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986d292420346e8aa1f63324073ce52"/>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0F9D278C" wp14:editId="1B02E6A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ENERGIJOS IŠTEKLIŲ RINKOS ĮSTATYMO NR. XI-2023 8, 13, 17, 19</w:t>
          </w:r>
          <w:r>
            <w:rPr>
              <w:b/>
              <w:caps/>
              <w:vertAlign w:val="superscript"/>
            </w:rPr>
            <w:t>1</w:t>
          </w:r>
          <w:r>
            <w:rPr>
              <w:b/>
              <w:caps/>
            </w:rPr>
            <w:t xml:space="preserve"> IR 28</w:t>
          </w:r>
          <w:r>
            <w:rPr>
              <w:b/>
              <w:caps/>
              <w:vertAlign w:val="superscript"/>
            </w:rPr>
            <w:t>1</w:t>
          </w:r>
          <w:r>
            <w:rPr>
              <w:b/>
              <w:caps/>
            </w:rPr>
            <w:t xml:space="preserve"> STRAIPSNIŲ PAKEITIMO </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balandžio</w:t>
          </w:r>
          <w:r>
            <w:rPr>
              <w:szCs w:val="24"/>
            </w:rPr>
            <w:t xml:space="preserve"> </w:t>
          </w:r>
          <w:r>
            <w:rPr>
              <w:szCs w:val="24"/>
              <w:lang w:val="en-US"/>
            </w:rPr>
            <w:t>26</w:t>
          </w:r>
          <w:r>
            <w:rPr>
              <w:szCs w:val="24"/>
            </w:rPr>
            <w:t xml:space="preserve"> d. Nr. </w:t>
          </w:r>
          <w:r>
            <w:rPr>
              <w:szCs w:val="24"/>
              <w:lang w:val="en-US"/>
            </w:rPr>
            <w:t>XIII-2084</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9a79fa91ebb2487eb42b1a811d367373"/>
            <w:lock w:val="sdtLocked"/>
            <w:richText/>
          </w:sdtPr>
          <w:sdtContent>
            <w:p>
              <w:pPr>
                <w:spacing w:line="360" w:lineRule="auto"/>
                <w:ind w:firstLine="720"/>
                <w:jc w:val="both"/>
                <w:rPr>
                  <w:b/>
                  <w:bCs/>
                  <w:szCs w:val="24"/>
                </w:rPr>
              </w:pPr>
              <w:sdt>
                <w:sdtPr>
                  <w:alias w:val="Numeris"/>
                  <w:tag w:val="nr_9a79fa91ebb2487eb42b1a811d367373"/>
                  <w:lock w:val="sdtLocked"/>
                  <w:richText/>
                </w:sdtPr>
                <w:sdtContent>
                  <w:r>
                    <w:rPr>
                      <w:b/>
                      <w:bCs/>
                      <w:szCs w:val="24"/>
                    </w:rPr>
                    <w:t>1</w:t>
                  </w:r>
                </w:sdtContent>
              </w:sdt>
              <w:r>
                <w:rPr>
                  <w:b/>
                  <w:bCs/>
                  <w:szCs w:val="24"/>
                </w:rPr>
                <w:t xml:space="preserve"> straipsnis. </w:t>
              </w:r>
              <w:sdt>
                <w:sdtPr>
                  <w:alias w:val="Pavadinimas"/>
                  <w:tag w:val="title_9a79fa91ebb2487eb42b1a811d367373"/>
                  <w:lock w:val="sdtLocked"/>
                  <w:richText/>
                </w:sdtPr>
                <w:sdtContent>
                  <w:r>
                    <w:rPr>
                      <w:b/>
                      <w:bCs/>
                      <w:szCs w:val="24"/>
                    </w:rPr>
                    <w:t>8 straipsnio pakeitimas</w:t>
                  </w:r>
                </w:sdtContent>
              </w:sdt>
            </w:p>
            <w:sdt>
              <w:sdtPr>
                <w:alias w:val="1 str. 1 d."/>
                <w:tag w:val="part_2417d9df42214ebe804be88ded705df7"/>
                <w:lock w:val="sdtLocked"/>
                <w:richText/>
              </w:sdtPr>
              <w:sdtContent>
                <w:p>
                  <w:pPr>
                    <w:spacing w:line="360" w:lineRule="auto"/>
                    <w:ind w:firstLine="720"/>
                    <w:jc w:val="both"/>
                    <w:rPr>
                      <w:b/>
                      <w:bCs/>
                      <w:szCs w:val="24"/>
                    </w:rPr>
                  </w:pPr>
                  <w:r>
                    <w:rPr>
                      <w:bCs/>
                      <w:szCs w:val="24"/>
                    </w:rPr>
                    <w:t>Pakeisti 8 straipsnio 1 dalies 10 punktą ir jį išdėstyti taip:</w:t>
                  </w:r>
                </w:p>
                <w:sdt>
                  <w:sdtPr>
                    <w:alias w:val="citata"/>
                    <w:tag w:val="part_8b0f2b8b1b5a40098260bdd83c999f33"/>
                    <w:lock w:val="sdtLocked"/>
                    <w:richText/>
                  </w:sdtPr>
                  <w:sdtContent>
                    <w:sdt>
                      <w:sdtPr>
                        <w:alias w:val="10 p."/>
                        <w:tag w:val="part_c60d67c3fc0f4aac82601e48d3b00e85"/>
                        <w:lock w:val="sdtLocked"/>
                        <w:richText/>
                      </w:sdtPr>
                      <w:sdtContent>
                        <w:p>
                          <w:pPr>
                            <w:tabs>
                              <w:tab w:val="left" w:pos="993"/>
                            </w:tabs>
                            <w:spacing w:line="360" w:lineRule="auto"/>
                            <w:ind w:firstLine="720"/>
                            <w:jc w:val="both"/>
                            <w:rPr>
                              <w:color w:val="000000"/>
                              <w:szCs w:val="24"/>
                            </w:rPr>
                          </w:pPr>
                          <w:r>
                            <w:rPr>
                              <w:bCs/>
                              <w:szCs w:val="24"/>
                            </w:rPr>
                            <w:t>„</w:t>
                          </w:r>
                          <w:sdt>
                            <w:sdtPr>
                              <w:alias w:val="Numeris"/>
                              <w:tag w:val="nr_c60d67c3fc0f4aac82601e48d3b00e85"/>
                              <w:lock w:val="sdtLocked"/>
                              <w:richText/>
                            </w:sdtPr>
                            <w:sdtContent>
                              <w:r>
                                <w:rPr>
                                  <w:color w:val="000000"/>
                                  <w:szCs w:val="24"/>
                                </w:rPr>
                                <w:t>10</w:t>
                              </w:r>
                            </w:sdtContent>
                          </w:sdt>
                          <w:r>
                            <w:rPr>
                              <w:color w:val="000000"/>
                              <w:szCs w:val="24"/>
                            </w:rPr>
                            <w:t>) kiekvieną ketvirtį viešai skelbia apibendrintą informaciją apie kiekvienos savivaldybės teritorijoje veiklą vykdančių šilumos tiekėjų, šilumos aukciono dalyvių ir bendrų šilumos ir elektros energijos gamintojų tiesiogiai sudaromų dvišalių susitarimų pagrindu įsigyjamo biokuro vidutinę kainą (su transportavimo išlaidomis) atskirai pagal biokuro rūšį ir kitus duomenis, nustatytus energetikos ministro patvirtintose Informacijos, susijusios su energetikos veikla, teikimo valstybės, savivaldybių institucijoms, įstaigoms ir (ar) kitiems asmenims taisyklėse;“.</w:t>
                          </w:r>
                        </w:p>
                        <w:p>
                          <w:pPr>
                            <w:tabs>
                              <w:tab w:val="left" w:pos="993"/>
                            </w:tabs>
                            <w:spacing w:line="360" w:lineRule="auto"/>
                            <w:ind w:firstLine="720"/>
                            <w:jc w:val="both"/>
                            <w:rPr>
                              <w:color w:val="000000"/>
                              <w:szCs w:val="24"/>
                            </w:rPr>
                          </w:pPr>
                        </w:p>
                      </w:sdtContent>
                    </w:sdt>
                  </w:sdtContent>
                </w:sdt>
              </w:sdtContent>
            </w:sdt>
          </w:sdtContent>
        </w:sdt>
        <w:sdt>
          <w:sdtPr>
            <w:alias w:val="2 str."/>
            <w:tag w:val="part_898b32fc7ec54b09bd424448f8036456"/>
            <w:lock w:val="sdtLocked"/>
            <w:richText/>
          </w:sdtPr>
          <w:sdtContent>
            <w:p>
              <w:pPr>
                <w:tabs>
                  <w:tab w:val="left" w:pos="993"/>
                </w:tabs>
                <w:spacing w:line="360" w:lineRule="auto"/>
                <w:ind w:firstLine="720"/>
                <w:jc w:val="both"/>
                <w:rPr>
                  <w:b/>
                  <w:bCs/>
                  <w:szCs w:val="24"/>
                </w:rPr>
              </w:pPr>
              <w:sdt>
                <w:sdtPr>
                  <w:alias w:val="Numeris"/>
                  <w:tag w:val="nr_898b32fc7ec54b09bd424448f8036456"/>
                  <w:lock w:val="sdtLocked"/>
                  <w:richText/>
                </w:sdtPr>
                <w:sdtContent>
                  <w:r>
                    <w:rPr>
                      <w:b/>
                      <w:bCs/>
                      <w:szCs w:val="24"/>
                    </w:rPr>
                    <w:t>2</w:t>
                  </w:r>
                </w:sdtContent>
              </w:sdt>
              <w:r>
                <w:rPr>
                  <w:b/>
                  <w:bCs/>
                  <w:szCs w:val="24"/>
                </w:rPr>
                <w:t xml:space="preserve"> straipsnis. </w:t>
              </w:r>
              <w:sdt>
                <w:sdtPr>
                  <w:alias w:val="Pavadinimas"/>
                  <w:tag w:val="title_898b32fc7ec54b09bd424448f8036456"/>
                  <w:lock w:val="sdtLocked"/>
                  <w:richText/>
                </w:sdtPr>
                <w:sdtContent>
                  <w:r>
                    <w:rPr>
                      <w:b/>
                      <w:bCs/>
                      <w:szCs w:val="24"/>
                    </w:rPr>
                    <w:t>13 straipsnio pakeitimas</w:t>
                  </w:r>
                </w:sdtContent>
              </w:sdt>
            </w:p>
            <w:sdt>
              <w:sdtPr>
                <w:alias w:val="2 str. 1 d."/>
                <w:tag w:val="part_d9d4d43e47764d43b5c564ec1d6e2bed"/>
                <w:lock w:val="sdtLocked"/>
                <w:richText/>
              </w:sdtPr>
              <w:sdtContent>
                <w:p>
                  <w:pPr>
                    <w:tabs>
                      <w:tab w:val="left" w:pos="993"/>
                    </w:tabs>
                    <w:spacing w:line="360" w:lineRule="auto"/>
                    <w:ind w:firstLine="720"/>
                    <w:jc w:val="both"/>
                    <w:rPr>
                      <w:bCs/>
                      <w:szCs w:val="24"/>
                    </w:rPr>
                  </w:pPr>
                  <w:sdt>
                    <w:sdtPr>
                      <w:alias w:val="Numeris"/>
                      <w:tag w:val="nr_d9d4d43e47764d43b5c564ec1d6e2bed"/>
                      <w:lock w:val="sdtLocked"/>
                      <w:richText/>
                    </w:sdtPr>
                    <w:sdtContent>
                      <w:r>
                        <w:rPr>
                          <w:bCs/>
                          <w:szCs w:val="24"/>
                        </w:rPr>
                        <w:t>1</w:t>
                      </w:r>
                    </w:sdtContent>
                  </w:sdt>
                  <w:r>
                    <w:rPr>
                      <w:bCs/>
                      <w:szCs w:val="24"/>
                    </w:rPr>
                    <w:t>. Papildyti 13 straipsnio 2 dalį 3 punktu:</w:t>
                  </w:r>
                </w:p>
                <w:sdt>
                  <w:sdtPr>
                    <w:alias w:val="citata"/>
                    <w:tag w:val="part_beb8b2cf30ee4f628111de14440584e1"/>
                    <w:lock w:val="sdtLocked"/>
                    <w:richText/>
                  </w:sdtPr>
                  <w:sdtContent>
                    <w:sdt>
                      <w:sdtPr>
                        <w:alias w:val="3 p."/>
                        <w:tag w:val="part_e2b77fbcc4d048158325ddf674598c5a"/>
                        <w:lock w:val="sdtLocked"/>
                        <w:richText/>
                      </w:sdtPr>
                      <w:sdtContent>
                        <w:p>
                          <w:pPr>
                            <w:tabs>
                              <w:tab w:val="left" w:pos="993"/>
                            </w:tabs>
                            <w:spacing w:line="360" w:lineRule="auto"/>
                            <w:ind w:firstLine="720"/>
                            <w:jc w:val="both"/>
                            <w:rPr>
                              <w:szCs w:val="24"/>
                            </w:rPr>
                          </w:pPr>
                          <w:r>
                            <w:rPr>
                              <w:bCs/>
                              <w:szCs w:val="24"/>
                            </w:rPr>
                            <w:t>„</w:t>
                          </w:r>
                          <w:sdt>
                            <w:sdtPr>
                              <w:alias w:val="Numeris"/>
                              <w:tag w:val="nr_e2b77fbcc4d048158325ddf674598c5a"/>
                              <w:lock w:val="sdtLocked"/>
                              <w:richText/>
                            </w:sdtPr>
                            <w:sdtContent>
                              <w:r>
                                <w:rPr>
                                  <w:bCs/>
                                  <w:szCs w:val="24"/>
                                </w:rPr>
                                <w:t>3</w:t>
                              </w:r>
                            </w:sdtContent>
                          </w:sdt>
                          <w:r>
                            <w:rPr>
                              <w:bCs/>
                              <w:szCs w:val="24"/>
                            </w:rPr>
                            <w:t xml:space="preserve">) energijos išteklių biržos duomenų valdymo sistemoje </w:t>
                          </w:r>
                          <w:r>
                            <w:rPr>
                              <w:szCs w:val="24"/>
                            </w:rPr>
                            <w:t>renka duomenis apie šilumos tiekėjų, šilumos aukciono dalyvių ir bendrų šilumos ir elektros energijos gamintojų tiesiogiai sudaromus dvišalius susitarimus (sandorio šalis, sudarymo datą, biokuro rūšis ir sandorio galiojimo laikotarpį) ir šių susitarimų pagrindu įsigytą biokuro kiekį bei kainą ir teikia šiuos duomenis Komisijai;“.</w:t>
                          </w:r>
                        </w:p>
                      </w:sdtContent>
                    </w:sdt>
                  </w:sdtContent>
                </w:sdt>
              </w:sdtContent>
            </w:sdt>
            <w:sdt>
              <w:sdtPr>
                <w:alias w:val="2 str. 2 d."/>
                <w:tag w:val="part_e9d72095297740c0a6b1819f76244db3"/>
                <w:lock w:val="sdtLocked"/>
                <w:richText/>
              </w:sdtPr>
              <w:sdtContent>
                <w:p>
                  <w:pPr>
                    <w:tabs>
                      <w:tab w:val="left" w:pos="993"/>
                    </w:tabs>
                    <w:spacing w:line="360" w:lineRule="auto"/>
                    <w:ind w:firstLine="720"/>
                    <w:jc w:val="both"/>
                    <w:rPr>
                      <w:bCs/>
                      <w:szCs w:val="24"/>
                    </w:rPr>
                  </w:pPr>
                  <w:sdt>
                    <w:sdtPr>
                      <w:alias w:val="Numeris"/>
                      <w:tag w:val="nr_e9d72095297740c0a6b1819f76244db3"/>
                      <w:lock w:val="sdtLocked"/>
                      <w:richText/>
                    </w:sdtPr>
                    <w:sdtContent>
                      <w:r>
                        <w:rPr>
                          <w:bCs/>
                          <w:szCs w:val="24"/>
                        </w:rPr>
                        <w:t>2</w:t>
                      </w:r>
                    </w:sdtContent>
                  </w:sdt>
                  <w:r>
                    <w:rPr>
                      <w:bCs/>
                      <w:szCs w:val="24"/>
                    </w:rPr>
                    <w:t xml:space="preserve">. </w:t>
                  </w:r>
                  <w:r>
                    <w:rPr>
                      <w:szCs w:val="24"/>
                    </w:rPr>
                    <w:t>Buvusius 13 straipsnio 2 dalies 3–12 punktus laikyti atitinkamai 4–13 punktais.</w:t>
                  </w:r>
                </w:p>
                <w:p>
                  <w:pPr>
                    <w:tabs>
                      <w:tab w:val="left" w:pos="993"/>
                    </w:tabs>
                    <w:spacing w:line="360" w:lineRule="auto"/>
                    <w:ind w:firstLine="720"/>
                    <w:jc w:val="both"/>
                    <w:rPr>
                      <w:b/>
                      <w:bCs/>
                      <w:szCs w:val="24"/>
                    </w:rPr>
                  </w:pPr>
                </w:p>
              </w:sdtContent>
            </w:sdt>
          </w:sdtContent>
        </w:sdt>
        <w:sdt>
          <w:sdtPr>
            <w:alias w:val="3 str."/>
            <w:tag w:val="part_64df68249b294458842908fdc9479b15"/>
            <w:lock w:val="sdtLocked"/>
            <w:richText/>
          </w:sdtPr>
          <w:sdtContent>
            <w:p>
              <w:pPr>
                <w:tabs>
                  <w:tab w:val="left" w:pos="993"/>
                </w:tabs>
                <w:spacing w:line="360" w:lineRule="auto"/>
                <w:ind w:firstLine="720"/>
                <w:jc w:val="both"/>
                <w:rPr>
                  <w:b/>
                  <w:bCs/>
                  <w:szCs w:val="24"/>
                </w:rPr>
              </w:pPr>
              <w:sdt>
                <w:sdtPr>
                  <w:alias w:val="Numeris"/>
                  <w:tag w:val="nr_64df68249b294458842908fdc9479b15"/>
                  <w:lock w:val="sdtLocked"/>
                  <w:richText/>
                </w:sdtPr>
                <w:sdtContent>
                  <w:r>
                    <w:rPr>
                      <w:b/>
                      <w:bCs/>
                      <w:szCs w:val="24"/>
                    </w:rPr>
                    <w:t>3</w:t>
                  </w:r>
                </w:sdtContent>
              </w:sdt>
              <w:r>
                <w:rPr>
                  <w:b/>
                  <w:bCs/>
                  <w:szCs w:val="24"/>
                </w:rPr>
                <w:t xml:space="preserve"> straipsnis. </w:t>
              </w:r>
              <w:sdt>
                <w:sdtPr>
                  <w:alias w:val="Pavadinimas"/>
                  <w:tag w:val="title_64df68249b294458842908fdc9479b15"/>
                  <w:lock w:val="sdtLocked"/>
                  <w:richText/>
                </w:sdtPr>
                <w:sdtContent>
                  <w:r>
                    <w:rPr>
                      <w:b/>
                      <w:bCs/>
                      <w:szCs w:val="24"/>
                    </w:rPr>
                    <w:t>17 straipsnio pakeitimas</w:t>
                  </w:r>
                </w:sdtContent>
              </w:sdt>
            </w:p>
            <w:sdt>
              <w:sdtPr>
                <w:alias w:val="3 str. 1 d."/>
                <w:tag w:val="part_6fb47b3e51434d8ea7187c298c921cdf"/>
                <w:lock w:val="sdtLocked"/>
                <w:richText/>
              </w:sdtPr>
              <w:sdtContent>
                <w:p>
                  <w:pPr>
                    <w:tabs>
                      <w:tab w:val="left" w:pos="993"/>
                    </w:tabs>
                    <w:spacing w:line="360" w:lineRule="auto"/>
                    <w:ind w:firstLine="720"/>
                    <w:jc w:val="both"/>
                    <w:rPr>
                      <w:bCs/>
                      <w:szCs w:val="24"/>
                    </w:rPr>
                  </w:pPr>
                  <w:r>
                    <w:rPr>
                      <w:bCs/>
                      <w:szCs w:val="24"/>
                    </w:rPr>
                    <w:t>Papildyti 17 straipsnį 5 dalimi:</w:t>
                  </w:r>
                </w:p>
                <w:sdt>
                  <w:sdtPr>
                    <w:alias w:val="citata"/>
                    <w:tag w:val="part_881820ef5131463f9166f5261b7f81f0"/>
                    <w:lock w:val="sdtLocked"/>
                    <w:richText/>
                  </w:sdtPr>
                  <w:sdtContent>
                    <w:sdt>
                      <w:sdtPr>
                        <w:alias w:val="5 d."/>
                        <w:tag w:val="part_7212d8360b904a1180f2f6846f0673c0"/>
                        <w:lock w:val="sdtLocked"/>
                        <w:richText/>
                      </w:sdtPr>
                      <w:sdtContent>
                        <w:p>
                          <w:pPr>
                            <w:tabs>
                              <w:tab w:val="left" w:pos="993"/>
                            </w:tabs>
                            <w:spacing w:line="360" w:lineRule="auto"/>
                            <w:ind w:firstLine="720"/>
                            <w:jc w:val="both"/>
                            <w:rPr>
                              <w:szCs w:val="24"/>
                            </w:rPr>
                          </w:pPr>
                          <w:r>
                            <w:rPr>
                              <w:bCs/>
                              <w:szCs w:val="24"/>
                            </w:rPr>
                            <w:t>„</w:t>
                          </w:r>
                          <w:sdt>
                            <w:sdtPr>
                              <w:alias w:val="Numeris"/>
                              <w:tag w:val="nr_7212d8360b904a1180f2f6846f0673c0"/>
                              <w:lock w:val="sdtLocked"/>
                              <w:richText/>
                            </w:sdtPr>
                            <w:sdtContent>
                              <w:r>
                                <w:rPr>
                                  <w:bCs/>
                                  <w:szCs w:val="24"/>
                                </w:rPr>
                                <w:t>5</w:t>
                              </w:r>
                            </w:sdtContent>
                          </w:sdt>
                          <w:r>
                            <w:rPr>
                              <w:bCs/>
                              <w:szCs w:val="24"/>
                            </w:rPr>
                            <w:t xml:space="preserve">. </w:t>
                          </w:r>
                          <w:r>
                            <w:rPr>
                              <w:szCs w:val="24"/>
                            </w:rPr>
                            <w:t xml:space="preserve">Šilumos tiekėjai, šilumos aukciono dalyviai ir bendri šilumos ir elektros energijos gamintojai per </w:t>
                          </w:r>
                          <w:r>
                            <w:rPr>
                              <w:bCs/>
                              <w:szCs w:val="24"/>
                            </w:rPr>
                            <w:t>energijos išteklių biržos duomenų valdymo sistemą teikia</w:t>
                          </w:r>
                          <w:r>
                            <w:rPr>
                              <w:szCs w:val="24"/>
                            </w:rPr>
                            <w:t xml:space="preserve"> duomenis energijos išteklių biržos operatoriui apie tiesiogiai sudarytus dvišalius susitarimus (sandorio šalis, sudarymo datą, biokuro rūšis ir sandorio galiojimo laikotarpį) ir šių susitarimų pagrindu įsigytą biokuro kiekį bei kainą.“</w:t>
                          </w:r>
                        </w:p>
                        <w:p>
                          <w:pPr>
                            <w:tabs>
                              <w:tab w:val="left" w:pos="993"/>
                            </w:tabs>
                            <w:spacing w:line="360" w:lineRule="auto"/>
                            <w:ind w:firstLine="720"/>
                            <w:jc w:val="both"/>
                            <w:rPr>
                              <w:b/>
                              <w:bCs/>
                              <w:szCs w:val="24"/>
                            </w:rPr>
                          </w:pPr>
                        </w:p>
                      </w:sdtContent>
                    </w:sdt>
                  </w:sdtContent>
                </w:sdt>
              </w:sdtContent>
            </w:sdt>
          </w:sdtContent>
        </w:sdt>
        <w:sdt>
          <w:sdtPr>
            <w:alias w:val="4 str."/>
            <w:tag w:val="part_3ec197fdefc0435aaef869b7a5577e36"/>
            <w:lock w:val="sdtLocked"/>
            <w:richText/>
          </w:sdtPr>
          <w:sdtContent>
            <w:p>
              <w:pPr>
                <w:tabs>
                  <w:tab w:val="left" w:pos="993"/>
                </w:tabs>
                <w:spacing w:line="360" w:lineRule="auto"/>
                <w:ind w:firstLine="720"/>
                <w:jc w:val="both"/>
                <w:rPr>
                  <w:b/>
                  <w:bCs/>
                  <w:szCs w:val="24"/>
                </w:rPr>
              </w:pPr>
              <w:sdt>
                <w:sdtPr>
                  <w:alias w:val="Numeris"/>
                  <w:tag w:val="nr_3ec197fdefc0435aaef869b7a5577e36"/>
                  <w:lock w:val="sdtLocked"/>
                  <w:richText/>
                </w:sdtPr>
                <w:sdtContent>
                  <w:r>
                    <w:rPr>
                      <w:b/>
                      <w:bCs/>
                      <w:szCs w:val="24"/>
                    </w:rPr>
                    <w:t>4</w:t>
                  </w:r>
                </w:sdtContent>
              </w:sdt>
              <w:r>
                <w:rPr>
                  <w:b/>
                  <w:bCs/>
                  <w:szCs w:val="24"/>
                </w:rPr>
                <w:t xml:space="preserve"> straipsnis. </w:t>
              </w:r>
              <w:sdt>
                <w:sdtPr>
                  <w:alias w:val="Pavadinimas"/>
                  <w:tag w:val="title_3ec197fdefc0435aaef869b7a5577e36"/>
                  <w:lock w:val="sdtLocked"/>
                  <w:richText/>
                </w:sdtPr>
                <w:sdtContent>
                  <w:r>
                    <w:rPr>
                      <w:b/>
                      <w:bCs/>
                      <w:szCs w:val="24"/>
                    </w:rPr>
                    <w:t>19</w:t>
                  </w:r>
                  <w:r>
                    <w:rPr>
                      <w:b/>
                      <w:bCs/>
                      <w:szCs w:val="24"/>
                      <w:vertAlign w:val="superscript"/>
                    </w:rPr>
                    <w:t>1</w:t>
                  </w:r>
                  <w:r>
                    <w:rPr>
                      <w:b/>
                      <w:bCs/>
                      <w:szCs w:val="24"/>
                    </w:rPr>
                    <w:t xml:space="preserve"> straipsnio pakeitimas</w:t>
                  </w:r>
                </w:sdtContent>
              </w:sdt>
            </w:p>
            <w:sdt>
              <w:sdtPr>
                <w:alias w:val="4 str. 1 d."/>
                <w:tag w:val="part_0c54282ca08640ea96b933a08e5759c6"/>
                <w:lock w:val="sdtLocked"/>
                <w:richText/>
              </w:sdtPr>
              <w:sdtContent>
                <w:p>
                  <w:pPr>
                    <w:tabs>
                      <w:tab w:val="left" w:pos="993"/>
                    </w:tabs>
                    <w:spacing w:line="360" w:lineRule="auto"/>
                    <w:ind w:firstLine="720"/>
                    <w:jc w:val="both"/>
                    <w:rPr>
                      <w:b/>
                      <w:bCs/>
                      <w:szCs w:val="24"/>
                    </w:rPr>
                  </w:pPr>
                  <w:r>
                    <w:rPr>
                      <w:bCs/>
                      <w:szCs w:val="24"/>
                    </w:rPr>
                    <w:t>Pakeisti 19</w:t>
                  </w:r>
                  <w:r>
                    <w:rPr>
                      <w:bCs/>
                      <w:szCs w:val="24"/>
                      <w:vertAlign w:val="superscript"/>
                    </w:rPr>
                    <w:t>1</w:t>
                  </w:r>
                  <w:r>
                    <w:rPr>
                      <w:bCs/>
                      <w:szCs w:val="24"/>
                    </w:rPr>
                    <w:t xml:space="preserve"> straipsnio 1 dalį ir ją išdėstyti taip:</w:t>
                  </w:r>
                </w:p>
                <w:sdt>
                  <w:sdtPr>
                    <w:alias w:val="citata"/>
                    <w:tag w:val="part_1a53f6521d9d4bb9a5d14e646ede026f"/>
                    <w:lock w:val="sdtLocked"/>
                    <w:richText/>
                  </w:sdtPr>
                  <w:sdtContent>
                    <w:sdt>
                      <w:sdtPr>
                        <w:alias w:val="1 d."/>
                        <w:tag w:val="part_defb344f1a704a098810f5c46becc48f"/>
                        <w:lock w:val="sdtLocked"/>
                        <w:richText/>
                      </w:sdtPr>
                      <w:sdtContent>
                        <w:p>
                          <w:pPr>
                            <w:tabs>
                              <w:tab w:val="left" w:pos="993"/>
                            </w:tabs>
                            <w:spacing w:line="360" w:lineRule="auto"/>
                            <w:ind w:firstLine="720"/>
                            <w:jc w:val="both"/>
                            <w:rPr>
                              <w:bCs/>
                              <w:strike/>
                              <w:szCs w:val="24"/>
                            </w:rPr>
                          </w:pPr>
                          <w:r>
                            <w:rPr>
                              <w:bCs/>
                              <w:szCs w:val="24"/>
                            </w:rPr>
                            <w:t>„</w:t>
                          </w:r>
                          <w:sdt>
                            <w:sdtPr>
                              <w:alias w:val="Numeris"/>
                              <w:tag w:val="nr_defb344f1a704a098810f5c46becc48f"/>
                              <w:lock w:val="sdtLocked"/>
                              <w:richText/>
                            </w:sdtPr>
                            <w:sdtContent>
                              <w:r>
                                <w:rPr>
                                  <w:bCs/>
                                  <w:szCs w:val="24"/>
                                </w:rPr>
                                <w:t>1</w:t>
                              </w:r>
                            </w:sdtContent>
                          </w:sdt>
                          <w:r>
                            <w:rPr>
                              <w:bCs/>
                              <w:szCs w:val="24"/>
                            </w:rPr>
                            <w:t>. Šilumos tiekėjai, šilumos aukciono dalyviai ir bendri šilumos ir elektros energijos gamintojai, kurie elektros ir (ar) šilumos energijai gaminti naudoja biokurą, privalo teikti pirmenybę energijos išteklių biržai įsigydami visą elektros ir (ar) šilumos energijai gaminti reikalingą biokuro kiekį.“</w:t>
                          </w:r>
                        </w:p>
                        <w:p>
                          <w:pPr>
                            <w:tabs>
                              <w:tab w:val="left" w:pos="993"/>
                            </w:tabs>
                            <w:spacing w:line="360" w:lineRule="auto"/>
                            <w:ind w:firstLine="720"/>
                            <w:jc w:val="both"/>
                            <w:rPr>
                              <w:b/>
                              <w:bCs/>
                              <w:szCs w:val="24"/>
                            </w:rPr>
                          </w:pPr>
                        </w:p>
                      </w:sdtContent>
                    </w:sdt>
                  </w:sdtContent>
                </w:sdt>
              </w:sdtContent>
            </w:sdt>
          </w:sdtContent>
        </w:sdt>
        <w:sdt>
          <w:sdtPr>
            <w:alias w:val="5 str."/>
            <w:tag w:val="part_27b2074349c7488e917e322331be96ba"/>
            <w:lock w:val="sdtLocked"/>
            <w:richText/>
          </w:sdtPr>
          <w:sdtContent>
            <w:p>
              <w:pPr>
                <w:tabs>
                  <w:tab w:val="left" w:pos="993"/>
                </w:tabs>
                <w:spacing w:line="360" w:lineRule="auto"/>
                <w:ind w:firstLine="720"/>
                <w:jc w:val="both"/>
                <w:rPr>
                  <w:b/>
                  <w:bCs/>
                  <w:szCs w:val="24"/>
                </w:rPr>
              </w:pPr>
              <w:sdt>
                <w:sdtPr>
                  <w:alias w:val="Numeris"/>
                  <w:tag w:val="nr_27b2074349c7488e917e322331be96ba"/>
                  <w:lock w:val="sdtLocked"/>
                  <w:richText/>
                </w:sdtPr>
                <w:sdtContent>
                  <w:r>
                    <w:rPr>
                      <w:b/>
                      <w:bCs/>
                      <w:szCs w:val="24"/>
                    </w:rPr>
                    <w:t>5</w:t>
                  </w:r>
                </w:sdtContent>
              </w:sdt>
              <w:r>
                <w:rPr>
                  <w:b/>
                  <w:bCs/>
                  <w:szCs w:val="24"/>
                </w:rPr>
                <w:t xml:space="preserve"> straipsnis. </w:t>
              </w:r>
              <w:sdt>
                <w:sdtPr>
                  <w:alias w:val="Pavadinimas"/>
                  <w:tag w:val="title_27b2074349c7488e917e322331be96ba"/>
                  <w:lock w:val="sdtLocked"/>
                  <w:richText/>
                </w:sdtPr>
                <w:sdtContent>
                  <w:r>
                    <w:rPr>
                      <w:b/>
                      <w:bCs/>
                      <w:szCs w:val="24"/>
                    </w:rPr>
                    <w:t>28</w:t>
                  </w:r>
                  <w:r>
                    <w:rPr>
                      <w:b/>
                      <w:bCs/>
                      <w:szCs w:val="24"/>
                      <w:vertAlign w:val="superscript"/>
                    </w:rPr>
                    <w:t>1</w:t>
                  </w:r>
                  <w:r>
                    <w:rPr>
                      <w:b/>
                      <w:bCs/>
                      <w:szCs w:val="24"/>
                    </w:rPr>
                    <w:t xml:space="preserve"> straipsnio pakeitimas</w:t>
                  </w:r>
                </w:sdtContent>
              </w:sdt>
            </w:p>
            <w:sdt>
              <w:sdtPr>
                <w:alias w:val="5 str. 1 d."/>
                <w:tag w:val="part_fd967dece51f43979caa19da7ec4dfeb"/>
                <w:lock w:val="sdtLocked"/>
                <w:richText/>
              </w:sdtPr>
              <w:sdtContent>
                <w:p>
                  <w:pPr>
                    <w:tabs>
                      <w:tab w:val="left" w:pos="993"/>
                    </w:tabs>
                    <w:spacing w:line="360" w:lineRule="auto"/>
                    <w:ind w:firstLine="720"/>
                    <w:jc w:val="both"/>
                    <w:rPr>
                      <w:b/>
                      <w:bCs/>
                      <w:szCs w:val="24"/>
                    </w:rPr>
                  </w:pPr>
                  <w:r>
                    <w:rPr>
                      <w:bCs/>
                      <w:szCs w:val="24"/>
                    </w:rPr>
                    <w:t>Papildyti 28</w:t>
                  </w:r>
                  <w:r>
                    <w:rPr>
                      <w:bCs/>
                      <w:szCs w:val="24"/>
                      <w:vertAlign w:val="superscript"/>
                    </w:rPr>
                    <w:t>1</w:t>
                  </w:r>
                  <w:r>
                    <w:rPr>
                      <w:bCs/>
                      <w:szCs w:val="24"/>
                    </w:rPr>
                    <w:t xml:space="preserve"> straipsnį 5 dalimi:</w:t>
                  </w:r>
                </w:p>
                <w:sdt>
                  <w:sdtPr>
                    <w:alias w:val="citata"/>
                    <w:tag w:val="part_812da3e61e4b4ed98faa72e0fea59542"/>
                    <w:lock w:val="sdtLocked"/>
                    <w:richText/>
                  </w:sdtPr>
                  <w:sdtContent>
                    <w:sdt>
                      <w:sdtPr>
                        <w:alias w:val="5 d."/>
                        <w:tag w:val="part_46bb1b8388484b35b646d08fc5d725a2"/>
                        <w:lock w:val="sdtLocked"/>
                        <w:richText/>
                      </w:sdtPr>
                      <w:sdtContent>
                        <w:p>
                          <w:pPr>
                            <w:tabs>
                              <w:tab w:val="left" w:pos="993"/>
                            </w:tabs>
                            <w:spacing w:line="360" w:lineRule="auto"/>
                            <w:ind w:firstLine="720"/>
                            <w:jc w:val="both"/>
                            <w:rPr>
                              <w:bCs/>
                              <w:szCs w:val="24"/>
                            </w:rPr>
                          </w:pPr>
                          <w:r>
                            <w:rPr>
                              <w:bCs/>
                              <w:szCs w:val="24"/>
                            </w:rPr>
                            <w:t>„</w:t>
                          </w:r>
                          <w:sdt>
                            <w:sdtPr>
                              <w:alias w:val="Numeris"/>
                              <w:tag w:val="nr_46bb1b8388484b35b646d08fc5d725a2"/>
                              <w:lock w:val="sdtLocked"/>
                              <w:richText/>
                            </w:sdtPr>
                            <w:sdtContent>
                              <w:r>
                                <w:rPr>
                                  <w:bCs/>
                                  <w:szCs w:val="24"/>
                                </w:rPr>
                                <w:t>5</w:t>
                              </w:r>
                            </w:sdtContent>
                          </w:sdt>
                          <w:r>
                            <w:rPr>
                              <w:bCs/>
                              <w:szCs w:val="24"/>
                            </w:rPr>
                            <w:t xml:space="preserve">. Nereguliuojamiesiems nepriklausomiems šilumos gamintojams už vykdytų energijos išteklių elektros ir (ar) šilumos energijai gaminti įsigijimo tvarkos pažeidimus </w:t>
                          </w:r>
                          <w:r>
                            <w:rPr>
                              <w:color w:val="000000"/>
                              <w:szCs w:val="24"/>
                            </w:rPr>
                            <w:t>Komisija skiria piniginę baudą iki 10 procentų metinių pajamų praėjusiais finansiniais metais iš veiklos, kurią vykdant padarytas pažeidimas</w:t>
                          </w:r>
                          <w:r>
                            <w:rPr>
                              <w:bCs/>
                              <w:szCs w:val="24"/>
                            </w:rPr>
                            <w:t xml:space="preserve">. Baudos skyrimo klausimas svarstomas ir sprendimas dėl baudos skyrimo, jos dydžio ir diferencijavimo priimamas ir vykdomas </w:t>
                          </w:r>
                          <w:r>
                            <w:rPr>
                              <w:bCs/>
                              <w:i/>
                              <w:szCs w:val="24"/>
                            </w:rPr>
                            <w:t>mutatis mutandis</w:t>
                          </w:r>
                          <w:r>
                            <w:rPr>
                              <w:bCs/>
                              <w:szCs w:val="24"/>
                            </w:rPr>
                            <w:t xml:space="preserve"> vadovaujantis Energetikos įstatymo nuostatomis.“</w:t>
                          </w:r>
                        </w:p>
                        <w:p>
                          <w:pPr>
                            <w:tabs>
                              <w:tab w:val="left" w:pos="993"/>
                            </w:tabs>
                            <w:spacing w:line="360" w:lineRule="auto"/>
                            <w:ind w:firstLine="720"/>
                            <w:jc w:val="both"/>
                            <w:rPr>
                              <w:b/>
                              <w:bCs/>
                              <w:szCs w:val="24"/>
                            </w:rPr>
                          </w:pPr>
                        </w:p>
                      </w:sdtContent>
                    </w:sdt>
                  </w:sdtContent>
                </w:sdt>
              </w:sdtContent>
            </w:sdt>
          </w:sdtContent>
        </w:sdt>
        <w:sdt>
          <w:sdtPr>
            <w:alias w:val="6 str."/>
            <w:tag w:val="part_75ab690aa7994961952f679794e1ab34"/>
            <w:lock w:val="sdtLocked"/>
            <w:richText/>
          </w:sdtPr>
          <w:sdtContent>
            <w:p>
              <w:pPr>
                <w:tabs>
                  <w:tab w:val="left" w:pos="851"/>
                  <w:tab w:val="left" w:pos="993"/>
                </w:tabs>
                <w:spacing w:line="360" w:lineRule="auto"/>
                <w:ind w:firstLine="720"/>
                <w:jc w:val="both"/>
                <w:rPr>
                  <w:b/>
                  <w:bCs/>
                  <w:szCs w:val="24"/>
                  <w:lang w:eastAsia="lt-LT"/>
                </w:rPr>
              </w:pPr>
              <w:sdt>
                <w:sdtPr>
                  <w:alias w:val="Numeris"/>
                  <w:tag w:val="nr_75ab690aa7994961952f679794e1ab34"/>
                  <w:lock w:val="sdtLocked"/>
                  <w:richText/>
                </w:sdtPr>
                <w:sdtContent>
                  <w:r>
                    <w:rPr>
                      <w:b/>
                      <w:bCs/>
                      <w:szCs w:val="24"/>
                      <w:lang w:eastAsia="lt-LT"/>
                    </w:rPr>
                    <w:t>6</w:t>
                  </w:r>
                </w:sdtContent>
              </w:sdt>
              <w:r>
                <w:rPr>
                  <w:b/>
                  <w:bCs/>
                  <w:szCs w:val="24"/>
                  <w:lang w:eastAsia="lt-LT"/>
                </w:rPr>
                <w:t xml:space="preserve"> straipsnis. </w:t>
              </w:r>
              <w:sdt>
                <w:sdtPr>
                  <w:alias w:val="Pavadinimas"/>
                  <w:tag w:val="title_75ab690aa7994961952f679794e1ab34"/>
                  <w:lock w:val="sdtLocked"/>
                  <w:richText/>
                </w:sdtPr>
                <w:sdtContent>
                  <w:r>
                    <w:rPr>
                      <w:b/>
                      <w:bCs/>
                      <w:szCs w:val="24"/>
                      <w:lang w:eastAsia="lt-LT"/>
                    </w:rPr>
                    <w:t>Įstatymo įsigaliojimas ir taikymas</w:t>
                  </w:r>
                </w:sdtContent>
              </w:sdt>
            </w:p>
            <w:sdt>
              <w:sdtPr>
                <w:alias w:val="6 str. 1 d."/>
                <w:tag w:val="part_14e88b5e12d14d1583b29dc1ecbea736"/>
                <w:lock w:val="sdtLocked"/>
                <w:richText/>
              </w:sdtPr>
              <w:sdtContent>
                <w:p>
                  <w:pPr>
                    <w:tabs>
                      <w:tab w:val="left" w:pos="993"/>
                    </w:tabs>
                    <w:spacing w:line="360" w:lineRule="auto"/>
                    <w:ind w:firstLine="720"/>
                    <w:jc w:val="both"/>
                    <w:rPr>
                      <w:bCs/>
                      <w:szCs w:val="24"/>
                      <w:lang w:eastAsia="lt-LT"/>
                    </w:rPr>
                  </w:pPr>
                  <w:sdt>
                    <w:sdtPr>
                      <w:alias w:val="Numeris"/>
                      <w:tag w:val="nr_14e88b5e12d14d1583b29dc1ecbea736"/>
                      <w:lock w:val="sdtLocked"/>
                      <w:richText/>
                    </w:sdtPr>
                    <w:sdtContent>
                      <w:r>
                        <w:rPr>
                          <w:bCs/>
                          <w:szCs w:val="24"/>
                          <w:lang w:eastAsia="lt-LT"/>
                        </w:rPr>
                        <w:t>1</w:t>
                      </w:r>
                    </w:sdtContent>
                  </w:sdt>
                  <w:r>
                    <w:rPr>
                      <w:bCs/>
                      <w:szCs w:val="24"/>
                      <w:lang w:eastAsia="lt-LT"/>
                    </w:rPr>
                    <w:t>.</w:t>
                    <w:tab/>
                    <w:t>Šis įstatymas įsigalioja 2019 m. birželio 1 d.</w:t>
                  </w:r>
                </w:p>
              </w:sdtContent>
            </w:sdt>
            <w:sdt>
              <w:sdtPr>
                <w:alias w:val="6 str. 2 d."/>
                <w:tag w:val="part_2e8f1e49332a466c9b3407478e46651a"/>
                <w:lock w:val="sdtLocked"/>
                <w:richText/>
              </w:sdtPr>
              <w:sdtContent>
                <w:p>
                  <w:pPr>
                    <w:tabs>
                      <w:tab w:val="left" w:pos="993"/>
                    </w:tabs>
                    <w:spacing w:line="360" w:lineRule="auto"/>
                    <w:ind w:firstLine="720"/>
                    <w:jc w:val="both"/>
                    <w:rPr>
                      <w:bCs/>
                      <w:szCs w:val="24"/>
                    </w:rPr>
                  </w:pPr>
                  <w:sdt>
                    <w:sdtPr>
                      <w:alias w:val="Numeris"/>
                      <w:tag w:val="nr_2e8f1e49332a466c9b3407478e46651a"/>
                      <w:lock w:val="sdtLocked"/>
                      <w:richText/>
                    </w:sdtPr>
                    <w:sdtContent>
                      <w:r>
                        <w:rPr>
                          <w:bCs/>
                          <w:szCs w:val="24"/>
                        </w:rPr>
                        <w:t>2</w:t>
                      </w:r>
                    </w:sdtContent>
                  </w:sdt>
                  <w:r>
                    <w:rPr>
                      <w:bCs/>
                      <w:szCs w:val="24"/>
                    </w:rPr>
                    <w:t>.</w:t>
                    <w:tab/>
                    <w:t>Šilumos aukciono dalyvių, kuriems Lietuvos Respublikos energijos išteklių rinkos įstatymo 9 straipsnio 3 dalies ir 19</w:t>
                  </w:r>
                  <w:r>
                    <w:rPr>
                      <w:bCs/>
                      <w:szCs w:val="24"/>
                      <w:vertAlign w:val="superscript"/>
                    </w:rPr>
                    <w:t>1</w:t>
                  </w:r>
                  <w:r>
                    <w:rPr>
                      <w:bCs/>
                      <w:szCs w:val="24"/>
                      <w:vertAlign w:val="subscript"/>
                    </w:rPr>
                    <w:t xml:space="preserve"> </w:t>
                  </w:r>
                  <w:r>
                    <w:rPr>
                      <w:bCs/>
                      <w:szCs w:val="24"/>
                    </w:rPr>
                    <w:t xml:space="preserve">straipsnio nuostatos iki šio įstatymo įsigaliojimo nebuvo  taikomos, neteikiant pirmenybės energijos išteklių biržai tiesiogiai sudaryti dvišaliai susitarimai, įskaitant visus galimus jų pratęsimus, galioja ne ilgiau kaip iki 2020 m. gegužės 31 d.</w:t>
                  </w:r>
                </w:p>
                <w:p>
                  <w:pPr>
                    <w:spacing w:line="360" w:lineRule="auto"/>
                    <w:ind w:firstLine="720"/>
                    <w:jc w:val="both"/>
                    <w:rPr>
                      <w:i/>
                      <w:szCs w:val="24"/>
                    </w:rPr>
                  </w:pPr>
                </w:p>
              </w:sdtContent>
            </w:sdt>
          </w:sdtContent>
        </w:sdt>
        <w:sdt>
          <w:sdtPr>
            <w:alias w:val="signatura"/>
            <w:tag w:val="part_ad8ef5861b274e239a549ebc385ee6f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7D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5d3d0b5c384c69affa4f7b88f0233e" PartId="8986d292420346e8aa1f63324073ce52">
    <Part Type="straipsnis" Nr="1" Abbr="1 str." Title="8 straipsnio pakeitimas" DocPartId="17042341404749b1b5b8fcfc1a744137" PartId="9a79fa91ebb2487eb42b1a811d367373">
      <Part Type="strDalis" Nr="1" Abbr="1 str. 1 d." DocPartId="ff1d7d7671e9461d8ee46c27986f0901" PartId="2417d9df42214ebe804be88ded705df7">
        <Part Type="citata" DocPartId="2eddb342a2f94d46be2dd98b478ebb7e" PartId="8b0f2b8b1b5a40098260bdd83c999f33">
          <Part Type="strPunktas" Nr="10" Abbr="10 p." DocPartId="59e70b9f278f48209314085a71bbc128" PartId="c60d67c3fc0f4aac82601e48d3b00e85"/>
        </Part>
      </Part>
    </Part>
    <Part Type="straipsnis" Nr="2" Abbr="2 str." Title="13 straipsnio pakeitimas" DocPartId="c9943c167f6a4ababada567822b8d6df" PartId="898b32fc7ec54b09bd424448f8036456">
      <Part Type="strDalis" Nr="1" Abbr="2 str. 1 d." DocPartId="6ddf5377b8594c6ca3b490b5310ef2bd" PartId="d9d4d43e47764d43b5c564ec1d6e2bed">
        <Part Type="citata" DocPartId="7a38d3b6b7e94d5bbe8c51410b57cdba" PartId="beb8b2cf30ee4f628111de14440584e1">
          <Part Type="strPunktas" Nr="3" Abbr="3 p." DocPartId="3eee77df3f7d4ba8a3944d4e17f8d3c3" PartId="e2b77fbcc4d048158325ddf674598c5a"/>
        </Part>
      </Part>
      <Part Type="strDalis" Nr="2" Abbr="2 str. 2 d." DocPartId="94a31c0ec0e14d9887c2a6cdc0b25a4c" PartId="e9d72095297740c0a6b1819f76244db3"/>
    </Part>
    <Part Type="straipsnis" Nr="3" Abbr="3 str." Title="17 straipsnio pakeitimas" DocPartId="0bcc19b391e14ee2927419ae5cbed7f2" PartId="64df68249b294458842908fdc9479b15">
      <Part Type="strDalis" Nr="1" Abbr="3 str. 1 d." DocPartId="2f45110334bc42dc94f6f408d099cc18" PartId="6fb47b3e51434d8ea7187c298c921cdf">
        <Part Type="citata" DocPartId="32af8068d87646ac9778a281b01dea3a" PartId="881820ef5131463f9166f5261b7f81f0">
          <Part Type="strDalis" Nr="5" Abbr="5 d." DocPartId="70f0012f94c04837a3e66ab02ea87ea3" PartId="7212d8360b904a1180f2f6846f0673c0"/>
        </Part>
      </Part>
    </Part>
    <Part Type="straipsnis" Nr="4" Abbr="4 str." Title="19¹ straipsnio pakeitimas" DocPartId="75c4291abd0242daa888c531fe814745" PartId="3ec197fdefc0435aaef869b7a5577e36">
      <Part Type="strDalis" Nr="1" Abbr="4 str. 1 d." DocPartId="e88d7c94504b44ee9a34758ef0ea2021" PartId="0c54282ca08640ea96b933a08e5759c6">
        <Part Type="citata" DocPartId="809c32541a094c4ea64b8e220c602466" PartId="1a53f6521d9d4bb9a5d14e646ede026f">
          <Part Type="strDalis" Nr="1" Abbr="1 d." DocPartId="3721a04f70f54d74b90e3436ba9a3d16" PartId="defb344f1a704a098810f5c46becc48f"/>
        </Part>
      </Part>
    </Part>
    <Part Type="straipsnis" Nr="5" Abbr="5 str." Title="28¹ straipsnio pakeitimas" DocPartId="bf4f6536c3684939868c2c96ee2464ac" PartId="27b2074349c7488e917e322331be96ba">
      <Part Type="strDalis" Nr="1" Abbr="5 str. 1 d." DocPartId="209f379e7d8849428a80285eebbaa993" PartId="fd967dece51f43979caa19da7ec4dfeb">
        <Part Type="citata" DocPartId="3c80c3ef962140b6820c674d3cbbdc84" PartId="812da3e61e4b4ed98faa72e0fea59542">
          <Part Type="strDalis" Nr="5" Abbr="5 d." DocPartId="3137f9e6c82d45d6b3ed9b2b402343a5" PartId="46bb1b8388484b35b646d08fc5d725a2"/>
        </Part>
      </Part>
    </Part>
    <Part Type="straipsnis" Nr="6" Abbr="6 str." Title="Įstatymo įsigaliojimas ir taikymas" DocPartId="41912a0cbfc64d1d89eb8238882600bf" PartId="75ab690aa7994961952f679794e1ab34">
      <Part Type="strDalis" Nr="1" Abbr="6 str. 1 d." DocPartId="d16fbc6753e345cb8d7aa385330a1400" PartId="14e88b5e12d14d1583b29dc1ecbea736"/>
      <Part Type="strDalis" Nr="2" Abbr="6 str. 2 d." DocPartId="2e2186627e20441e8e430529696a3362" PartId="2e8f1e49332a466c9b3407478e46651a"/>
    </Part>
    <Part Type="signatura" DocPartId="d163dee3c8fe4216a4935f9f6b419b33" PartId="ad8ef5861b274e239a549ebc385ee6f0"/>
  </Part>
</Parts>
</file>

<file path=customXml/itemProps1.xml><?xml version="1.0" encoding="utf-8"?>
<ds:datastoreItem xmlns:ds="http://schemas.openxmlformats.org/officeDocument/2006/customXml" ds:itemID="{C46EEE16-1BBE-4FEE-8F7F-FC7277DB91D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439</Words>
  <Characters>2965</Characters>
  <Application>Microsoft Office Word</Application>
  <DocSecurity>4</DocSecurity>
  <Lines>67</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3375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2019-05-07T13:20:00Z</dcterms:created>
  <dc:creator>„Windows“ vartotojas</dc:creator>
  <lastModifiedBy>adlibuser</lastModifiedBy>
  <lastPrinted>2019-04-26T07:13:00Z</lastPrinted>
  <dcterms:modified xsi:type="dcterms:W3CDTF">2019-05-07T13:20:00Z</dcterms:modified>
  <revision>2</revision>
</coreProperties>
</file>