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alias w:val="pagrindine"/>
        <w:tag w:val="part_669382c874124088b9f1c57a62e2000c"/>
        <w:id w:val="-758368409"/>
        <w:lock w:val="sdtLocked"/>
      </w:sdtPr>
      <w:sdtEndPr/>
      <w:sdtContent>
        <w:p w14:paraId="7ED66975" w14:textId="7989F5F5" w:rsidR="00A267BE" w:rsidRDefault="00270DFA" w:rsidP="00270DFA">
          <w:pPr>
            <w:tabs>
              <w:tab w:val="center" w:pos="4153"/>
              <w:tab w:val="right" w:pos="8306"/>
            </w:tabs>
            <w:jc w:val="center"/>
            <w:rPr>
              <w:rFonts w:ascii="TimesLT" w:hAnsi="TimesLT" w:cs="Arial"/>
              <w:sz w:val="20"/>
            </w:rPr>
          </w:pPr>
          <w:r>
            <w:rPr>
              <w:rFonts w:ascii="TimesLT" w:hAnsi="TimesLT" w:cs="Arial"/>
              <w:noProof/>
              <w:sz w:val="20"/>
            </w:rPr>
            <w:drawing>
              <wp:inline distT="0" distB="0" distL="0" distR="0" wp14:anchorId="26B78AA7" wp14:editId="7D3F615E">
                <wp:extent cx="542290" cy="5975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14:paraId="7ED66977" w14:textId="77777777" w:rsidR="00A267BE" w:rsidRDefault="00270DFA">
          <w:pPr>
            <w:tabs>
              <w:tab w:val="center" w:pos="4153"/>
              <w:tab w:val="right" w:pos="8306"/>
            </w:tabs>
            <w:spacing w:line="264" w:lineRule="auto"/>
            <w:jc w:val="center"/>
            <w:rPr>
              <w:b/>
              <w:caps/>
              <w:szCs w:val="24"/>
            </w:rPr>
          </w:pPr>
          <w:r>
            <w:rPr>
              <w:b/>
              <w:caps/>
              <w:szCs w:val="24"/>
            </w:rPr>
            <w:t>Valstybinė kainų ir energetikos kontrolės komisija</w:t>
          </w:r>
        </w:p>
        <w:p w14:paraId="7ED66978" w14:textId="77777777" w:rsidR="00A267BE" w:rsidRDefault="00A267BE">
          <w:pPr>
            <w:tabs>
              <w:tab w:val="center" w:pos="4153"/>
              <w:tab w:val="right" w:pos="8306"/>
            </w:tabs>
            <w:spacing w:line="264" w:lineRule="auto"/>
            <w:jc w:val="center"/>
            <w:rPr>
              <w:b/>
              <w:caps/>
              <w:szCs w:val="24"/>
            </w:rPr>
          </w:pPr>
        </w:p>
        <w:p w14:paraId="7ED66979" w14:textId="77777777" w:rsidR="00A267BE" w:rsidRDefault="00270DFA">
          <w:pPr>
            <w:jc w:val="center"/>
            <w:rPr>
              <w:b/>
              <w:caps/>
            </w:rPr>
          </w:pPr>
          <w:r>
            <w:rPr>
              <w:b/>
              <w:caps/>
            </w:rPr>
            <w:t>NUTARIMAS</w:t>
          </w:r>
        </w:p>
        <w:p w14:paraId="7ED6697A" w14:textId="77777777" w:rsidR="00A267BE" w:rsidRDefault="00270DFA">
          <w:pPr>
            <w:jc w:val="center"/>
            <w:rPr>
              <w:b/>
              <w:bCs/>
              <w:caps/>
            </w:rPr>
          </w:pPr>
          <w:r>
            <w:rPr>
              <w:b/>
              <w:szCs w:val="24"/>
            </w:rPr>
            <w:t xml:space="preserve">DĖL </w:t>
          </w:r>
          <w:r>
            <w:rPr>
              <w:b/>
              <w:caps/>
            </w:rPr>
            <w:t>valstybinės kainų ir energetikos kontrolės komisijos 2018 m. gruodžio 31 d. nutarimo nr. o3E-470 „DĖL ŠILUMOS SEKTORIAUS ĮMONIŲ APSKAITOS ATSKYRIMO IR SĄNAUDŲ PASKIRSTYMO REIKALAVIMŲ APRAŠO PATVIRTINIMO</w:t>
          </w:r>
          <w:r>
            <w:rPr>
              <w:b/>
              <w:bCs/>
              <w:caps/>
            </w:rPr>
            <w:t>“ pakeitimo</w:t>
          </w:r>
        </w:p>
        <w:p w14:paraId="7ED6697B" w14:textId="77777777" w:rsidR="00A267BE" w:rsidRDefault="00A267BE">
          <w:pPr>
            <w:spacing w:line="264" w:lineRule="auto"/>
            <w:jc w:val="center"/>
            <w:rPr>
              <w:b/>
              <w:caps/>
              <w:szCs w:val="24"/>
            </w:rPr>
          </w:pPr>
        </w:p>
        <w:p w14:paraId="7ED6697C" w14:textId="5D1698CD" w:rsidR="00A267BE" w:rsidRDefault="00270DFA">
          <w:pPr>
            <w:spacing w:line="264" w:lineRule="auto"/>
            <w:jc w:val="center"/>
          </w:pPr>
          <w:r>
            <w:t>2019 m. gegužės 24 d. Nr. O3E-159</w:t>
          </w:r>
        </w:p>
        <w:p w14:paraId="7ED6697D" w14:textId="77777777" w:rsidR="00A267BE" w:rsidRDefault="00270DFA">
          <w:pPr>
            <w:spacing w:line="264" w:lineRule="auto"/>
            <w:jc w:val="center"/>
          </w:pPr>
          <w:r>
            <w:t>Vilnius</w:t>
          </w:r>
        </w:p>
        <w:p w14:paraId="7ED6697E" w14:textId="77777777" w:rsidR="00A267BE" w:rsidRDefault="00A267BE">
          <w:pPr>
            <w:widowControl w:val="0"/>
            <w:tabs>
              <w:tab w:val="left" w:pos="1134"/>
            </w:tabs>
            <w:ind w:firstLine="567"/>
            <w:jc w:val="both"/>
            <w:rPr>
              <w:szCs w:val="24"/>
            </w:rPr>
          </w:pPr>
        </w:p>
        <w:sdt>
          <w:sdtPr>
            <w:alias w:val="preambule"/>
            <w:tag w:val="part_45a7473d049943c5b60bf09eb0b60c90"/>
            <w:id w:val="-1259368636"/>
            <w:lock w:val="sdtLocked"/>
          </w:sdtPr>
          <w:sdtEndPr/>
          <w:sdtContent>
            <w:p w14:paraId="7ED6697F" w14:textId="77777777" w:rsidR="00A267BE" w:rsidRDefault="00270DFA">
              <w:pPr>
                <w:widowControl w:val="0"/>
                <w:tabs>
                  <w:tab w:val="left" w:pos="851"/>
                  <w:tab w:val="left" w:pos="1134"/>
                </w:tabs>
                <w:ind w:firstLine="720"/>
                <w:jc w:val="both"/>
                <w:rPr>
                  <w:szCs w:val="24"/>
                </w:rPr>
              </w:pPr>
              <w:r>
                <w:rPr>
                  <w:szCs w:val="24"/>
                </w:rPr>
                <w:t xml:space="preserve">Vadovaudamasi Lietuvos Respublikos energetikos įstatymo 8 straipsnio 9 dalies 1 punktu ir atsižvelgdama į Valstybinės kainų ir energetikos kontrolės komisijos (toliau – Komisija) Šilumos ir vandens departamento </w:t>
              </w:r>
              <w:r>
                <w:t>Šilumos kainų ir investicijų skyriaus</w:t>
              </w:r>
              <w:r>
                <w:rPr>
                  <w:szCs w:val="24"/>
                  <w:lang w:eastAsia="lt-LT"/>
                </w:rPr>
                <w:t xml:space="preserve"> ir Ekonominės analizės skyriaus </w:t>
              </w:r>
              <w:r>
                <w:rPr>
                  <w:szCs w:val="24"/>
                  <w:lang w:eastAsia="lt-LT"/>
                </w:rPr>
                <w:br/>
                <w:t>2019 m. gegužės 16 d. pažymą Nr. O5E-125 „Dėl Valstybinės kainų ir energetikos kontrolės komisijos 2018 m. gruodžio 31 d. nutarimo Nr. O3E-4</w:t>
              </w:r>
              <w:bookmarkStart w:id="0" w:name="_GoBack"/>
              <w:bookmarkEnd w:id="0"/>
              <w:r>
                <w:rPr>
                  <w:szCs w:val="24"/>
                  <w:lang w:eastAsia="lt-LT"/>
                </w:rPr>
                <w:t>70 „Dėl šilumos sektoriaus įmonių apskaitos atskyrimo ir sąnaudų paskirstymo reikalavimų aprašo patvirtinimo“ pakeitimo ir 2009 m. liepos 8 d. nutarimo Nr. O3-96 „Dėl Šilumos kainų nustatymo metodikos“ pakeitimo“</w:t>
              </w:r>
              <w:r>
                <w:rPr>
                  <w:szCs w:val="24"/>
                </w:rPr>
                <w:t>, Komisija n u t a r i a:</w:t>
              </w:r>
            </w:p>
          </w:sdtContent>
        </w:sdt>
        <w:sdt>
          <w:sdtPr>
            <w:alias w:val="pastraipa"/>
            <w:tag w:val="part_713522db12e644be91c4c47b225f4d9b"/>
            <w:id w:val="2011944443"/>
            <w:lock w:val="sdtLocked"/>
          </w:sdtPr>
          <w:sdtEndPr/>
          <w:sdtContent>
            <w:p w14:paraId="7ED66980" w14:textId="77777777" w:rsidR="00A267BE" w:rsidRDefault="00270DFA">
              <w:pPr>
                <w:widowControl w:val="0"/>
                <w:tabs>
                  <w:tab w:val="left" w:pos="851"/>
                  <w:tab w:val="left" w:pos="1134"/>
                </w:tabs>
                <w:ind w:firstLine="720"/>
                <w:jc w:val="both"/>
                <w:rPr>
                  <w:szCs w:val="24"/>
                  <w:lang w:eastAsia="lt-LT"/>
                </w:rPr>
              </w:pPr>
              <w:r>
                <w:rPr>
                  <w:szCs w:val="24"/>
                  <w:lang w:eastAsia="lt-LT"/>
                </w:rPr>
                <w:t>Pakeisti Komisijos 2018 m. gruodžio 31 d. nutarimą Nr. O3E-470 „Dėl Šilumos sektoriaus įmonių apskaitos atskyrimo ir sąnaudų paskirstymo reikalavimų aprašo patvirtinimo“ (toliau – Nutarimas):</w:t>
              </w:r>
            </w:p>
          </w:sdtContent>
        </w:sdt>
        <w:sdt>
          <w:sdtPr>
            <w:alias w:val="1 p."/>
            <w:tag w:val="part_6920396df8d64d599a74a8050636523a"/>
            <w:id w:val="1367253769"/>
            <w:lock w:val="sdtLocked"/>
          </w:sdtPr>
          <w:sdtEndPr/>
          <w:sdtContent>
            <w:p w14:paraId="7ED66981" w14:textId="77777777" w:rsidR="00A267BE" w:rsidRDefault="006F1124">
              <w:pPr>
                <w:widowControl w:val="0"/>
                <w:tabs>
                  <w:tab w:val="left" w:pos="851"/>
                  <w:tab w:val="left" w:pos="1134"/>
                </w:tabs>
                <w:ind w:firstLine="720"/>
                <w:jc w:val="both"/>
                <w:rPr>
                  <w:szCs w:val="24"/>
                  <w:lang w:eastAsia="lt-LT"/>
                </w:rPr>
              </w:pPr>
              <w:sdt>
                <w:sdtPr>
                  <w:alias w:val="Numeris"/>
                  <w:tag w:val="nr_6920396df8d64d599a74a8050636523a"/>
                  <w:id w:val="1508165310"/>
                  <w:lock w:val="sdtLocked"/>
                </w:sdtPr>
                <w:sdtEndPr/>
                <w:sdtContent>
                  <w:r w:rsidR="00270DFA">
                    <w:rPr>
                      <w:szCs w:val="24"/>
                      <w:lang w:eastAsia="lt-LT"/>
                    </w:rPr>
                    <w:t>1</w:t>
                  </w:r>
                </w:sdtContent>
              </w:sdt>
              <w:r w:rsidR="00270DFA">
                <w:rPr>
                  <w:szCs w:val="24"/>
                  <w:lang w:eastAsia="lt-LT"/>
                </w:rPr>
                <w:t>. Papildyti Nutarimą 2.10 papunkčiu:</w:t>
              </w:r>
            </w:p>
            <w:sdt>
              <w:sdtPr>
                <w:alias w:val="citata"/>
                <w:tag w:val="part_6fb6021f5d2f464186fcd01fe868befa"/>
                <w:id w:val="-474377955"/>
                <w:lock w:val="sdtLocked"/>
              </w:sdtPr>
              <w:sdtEndPr/>
              <w:sdtContent>
                <w:sdt>
                  <w:sdtPr>
                    <w:alias w:val="2.10 pp."/>
                    <w:tag w:val="part_f80c7345fc88430c9c078445acfb9741"/>
                    <w:id w:val="614718875"/>
                    <w:lock w:val="sdtLocked"/>
                  </w:sdtPr>
                  <w:sdtEndPr/>
                  <w:sdtContent>
                    <w:p w14:paraId="7ED66982" w14:textId="77777777" w:rsidR="00A267BE" w:rsidRDefault="00270DFA">
                      <w:pPr>
                        <w:widowControl w:val="0"/>
                        <w:tabs>
                          <w:tab w:val="left" w:pos="851"/>
                          <w:tab w:val="left" w:pos="1134"/>
                        </w:tabs>
                        <w:ind w:firstLine="720"/>
                        <w:jc w:val="both"/>
                        <w:rPr>
                          <w:szCs w:val="24"/>
                          <w:lang w:eastAsia="lt-LT"/>
                        </w:rPr>
                      </w:pPr>
                      <w:r>
                        <w:rPr>
                          <w:szCs w:val="24"/>
                          <w:lang w:eastAsia="lt-LT"/>
                        </w:rPr>
                        <w:t>„</w:t>
                      </w:r>
                      <w:sdt>
                        <w:sdtPr>
                          <w:alias w:val="Numeris"/>
                          <w:tag w:val="nr_f80c7345fc88430c9c078445acfb9741"/>
                          <w:id w:val="-813945063"/>
                          <w:lock w:val="sdtLocked"/>
                        </w:sdtPr>
                        <w:sdtEndPr/>
                        <w:sdtContent>
                          <w:r>
                            <w:rPr>
                              <w:szCs w:val="24"/>
                              <w:lang w:eastAsia="lt-LT"/>
                            </w:rPr>
                            <w:t>2.10</w:t>
                          </w:r>
                        </w:sdtContent>
                      </w:sdt>
                      <w:r>
                        <w:rPr>
                          <w:szCs w:val="24"/>
                          <w:lang w:eastAsia="lt-LT"/>
                        </w:rPr>
                        <w:t>. iki šiuo nutarimu patvirtinto Aprašo įsigaliojimo Komisijos atskiru nutarimu suderinti Ūkio subjektų ilgalaikio turto grupių, numatytų šiuo nutarimu patvirtinto Aprašo 4 priede, nusidėvėjimo (amortizacijos) laikotarpiai netaikomi.“</w:t>
                      </w:r>
                    </w:p>
                  </w:sdtContent>
                </w:sdt>
              </w:sdtContent>
            </w:sdt>
          </w:sdtContent>
        </w:sdt>
        <w:sdt>
          <w:sdtPr>
            <w:alias w:val="2 p."/>
            <w:tag w:val="part_270ac585b66945c794edd7a0a42a79ed"/>
            <w:id w:val="-821581972"/>
            <w:lock w:val="sdtLocked"/>
          </w:sdtPr>
          <w:sdtEndPr/>
          <w:sdtContent>
            <w:p w14:paraId="7ED66983" w14:textId="77777777" w:rsidR="00A267BE" w:rsidRDefault="006F1124">
              <w:pPr>
                <w:widowControl w:val="0"/>
                <w:tabs>
                  <w:tab w:val="left" w:pos="851"/>
                  <w:tab w:val="left" w:pos="1134"/>
                </w:tabs>
                <w:ind w:firstLine="720"/>
                <w:jc w:val="both"/>
                <w:rPr>
                  <w:szCs w:val="24"/>
                  <w:lang w:eastAsia="lt-LT"/>
                </w:rPr>
              </w:pPr>
              <w:sdt>
                <w:sdtPr>
                  <w:alias w:val="Numeris"/>
                  <w:tag w:val="nr_270ac585b66945c794edd7a0a42a79ed"/>
                  <w:id w:val="-371615665"/>
                  <w:lock w:val="sdtLocked"/>
                </w:sdtPr>
                <w:sdtEndPr/>
                <w:sdtContent>
                  <w:r w:rsidR="00270DFA">
                    <w:rPr>
                      <w:szCs w:val="24"/>
                      <w:lang w:eastAsia="lt-LT"/>
                    </w:rPr>
                    <w:t>2</w:t>
                  </w:r>
                </w:sdtContent>
              </w:sdt>
              <w:r w:rsidR="00270DFA">
                <w:rPr>
                  <w:szCs w:val="24"/>
                  <w:lang w:eastAsia="lt-LT"/>
                </w:rPr>
                <w:t>. Pakeisti Nutarimu patvirtintą Šilumos sektoriaus įmonių apskaitos atskyrimo ir sąnaudų paskirstymo reikalavimų aprašą (toliau – Aprašas):</w:t>
              </w:r>
            </w:p>
            <w:sdt>
              <w:sdtPr>
                <w:alias w:val="2.1 pp."/>
                <w:tag w:val="part_73b01c941425474baa97aa50789f020f"/>
                <w:id w:val="76252697"/>
                <w:lock w:val="sdtLocked"/>
              </w:sdtPr>
              <w:sdtEndPr/>
              <w:sdtContent>
                <w:p w14:paraId="7ED66984" w14:textId="77777777" w:rsidR="00A267BE" w:rsidRDefault="006F1124">
                  <w:pPr>
                    <w:widowControl w:val="0"/>
                    <w:tabs>
                      <w:tab w:val="left" w:pos="851"/>
                      <w:tab w:val="left" w:pos="1134"/>
                    </w:tabs>
                    <w:ind w:left="720"/>
                    <w:jc w:val="both"/>
                    <w:rPr>
                      <w:szCs w:val="24"/>
                      <w:lang w:eastAsia="lt-LT"/>
                    </w:rPr>
                  </w:pPr>
                  <w:sdt>
                    <w:sdtPr>
                      <w:alias w:val="Numeris"/>
                      <w:tag w:val="nr_73b01c941425474baa97aa50789f020f"/>
                      <w:id w:val="1604690229"/>
                      <w:lock w:val="sdtLocked"/>
                    </w:sdtPr>
                    <w:sdtEndPr/>
                    <w:sdtContent>
                      <w:r w:rsidR="00270DFA">
                        <w:rPr>
                          <w:szCs w:val="24"/>
                          <w:lang w:eastAsia="lt-LT"/>
                        </w:rPr>
                        <w:t>2.1</w:t>
                      </w:r>
                    </w:sdtContent>
                  </w:sdt>
                  <w:r w:rsidR="00270DFA">
                    <w:rPr>
                      <w:szCs w:val="24"/>
                      <w:lang w:eastAsia="lt-LT"/>
                    </w:rPr>
                    <w:t>. Pakeisti Aprašo 10.8 papunktį ir jį išdėstyti taip:</w:t>
                  </w:r>
                </w:p>
                <w:sdt>
                  <w:sdtPr>
                    <w:alias w:val="citata"/>
                    <w:tag w:val="part_363be33dc0094c08ab8bc52c17511500"/>
                    <w:id w:val="1638839298"/>
                    <w:lock w:val="sdtLocked"/>
                  </w:sdtPr>
                  <w:sdtEndPr/>
                  <w:sdtContent>
                    <w:sdt>
                      <w:sdtPr>
                        <w:alias w:val="10.8 pp."/>
                        <w:tag w:val="part_fcceaaa4dd924e4a8bce505221f8ab0e"/>
                        <w:id w:val="1910565916"/>
                        <w:lock w:val="sdtLocked"/>
                      </w:sdtPr>
                      <w:sdtEndPr/>
                      <w:sdtContent>
                        <w:p w14:paraId="7ED66985" w14:textId="77777777" w:rsidR="00A267BE" w:rsidRDefault="00270DFA">
                          <w:pPr>
                            <w:widowControl w:val="0"/>
                            <w:tabs>
                              <w:tab w:val="left" w:pos="851"/>
                              <w:tab w:val="left" w:pos="1134"/>
                            </w:tabs>
                            <w:ind w:firstLine="720"/>
                            <w:jc w:val="both"/>
                            <w:rPr>
                              <w:szCs w:val="24"/>
                              <w:lang w:eastAsia="lt-LT"/>
                            </w:rPr>
                          </w:pPr>
                          <w:r>
                            <w:rPr>
                              <w:szCs w:val="24"/>
                              <w:lang w:eastAsia="lt-LT"/>
                            </w:rPr>
                            <w:t>„</w:t>
                          </w:r>
                          <w:sdt>
                            <w:sdtPr>
                              <w:alias w:val="Numeris"/>
                              <w:tag w:val="nr_fcceaaa4dd924e4a8bce505221f8ab0e"/>
                              <w:id w:val="-823962708"/>
                              <w:lock w:val="sdtLocked"/>
                            </w:sdtPr>
                            <w:sdtEndPr/>
                            <w:sdtContent>
                              <w:r>
                                <w:rPr>
                                  <w:szCs w:val="24"/>
                                  <w:lang w:eastAsia="lt-LT"/>
                                </w:rPr>
                                <w:t>10.8</w:t>
                              </w:r>
                            </w:sdtContent>
                          </w:sdt>
                          <w:r>
                            <w:rPr>
                              <w:szCs w:val="24"/>
                              <w:lang w:eastAsia="lt-LT"/>
                            </w:rPr>
                            <w:t>. kitos reguliuojamosios veiklos verslo vienetas, kurį sudaro Ūkio subjekto veikla, nereguliuojama pagal Įstatymą, bet reguliuojama pagal kitą Lietuvos Respublikos įstatymą. Kiekvieną reguliuojančiosios institucijos reguliuojamąją veiklą Ūkio subjektas privalo atvaizduoti minėtame verslo vienete suformuojant savarankiškas paslaugas (produktus)</w:t>
                          </w:r>
                          <w:r>
                            <w:rPr>
                              <w:b/>
                              <w:szCs w:val="24"/>
                              <w:lang w:eastAsia="lt-LT"/>
                            </w:rPr>
                            <w:t>:</w:t>
                          </w:r>
                        </w:p>
                        <w:sdt>
                          <w:sdtPr>
                            <w:alias w:val="10.8.1 pp."/>
                            <w:tag w:val="part_8c444218d9d0479f853cf9512f4d6983"/>
                            <w:id w:val="323866123"/>
                            <w:lock w:val="sdtLocked"/>
                          </w:sdtPr>
                          <w:sdtEndPr/>
                          <w:sdtContent>
                            <w:p w14:paraId="7ED66986" w14:textId="77777777" w:rsidR="00A267BE" w:rsidRDefault="006F1124">
                              <w:pPr>
                                <w:widowControl w:val="0"/>
                                <w:tabs>
                                  <w:tab w:val="left" w:pos="851"/>
                                  <w:tab w:val="left" w:pos="1134"/>
                                </w:tabs>
                                <w:ind w:firstLine="720"/>
                                <w:jc w:val="both"/>
                                <w:rPr>
                                  <w:szCs w:val="24"/>
                                  <w:lang w:eastAsia="lt-LT"/>
                                </w:rPr>
                              </w:pPr>
                              <w:sdt>
                                <w:sdtPr>
                                  <w:alias w:val="Numeris"/>
                                  <w:tag w:val="nr_8c444218d9d0479f853cf9512f4d6983"/>
                                  <w:id w:val="1285317368"/>
                                  <w:lock w:val="sdtLocked"/>
                                </w:sdtPr>
                                <w:sdtEndPr/>
                                <w:sdtContent>
                                  <w:r w:rsidR="00270DFA">
                                    <w:rPr>
                                      <w:szCs w:val="24"/>
                                      <w:lang w:eastAsia="lt-LT"/>
                                    </w:rPr>
                                    <w:t>10.8.1</w:t>
                                  </w:r>
                                </w:sdtContent>
                              </w:sdt>
                              <w:r w:rsidR="00270DFA">
                                <w:rPr>
                                  <w:szCs w:val="24"/>
                                  <w:lang w:eastAsia="lt-LT"/>
                                </w:rPr>
                                <w:t>. elektros energijos (produkto) gamyba;</w:t>
                              </w:r>
                            </w:p>
                          </w:sdtContent>
                        </w:sdt>
                        <w:sdt>
                          <w:sdtPr>
                            <w:alias w:val="10.8.2 pp."/>
                            <w:tag w:val="part_7b11e2be516647909598623a4fa0b397"/>
                            <w:id w:val="-166725098"/>
                            <w:lock w:val="sdtLocked"/>
                          </w:sdtPr>
                          <w:sdtEndPr/>
                          <w:sdtContent>
                            <w:p w14:paraId="7ED66987" w14:textId="77777777" w:rsidR="00A267BE" w:rsidRDefault="006F1124">
                              <w:pPr>
                                <w:widowControl w:val="0"/>
                                <w:tabs>
                                  <w:tab w:val="left" w:pos="851"/>
                                  <w:tab w:val="left" w:pos="1134"/>
                                </w:tabs>
                                <w:ind w:firstLine="720"/>
                                <w:jc w:val="both"/>
                                <w:rPr>
                                  <w:szCs w:val="24"/>
                                  <w:lang w:eastAsia="lt-LT"/>
                                </w:rPr>
                              </w:pPr>
                              <w:sdt>
                                <w:sdtPr>
                                  <w:alias w:val="Numeris"/>
                                  <w:tag w:val="nr_7b11e2be516647909598623a4fa0b397"/>
                                  <w:id w:val="-663154168"/>
                                  <w:lock w:val="sdtLocked"/>
                                </w:sdtPr>
                                <w:sdtEndPr/>
                                <w:sdtContent>
                                  <w:r w:rsidR="00270DFA">
                                    <w:rPr>
                                      <w:szCs w:val="24"/>
                                      <w:lang w:eastAsia="lt-LT"/>
                                    </w:rPr>
                                    <w:t>10.8.2</w:t>
                                  </w:r>
                                </w:sdtContent>
                              </w:sdt>
                              <w:r w:rsidR="00270DFA">
                                <w:rPr>
                                  <w:szCs w:val="24"/>
                                  <w:lang w:eastAsia="lt-LT"/>
                                </w:rPr>
                                <w:t>. geriamo vandens tiekimas ir nuotekų tvarkymas;</w:t>
                              </w:r>
                            </w:p>
                          </w:sdtContent>
                        </w:sdt>
                        <w:sdt>
                          <w:sdtPr>
                            <w:alias w:val="10.8.3 pp."/>
                            <w:tag w:val="part_8d6fcdb31b1941d5a8bdc43c9050e7b2"/>
                            <w:id w:val="-2016523754"/>
                            <w:lock w:val="sdtLocked"/>
                          </w:sdtPr>
                          <w:sdtEndPr/>
                          <w:sdtContent>
                            <w:p w14:paraId="7ED66988" w14:textId="77777777" w:rsidR="00A267BE" w:rsidRDefault="006F1124">
                              <w:pPr>
                                <w:widowControl w:val="0"/>
                                <w:tabs>
                                  <w:tab w:val="left" w:pos="851"/>
                                  <w:tab w:val="left" w:pos="1134"/>
                                </w:tabs>
                                <w:ind w:firstLine="720"/>
                                <w:jc w:val="both"/>
                                <w:rPr>
                                  <w:szCs w:val="24"/>
                                </w:rPr>
                              </w:pPr>
                              <w:sdt>
                                <w:sdtPr>
                                  <w:alias w:val="Numeris"/>
                                  <w:tag w:val="nr_8d6fcdb31b1941d5a8bdc43c9050e7b2"/>
                                  <w:id w:val="-1925485708"/>
                                  <w:lock w:val="sdtLocked"/>
                                </w:sdtPr>
                                <w:sdtEndPr/>
                                <w:sdtContent>
                                  <w:r w:rsidR="00270DFA">
                                    <w:rPr>
                                      <w:szCs w:val="24"/>
                                      <w:lang w:eastAsia="lt-LT"/>
                                    </w:rPr>
                                    <w:t>10.8.3</w:t>
                                  </w:r>
                                </w:sdtContent>
                              </w:sdt>
                              <w:r w:rsidR="00270DFA">
                                <w:rPr>
                                  <w:szCs w:val="24"/>
                                  <w:lang w:eastAsia="lt-LT"/>
                                </w:rPr>
                                <w:t>. kitos su kitos reguliuojamosios verslo vienetu tiesiogiai susijusios paslaugos (produktai), nurodant kiekvieną paslaugą (produktą);“</w:t>
                              </w:r>
                            </w:p>
                          </w:sdtContent>
                        </w:sdt>
                      </w:sdtContent>
                    </w:sdt>
                  </w:sdtContent>
                </w:sdt>
              </w:sdtContent>
            </w:sdt>
            <w:sdt>
              <w:sdtPr>
                <w:alias w:val="2.2 pp."/>
                <w:tag w:val="part_ab147cef529a4fb4b27706920e7efd89"/>
                <w:id w:val="701290849"/>
                <w:lock w:val="sdtLocked"/>
              </w:sdtPr>
              <w:sdtEndPr/>
              <w:sdtContent>
                <w:p w14:paraId="7ED66989" w14:textId="77777777" w:rsidR="00A267BE" w:rsidRDefault="006F1124">
                  <w:pPr>
                    <w:widowControl w:val="0"/>
                    <w:tabs>
                      <w:tab w:val="left" w:pos="851"/>
                      <w:tab w:val="left" w:pos="1134"/>
                    </w:tabs>
                    <w:ind w:firstLine="720"/>
                    <w:jc w:val="both"/>
                    <w:rPr>
                      <w:szCs w:val="24"/>
                    </w:rPr>
                  </w:pPr>
                  <w:sdt>
                    <w:sdtPr>
                      <w:alias w:val="Numeris"/>
                      <w:tag w:val="nr_ab147cef529a4fb4b27706920e7efd89"/>
                      <w:id w:val="-597104780"/>
                      <w:lock w:val="sdtLocked"/>
                    </w:sdtPr>
                    <w:sdtEndPr/>
                    <w:sdtContent>
                      <w:r w:rsidR="00270DFA">
                        <w:rPr>
                          <w:szCs w:val="24"/>
                        </w:rPr>
                        <w:t>2.2</w:t>
                      </w:r>
                    </w:sdtContent>
                  </w:sdt>
                  <w:r w:rsidR="00270DFA">
                    <w:rPr>
                      <w:szCs w:val="24"/>
                    </w:rPr>
                    <w:t>. Pakeisti Aprašo 10.9 papunktį ir jį išdėstyti taip:</w:t>
                  </w:r>
                </w:p>
                <w:sdt>
                  <w:sdtPr>
                    <w:alias w:val="citata"/>
                    <w:tag w:val="part_6dd247e7daaf47ed9ad0c9342f122f2f"/>
                    <w:id w:val="-2146043933"/>
                    <w:lock w:val="sdtLocked"/>
                  </w:sdtPr>
                  <w:sdtEndPr/>
                  <w:sdtContent>
                    <w:sdt>
                      <w:sdtPr>
                        <w:alias w:val="10.9 pp."/>
                        <w:tag w:val="part_c0cec1dbe1ea45b388100c7ac958330f"/>
                        <w:id w:val="-1718116599"/>
                        <w:lock w:val="sdtLocked"/>
                      </w:sdtPr>
                      <w:sdtEndPr/>
                      <w:sdtContent>
                        <w:p w14:paraId="7ED6698A" w14:textId="77777777" w:rsidR="00A267BE" w:rsidRDefault="00270DFA">
                          <w:pPr>
                            <w:widowControl w:val="0"/>
                            <w:tabs>
                              <w:tab w:val="left" w:pos="851"/>
                              <w:tab w:val="left" w:pos="1134"/>
                            </w:tabs>
                            <w:ind w:firstLine="720"/>
                            <w:jc w:val="both"/>
                            <w:rPr>
                              <w:szCs w:val="24"/>
                            </w:rPr>
                          </w:pPr>
                          <w:r>
                            <w:rPr>
                              <w:szCs w:val="24"/>
                            </w:rPr>
                            <w:t>„</w:t>
                          </w:r>
                          <w:sdt>
                            <w:sdtPr>
                              <w:alias w:val="Numeris"/>
                              <w:tag w:val="nr_c0cec1dbe1ea45b388100c7ac958330f"/>
                              <w:id w:val="-1507588761"/>
                              <w:lock w:val="sdtLocked"/>
                            </w:sdtPr>
                            <w:sdtEndPr/>
                            <w:sdtContent>
                              <w:r>
                                <w:rPr>
                                  <w:szCs w:val="24"/>
                                </w:rPr>
                                <w:t>10.9</w:t>
                              </w:r>
                            </w:sdtContent>
                          </w:sdt>
                          <w:r>
                            <w:rPr>
                              <w:szCs w:val="24"/>
                            </w:rPr>
                            <w:t>. nereguliuojamosios veiklos verslo vienetas, kurį sudaro Ūkio subjekto veikla, nereguliuojama pagal Įstatymą arba kitus Lietuvos Respublikos įstatymus (visą reguliuojančiosios institucijos nereguliuojamąją veiklą formuojant kaip vieną paslaugą (produktą), išskiriant elektros energijos (produkto) gamybą).“</w:t>
                          </w:r>
                        </w:p>
                      </w:sdtContent>
                    </w:sdt>
                  </w:sdtContent>
                </w:sdt>
              </w:sdtContent>
            </w:sdt>
            <w:sdt>
              <w:sdtPr>
                <w:alias w:val="2.3 pp."/>
                <w:tag w:val="part_81aea56bf084458193faa4f7df40a232"/>
                <w:id w:val="1251164709"/>
                <w:lock w:val="sdtLocked"/>
              </w:sdtPr>
              <w:sdtEndPr/>
              <w:sdtContent>
                <w:p w14:paraId="7ED6698B" w14:textId="77777777" w:rsidR="00A267BE" w:rsidRDefault="006F1124">
                  <w:pPr>
                    <w:widowControl w:val="0"/>
                    <w:tabs>
                      <w:tab w:val="left" w:pos="1134"/>
                      <w:tab w:val="left" w:pos="1701"/>
                    </w:tabs>
                    <w:ind w:firstLine="720"/>
                    <w:jc w:val="both"/>
                    <w:rPr>
                      <w:szCs w:val="24"/>
                    </w:rPr>
                  </w:pPr>
                  <w:sdt>
                    <w:sdtPr>
                      <w:alias w:val="Numeris"/>
                      <w:tag w:val="nr_81aea56bf084458193faa4f7df40a232"/>
                      <w:id w:val="-869448306"/>
                      <w:lock w:val="sdtLocked"/>
                    </w:sdtPr>
                    <w:sdtEndPr/>
                    <w:sdtContent>
                      <w:r w:rsidR="00270DFA">
                        <w:rPr>
                          <w:szCs w:val="24"/>
                        </w:rPr>
                        <w:t>2.3</w:t>
                      </w:r>
                    </w:sdtContent>
                  </w:sdt>
                  <w:r w:rsidR="00270DFA">
                    <w:rPr>
                      <w:szCs w:val="24"/>
                    </w:rPr>
                    <w:t>. Pakeisti Aprašo 12.1 papunktį ir jį išdėstyti taip:</w:t>
                  </w:r>
                </w:p>
                <w:sdt>
                  <w:sdtPr>
                    <w:alias w:val="citata"/>
                    <w:tag w:val="part_1570e1fa88a94e4da1d52daba20462bc"/>
                    <w:id w:val="745308476"/>
                    <w:lock w:val="sdtLocked"/>
                  </w:sdtPr>
                  <w:sdtEndPr/>
                  <w:sdtContent>
                    <w:sdt>
                      <w:sdtPr>
                        <w:alias w:val="12.1 pp."/>
                        <w:tag w:val="part_9ec1cc0a990542d0a983a4dbee3dfcf5"/>
                        <w:id w:val="961775038"/>
                        <w:lock w:val="sdtLocked"/>
                      </w:sdtPr>
                      <w:sdtEndPr/>
                      <w:sdtContent>
                        <w:p w14:paraId="7ED6698C" w14:textId="77777777" w:rsidR="00A267BE" w:rsidRDefault="00270DFA">
                          <w:pPr>
                            <w:widowControl w:val="0"/>
                            <w:tabs>
                              <w:tab w:val="left" w:pos="1134"/>
                              <w:tab w:val="left" w:pos="1701"/>
                            </w:tabs>
                            <w:ind w:firstLine="720"/>
                            <w:jc w:val="both"/>
                            <w:rPr>
                              <w:szCs w:val="24"/>
                            </w:rPr>
                          </w:pPr>
                          <w:r>
                            <w:rPr>
                              <w:szCs w:val="24"/>
                            </w:rPr>
                            <w:t>„</w:t>
                          </w:r>
                          <w:sdt>
                            <w:sdtPr>
                              <w:alias w:val="Numeris"/>
                              <w:tag w:val="nr_9ec1cc0a990542d0a983a4dbee3dfcf5"/>
                              <w:id w:val="-1122769082"/>
                              <w:lock w:val="sdtLocked"/>
                            </w:sdtPr>
                            <w:sdtEndPr/>
                            <w:sdtContent>
                              <w:r>
                                <w:rPr>
                                  <w:szCs w:val="24"/>
                                </w:rPr>
                                <w:t>12.1</w:t>
                              </w:r>
                            </w:sdtContent>
                          </w:sdt>
                          <w:r>
                            <w:rPr>
                              <w:szCs w:val="24"/>
                            </w:rPr>
                            <w:t>. jei Ūkio subjekto centralizuoto šilumos tiekimo sistemoje</w:t>
                          </w:r>
                          <w:r>
                            <w:rPr>
                              <w:b/>
                              <w:szCs w:val="24"/>
                            </w:rPr>
                            <w:t xml:space="preserve"> </w:t>
                          </w:r>
                          <w:r>
                            <w:rPr>
                              <w:szCs w:val="24"/>
                            </w:rPr>
                            <w:t>veikia nepriklausomi šilumos gamintojai, ilgalaikį turtą ir sąnaudas Ūkio subjektas turi paskirstyti tokia tvarka:</w:t>
                          </w:r>
                        </w:p>
                        <w:sdt>
                          <w:sdtPr>
                            <w:alias w:val="12.1.1 pp."/>
                            <w:tag w:val="part_6ff93dec9f464b2f8898cc335ac1676a"/>
                            <w:id w:val="-1794285426"/>
                            <w:lock w:val="sdtLocked"/>
                          </w:sdtPr>
                          <w:sdtEndPr/>
                          <w:sdtContent>
                            <w:p w14:paraId="7ED6698D" w14:textId="77777777" w:rsidR="00A267BE" w:rsidRDefault="006F1124">
                              <w:pPr>
                                <w:widowControl w:val="0"/>
                                <w:tabs>
                                  <w:tab w:val="left" w:pos="1134"/>
                                  <w:tab w:val="left" w:pos="1701"/>
                                </w:tabs>
                                <w:ind w:firstLine="720"/>
                                <w:jc w:val="both"/>
                                <w:rPr>
                                  <w:szCs w:val="24"/>
                                </w:rPr>
                              </w:pPr>
                              <w:sdt>
                                <w:sdtPr>
                                  <w:alias w:val="Numeris"/>
                                  <w:tag w:val="nr_6ff93dec9f464b2f8898cc335ac1676a"/>
                                  <w:id w:val="-892263890"/>
                                  <w:lock w:val="sdtLocked"/>
                                </w:sdtPr>
                                <w:sdtEndPr/>
                                <w:sdtContent>
                                  <w:r w:rsidR="00270DFA">
                                    <w:rPr>
                                      <w:szCs w:val="24"/>
                                    </w:rPr>
                                    <w:t>12.1.1</w:t>
                                  </w:r>
                                </w:sdtContent>
                              </w:sdt>
                              <w:r w:rsidR="00270DFA">
                                <w:rPr>
                                  <w:szCs w:val="24"/>
                                </w:rPr>
                                <w:t>. šilumos generavimo įrenginius (įskaitant ir dūmų ekonomaizerius), kurių galia neviršija 70 proc. maksimalaus centralizuoto šilumos tiekimo sistemos šilumos poreikio, Ūkio subjektas turi priskirti Šilumos (produkto) gamybos paslaugai (Aprašo 10.1.1 papunktis) (neskaidant šilumos generavimo įrenginių vertės);</w:t>
                              </w:r>
                            </w:p>
                          </w:sdtContent>
                        </w:sdt>
                        <w:sdt>
                          <w:sdtPr>
                            <w:alias w:val="12.1.2 pp."/>
                            <w:tag w:val="part_6b864952108c4b1d937094acfcac990b"/>
                            <w:id w:val="1403264687"/>
                            <w:lock w:val="sdtLocked"/>
                          </w:sdtPr>
                          <w:sdtEndPr/>
                          <w:sdtContent>
                            <w:p w14:paraId="7ED6698E" w14:textId="77777777" w:rsidR="00A267BE" w:rsidRDefault="006F1124">
                              <w:pPr>
                                <w:widowControl w:val="0"/>
                                <w:tabs>
                                  <w:tab w:val="left" w:pos="1134"/>
                                  <w:tab w:val="left" w:pos="1701"/>
                                </w:tabs>
                                <w:ind w:firstLine="720"/>
                                <w:jc w:val="both"/>
                                <w:rPr>
                                  <w:szCs w:val="24"/>
                                </w:rPr>
                              </w:pPr>
                              <w:sdt>
                                <w:sdtPr>
                                  <w:alias w:val="Numeris"/>
                                  <w:tag w:val="nr_6b864952108c4b1d937094acfcac990b"/>
                                  <w:id w:val="2095503003"/>
                                  <w:lock w:val="sdtLocked"/>
                                </w:sdtPr>
                                <w:sdtEndPr/>
                                <w:sdtContent>
                                  <w:r w:rsidR="00270DFA">
                                    <w:rPr>
                                      <w:szCs w:val="24"/>
                                    </w:rPr>
                                    <w:t>12.1.2</w:t>
                                  </w:r>
                                </w:sdtContent>
                              </w:sdt>
                              <w:r w:rsidR="00270DFA">
                                <w:rPr>
                                  <w:szCs w:val="24"/>
                                </w:rPr>
                                <w:t>. šilumos generavimo įrenginius (įskaitant ir dūmų ekonomaizerius), kurių galia neviršija šilumos poreikio piko pajėgumų ir rezervinių šilumos gamybos pajėgumų poreikio (išskyrus atvejus, kai ir rezervinių šilumos gamybos pajėgumų ribojimas neužtikrintų būtinų sąnaudų saugiam ir patikimam šilumos tiekimui), kurių nustatymas reglamentuojamas Šilumos gamybos ir (ar) supirkimo tvarkos ir sąlygų apraše, Ūkio subjektas turi priskirti Šilumos poreikio piko pajėgumų ir rezervinės galios užtikrinimo paslaugai (Aprašo 10.1.2 papunktis) (neskaidant šilumos generavimo įrenginių vertės);</w:t>
                              </w:r>
                            </w:p>
                          </w:sdtContent>
                        </w:sdt>
                        <w:sdt>
                          <w:sdtPr>
                            <w:alias w:val="12.1.3 pp."/>
                            <w:tag w:val="part_bed1a645917344dc84aa46613fb545eb"/>
                            <w:id w:val="986131742"/>
                            <w:lock w:val="sdtLocked"/>
                          </w:sdtPr>
                          <w:sdtEndPr/>
                          <w:sdtContent>
                            <w:p w14:paraId="7ED6698F" w14:textId="77777777" w:rsidR="00A267BE" w:rsidRDefault="006F1124">
                              <w:pPr>
                                <w:widowControl w:val="0"/>
                                <w:tabs>
                                  <w:tab w:val="left" w:pos="1134"/>
                                  <w:tab w:val="left" w:pos="1701"/>
                                </w:tabs>
                                <w:ind w:firstLine="720"/>
                                <w:jc w:val="both"/>
                                <w:rPr>
                                  <w:szCs w:val="24"/>
                                </w:rPr>
                              </w:pPr>
                              <w:sdt>
                                <w:sdtPr>
                                  <w:alias w:val="Numeris"/>
                                  <w:tag w:val="nr_bed1a645917344dc84aa46613fb545eb"/>
                                  <w:id w:val="2046087350"/>
                                  <w:lock w:val="sdtLocked"/>
                                </w:sdtPr>
                                <w:sdtEndPr/>
                                <w:sdtContent>
                                  <w:r w:rsidR="00270DFA">
                                    <w:rPr>
                                      <w:szCs w:val="24"/>
                                    </w:rPr>
                                    <w:t>12.1.3</w:t>
                                  </w:r>
                                </w:sdtContent>
                              </w:sdt>
                              <w:r w:rsidR="00270DFA">
                                <w:rPr>
                                  <w:szCs w:val="24"/>
                                </w:rPr>
                                <w:t>. kitą su Šilumos gamybos (įskaitant perkamą šilumą) veiklos verslo vienetu (Aprašo 10.1 papunktis) susijusį ilgalaikį turtą Ūkio subjektas, laikydamasis Aprašo 7 punkte nurodytų principų, turi priskirti tiesiogiai ar paskirstyti, taikydamas atitinkamus ilgalaikio turto paskirstymo kriterijus,</w:t>
                              </w:r>
                              <w:r w:rsidR="00270DFA">
                                <w:rPr>
                                  <w:b/>
                                  <w:szCs w:val="24"/>
                                </w:rPr>
                                <w:t xml:space="preserve"> </w:t>
                              </w:r>
                              <w:r w:rsidR="00270DFA">
                                <w:rPr>
                                  <w:szCs w:val="24"/>
                                </w:rPr>
                                <w:t>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4 pp."/>
                            <w:tag w:val="part_01c4a79bf7c44ace98ee1de344e2e652"/>
                            <w:id w:val="1178694303"/>
                            <w:lock w:val="sdtLocked"/>
                          </w:sdtPr>
                          <w:sdtEndPr/>
                          <w:sdtContent>
                            <w:p w14:paraId="7ED66990" w14:textId="77777777" w:rsidR="00A267BE" w:rsidRDefault="006F1124">
                              <w:pPr>
                                <w:widowControl w:val="0"/>
                                <w:tabs>
                                  <w:tab w:val="left" w:pos="1134"/>
                                  <w:tab w:val="left" w:pos="1701"/>
                                </w:tabs>
                                <w:ind w:firstLine="720"/>
                                <w:jc w:val="both"/>
                                <w:rPr>
                                  <w:szCs w:val="24"/>
                                </w:rPr>
                              </w:pPr>
                              <w:sdt>
                                <w:sdtPr>
                                  <w:alias w:val="Numeris"/>
                                  <w:tag w:val="nr_01c4a79bf7c44ace98ee1de344e2e652"/>
                                  <w:id w:val="875352386"/>
                                  <w:lock w:val="sdtLocked"/>
                                </w:sdtPr>
                                <w:sdtEndPr/>
                                <w:sdtContent>
                                  <w:r w:rsidR="00270DFA">
                                    <w:rPr>
                                      <w:szCs w:val="24"/>
                                    </w:rPr>
                                    <w:t>12.1.4</w:t>
                                  </w:r>
                                </w:sdtContent>
                              </w:sdt>
                              <w:r w:rsidR="00270DFA">
                                <w:rPr>
                                  <w:szCs w:val="24"/>
                                </w:rPr>
                                <w:t>. sąnaudas, susijusias su ilgalaikiu turtu, Ūkio subjektas turi priskirti tiesiogiai ar paskirstyti, taikydamas atitinkamus paskirstymo kriterijus, Šilumos (produkto) gamybos (Aprašo 10.1.1 papunktis) ir (ar) Šilumos poreikio piko pajėgumų ir rezervinės galios užtikrinimo (Aprašo 10.1.2 papunktis) paslaugoms priklausomai nuo to, kokiai paslaugai buvo priskirtas turtas, lėmęs tų sąnaudų atsiradimą (susiformavimą);</w:t>
                              </w:r>
                            </w:p>
                          </w:sdtContent>
                        </w:sdt>
                        <w:sdt>
                          <w:sdtPr>
                            <w:alias w:val="12.1.5 pp."/>
                            <w:tag w:val="part_ad45b06190974f299cc0256bd65e6d51"/>
                            <w:id w:val="-1548601546"/>
                            <w:lock w:val="sdtLocked"/>
                          </w:sdtPr>
                          <w:sdtEndPr/>
                          <w:sdtContent>
                            <w:p w14:paraId="7ED66991" w14:textId="77777777" w:rsidR="00A267BE" w:rsidRDefault="006F1124">
                              <w:pPr>
                                <w:widowControl w:val="0"/>
                                <w:tabs>
                                  <w:tab w:val="left" w:pos="1134"/>
                                  <w:tab w:val="left" w:pos="1701"/>
                                </w:tabs>
                                <w:ind w:firstLine="720"/>
                                <w:jc w:val="both"/>
                                <w:rPr>
                                  <w:szCs w:val="24"/>
                                </w:rPr>
                              </w:pPr>
                              <w:sdt>
                                <w:sdtPr>
                                  <w:alias w:val="Numeris"/>
                                  <w:tag w:val="nr_ad45b06190974f299cc0256bd65e6d51"/>
                                  <w:id w:val="-1905215445"/>
                                  <w:lock w:val="sdtLocked"/>
                                </w:sdtPr>
                                <w:sdtEndPr/>
                                <w:sdtContent>
                                  <w:r w:rsidR="00270DFA">
                                    <w:rPr>
                                      <w:szCs w:val="24"/>
                                    </w:rPr>
                                    <w:t>12.1.5</w:t>
                                  </w:r>
                                </w:sdtContent>
                              </w:sdt>
                              <w:r w:rsidR="00270DFA">
                                <w:rPr>
                                  <w:szCs w:val="24"/>
                                </w:rPr>
                                <w:t>. visas likusias su Šilumos gamybos (įskaitant perkamą šilumą) veiklos verslo vienetu (Aprašo 10.1 papunktis) susijusias sąnaudas Ūkio subjektas, laikydamasis Aprašo 7 punkte nurodytų principų, turi priskirti tiesiogiai ar paskirstyti, taikydamas atitinkamus sąnaudų paskirstymo kriterijus, Šilumos (produkto) gamybos (Aprašo 10.1.1 papunktis) ir (ar) Šilumos poreikio piko pajėgumų ir rezervinės galios užtikrinimo (Aprašo 10.1.2 papunktis) paslaugoms, vadovaudamasis Apraše numatytomis apskaitos atskyrimo ir sąnaudų paskirstymo taisyklėmis.</w:t>
                              </w:r>
                            </w:p>
                          </w:sdtContent>
                        </w:sdt>
                        <w:sdt>
                          <w:sdtPr>
                            <w:alias w:val="12.1.6 pp."/>
                            <w:tag w:val="part_29f1c5b349af4a60adb9354af11a0759"/>
                            <w:id w:val="-483621301"/>
                            <w:lock w:val="sdtLocked"/>
                          </w:sdtPr>
                          <w:sdtEndPr/>
                          <w:sdtContent>
                            <w:p w14:paraId="7ED66992" w14:textId="77777777" w:rsidR="00A267BE" w:rsidRDefault="006F1124">
                              <w:pPr>
                                <w:widowControl w:val="0"/>
                                <w:tabs>
                                  <w:tab w:val="left" w:pos="1134"/>
                                  <w:tab w:val="left" w:pos="1701"/>
                                </w:tabs>
                                <w:ind w:firstLine="720"/>
                                <w:jc w:val="both"/>
                                <w:rPr>
                                  <w:szCs w:val="24"/>
                                </w:rPr>
                              </w:pPr>
                              <w:sdt>
                                <w:sdtPr>
                                  <w:alias w:val="Numeris"/>
                                  <w:tag w:val="nr_29f1c5b349af4a60adb9354af11a0759"/>
                                  <w:id w:val="1837877907"/>
                                  <w:lock w:val="sdtLocked"/>
                                </w:sdtPr>
                                <w:sdtEndPr/>
                                <w:sdtContent>
                                  <w:r w:rsidR="00270DFA">
                                    <w:rPr>
                                      <w:szCs w:val="24"/>
                                    </w:rPr>
                                    <w:t>12.1.6</w:t>
                                  </w:r>
                                </w:sdtContent>
                              </w:sdt>
                              <w:r w:rsidR="00270DFA">
                                <w:rPr>
                                  <w:szCs w:val="24"/>
                                </w:rPr>
                                <w:t>. priskyrus Šilumos (produkto) gamybos (Aprašo 10.1.1 papunktis) ar Šilumos poreikio piko pajėgumų ir rezervinės galios užtikrinimo (Aprašo 10.1.2 papunktis) paslaugoms kogeneracinę jėgainę, jos ilgalaikis turtas ir sąnaudos atskiriamos Aprašo 13, 24.6 ir 39 punktuose numatyta tvarka.“</w:t>
                              </w:r>
                            </w:p>
                          </w:sdtContent>
                        </w:sdt>
                      </w:sdtContent>
                    </w:sdt>
                  </w:sdtContent>
                </w:sdt>
              </w:sdtContent>
            </w:sdt>
            <w:sdt>
              <w:sdtPr>
                <w:alias w:val="2.4 pp."/>
                <w:tag w:val="part_4076fcdd302e4589afb468cce08b214d"/>
                <w:id w:val="-1452470921"/>
                <w:lock w:val="sdtLocked"/>
              </w:sdtPr>
              <w:sdtEndPr/>
              <w:sdtContent>
                <w:p w14:paraId="7ED66993" w14:textId="77777777" w:rsidR="00A267BE" w:rsidRDefault="006F1124">
                  <w:pPr>
                    <w:widowControl w:val="0"/>
                    <w:tabs>
                      <w:tab w:val="left" w:pos="1134"/>
                      <w:tab w:val="left" w:pos="1701"/>
                    </w:tabs>
                    <w:ind w:firstLine="720"/>
                    <w:jc w:val="both"/>
                    <w:rPr>
                      <w:szCs w:val="24"/>
                    </w:rPr>
                  </w:pPr>
                  <w:sdt>
                    <w:sdtPr>
                      <w:alias w:val="Numeris"/>
                      <w:tag w:val="nr_4076fcdd302e4589afb468cce08b214d"/>
                      <w:id w:val="-925646863"/>
                      <w:lock w:val="sdtLocked"/>
                    </w:sdtPr>
                    <w:sdtEndPr/>
                    <w:sdtContent>
                      <w:r w:rsidR="00270DFA">
                        <w:rPr>
                          <w:szCs w:val="24"/>
                        </w:rPr>
                        <w:t>2.4</w:t>
                      </w:r>
                    </w:sdtContent>
                  </w:sdt>
                  <w:r w:rsidR="00270DFA">
                    <w:rPr>
                      <w:szCs w:val="24"/>
                    </w:rPr>
                    <w:t>. Pakeisti Aprašo 12.2 papunktį ir jį išdėstyti taip:</w:t>
                  </w:r>
                </w:p>
                <w:sdt>
                  <w:sdtPr>
                    <w:alias w:val="citata"/>
                    <w:tag w:val="part_e4998083669e4d8dada3d1fd35b923ce"/>
                    <w:id w:val="45266086"/>
                    <w:lock w:val="sdtLocked"/>
                  </w:sdtPr>
                  <w:sdtEndPr/>
                  <w:sdtContent>
                    <w:sdt>
                      <w:sdtPr>
                        <w:alias w:val="12.2 pp."/>
                        <w:tag w:val="part_d527497cbf4c49c7b843760311df4eed"/>
                        <w:id w:val="37170908"/>
                        <w:lock w:val="sdtLocked"/>
                      </w:sdtPr>
                      <w:sdtEndPr/>
                      <w:sdtContent>
                        <w:p w14:paraId="7ED66994" w14:textId="77777777" w:rsidR="00A267BE" w:rsidRDefault="00270DFA">
                          <w:pPr>
                            <w:widowControl w:val="0"/>
                            <w:tabs>
                              <w:tab w:val="left" w:pos="1134"/>
                              <w:tab w:val="left" w:pos="1701"/>
                            </w:tabs>
                            <w:ind w:firstLine="720"/>
                            <w:jc w:val="both"/>
                            <w:rPr>
                              <w:szCs w:val="24"/>
                            </w:rPr>
                          </w:pPr>
                          <w:r>
                            <w:rPr>
                              <w:szCs w:val="24"/>
                            </w:rPr>
                            <w:t>„</w:t>
                          </w:r>
                          <w:sdt>
                            <w:sdtPr>
                              <w:alias w:val="Numeris"/>
                              <w:tag w:val="nr_d527497cbf4c49c7b843760311df4eed"/>
                              <w:id w:val="-381938298"/>
                              <w:lock w:val="sdtLocked"/>
                            </w:sdtPr>
                            <w:sdtEndPr/>
                            <w:sdtContent>
                              <w:r>
                                <w:rPr>
                                  <w:szCs w:val="24"/>
                                </w:rPr>
                                <w:t>12.2</w:t>
                              </w:r>
                            </w:sdtContent>
                          </w:sdt>
                          <w:r>
                            <w:rPr>
                              <w:szCs w:val="24"/>
                            </w:rPr>
                            <w:t>. jei Ūkio subjekto centralizuoto šilumos tiekimo sistemoje nepriklausomi šilumos gamintojai neveikia, tuomet Ūkio subjektui netaikomas reikalavimas Šilumos gamybos (įskaitant perkamą šilumą) veiklos verslo vieneto (Aprašo 10.1 papunktis) sąnaudas ir ilgalaikį turtą išskaidyti į priskirtinas Šilumos (produkto) gamybos (Aprašo 10.1.1 papunktis) ir Šilumos poreikio piko pajėgumų ir rezervinės galios užtikrinimo (Aprašo 10.1.2 papunktis) paslaugoms, tačiau yra taikomi Aprašo 24.4.7 ir 41.21 punktuose nustatyti ribojimai. Šilumos gamybos (įskaitant perkamą šilumą) veiklos verslo vieneto (Aprašo 10.1 papunktis) sąnaudas ir ilgalaikį turtą Ūkio subjektas nurodo Šilumos (produkto) gamybos paslaugoje (Aprašo 10.1.1 papunktis).“</w:t>
                          </w:r>
                        </w:p>
                      </w:sdtContent>
                    </w:sdt>
                  </w:sdtContent>
                </w:sdt>
              </w:sdtContent>
            </w:sdt>
            <w:sdt>
              <w:sdtPr>
                <w:alias w:val="2.5 pp."/>
                <w:tag w:val="part_cc732f369cf845cb84275d199b996faf"/>
                <w:id w:val="319776768"/>
                <w:lock w:val="sdtLocked"/>
              </w:sdtPr>
              <w:sdtEndPr/>
              <w:sdtContent>
                <w:p w14:paraId="7ED66995" w14:textId="77777777" w:rsidR="00A267BE" w:rsidRDefault="006F1124">
                  <w:pPr>
                    <w:widowControl w:val="0"/>
                    <w:tabs>
                      <w:tab w:val="left" w:pos="851"/>
                      <w:tab w:val="left" w:pos="1134"/>
                    </w:tabs>
                    <w:ind w:firstLine="720"/>
                    <w:jc w:val="both"/>
                    <w:rPr>
                      <w:szCs w:val="24"/>
                      <w:lang w:eastAsia="lt-LT"/>
                    </w:rPr>
                  </w:pPr>
                  <w:sdt>
                    <w:sdtPr>
                      <w:alias w:val="Numeris"/>
                      <w:tag w:val="nr_cc732f369cf845cb84275d199b996faf"/>
                      <w:id w:val="-781732518"/>
                      <w:lock w:val="sdtLocked"/>
                    </w:sdtPr>
                    <w:sdtEndPr/>
                    <w:sdtContent>
                      <w:r w:rsidR="00270DFA">
                        <w:rPr>
                          <w:szCs w:val="24"/>
                          <w:lang w:eastAsia="lt-LT"/>
                        </w:rPr>
                        <w:t>2.5</w:t>
                      </w:r>
                    </w:sdtContent>
                  </w:sdt>
                  <w:r w:rsidR="00270DFA">
                    <w:rPr>
                      <w:szCs w:val="24"/>
                      <w:lang w:eastAsia="lt-LT"/>
                    </w:rPr>
                    <w:t>. Pakeisti Aprašo 13 punktą ir jį išdėstyti taip:</w:t>
                  </w:r>
                </w:p>
                <w:sdt>
                  <w:sdtPr>
                    <w:alias w:val="citata"/>
                    <w:tag w:val="part_12f4f62012c240349053451342d2b845"/>
                    <w:id w:val="-1425801612"/>
                    <w:lock w:val="sdtLocked"/>
                  </w:sdtPr>
                  <w:sdtEndPr/>
                  <w:sdtContent>
                    <w:sdt>
                      <w:sdtPr>
                        <w:alias w:val="13 p."/>
                        <w:tag w:val="part_b5ef9fe83afa45d8b28ee7e9c4abdc66"/>
                        <w:id w:val="-367445989"/>
                        <w:lock w:val="sdtLocked"/>
                      </w:sdtPr>
                      <w:sdtEndPr/>
                      <w:sdtContent>
                        <w:p w14:paraId="7ED66996" w14:textId="77777777" w:rsidR="00A267BE" w:rsidRDefault="00270DFA">
                          <w:pPr>
                            <w:widowControl w:val="0"/>
                            <w:tabs>
                              <w:tab w:val="left" w:pos="1134"/>
                              <w:tab w:val="left" w:pos="1701"/>
                            </w:tabs>
                            <w:ind w:firstLine="720"/>
                            <w:jc w:val="both"/>
                            <w:rPr>
                              <w:szCs w:val="24"/>
                            </w:rPr>
                          </w:pPr>
                          <w:r>
                            <w:rPr>
                              <w:szCs w:val="24"/>
                              <w:lang w:eastAsia="lt-LT"/>
                            </w:rPr>
                            <w:t>„</w:t>
                          </w:r>
                          <w:sdt>
                            <w:sdtPr>
                              <w:alias w:val="Numeris"/>
                              <w:tag w:val="nr_b5ef9fe83afa45d8b28ee7e9c4abdc66"/>
                              <w:id w:val="-1561851312"/>
                              <w:lock w:val="sdtLocked"/>
                            </w:sdtPr>
                            <w:sdtEndPr/>
                            <w:sdtContent>
                              <w:r>
                                <w:rPr>
                                  <w:szCs w:val="24"/>
                                </w:rPr>
                                <w:t>13</w:t>
                              </w:r>
                            </w:sdtContent>
                          </w:sdt>
                          <w:r>
                            <w:rPr>
                              <w:szCs w:val="24"/>
                            </w:rPr>
                            <w:t xml:space="preserve">. Jei Ūkio subjektas valdo (eksploatuoja) bendro technologinio šilumos ir elektros energijos gamybos ciklo sistemą, tokios sistemos pajamas, sąnaudas ir ilgalaikį turtą atskiria į Šilumos gamybos (įskaitant perkamą šilumą) veiklos verslo vienetą (Aprašo 10.1 papunktis) ir į Nereguliuojamosios veiklos verslo vienetą (Aprašo 10.9 papunktis) vadovaudamasis šiuo Aprašu ir Kogeneracinių jėgainių šilumos ir elektros energijos sąnaudų atskyrimo metodika, patvirtinta Komisijos 2009 m. liepos 22 d. nutarimu Nr. O3-107 „Dėl Kogeneracinių jėgainių šilumos ir elektros energijos sąnaudų atskyrimo metodikos“. Jei Ūkio subjektas valdo (eksploatuoja) bendro technologinio šilumos ir elektros energijos gamybos ciklo sistemą, kuriai remiantis Lietuvos Respublikos atsinaujinančių išteklių energetikos įstatymo nustatyta tvarka yra taikomas fiksuotas elektros energijos iš atsinaujinančių išteklių tarifas ar remiantis Lietuvos Respublikos elektros energetikos įstatymo nuostatomis Ūkio subjektas yra laimėjęs tretinio aktyviosios galios rezervo aukcioną ar elektros energijos gamybos veikla reguliuojama pagal Elektros energetikos įstatymą, tokios sistemos pajamas, sąnaudas ir ilgalaikį turtą atskiria į Šilumos gamybos (įskaitant perkamą šilumą) veiklos verslo vienetą (Aprašo 10.1 papunktis) ir į Kitos reguliuojamosios veiklos verslo </w:t>
                          </w:r>
                          <w:r>
                            <w:rPr>
                              <w:szCs w:val="24"/>
                            </w:rPr>
                            <w:lastRenderedPageBreak/>
                            <w:t>vienetą (Aprašo 10.8 papunktis), išskiriant atskirą elektros energijos gamybos paslaugą (produktą) vadovaudamasis šiuo Aprašu ir Kogeneracinių jėgainių šilumos ir elektros energijos sąnaudų atskyrimo metodika.“</w:t>
                          </w:r>
                        </w:p>
                      </w:sdtContent>
                    </w:sdt>
                  </w:sdtContent>
                </w:sdt>
              </w:sdtContent>
            </w:sdt>
            <w:sdt>
              <w:sdtPr>
                <w:alias w:val="2.6 pp."/>
                <w:tag w:val="part_c89715d426ec4520950c69fd0f8e103c"/>
                <w:id w:val="537794997"/>
                <w:lock w:val="sdtLocked"/>
              </w:sdtPr>
              <w:sdtEndPr/>
              <w:sdtContent>
                <w:p w14:paraId="7ED66997" w14:textId="77777777" w:rsidR="00A267BE" w:rsidRDefault="006F1124">
                  <w:pPr>
                    <w:widowControl w:val="0"/>
                    <w:tabs>
                      <w:tab w:val="left" w:pos="851"/>
                      <w:tab w:val="left" w:pos="1134"/>
                    </w:tabs>
                    <w:ind w:firstLine="720"/>
                    <w:jc w:val="both"/>
                    <w:rPr>
                      <w:szCs w:val="24"/>
                    </w:rPr>
                  </w:pPr>
                  <w:sdt>
                    <w:sdtPr>
                      <w:alias w:val="Numeris"/>
                      <w:tag w:val="nr_c89715d426ec4520950c69fd0f8e103c"/>
                      <w:id w:val="630059245"/>
                      <w:lock w:val="sdtLocked"/>
                    </w:sdtPr>
                    <w:sdtEndPr/>
                    <w:sdtContent>
                      <w:r w:rsidR="00270DFA">
                        <w:rPr>
                          <w:szCs w:val="24"/>
                        </w:rPr>
                        <w:t>2.6</w:t>
                      </w:r>
                    </w:sdtContent>
                  </w:sdt>
                  <w:r w:rsidR="00270DFA">
                    <w:rPr>
                      <w:szCs w:val="24"/>
                    </w:rPr>
                    <w:t>. Pakeisti Aprašo 24.4 papunktį ir jį išdėstyti taip:</w:t>
                  </w:r>
                </w:p>
                <w:sdt>
                  <w:sdtPr>
                    <w:alias w:val="citata"/>
                    <w:tag w:val="part_b9de237ca1a04573a38ec044d84295cc"/>
                    <w:id w:val="906342572"/>
                    <w:lock w:val="sdtLocked"/>
                  </w:sdtPr>
                  <w:sdtEndPr/>
                  <w:sdtContent>
                    <w:sdt>
                      <w:sdtPr>
                        <w:alias w:val="24.4 pp."/>
                        <w:tag w:val="part_cc49a45fc8574d93bb14afde88edb5e4"/>
                        <w:id w:val="-1511752592"/>
                        <w:lock w:val="sdtLocked"/>
                      </w:sdtPr>
                      <w:sdtEndPr/>
                      <w:sdtContent>
                        <w:p w14:paraId="7ED66998" w14:textId="77777777" w:rsidR="00A267BE" w:rsidRDefault="00270DFA">
                          <w:pPr>
                            <w:ind w:firstLine="720"/>
                            <w:jc w:val="both"/>
                            <w:rPr>
                              <w:color w:val="000000"/>
                              <w:szCs w:val="24"/>
                              <w:lang w:eastAsia="lt-LT"/>
                            </w:rPr>
                          </w:pPr>
                          <w:r>
                            <w:rPr>
                              <w:szCs w:val="24"/>
                            </w:rPr>
                            <w:t>„</w:t>
                          </w:r>
                          <w:sdt>
                            <w:sdtPr>
                              <w:alias w:val="Numeris"/>
                              <w:tag w:val="nr_cc49a45fc8574d93bb14afde88edb5e4"/>
                              <w:id w:val="485211610"/>
                              <w:lock w:val="sdtLocked"/>
                            </w:sdtPr>
                            <w:sdtEndPr/>
                            <w:sdtContent>
                              <w:r>
                                <w:rPr>
                                  <w:color w:val="000000"/>
                                  <w:szCs w:val="24"/>
                                  <w:lang w:eastAsia="lt-LT"/>
                                </w:rPr>
                                <w:t>24.4</w:t>
                              </w:r>
                            </w:sdtContent>
                          </w:sdt>
                          <w:r>
                            <w:rPr>
                              <w:color w:val="000000"/>
                              <w:szCs w:val="24"/>
                              <w:lang w:eastAsia="lt-LT"/>
                            </w:rPr>
                            <w:t>. Ūkio subjektui, vykdančiam ilgalaikio turto paskirstymą paslaugoms (produktams) ir verslo vienetams, draudžiama reguliuojamų kainų verslo vienetams ir paslaugoms (produktams) priskirti:</w:t>
                          </w:r>
                        </w:p>
                        <w:sdt>
                          <w:sdtPr>
                            <w:alias w:val="24.4.1 pp."/>
                            <w:tag w:val="part_95748b9537b947e1bcbcd417752a9b3c"/>
                            <w:id w:val="45577161"/>
                            <w:lock w:val="sdtLocked"/>
                          </w:sdtPr>
                          <w:sdtEndPr/>
                          <w:sdtContent>
                            <w:p w14:paraId="7ED66999" w14:textId="77777777" w:rsidR="00A267BE" w:rsidRDefault="006F1124">
                              <w:pPr>
                                <w:ind w:firstLine="720"/>
                                <w:jc w:val="both"/>
                                <w:rPr>
                                  <w:color w:val="000000"/>
                                  <w:szCs w:val="24"/>
                                  <w:lang w:eastAsia="lt-LT"/>
                                </w:rPr>
                              </w:pPr>
                              <w:sdt>
                                <w:sdtPr>
                                  <w:alias w:val="Numeris"/>
                                  <w:tag w:val="nr_95748b9537b947e1bcbcd417752a9b3c"/>
                                  <w:id w:val="-998568190"/>
                                  <w:lock w:val="sdtLocked"/>
                                </w:sdtPr>
                                <w:sdtEndPr/>
                                <w:sdtContent>
                                  <w:r w:rsidR="00270DFA">
                                    <w:rPr>
                                      <w:color w:val="000000"/>
                                      <w:szCs w:val="24"/>
                                      <w:lang w:eastAsia="lt-LT"/>
                                    </w:rPr>
                                    <w:t>24.4.1</w:t>
                                  </w:r>
                                </w:sdtContent>
                              </w:sdt>
                              <w:r w:rsidR="00270DFA">
                                <w:rPr>
                                  <w:color w:val="000000"/>
                                  <w:szCs w:val="24"/>
                                  <w:lang w:eastAsia="lt-LT"/>
                                </w:rPr>
                                <w:t>. plėtros darbų vertę, iki ilgalaikio turto vienetų, kurių formavimui buvo atliekami plėtros darbai, eksploatacijos pradžios;</w:t>
                              </w:r>
                            </w:p>
                          </w:sdtContent>
                        </w:sdt>
                        <w:sdt>
                          <w:sdtPr>
                            <w:alias w:val="24.4.2 pp."/>
                            <w:tag w:val="part_6c683bafd3c64aaf9cdf12aad394bf93"/>
                            <w:id w:val="-367300615"/>
                            <w:lock w:val="sdtLocked"/>
                          </w:sdtPr>
                          <w:sdtEndPr/>
                          <w:sdtContent>
                            <w:p w14:paraId="7ED6699A" w14:textId="77777777" w:rsidR="00A267BE" w:rsidRDefault="006F1124">
                              <w:pPr>
                                <w:ind w:firstLine="720"/>
                                <w:jc w:val="both"/>
                                <w:rPr>
                                  <w:color w:val="000000"/>
                                  <w:szCs w:val="24"/>
                                  <w:lang w:eastAsia="lt-LT"/>
                                </w:rPr>
                              </w:pPr>
                              <w:sdt>
                                <w:sdtPr>
                                  <w:alias w:val="Numeris"/>
                                  <w:tag w:val="nr_6c683bafd3c64aaf9cdf12aad394bf93"/>
                                  <w:id w:val="1033771074"/>
                                  <w:lock w:val="sdtLocked"/>
                                </w:sdtPr>
                                <w:sdtEndPr/>
                                <w:sdtContent>
                                  <w:r w:rsidR="00270DFA">
                                    <w:rPr>
                                      <w:color w:val="000000"/>
                                      <w:szCs w:val="24"/>
                                      <w:lang w:eastAsia="lt-LT"/>
                                    </w:rPr>
                                    <w:t>24.4.2</w:t>
                                  </w:r>
                                </w:sdtContent>
                              </w:sdt>
                              <w:r w:rsidR="00270DFA">
                                <w:rPr>
                                  <w:color w:val="000000"/>
                                  <w:szCs w:val="24"/>
                                  <w:lang w:eastAsia="lt-LT"/>
                                </w:rPr>
                                <w:t>. prestižo vertę;</w:t>
                              </w:r>
                            </w:p>
                          </w:sdtContent>
                        </w:sdt>
                        <w:sdt>
                          <w:sdtPr>
                            <w:alias w:val="24.4.3 pp."/>
                            <w:tag w:val="part_9953ad8dc1cb4cb992b876f949aedec2"/>
                            <w:id w:val="1915361673"/>
                            <w:lock w:val="sdtLocked"/>
                          </w:sdtPr>
                          <w:sdtEndPr/>
                          <w:sdtContent>
                            <w:p w14:paraId="7ED6699B" w14:textId="77777777" w:rsidR="00A267BE" w:rsidRDefault="006F1124">
                              <w:pPr>
                                <w:ind w:firstLine="720"/>
                                <w:jc w:val="both"/>
                                <w:rPr>
                                  <w:color w:val="000000"/>
                                  <w:szCs w:val="24"/>
                                  <w:lang w:eastAsia="lt-LT"/>
                                </w:rPr>
                              </w:pPr>
                              <w:sdt>
                                <w:sdtPr>
                                  <w:alias w:val="Numeris"/>
                                  <w:tag w:val="nr_9953ad8dc1cb4cb992b876f949aedec2"/>
                                  <w:id w:val="92607227"/>
                                  <w:lock w:val="sdtLocked"/>
                                </w:sdtPr>
                                <w:sdtEndPr/>
                                <w:sdtContent>
                                  <w:r w:rsidR="00270DFA">
                                    <w:rPr>
                                      <w:color w:val="000000"/>
                                      <w:szCs w:val="24"/>
                                      <w:lang w:eastAsia="lt-LT"/>
                                    </w:rPr>
                                    <w:t>24.4.3</w:t>
                                  </w:r>
                                </w:sdtContent>
                              </w:sdt>
                              <w:r w:rsidR="00270DFA">
                                <w:rPr>
                                  <w:color w:val="000000"/>
                                  <w:szCs w:val="24"/>
                                  <w:lang w:eastAsia="lt-LT"/>
                                </w:rPr>
                                <w:t>. investicinio turto vertę;</w:t>
                              </w:r>
                            </w:p>
                          </w:sdtContent>
                        </w:sdt>
                        <w:sdt>
                          <w:sdtPr>
                            <w:alias w:val="24.4.4 pp."/>
                            <w:tag w:val="part_ab4a531905d6431ba37cce9a78e33ac5"/>
                            <w:id w:val="350535110"/>
                            <w:lock w:val="sdtLocked"/>
                          </w:sdtPr>
                          <w:sdtEndPr/>
                          <w:sdtContent>
                            <w:p w14:paraId="7ED6699C" w14:textId="77777777" w:rsidR="00A267BE" w:rsidRDefault="006F1124">
                              <w:pPr>
                                <w:ind w:firstLine="720"/>
                                <w:jc w:val="both"/>
                                <w:rPr>
                                  <w:color w:val="000000"/>
                                  <w:szCs w:val="24"/>
                                  <w:lang w:eastAsia="lt-LT"/>
                                </w:rPr>
                              </w:pPr>
                              <w:sdt>
                                <w:sdtPr>
                                  <w:alias w:val="Numeris"/>
                                  <w:tag w:val="nr_ab4a531905d6431ba37cce9a78e33ac5"/>
                                  <w:id w:val="-510754341"/>
                                  <w:lock w:val="sdtLocked"/>
                                </w:sdtPr>
                                <w:sdtEndPr/>
                                <w:sdtContent>
                                  <w:r w:rsidR="00270DFA">
                                    <w:rPr>
                                      <w:color w:val="000000"/>
                                      <w:szCs w:val="24"/>
                                      <w:lang w:eastAsia="lt-LT"/>
                                    </w:rPr>
                                    <w:t>24.4.4</w:t>
                                  </w:r>
                                </w:sdtContent>
                              </w:sdt>
                              <w:r w:rsidR="00270DFA">
                                <w:rPr>
                                  <w:color w:val="000000"/>
                                  <w:szCs w:val="24"/>
                                  <w:lang w:eastAsia="lt-LT"/>
                                </w:rPr>
                                <w:t>. finansinio turto vertę;</w:t>
                              </w:r>
                            </w:p>
                          </w:sdtContent>
                        </w:sdt>
                        <w:sdt>
                          <w:sdtPr>
                            <w:alias w:val="24.4.5 pp."/>
                            <w:tag w:val="part_374ffb83b8bf4099b5f3da0a2fd1a3c2"/>
                            <w:id w:val="773126904"/>
                            <w:lock w:val="sdtLocked"/>
                          </w:sdtPr>
                          <w:sdtEndPr/>
                          <w:sdtContent>
                            <w:p w14:paraId="7ED6699D" w14:textId="77777777" w:rsidR="00A267BE" w:rsidRDefault="006F1124">
                              <w:pPr>
                                <w:ind w:firstLine="720"/>
                                <w:jc w:val="both"/>
                                <w:rPr>
                                  <w:color w:val="000000"/>
                                  <w:szCs w:val="24"/>
                                  <w:lang w:eastAsia="lt-LT"/>
                                </w:rPr>
                              </w:pPr>
                              <w:sdt>
                                <w:sdtPr>
                                  <w:alias w:val="Numeris"/>
                                  <w:tag w:val="nr_374ffb83b8bf4099b5f3da0a2fd1a3c2"/>
                                  <w:id w:val="-1483766965"/>
                                  <w:lock w:val="sdtLocked"/>
                                </w:sdtPr>
                                <w:sdtEndPr/>
                                <w:sdtContent>
                                  <w:r w:rsidR="00270DFA">
                                    <w:rPr>
                                      <w:color w:val="000000"/>
                                      <w:szCs w:val="24"/>
                                      <w:lang w:eastAsia="lt-LT"/>
                                    </w:rPr>
                                    <w:t>24.4.5</w:t>
                                  </w:r>
                                </w:sdtContent>
                              </w:sdt>
                              <w:r w:rsidR="00270DFA">
                                <w:rPr>
                                  <w:color w:val="000000"/>
                                  <w:szCs w:val="24"/>
                                  <w:lang w:eastAsia="lt-LT"/>
                                </w:rPr>
                                <w:t>. atidėtojo pelno mokesčio turto vertę;</w:t>
                              </w:r>
                            </w:p>
                          </w:sdtContent>
                        </w:sdt>
                        <w:sdt>
                          <w:sdtPr>
                            <w:alias w:val="24.4.6 pp."/>
                            <w:tag w:val="part_b3f4ca261fab462e916db74e2b066b29"/>
                            <w:id w:val="-471592049"/>
                            <w:lock w:val="sdtLocked"/>
                          </w:sdtPr>
                          <w:sdtEndPr/>
                          <w:sdtContent>
                            <w:p w14:paraId="7ED6699E" w14:textId="77777777" w:rsidR="00A267BE" w:rsidRDefault="006F1124">
                              <w:pPr>
                                <w:ind w:firstLine="720"/>
                                <w:jc w:val="both"/>
                                <w:rPr>
                                  <w:color w:val="000000"/>
                                  <w:szCs w:val="24"/>
                                  <w:lang w:eastAsia="lt-LT"/>
                                </w:rPr>
                              </w:pPr>
                              <w:sdt>
                                <w:sdtPr>
                                  <w:alias w:val="Numeris"/>
                                  <w:tag w:val="nr_b3f4ca261fab462e916db74e2b066b29"/>
                                  <w:id w:val="1707447341"/>
                                  <w:lock w:val="sdtLocked"/>
                                </w:sdtPr>
                                <w:sdtEndPr/>
                                <w:sdtContent>
                                  <w:r w:rsidR="00270DFA">
                                    <w:rPr>
                                      <w:color w:val="000000"/>
                                      <w:szCs w:val="24"/>
                                      <w:lang w:eastAsia="lt-LT"/>
                                    </w:rPr>
                                    <w:t>24.4.6</w:t>
                                  </w:r>
                                </w:sdtContent>
                              </w:sdt>
                              <w:r w:rsidR="00270DFA">
                                <w:rPr>
                                  <w:color w:val="000000"/>
                                  <w:szCs w:val="24"/>
                                  <w:lang w:eastAsia="lt-LT"/>
                                </w:rPr>
                                <w:t>. tyrimų, studijų ir panašaus pobūdžio nematerialaus turto vertę;</w:t>
                              </w:r>
                            </w:p>
                          </w:sdtContent>
                        </w:sdt>
                        <w:sdt>
                          <w:sdtPr>
                            <w:alias w:val="24.4.7 pp."/>
                            <w:tag w:val="part_cdb3c09d05dd4eba9ccb646b9d68ab67"/>
                            <w:id w:val="1469710561"/>
                            <w:lock w:val="sdtLocked"/>
                          </w:sdtPr>
                          <w:sdtEndPr/>
                          <w:sdtContent>
                            <w:p w14:paraId="7ED6699F" w14:textId="77777777" w:rsidR="00A267BE" w:rsidRDefault="006F1124">
                              <w:pPr>
                                <w:ind w:firstLine="720"/>
                                <w:jc w:val="both"/>
                                <w:rPr>
                                  <w:color w:val="000000"/>
                                  <w:szCs w:val="24"/>
                                  <w:lang w:eastAsia="lt-LT"/>
                                </w:rPr>
                              </w:pPr>
                              <w:sdt>
                                <w:sdtPr>
                                  <w:alias w:val="Numeris"/>
                                  <w:tag w:val="nr_cdb3c09d05dd4eba9ccb646b9d68ab67"/>
                                  <w:id w:val="-1319183914"/>
                                  <w:lock w:val="sdtLocked"/>
                                </w:sdtPr>
                                <w:sdtEndPr/>
                                <w:sdtContent>
                                  <w:r w:rsidR="00270DFA">
                                    <w:rPr>
                                      <w:color w:val="000000"/>
                                      <w:szCs w:val="24"/>
                                      <w:lang w:eastAsia="lt-LT"/>
                                    </w:rPr>
                                    <w:t>24.4.7</w:t>
                                  </w:r>
                                </w:sdtContent>
                              </w:sdt>
                              <w:r w:rsidR="00270DFA">
                                <w:rPr>
                                  <w:color w:val="000000"/>
                                  <w:szCs w:val="24"/>
                                  <w:lang w:eastAsia="lt-LT"/>
                                </w:rPr>
                                <w:t>. šilumos generavimo įrenginių (įskaitant ir dūmų ekonomaizerius) vertę, kurių galia viršija 70 proc. maksimalaus centralizuoto šilumos tiekimo sistemos šilumos poreikio ir šilumos poreikio piko pajėgumų ir šilumos rezervinės galios pajėgumų poreikį, kurių nustatymas reglamentuojamas Šilumos gamybos ir (ar) supirkimo tvarkos ir sąlygų apraše, išskyrus atvejus, kai rezervinės galios ribojimas neužtikrintų būtinųjų sąnaudų saugiam ir patikimam šilumos tiekimui;</w:t>
                              </w:r>
                            </w:p>
                          </w:sdtContent>
                        </w:sdt>
                        <w:sdt>
                          <w:sdtPr>
                            <w:alias w:val="24.4.8 pp."/>
                            <w:tag w:val="part_326c2e9e6d244bf08ba1766b6a94e99b"/>
                            <w:id w:val="1116256725"/>
                            <w:lock w:val="sdtLocked"/>
                          </w:sdtPr>
                          <w:sdtEndPr/>
                          <w:sdtContent>
                            <w:p w14:paraId="7ED669A0" w14:textId="77777777" w:rsidR="00A267BE" w:rsidRDefault="006F1124">
                              <w:pPr>
                                <w:ind w:firstLine="720"/>
                                <w:jc w:val="both"/>
                                <w:rPr>
                                  <w:color w:val="000000"/>
                                  <w:szCs w:val="24"/>
                                  <w:lang w:eastAsia="lt-LT"/>
                                </w:rPr>
                              </w:pPr>
                              <w:sdt>
                                <w:sdtPr>
                                  <w:alias w:val="Numeris"/>
                                  <w:tag w:val="nr_326c2e9e6d244bf08ba1766b6a94e99b"/>
                                  <w:id w:val="50969517"/>
                                  <w:lock w:val="sdtLocked"/>
                                </w:sdtPr>
                                <w:sdtEndPr/>
                                <w:sdtContent>
                                  <w:r w:rsidR="00270DFA">
                                    <w:rPr>
                                      <w:color w:val="000000"/>
                                      <w:szCs w:val="24"/>
                                      <w:lang w:eastAsia="lt-LT"/>
                                    </w:rPr>
                                    <w:t>24.4.8</w:t>
                                  </w:r>
                                </w:sdtContent>
                              </w:sdt>
                              <w:r w:rsidR="00270DFA">
                                <w:rPr>
                                  <w:color w:val="000000"/>
                                  <w:szCs w:val="24"/>
                                  <w:lang w:eastAsia="lt-LT"/>
                                </w:rPr>
                                <w:t>. eksploatuojamo išsinuomoto, panaudos ar panašiais pagrindais gauto ilgalaikio turto vertes, išskyrus Aprašo 26 punkte nurodytą atvejį;</w:t>
                              </w:r>
                            </w:p>
                          </w:sdtContent>
                        </w:sdt>
                        <w:sdt>
                          <w:sdtPr>
                            <w:alias w:val="24.4.9 pp."/>
                            <w:tag w:val="part_7829f1198413491c9d0e4da97df3f225"/>
                            <w:id w:val="-898900159"/>
                            <w:lock w:val="sdtLocked"/>
                          </w:sdtPr>
                          <w:sdtEndPr/>
                          <w:sdtContent>
                            <w:p w14:paraId="7ED669A1" w14:textId="77777777" w:rsidR="00A267BE" w:rsidRDefault="006F1124">
                              <w:pPr>
                                <w:ind w:firstLine="720"/>
                                <w:jc w:val="both"/>
                                <w:rPr>
                                  <w:color w:val="000000"/>
                                  <w:szCs w:val="24"/>
                                  <w:lang w:eastAsia="lt-LT"/>
                                </w:rPr>
                              </w:pPr>
                              <w:sdt>
                                <w:sdtPr>
                                  <w:alias w:val="Numeris"/>
                                  <w:tag w:val="nr_7829f1198413491c9d0e4da97df3f225"/>
                                  <w:id w:val="-1940984628"/>
                                  <w:lock w:val="sdtLocked"/>
                                </w:sdtPr>
                                <w:sdtEndPr/>
                                <w:sdtContent>
                                  <w:r w:rsidR="00270DFA">
                                    <w:rPr>
                                      <w:color w:val="000000"/>
                                      <w:szCs w:val="24"/>
                                      <w:lang w:eastAsia="lt-LT"/>
                                    </w:rPr>
                                    <w:t>24.4.9</w:t>
                                  </w:r>
                                </w:sdtContent>
                              </w:sdt>
                              <w:r w:rsidR="00270DFA">
                                <w:rPr>
                                  <w:color w:val="000000"/>
                                  <w:szCs w:val="24"/>
                                  <w:lang w:eastAsia="lt-LT"/>
                                </w:rPr>
                                <w:t>. ilgalaikio turto (ar jo dalies), sukurto įvykdžius investicinius projektus, teisės aktų nustatyta tvarka nesuderintus su atitinkamos savivaldybės taryba ir (arba) Komisija, vertę;</w:t>
                              </w:r>
                            </w:p>
                          </w:sdtContent>
                        </w:sdt>
                        <w:sdt>
                          <w:sdtPr>
                            <w:alias w:val="24.4.10 pp."/>
                            <w:tag w:val="part_f4c7b663feaf4d528e2f834d0e91da23"/>
                            <w:id w:val="1170219226"/>
                            <w:lock w:val="sdtLocked"/>
                          </w:sdtPr>
                          <w:sdtEndPr/>
                          <w:sdtContent>
                            <w:p w14:paraId="7ED669A2" w14:textId="77777777" w:rsidR="00A267BE" w:rsidRDefault="006F1124">
                              <w:pPr>
                                <w:ind w:firstLine="720"/>
                                <w:jc w:val="both"/>
                                <w:rPr>
                                  <w:color w:val="000000"/>
                                  <w:szCs w:val="24"/>
                                  <w:lang w:eastAsia="lt-LT"/>
                                </w:rPr>
                              </w:pPr>
                              <w:sdt>
                                <w:sdtPr>
                                  <w:alias w:val="Numeris"/>
                                  <w:tag w:val="nr_f4c7b663feaf4d528e2f834d0e91da23"/>
                                  <w:id w:val="880593184"/>
                                  <w:lock w:val="sdtLocked"/>
                                </w:sdtPr>
                                <w:sdtEndPr/>
                                <w:sdtContent>
                                  <w:r w:rsidR="00270DFA">
                                    <w:rPr>
                                      <w:color w:val="000000"/>
                                      <w:szCs w:val="24"/>
                                      <w:lang w:eastAsia="lt-LT"/>
                                    </w:rPr>
                                    <w:t>24.4.10</w:t>
                                  </w:r>
                                </w:sdtContent>
                              </w:sdt>
                              <w:r w:rsidR="00270DFA">
                                <w:rPr>
                                  <w:color w:val="000000"/>
                                  <w:szCs w:val="24"/>
                                  <w:lang w:eastAsia="lt-LT"/>
                                </w:rPr>
                                <w:t>. nebaigtos statybos vertę, nenaudojamų, likviduotų, nurašytų, laikinai nenaudojamų (užkonservuotų), esančių atsargose ilgalaikio turto vienetų vertę bei išnuomoto, išskyrus Aprašo 22 punkte nurodytą atvejį, ar panaudos teisėmis perduoto turto vertę;</w:t>
                              </w:r>
                            </w:p>
                          </w:sdtContent>
                        </w:sdt>
                        <w:sdt>
                          <w:sdtPr>
                            <w:alias w:val="24.4.11 pp."/>
                            <w:tag w:val="part_636fdb746343469bafd61568270140fe"/>
                            <w:id w:val="1136520987"/>
                            <w:lock w:val="sdtLocked"/>
                          </w:sdtPr>
                          <w:sdtEndPr/>
                          <w:sdtContent>
                            <w:p w14:paraId="7ED669A3" w14:textId="77777777" w:rsidR="00A267BE" w:rsidRDefault="006F1124">
                              <w:pPr>
                                <w:ind w:firstLine="720"/>
                                <w:jc w:val="both"/>
                                <w:rPr>
                                  <w:color w:val="000000"/>
                                  <w:szCs w:val="24"/>
                                  <w:lang w:eastAsia="lt-LT"/>
                                </w:rPr>
                              </w:pPr>
                              <w:sdt>
                                <w:sdtPr>
                                  <w:alias w:val="Numeris"/>
                                  <w:tag w:val="nr_636fdb746343469bafd61568270140fe"/>
                                  <w:id w:val="-1889252450"/>
                                  <w:lock w:val="sdtLocked"/>
                                </w:sdtPr>
                                <w:sdtEndPr/>
                                <w:sdtContent>
                                  <w:r w:rsidR="00270DFA">
                                    <w:rPr>
                                      <w:color w:val="000000"/>
                                      <w:szCs w:val="24"/>
                                      <w:lang w:eastAsia="lt-LT"/>
                                    </w:rPr>
                                    <w:t>24.4.11</w:t>
                                  </w:r>
                                </w:sdtContent>
                              </w:sdt>
                              <w:r w:rsidR="00270DFA">
                                <w:rPr>
                                  <w:color w:val="000000"/>
                                  <w:szCs w:val="24"/>
                                  <w:lang w:eastAsia="lt-LT"/>
                                </w:rPr>
                                <w:t>. ilgalaikio turto vertės pokytį, susijusį su ilgalaikio turto perkainojimu;</w:t>
                              </w:r>
                            </w:p>
                          </w:sdtContent>
                        </w:sdt>
                        <w:sdt>
                          <w:sdtPr>
                            <w:alias w:val="24.4.12 pp."/>
                            <w:tag w:val="part_4df313cad67e489685d6bd6a36613702"/>
                            <w:id w:val="495005204"/>
                            <w:lock w:val="sdtLocked"/>
                          </w:sdtPr>
                          <w:sdtEndPr/>
                          <w:sdtContent>
                            <w:p w14:paraId="7ED669A4" w14:textId="77777777" w:rsidR="00A267BE" w:rsidRDefault="006F1124">
                              <w:pPr>
                                <w:ind w:firstLine="720"/>
                                <w:jc w:val="both"/>
                                <w:rPr>
                                  <w:color w:val="000000"/>
                                  <w:szCs w:val="24"/>
                                  <w:lang w:eastAsia="lt-LT"/>
                                </w:rPr>
                              </w:pPr>
                              <w:sdt>
                                <w:sdtPr>
                                  <w:alias w:val="Numeris"/>
                                  <w:tag w:val="nr_4df313cad67e489685d6bd6a36613702"/>
                                  <w:id w:val="1181780738"/>
                                  <w:lock w:val="sdtLocked"/>
                                </w:sdtPr>
                                <w:sdtEndPr/>
                                <w:sdtContent>
                                  <w:r w:rsidR="00270DFA">
                                    <w:rPr>
                                      <w:color w:val="000000"/>
                                      <w:szCs w:val="24"/>
                                      <w:lang w:eastAsia="lt-LT"/>
                                    </w:rPr>
                                    <w:t>24.4.12</w:t>
                                  </w:r>
                                </w:sdtContent>
                              </w:sdt>
                              <w:r w:rsidR="00270DFA">
                                <w:rPr>
                                  <w:color w:val="000000"/>
                                  <w:szCs w:val="24"/>
                                  <w:lang w:eastAsia="lt-LT"/>
                                </w:rPr>
                                <w:t>. ilgalaikio turto vienetų ar jų vertės dalį, sukurtą vartotojų ir nepriklausomų šilumos gamintojų lėšomis, prijungiant juos prie tinklų;</w:t>
                              </w:r>
                            </w:p>
                          </w:sdtContent>
                        </w:sdt>
                        <w:sdt>
                          <w:sdtPr>
                            <w:alias w:val="24.4.13 pp."/>
                            <w:tag w:val="part_96c86fde43274df5a02b261e80f90e8f"/>
                            <w:id w:val="-1933657784"/>
                            <w:lock w:val="sdtLocked"/>
                          </w:sdtPr>
                          <w:sdtEndPr/>
                          <w:sdtContent>
                            <w:p w14:paraId="7ED669A5" w14:textId="77777777" w:rsidR="00A267BE" w:rsidRDefault="006F1124">
                              <w:pPr>
                                <w:ind w:firstLine="720"/>
                                <w:jc w:val="both"/>
                                <w:rPr>
                                  <w:color w:val="000000"/>
                                  <w:szCs w:val="24"/>
                                  <w:lang w:eastAsia="lt-LT"/>
                                </w:rPr>
                              </w:pPr>
                              <w:sdt>
                                <w:sdtPr>
                                  <w:alias w:val="Numeris"/>
                                  <w:tag w:val="nr_96c86fde43274df5a02b261e80f90e8f"/>
                                  <w:id w:val="55446434"/>
                                  <w:lock w:val="sdtLocked"/>
                                </w:sdtPr>
                                <w:sdtEndPr/>
                                <w:sdtContent>
                                  <w:r w:rsidR="00270DFA">
                                    <w:rPr>
                                      <w:color w:val="000000"/>
                                      <w:szCs w:val="24"/>
                                      <w:lang w:eastAsia="lt-LT"/>
                                    </w:rPr>
                                    <w:t>24.4.13</w:t>
                                  </w:r>
                                </w:sdtContent>
                              </w:sdt>
                              <w:r w:rsidR="00270DFA">
                                <w:rPr>
                                  <w:color w:val="000000"/>
                                  <w:szCs w:val="24"/>
                                  <w:lang w:eastAsia="lt-LT"/>
                                </w:rPr>
                                <w:t>. ilgalaikio turto vienetų vertės dalį, sukurtą už Europos Sąjungos struktūrinių fondų lėšas, taip pat sukurtą už dotacijų, subsidijų, apyvartinių taršos leidimų teigiamo prekybos rezultato lėšas ir joms prilygintas lėšas;</w:t>
                              </w:r>
                            </w:p>
                          </w:sdtContent>
                        </w:sdt>
                        <w:sdt>
                          <w:sdtPr>
                            <w:alias w:val="24.4.14 pp."/>
                            <w:tag w:val="part_c66fe8dafd514815a78713c9297c7c83"/>
                            <w:id w:val="1689248025"/>
                            <w:lock w:val="sdtLocked"/>
                          </w:sdtPr>
                          <w:sdtEndPr/>
                          <w:sdtContent>
                            <w:p w14:paraId="7ED669A6" w14:textId="77777777" w:rsidR="00A267BE" w:rsidRDefault="006F1124">
                              <w:pPr>
                                <w:ind w:firstLine="720"/>
                                <w:jc w:val="both"/>
                                <w:rPr>
                                  <w:color w:val="000000"/>
                                  <w:szCs w:val="24"/>
                                  <w:lang w:eastAsia="lt-LT"/>
                                </w:rPr>
                              </w:pPr>
                              <w:sdt>
                                <w:sdtPr>
                                  <w:alias w:val="Numeris"/>
                                  <w:tag w:val="nr_c66fe8dafd514815a78713c9297c7c83"/>
                                  <w:id w:val="1640756967"/>
                                  <w:lock w:val="sdtLocked"/>
                                </w:sdtPr>
                                <w:sdtEndPr/>
                                <w:sdtContent>
                                  <w:r w:rsidR="00270DFA">
                                    <w:rPr>
                                      <w:color w:val="000000"/>
                                      <w:szCs w:val="24"/>
                                      <w:lang w:eastAsia="lt-LT"/>
                                    </w:rPr>
                                    <w:t>24.4.14</w:t>
                                  </w:r>
                                </w:sdtContent>
                              </w:sdt>
                              <w:r w:rsidR="00270DFA">
                                <w:rPr>
                                  <w:color w:val="000000"/>
                                  <w:szCs w:val="24"/>
                                  <w:lang w:eastAsia="lt-LT"/>
                                </w:rPr>
                                <w:t>. nebenaudojamo ilgalaikio turto vieneto ar jo dalies likutinę vertę po įgyvendintų investicijų, skirtų to ilgalaikio turto vieneto ar jo dalies atstatymui (rekonstrukcijai) ar modernizavimui, išskyrus atvejus, kai savivaldybės taryba ir (arba) Komisija priima atskirą sprendimą dėl tokio ilgalaikio turto likutinės vertės pripažinimo ekonomiškai pagrįsta investicijų derinimo metu.</w:t>
                              </w:r>
                            </w:p>
                          </w:sdtContent>
                        </w:sdt>
                        <w:sdt>
                          <w:sdtPr>
                            <w:alias w:val="24.4.15 pp."/>
                            <w:tag w:val="part_442cb172c8414bfeb2052cb1e35a9806"/>
                            <w:id w:val="-1807151808"/>
                            <w:lock w:val="sdtLocked"/>
                          </w:sdtPr>
                          <w:sdtEndPr/>
                          <w:sdtContent>
                            <w:p w14:paraId="7ED669A7" w14:textId="77777777" w:rsidR="00A267BE" w:rsidRDefault="006F1124">
                              <w:pPr>
                                <w:ind w:firstLine="720"/>
                                <w:jc w:val="both"/>
                                <w:rPr>
                                  <w:color w:val="000000"/>
                                  <w:szCs w:val="24"/>
                                  <w:lang w:eastAsia="lt-LT"/>
                                </w:rPr>
                              </w:pPr>
                              <w:sdt>
                                <w:sdtPr>
                                  <w:alias w:val="Numeris"/>
                                  <w:tag w:val="nr_442cb172c8414bfeb2052cb1e35a9806"/>
                                  <w:id w:val="-344943226"/>
                                  <w:lock w:val="sdtLocked"/>
                                </w:sdtPr>
                                <w:sdtEndPr/>
                                <w:sdtContent>
                                  <w:r w:rsidR="00270DFA">
                                    <w:rPr>
                                      <w:color w:val="000000"/>
                                      <w:szCs w:val="24"/>
                                      <w:lang w:eastAsia="lt-LT"/>
                                    </w:rPr>
                                    <w:t>24.4.15</w:t>
                                  </w:r>
                                </w:sdtContent>
                              </w:sdt>
                              <w:r w:rsidR="00270DFA">
                                <w:rPr>
                                  <w:color w:val="000000"/>
                                  <w:szCs w:val="24"/>
                                  <w:lang w:eastAsia="lt-LT"/>
                                </w:rPr>
                                <w:t>. kito ilgalaikio turto vertę, kuris nėra būtinas reguliuojamai veiklai vykdyti.</w:t>
                              </w:r>
                              <w:r w:rsidR="00270DFA">
                                <w:rPr>
                                  <w:szCs w:val="24"/>
                                </w:rPr>
                                <w:t>“</w:t>
                              </w:r>
                            </w:p>
                          </w:sdtContent>
                        </w:sdt>
                      </w:sdtContent>
                    </w:sdt>
                  </w:sdtContent>
                </w:sdt>
              </w:sdtContent>
            </w:sdt>
            <w:sdt>
              <w:sdtPr>
                <w:alias w:val="2.7 pp."/>
                <w:tag w:val="part_a2ccfb24e86f45429652bc5851a72470"/>
                <w:id w:val="-1935285005"/>
                <w:lock w:val="sdtLocked"/>
              </w:sdtPr>
              <w:sdtEndPr/>
              <w:sdtContent>
                <w:p w14:paraId="7ED669A8" w14:textId="77777777" w:rsidR="00A267BE" w:rsidRDefault="006F1124">
                  <w:pPr>
                    <w:widowControl w:val="0"/>
                    <w:tabs>
                      <w:tab w:val="left" w:pos="851"/>
                      <w:tab w:val="left" w:pos="1134"/>
                    </w:tabs>
                    <w:ind w:firstLine="720"/>
                    <w:jc w:val="both"/>
                    <w:rPr>
                      <w:szCs w:val="24"/>
                    </w:rPr>
                  </w:pPr>
                  <w:sdt>
                    <w:sdtPr>
                      <w:alias w:val="Numeris"/>
                      <w:tag w:val="nr_a2ccfb24e86f45429652bc5851a72470"/>
                      <w:id w:val="-1795294251"/>
                      <w:lock w:val="sdtLocked"/>
                    </w:sdtPr>
                    <w:sdtEndPr/>
                    <w:sdtContent>
                      <w:r w:rsidR="00270DFA">
                        <w:rPr>
                          <w:szCs w:val="24"/>
                        </w:rPr>
                        <w:t>2.7</w:t>
                      </w:r>
                    </w:sdtContent>
                  </w:sdt>
                  <w:r w:rsidR="00270DFA">
                    <w:rPr>
                      <w:szCs w:val="24"/>
                    </w:rPr>
                    <w:t>. Pripažinti netekusiais galios Aprašo 24.5, 24.5.1, 24.5.2, 24.5.3, 24.5.4, 24.5.5, 24.5.6 papunkčius.</w:t>
                  </w:r>
                </w:p>
              </w:sdtContent>
            </w:sdt>
            <w:sdt>
              <w:sdtPr>
                <w:alias w:val="2.8 pp."/>
                <w:tag w:val="part_dc62b85b80ae4844acfc376433357c22"/>
                <w:id w:val="-421253498"/>
                <w:lock w:val="sdtLocked"/>
              </w:sdtPr>
              <w:sdtEndPr/>
              <w:sdtContent>
                <w:p w14:paraId="7ED669A9" w14:textId="77777777" w:rsidR="00A267BE" w:rsidRDefault="006F1124">
                  <w:pPr>
                    <w:widowControl w:val="0"/>
                    <w:tabs>
                      <w:tab w:val="left" w:pos="851"/>
                      <w:tab w:val="left" w:pos="1134"/>
                    </w:tabs>
                    <w:ind w:firstLine="720"/>
                    <w:jc w:val="both"/>
                    <w:rPr>
                      <w:szCs w:val="24"/>
                    </w:rPr>
                  </w:pPr>
                  <w:sdt>
                    <w:sdtPr>
                      <w:alias w:val="Numeris"/>
                      <w:tag w:val="nr_dc62b85b80ae4844acfc376433357c22"/>
                      <w:id w:val="-1167473992"/>
                      <w:lock w:val="sdtLocked"/>
                    </w:sdtPr>
                    <w:sdtEndPr/>
                    <w:sdtContent>
                      <w:r w:rsidR="00270DFA">
                        <w:rPr>
                          <w:szCs w:val="24"/>
                        </w:rPr>
                        <w:t>2.8</w:t>
                      </w:r>
                    </w:sdtContent>
                  </w:sdt>
                  <w:r w:rsidR="00270DFA">
                    <w:rPr>
                      <w:szCs w:val="24"/>
                    </w:rPr>
                    <w:t>. Pakeisti Aprašo 25 punktą ir jį išdėstyti taip:</w:t>
                  </w:r>
                </w:p>
                <w:sdt>
                  <w:sdtPr>
                    <w:alias w:val="citata"/>
                    <w:tag w:val="part_9ae0a8bb95244010982a80c5c3515640"/>
                    <w:id w:val="1071936188"/>
                    <w:lock w:val="sdtLocked"/>
                  </w:sdtPr>
                  <w:sdtEndPr/>
                  <w:sdtContent>
                    <w:sdt>
                      <w:sdtPr>
                        <w:alias w:val="25 p."/>
                        <w:tag w:val="part_967c434de57c4e33aff3932fcd148dae"/>
                        <w:id w:val="1221562025"/>
                        <w:lock w:val="sdtLocked"/>
                      </w:sdtPr>
                      <w:sdtEndPr/>
                      <w:sdtContent>
                        <w:p w14:paraId="7ED669AA" w14:textId="77777777" w:rsidR="00A267BE" w:rsidRDefault="00270DFA">
                          <w:pPr>
                            <w:widowControl w:val="0"/>
                            <w:tabs>
                              <w:tab w:val="left" w:pos="1134"/>
                              <w:tab w:val="left" w:pos="1701"/>
                            </w:tabs>
                            <w:ind w:firstLine="720"/>
                            <w:jc w:val="both"/>
                            <w:rPr>
                              <w:szCs w:val="24"/>
                            </w:rPr>
                          </w:pPr>
                          <w:r>
                            <w:rPr>
                              <w:szCs w:val="24"/>
                            </w:rPr>
                            <w:t>„</w:t>
                          </w:r>
                          <w:sdt>
                            <w:sdtPr>
                              <w:alias w:val="Numeris"/>
                              <w:tag w:val="nr_967c434de57c4e33aff3932fcd148dae"/>
                              <w:id w:val="2101980336"/>
                              <w:lock w:val="sdtLocked"/>
                            </w:sdtPr>
                            <w:sdtEndPr/>
                            <w:sdtContent>
                              <w:r>
                                <w:rPr>
                                  <w:color w:val="000000"/>
                                </w:rPr>
                                <w:t>25</w:t>
                              </w:r>
                            </w:sdtContent>
                          </w:sdt>
                          <w:r>
                            <w:rPr>
                              <w:color w:val="000000"/>
                            </w:rPr>
                            <w:t>. Ilgalaikio turto, kuriuo didinamas Ūkio subjekto įstatinis kapitalas, nudėvimoji vertė skaičiuojama iš perduoto turto buhalterinės likutinės vertės perdavimo datai eliminuojant Aprašo 24.4 papunktyje nurodytoms ilgalaikio turto rūšims priskirtų ilgalaikio turto vienetų likutines vertes.“</w:t>
                          </w:r>
                        </w:p>
                      </w:sdtContent>
                    </w:sdt>
                  </w:sdtContent>
                </w:sdt>
              </w:sdtContent>
            </w:sdt>
            <w:sdt>
              <w:sdtPr>
                <w:alias w:val="2.9 pp."/>
                <w:tag w:val="part_a4c9cc41c7ef485299d55d60b006f776"/>
                <w:id w:val="-2122443581"/>
                <w:lock w:val="sdtLocked"/>
              </w:sdtPr>
              <w:sdtEndPr/>
              <w:sdtContent>
                <w:p w14:paraId="7ED669AB" w14:textId="77777777" w:rsidR="00A267BE" w:rsidRDefault="006F1124">
                  <w:pPr>
                    <w:widowControl w:val="0"/>
                    <w:tabs>
                      <w:tab w:val="left" w:pos="1134"/>
                      <w:tab w:val="left" w:pos="1701"/>
                    </w:tabs>
                    <w:ind w:firstLine="720"/>
                    <w:jc w:val="both"/>
                    <w:rPr>
                      <w:szCs w:val="24"/>
                    </w:rPr>
                  </w:pPr>
                  <w:sdt>
                    <w:sdtPr>
                      <w:alias w:val="Numeris"/>
                      <w:tag w:val="nr_a4c9cc41c7ef485299d55d60b006f776"/>
                      <w:id w:val="279838397"/>
                      <w:lock w:val="sdtLocked"/>
                    </w:sdtPr>
                    <w:sdtEndPr/>
                    <w:sdtContent>
                      <w:r w:rsidR="00270DFA">
                        <w:rPr>
                          <w:szCs w:val="24"/>
                        </w:rPr>
                        <w:t>2.9</w:t>
                      </w:r>
                    </w:sdtContent>
                  </w:sdt>
                  <w:r w:rsidR="00270DFA">
                    <w:rPr>
                      <w:szCs w:val="24"/>
                    </w:rPr>
                    <w:t>. Pakeisti Aprašo 30.4 papunktį ir jį išdėstyti taip:</w:t>
                  </w:r>
                </w:p>
                <w:sdt>
                  <w:sdtPr>
                    <w:alias w:val="citata"/>
                    <w:tag w:val="part_f6b4be74d5d24662b0130349ecf71db5"/>
                    <w:id w:val="2009705149"/>
                    <w:lock w:val="sdtLocked"/>
                  </w:sdtPr>
                  <w:sdtEndPr/>
                  <w:sdtContent>
                    <w:sdt>
                      <w:sdtPr>
                        <w:alias w:val="30.4 pp."/>
                        <w:tag w:val="part_0726f8e08a0a431f996637ea15877466"/>
                        <w:id w:val="1036382821"/>
                        <w:lock w:val="sdtLocked"/>
                      </w:sdtPr>
                      <w:sdtEndPr/>
                      <w:sdtContent>
                        <w:p w14:paraId="7ED669AC" w14:textId="77777777" w:rsidR="00A267BE" w:rsidRDefault="00270DFA">
                          <w:pPr>
                            <w:widowControl w:val="0"/>
                            <w:tabs>
                              <w:tab w:val="left" w:pos="851"/>
                              <w:tab w:val="left" w:pos="1134"/>
                            </w:tabs>
                            <w:ind w:firstLine="720"/>
                            <w:jc w:val="both"/>
                            <w:rPr>
                              <w:szCs w:val="24"/>
                            </w:rPr>
                          </w:pPr>
                          <w:r>
                            <w:rPr>
                              <w:szCs w:val="24"/>
                            </w:rPr>
                            <w:t>„</w:t>
                          </w:r>
                          <w:sdt>
                            <w:sdtPr>
                              <w:alias w:val="Numeris"/>
                              <w:tag w:val="nr_0726f8e08a0a431f996637ea15877466"/>
                              <w:id w:val="216709914"/>
                              <w:lock w:val="sdtLocked"/>
                            </w:sdtPr>
                            <w:sdtEndPr/>
                            <w:sdtContent>
                              <w:r>
                                <w:rPr>
                                  <w:color w:val="000000"/>
                                </w:rPr>
                                <w:t>30.4</w:t>
                              </w:r>
                            </w:sdtContent>
                          </w:sdt>
                          <w:r>
                            <w:rPr>
                              <w:color w:val="000000"/>
                            </w:rPr>
                            <w:t>. jei Aprašo 4 priede ilgalaikio turto vienetams nėra nustatyto ilgalaikio turto nusidėvėjimo (amortizacijos) skaičiavimo laikotarpio</w:t>
                          </w:r>
                          <w:r>
                            <w:rPr>
                              <w:color w:val="9CC2E5"/>
                            </w:rPr>
                            <w:t xml:space="preserve"> </w:t>
                          </w:r>
                          <w:r>
                            <w:t xml:space="preserve">ir Komisijos atskiru nutarimu suderintų Ūkio subjekto ilgalaikio turto grupių nusidėvėjimo (amortizacijos) laikotarpių, </w:t>
                          </w:r>
                          <w:r>
                            <w:rPr>
                              <w:color w:val="000000"/>
                            </w:rPr>
                            <w:t>tai Ūkio subjektas visą ilgalaikio turto naudingo tarnavimo laiką turi pasirinkti ir taikyti ekonomiškai pagrįstą ilgalaikio turto nusidėvėjimo (amortizacijos) skaičiavimo laikotarpį.</w:t>
                          </w:r>
                          <w:r>
                            <w:rPr>
                              <w:szCs w:val="24"/>
                            </w:rPr>
                            <w:t>“</w:t>
                          </w:r>
                        </w:p>
                      </w:sdtContent>
                    </w:sdt>
                  </w:sdtContent>
                </w:sdt>
              </w:sdtContent>
            </w:sdt>
            <w:sdt>
              <w:sdtPr>
                <w:alias w:val="2.10 pp."/>
                <w:tag w:val="part_40cb452f06b3481c8e50fe124eab4667"/>
                <w:id w:val="784548912"/>
                <w:lock w:val="sdtLocked"/>
              </w:sdtPr>
              <w:sdtEndPr/>
              <w:sdtContent>
                <w:p w14:paraId="7ED669AD" w14:textId="77777777" w:rsidR="00A267BE" w:rsidRDefault="006F1124">
                  <w:pPr>
                    <w:widowControl w:val="0"/>
                    <w:tabs>
                      <w:tab w:val="left" w:pos="1134"/>
                      <w:tab w:val="left" w:pos="1701"/>
                    </w:tabs>
                    <w:ind w:firstLine="720"/>
                    <w:jc w:val="both"/>
                    <w:rPr>
                      <w:szCs w:val="24"/>
                    </w:rPr>
                  </w:pPr>
                  <w:sdt>
                    <w:sdtPr>
                      <w:alias w:val="Numeris"/>
                      <w:tag w:val="nr_40cb452f06b3481c8e50fe124eab4667"/>
                      <w:id w:val="-1215119144"/>
                      <w:lock w:val="sdtLocked"/>
                    </w:sdtPr>
                    <w:sdtEndPr/>
                    <w:sdtContent>
                      <w:r w:rsidR="00270DFA">
                        <w:rPr>
                          <w:szCs w:val="24"/>
                        </w:rPr>
                        <w:t>2.10</w:t>
                      </w:r>
                    </w:sdtContent>
                  </w:sdt>
                  <w:r w:rsidR="00270DFA">
                    <w:rPr>
                      <w:szCs w:val="24"/>
                    </w:rPr>
                    <w:t>. Pakeisti Aprašo 39 punktą ir jį išdėstyti taip:</w:t>
                  </w:r>
                </w:p>
                <w:sdt>
                  <w:sdtPr>
                    <w:alias w:val="citata"/>
                    <w:tag w:val="part_747211b56c784f808854706e0c23f8bc"/>
                    <w:id w:val="860858453"/>
                    <w:lock w:val="sdtLocked"/>
                  </w:sdtPr>
                  <w:sdtEndPr/>
                  <w:sdtContent>
                    <w:sdt>
                      <w:sdtPr>
                        <w:alias w:val="39 p."/>
                        <w:tag w:val="part_82393816bc6742329a6504c99f7effa5"/>
                        <w:id w:val="-1860803600"/>
                        <w:lock w:val="sdtLocked"/>
                      </w:sdtPr>
                      <w:sdtEndPr/>
                      <w:sdtContent>
                        <w:p w14:paraId="7ED669AE" w14:textId="77777777" w:rsidR="00A267BE" w:rsidRDefault="00270DFA">
                          <w:pPr>
                            <w:widowControl w:val="0"/>
                            <w:tabs>
                              <w:tab w:val="left" w:pos="851"/>
                              <w:tab w:val="left" w:pos="1134"/>
                            </w:tabs>
                            <w:ind w:firstLine="720"/>
                            <w:jc w:val="both"/>
                            <w:rPr>
                              <w:szCs w:val="24"/>
                            </w:rPr>
                          </w:pPr>
                          <w:r>
                            <w:rPr>
                              <w:szCs w:val="24"/>
                            </w:rPr>
                            <w:t>„</w:t>
                          </w:r>
                          <w:sdt>
                            <w:sdtPr>
                              <w:alias w:val="Numeris"/>
                              <w:tag w:val="nr_82393816bc6742329a6504c99f7effa5"/>
                              <w:id w:val="-1865808474"/>
                              <w:lock w:val="sdtLocked"/>
                            </w:sdtPr>
                            <w:sdtEndPr/>
                            <w:sdtContent>
                              <w:r>
                                <w:rPr>
                                  <w:color w:val="000000"/>
                                </w:rPr>
                                <w:t>39</w:t>
                              </w:r>
                            </w:sdtContent>
                          </w:sdt>
                          <w:r>
                            <w:rPr>
                              <w:color w:val="000000"/>
                            </w:rPr>
                            <w:t>. Atlikdamas kogeneracinės jėgainės sąnaudų atskyrimą, Ūkio subjektas, laikydamasis Aprašo 7 punkte nurodytų principų, pirmiausia atskiria tiesiogiai galimas priskirti sąnaudas ir jas Tiesioginių sąnaudų paskirstymo ataskaitoje (Aprašo 51.6 papunktis) priskiria Šilumos gamybos (įskaitant perkamą šilumą) veiklos verslo vieneto Šilumos (produkto) gamybos kogeneracinėse jėgainėse paslaugai (Aprašo 10.1.1.2 papunktis) ar Šilumos poreikio piko pajėgumų ir rezervinės galios užtikrinimo kogeneracinėse jėgainėse paslaugai (Aprašo 10.1.2.2 papunktis) ir(ar) Kitos reguliuojamosios veiklos verslo vienetui (Aprašo 10.8 papunktis) ar Nereguliuojamosios veiklos verslo vienetui (Aprašo 10.9 papunktis). Tiesiogiai negalimas priskirti sąnaudas Ūkio subjektas Netiesioginių sąnaudų pagrindinių vidinių veiklų paskirstymo paslaugoms ataskaitoje (Aprašo 51.8 papunktis) priskiria Šilumos gamybos (įskaitant perkamą šilumą) veiklos verslo vieneto Šilumos (produkto) gamybos kogeneracinėse jėgainėse paslaugai (Aprašo 10.1.1.</w:t>
                          </w:r>
                          <w:r>
                            <w:t>2</w:t>
                          </w:r>
                          <w:r>
                            <w:rPr>
                              <w:color w:val="000000"/>
                            </w:rPr>
                            <w:t> papunktis) ar Šilumos poreikio piko pajėgumų ir rezervinės galios užtikrinimo kogeneracinėse jėgainėse paslaugai (Aprašo 10.1.2.2 papunktis). Šiose paslaugose nurodytas netiesiogines sąnaudas Šilumos ir elektros energijos gamybos kogeneracinėse jėgainėse sąnaudų ataskaitoje (Aprašo 51.9 papunktis) Ūkio subjektas paskirsto Šilumos (įskaitant perkamą šilumą) veiklos verslo vieneto Šilumos (produkto) gamybos kogeneracinėse jėgainėse paslaugai (Aprašo 10.1.1.2. papunktis) ar Šilumos poreikio piko pajėgumų ir rezervinės galios užtikrinimo kogeneracinėse jėgainėse paslaugai (Aprašo 10.1.2.2 papunktis) ir Kitos reguliuojamosios veiklos verslo vienetui (Aprašo 10.8 papunktis) ar Nereguliuojamosios veiklos verslo vienetui (Aprašo 10.9 papunktis) pagal Aprašo 13 punkte nurodytą tvarką.</w:t>
                          </w:r>
                          <w:r>
                            <w:rPr>
                              <w:szCs w:val="24"/>
                            </w:rPr>
                            <w:t>“</w:t>
                          </w:r>
                        </w:p>
                      </w:sdtContent>
                    </w:sdt>
                  </w:sdtContent>
                </w:sdt>
              </w:sdtContent>
            </w:sdt>
            <w:sdt>
              <w:sdtPr>
                <w:alias w:val="2.11 pp."/>
                <w:tag w:val="part_e049af46fdb4421f9b90da7244192494"/>
                <w:id w:val="-757588547"/>
                <w:lock w:val="sdtLocked"/>
              </w:sdtPr>
              <w:sdtEndPr/>
              <w:sdtContent>
                <w:p w14:paraId="7ED669AF" w14:textId="77777777" w:rsidR="00A267BE" w:rsidRDefault="006F1124">
                  <w:pPr>
                    <w:widowControl w:val="0"/>
                    <w:tabs>
                      <w:tab w:val="left" w:pos="1134"/>
                      <w:tab w:val="left" w:pos="1701"/>
                    </w:tabs>
                    <w:ind w:firstLine="720"/>
                    <w:jc w:val="both"/>
                    <w:rPr>
                      <w:szCs w:val="24"/>
                    </w:rPr>
                  </w:pPr>
                  <w:sdt>
                    <w:sdtPr>
                      <w:alias w:val="Numeris"/>
                      <w:tag w:val="nr_e049af46fdb4421f9b90da7244192494"/>
                      <w:id w:val="1122341699"/>
                      <w:lock w:val="sdtLocked"/>
                    </w:sdtPr>
                    <w:sdtEndPr/>
                    <w:sdtContent>
                      <w:r w:rsidR="00270DFA">
                        <w:rPr>
                          <w:szCs w:val="24"/>
                        </w:rPr>
                        <w:t>2.11</w:t>
                      </w:r>
                    </w:sdtContent>
                  </w:sdt>
                  <w:r w:rsidR="00270DFA">
                    <w:rPr>
                      <w:szCs w:val="24"/>
                    </w:rPr>
                    <w:t>. Pakeisti Aprašo 40 punktą ir jį išdėstyti taip:</w:t>
                  </w:r>
                </w:p>
                <w:sdt>
                  <w:sdtPr>
                    <w:alias w:val="citata"/>
                    <w:tag w:val="part_b45cb9753d814ffa985c5e7e2d882d81"/>
                    <w:id w:val="-626930105"/>
                    <w:lock w:val="sdtLocked"/>
                  </w:sdtPr>
                  <w:sdtEndPr/>
                  <w:sdtContent>
                    <w:sdt>
                      <w:sdtPr>
                        <w:alias w:val="40 p."/>
                        <w:tag w:val="part_dfc95d9c782541e68a248983a5317c19"/>
                        <w:id w:val="-1744253302"/>
                        <w:lock w:val="sdtLocked"/>
                      </w:sdtPr>
                      <w:sdtEndPr/>
                      <w:sdtContent>
                        <w:p w14:paraId="7ED669B0" w14:textId="77777777" w:rsidR="00A267BE" w:rsidRDefault="00270DFA">
                          <w:pPr>
                            <w:widowControl w:val="0"/>
                            <w:tabs>
                              <w:tab w:val="left" w:pos="1134"/>
                              <w:tab w:val="left" w:pos="1701"/>
                            </w:tabs>
                            <w:ind w:firstLine="720"/>
                            <w:jc w:val="both"/>
                            <w:rPr>
                              <w:szCs w:val="24"/>
                            </w:rPr>
                          </w:pPr>
                          <w:r>
                            <w:rPr>
                              <w:szCs w:val="24"/>
                            </w:rPr>
                            <w:t>„</w:t>
                          </w:r>
                          <w:sdt>
                            <w:sdtPr>
                              <w:alias w:val="Numeris"/>
                              <w:tag w:val="nr_dfc95d9c782541e68a248983a5317c19"/>
                              <w:id w:val="-511217006"/>
                              <w:lock w:val="sdtLocked"/>
                            </w:sdtPr>
                            <w:sdtEndPr/>
                            <w:sdtContent>
                              <w:r>
                                <w:rPr>
                                  <w:szCs w:val="24"/>
                                </w:rPr>
                                <w:t>40</w:t>
                              </w:r>
                            </w:sdtContent>
                          </w:sdt>
                          <w:r>
                            <w:rPr>
                              <w:szCs w:val="24"/>
                            </w:rPr>
                            <w:t>. Elektros, pagamintos savuose šaltiniuose, technologinėms ir savo (administracinėms) reikmėms sąnaudas Ūkio subjektas turi paskirstyti visiems verslo vienetams ir paslaugoms (produktams) proporcingai pagal energijos sunaudojimą. Šis paskirstymas vykdomas atskyrus tiesiogines ir netiesiogines kogeneracinių jėgainių šilumos ir elektros energijos sąnaudas ir paskirsčius verslo vienetams ir paslaugoms (produktams) bendrąsias sąnaudas. Elektros sąnaudos technologinėms reikmėms paskirstymo eigoje turi būti nurodomos elektros energijos technologinėms reikmėms įsigijimo sąnaudų grupėje (Aprašo 28.3 papunktis), o elektros savoms (administracinėms) reikmėms sąnaudos turi būti nurodomos administracinių sąnaudų grupėje (Aprašo 28.12 papunktis) ir paskirstomos pagal Aprašo 37 punkte numatytas bendrųjų sąnaudų paskirstymo nuostatas.“</w:t>
                          </w:r>
                        </w:p>
                      </w:sdtContent>
                    </w:sdt>
                  </w:sdtContent>
                </w:sdt>
              </w:sdtContent>
            </w:sdt>
            <w:sdt>
              <w:sdtPr>
                <w:alias w:val="2.12 pp."/>
                <w:tag w:val="part_6d3f7c210613431898e0fa698d732997"/>
                <w:id w:val="-444466029"/>
                <w:lock w:val="sdtLocked"/>
              </w:sdtPr>
              <w:sdtEndPr/>
              <w:sdtContent>
                <w:p w14:paraId="7ED669B1" w14:textId="77777777" w:rsidR="00A267BE" w:rsidRDefault="006F1124">
                  <w:pPr>
                    <w:widowControl w:val="0"/>
                    <w:tabs>
                      <w:tab w:val="left" w:pos="1134"/>
                      <w:tab w:val="left" w:pos="1701"/>
                    </w:tabs>
                    <w:ind w:firstLine="720"/>
                    <w:jc w:val="both"/>
                    <w:rPr>
                      <w:szCs w:val="24"/>
                    </w:rPr>
                  </w:pPr>
                  <w:sdt>
                    <w:sdtPr>
                      <w:alias w:val="Numeris"/>
                      <w:tag w:val="nr_6d3f7c210613431898e0fa698d732997"/>
                      <w:id w:val="879520202"/>
                      <w:lock w:val="sdtLocked"/>
                    </w:sdtPr>
                    <w:sdtEndPr/>
                    <w:sdtContent>
                      <w:r w:rsidR="00270DFA">
                        <w:rPr>
                          <w:szCs w:val="24"/>
                        </w:rPr>
                        <w:t>2.12</w:t>
                      </w:r>
                    </w:sdtContent>
                  </w:sdt>
                  <w:r w:rsidR="00270DFA">
                    <w:rPr>
                      <w:szCs w:val="24"/>
                    </w:rPr>
                    <w:t>. Pakeisti Aprašo 50 punktą ir jį išdėstyti taip:</w:t>
                  </w:r>
                </w:p>
                <w:sdt>
                  <w:sdtPr>
                    <w:alias w:val="citata"/>
                    <w:tag w:val="part_b14acd01272e44c8bb832783cbb77586"/>
                    <w:id w:val="1817372560"/>
                    <w:lock w:val="sdtLocked"/>
                  </w:sdtPr>
                  <w:sdtEndPr/>
                  <w:sdtContent>
                    <w:sdt>
                      <w:sdtPr>
                        <w:alias w:val="50 p."/>
                        <w:tag w:val="part_55753ca520494765a43632faf602ee2e"/>
                        <w:id w:val="-320355549"/>
                        <w:lock w:val="sdtLocked"/>
                      </w:sdtPr>
                      <w:sdtEndPr/>
                      <w:sdtContent>
                        <w:p w14:paraId="7ED669B2" w14:textId="77777777" w:rsidR="00A267BE" w:rsidRDefault="00270DFA">
                          <w:pPr>
                            <w:widowControl w:val="0"/>
                            <w:tabs>
                              <w:tab w:val="left" w:pos="851"/>
                              <w:tab w:val="left" w:pos="1134"/>
                            </w:tabs>
                            <w:ind w:firstLine="720"/>
                            <w:jc w:val="both"/>
                            <w:rPr>
                              <w:szCs w:val="24"/>
                            </w:rPr>
                          </w:pPr>
                          <w:r>
                            <w:rPr>
                              <w:szCs w:val="24"/>
                            </w:rPr>
                            <w:t>„</w:t>
                          </w:r>
                          <w:sdt>
                            <w:sdtPr>
                              <w:alias w:val="Numeris"/>
                              <w:tag w:val="nr_55753ca520494765a43632faf602ee2e"/>
                              <w:id w:val="-1274853426"/>
                              <w:lock w:val="sdtLocked"/>
                            </w:sdtPr>
                            <w:sdtEndPr/>
                            <w:sdtContent>
                              <w:r>
                                <w:rPr>
                                  <w:szCs w:val="24"/>
                                </w:rPr>
                                <w:t>50</w:t>
                              </w:r>
                            </w:sdtContent>
                          </w:sdt>
                          <w:r>
                            <w:rPr>
                              <w:szCs w:val="24"/>
                            </w:rPr>
                            <w:t>. Sistemos aprašas, kuriuo remiantis sudarytos metinės reguliuojamosios veiklos ataskaitos, teikiamas reguliuojančiajai institucijai kasmet kartu su metinėmis reguliuojamosios veiklos ataskaitomis. Apie naudojamos reguliavimo apskaitos sistemos, kurios pagrindu verslo vienetams yra paskirstomos pajamos, sąnaudos ir ilgalaikis turtas, ataskaitiniu laikotarpiu atliktus pakeitimus Ūkio subjektas privalo pranešti reguliuojančiajai institucijai kartu su kasmet teikiamu Sistemos aprašu.</w:t>
                          </w:r>
                          <w:r>
                            <w:t xml:space="preserve"> </w:t>
                          </w:r>
                          <w:r>
                            <w:rPr>
                              <w:szCs w:val="24"/>
                            </w:rPr>
                            <w:t>Ūkio subjekto naudojamas Sistemos aprašas yra viešas ir skelbiamas Ūkio subjekto tinklalapyje.“</w:t>
                          </w:r>
                        </w:p>
                      </w:sdtContent>
                    </w:sdt>
                  </w:sdtContent>
                </w:sdt>
              </w:sdtContent>
            </w:sdt>
            <w:sdt>
              <w:sdtPr>
                <w:alias w:val="2.13 pp."/>
                <w:tag w:val="part_0bca9efb5bbe42bc8fcd30b88608a363"/>
                <w:id w:val="960463966"/>
                <w:lock w:val="sdtLocked"/>
              </w:sdtPr>
              <w:sdtEndPr/>
              <w:sdtContent>
                <w:p w14:paraId="7ED669B3" w14:textId="77777777" w:rsidR="00A267BE" w:rsidRDefault="006F1124">
                  <w:pPr>
                    <w:widowControl w:val="0"/>
                    <w:tabs>
                      <w:tab w:val="left" w:pos="851"/>
                      <w:tab w:val="left" w:pos="1134"/>
                    </w:tabs>
                    <w:ind w:firstLine="720"/>
                    <w:jc w:val="both"/>
                    <w:rPr>
                      <w:szCs w:val="24"/>
                    </w:rPr>
                  </w:pPr>
                  <w:sdt>
                    <w:sdtPr>
                      <w:alias w:val="Numeris"/>
                      <w:tag w:val="nr_0bca9efb5bbe42bc8fcd30b88608a363"/>
                      <w:id w:val="-212188686"/>
                      <w:lock w:val="sdtLocked"/>
                    </w:sdtPr>
                    <w:sdtEndPr/>
                    <w:sdtContent>
                      <w:r w:rsidR="00270DFA">
                        <w:rPr>
                          <w:szCs w:val="24"/>
                        </w:rPr>
                        <w:t>2.13</w:t>
                      </w:r>
                    </w:sdtContent>
                  </w:sdt>
                  <w:r w:rsidR="00270DFA">
                    <w:rPr>
                      <w:szCs w:val="24"/>
                    </w:rPr>
                    <w:t>. Pripažinti netekusiu galios Aprašo 51.4 papunktį.</w:t>
                  </w:r>
                </w:p>
              </w:sdtContent>
            </w:sdt>
            <w:sdt>
              <w:sdtPr>
                <w:alias w:val="2.14 pp."/>
                <w:tag w:val="part_89c5268dfe3d4877b547a476c7fda6f8"/>
                <w:id w:val="-616986759"/>
                <w:lock w:val="sdtLocked"/>
              </w:sdtPr>
              <w:sdtEndPr/>
              <w:sdtContent>
                <w:p w14:paraId="7ED669B4" w14:textId="77777777" w:rsidR="00A267BE" w:rsidRDefault="006F1124">
                  <w:pPr>
                    <w:widowControl w:val="0"/>
                    <w:tabs>
                      <w:tab w:val="left" w:pos="851"/>
                      <w:tab w:val="left" w:pos="1134"/>
                    </w:tabs>
                    <w:ind w:firstLine="720"/>
                    <w:jc w:val="both"/>
                    <w:rPr>
                      <w:szCs w:val="24"/>
                    </w:rPr>
                  </w:pPr>
                  <w:sdt>
                    <w:sdtPr>
                      <w:alias w:val="Numeris"/>
                      <w:tag w:val="nr_89c5268dfe3d4877b547a476c7fda6f8"/>
                      <w:id w:val="1729260352"/>
                      <w:lock w:val="sdtLocked"/>
                    </w:sdtPr>
                    <w:sdtEndPr/>
                    <w:sdtContent>
                      <w:r w:rsidR="00270DFA">
                        <w:rPr>
                          <w:szCs w:val="24"/>
                        </w:rPr>
                        <w:t>2.14</w:t>
                      </w:r>
                    </w:sdtContent>
                  </w:sdt>
                  <w:r w:rsidR="00270DFA">
                    <w:rPr>
                      <w:szCs w:val="24"/>
                    </w:rPr>
                    <w:t>. Pripažinti netekusiu galios Aprašo 51.14 papunktį.</w:t>
                  </w:r>
                </w:p>
              </w:sdtContent>
            </w:sdt>
            <w:sdt>
              <w:sdtPr>
                <w:alias w:val="2.15 pp."/>
                <w:tag w:val="part_a011e8a69f0c4460b4b2f841b2c030b1"/>
                <w:id w:val="-817030276"/>
                <w:lock w:val="sdtLocked"/>
              </w:sdtPr>
              <w:sdtEndPr/>
              <w:sdtContent>
                <w:p w14:paraId="7ED669B5" w14:textId="77777777" w:rsidR="00A267BE" w:rsidRDefault="006F1124">
                  <w:pPr>
                    <w:widowControl w:val="0"/>
                    <w:tabs>
                      <w:tab w:val="left" w:pos="851"/>
                      <w:tab w:val="left" w:pos="1134"/>
                    </w:tabs>
                    <w:ind w:firstLine="720"/>
                    <w:jc w:val="both"/>
                    <w:rPr>
                      <w:szCs w:val="24"/>
                      <w:lang w:eastAsia="lt-LT"/>
                    </w:rPr>
                  </w:pPr>
                  <w:sdt>
                    <w:sdtPr>
                      <w:alias w:val="Numeris"/>
                      <w:tag w:val="nr_a011e8a69f0c4460b4b2f841b2c030b1"/>
                      <w:id w:val="-1987232917"/>
                      <w:lock w:val="sdtLocked"/>
                    </w:sdtPr>
                    <w:sdtEndPr/>
                    <w:sdtContent>
                      <w:r w:rsidR="00270DFA">
                        <w:rPr>
                          <w:szCs w:val="24"/>
                          <w:lang w:eastAsia="lt-LT"/>
                        </w:rPr>
                        <w:t>2.15</w:t>
                      </w:r>
                    </w:sdtContent>
                  </w:sdt>
                  <w:r w:rsidR="00270DFA">
                    <w:rPr>
                      <w:szCs w:val="24"/>
                      <w:lang w:eastAsia="lt-LT"/>
                    </w:rPr>
                    <w:t xml:space="preserve">. Pakeisti </w:t>
                  </w:r>
                  <w:r w:rsidR="00270DFA">
                    <w:t xml:space="preserve">Aprašo </w:t>
                  </w:r>
                  <w:r w:rsidR="00270DFA">
                    <w:rPr>
                      <w:szCs w:val="24"/>
                      <w:lang w:eastAsia="lt-LT"/>
                    </w:rPr>
                    <w:t>1 priedą ir išdėstyti jį nauja redakcija (pridedama).</w:t>
                  </w:r>
                </w:p>
              </w:sdtContent>
            </w:sdt>
            <w:sdt>
              <w:sdtPr>
                <w:alias w:val="2.16 pp."/>
                <w:tag w:val="part_cde3434472ee499e9ea8060a6481158e"/>
                <w:id w:val="345912046"/>
                <w:lock w:val="sdtLocked"/>
              </w:sdtPr>
              <w:sdtEndPr/>
              <w:sdtContent>
                <w:p w14:paraId="7ED669B6" w14:textId="77777777" w:rsidR="00A267BE" w:rsidRDefault="006F1124">
                  <w:pPr>
                    <w:widowControl w:val="0"/>
                    <w:tabs>
                      <w:tab w:val="left" w:pos="851"/>
                      <w:tab w:val="left" w:pos="1134"/>
                    </w:tabs>
                    <w:ind w:firstLine="720"/>
                    <w:jc w:val="both"/>
                    <w:rPr>
                      <w:szCs w:val="24"/>
                      <w:lang w:eastAsia="lt-LT"/>
                    </w:rPr>
                  </w:pPr>
                  <w:sdt>
                    <w:sdtPr>
                      <w:alias w:val="Numeris"/>
                      <w:tag w:val="nr_cde3434472ee499e9ea8060a6481158e"/>
                      <w:id w:val="-1248268051"/>
                      <w:lock w:val="sdtLocked"/>
                    </w:sdtPr>
                    <w:sdtEndPr/>
                    <w:sdtContent>
                      <w:r w:rsidR="00270DFA">
                        <w:rPr>
                          <w:szCs w:val="24"/>
                          <w:lang w:eastAsia="lt-LT"/>
                        </w:rPr>
                        <w:t>2.16</w:t>
                      </w:r>
                    </w:sdtContent>
                  </w:sdt>
                  <w:r w:rsidR="00270DFA">
                    <w:rPr>
                      <w:szCs w:val="24"/>
                      <w:lang w:eastAsia="lt-LT"/>
                    </w:rPr>
                    <w:t xml:space="preserve">. Pakeisti </w:t>
                  </w:r>
                  <w:r w:rsidR="00270DFA">
                    <w:t xml:space="preserve">Aprašo </w:t>
                  </w:r>
                  <w:r w:rsidR="00270DFA">
                    <w:rPr>
                      <w:szCs w:val="24"/>
                      <w:lang w:eastAsia="lt-LT"/>
                    </w:rPr>
                    <w:t>2 priedą ir išdėstyti jį nauja redakcija (pridedama).</w:t>
                  </w:r>
                </w:p>
              </w:sdtContent>
            </w:sdt>
            <w:sdt>
              <w:sdtPr>
                <w:alias w:val="2.17 pp."/>
                <w:tag w:val="part_505fbbfbbef1440aa4a5573d09791b16"/>
                <w:id w:val="1079479453"/>
                <w:lock w:val="sdtLocked"/>
              </w:sdtPr>
              <w:sdtEndPr/>
              <w:sdtContent>
                <w:p w14:paraId="7ED669B7" w14:textId="77777777" w:rsidR="00A267BE" w:rsidRDefault="006F1124">
                  <w:pPr>
                    <w:widowControl w:val="0"/>
                    <w:tabs>
                      <w:tab w:val="left" w:pos="851"/>
                      <w:tab w:val="left" w:pos="1134"/>
                    </w:tabs>
                    <w:ind w:firstLine="720"/>
                    <w:jc w:val="both"/>
                    <w:rPr>
                      <w:szCs w:val="24"/>
                      <w:lang w:eastAsia="lt-LT"/>
                    </w:rPr>
                  </w:pPr>
                  <w:sdt>
                    <w:sdtPr>
                      <w:alias w:val="Numeris"/>
                      <w:tag w:val="nr_505fbbfbbef1440aa4a5573d09791b16"/>
                      <w:id w:val="582024841"/>
                      <w:lock w:val="sdtLocked"/>
                    </w:sdtPr>
                    <w:sdtEndPr/>
                    <w:sdtContent>
                      <w:r w:rsidR="00270DFA">
                        <w:rPr>
                          <w:szCs w:val="24"/>
                          <w:lang w:eastAsia="lt-LT"/>
                        </w:rPr>
                        <w:t>2.17</w:t>
                      </w:r>
                    </w:sdtContent>
                  </w:sdt>
                  <w:r w:rsidR="00270DFA">
                    <w:rPr>
                      <w:szCs w:val="24"/>
                      <w:lang w:eastAsia="lt-LT"/>
                    </w:rPr>
                    <w:t xml:space="preserve">. </w:t>
                  </w:r>
                  <w:r w:rsidR="00270DFA">
                    <w:rPr>
                      <w:szCs w:val="24"/>
                    </w:rPr>
                    <w:t xml:space="preserve">Pripažinti netekusiu galios </w:t>
                  </w:r>
                  <w:r w:rsidR="00270DFA">
                    <w:t xml:space="preserve">Aprašo </w:t>
                  </w:r>
                  <w:r w:rsidR="00270DFA">
                    <w:rPr>
                      <w:szCs w:val="24"/>
                    </w:rPr>
                    <w:t>3 priedą.</w:t>
                  </w:r>
                </w:p>
              </w:sdtContent>
            </w:sdt>
            <w:sdt>
              <w:sdtPr>
                <w:alias w:val="2.18 pp."/>
                <w:tag w:val="part_49ad8668dc7741fb8af3da3a0fa08487"/>
                <w:id w:val="-1945602004"/>
                <w:lock w:val="sdtLocked"/>
              </w:sdtPr>
              <w:sdtEndPr/>
              <w:sdtContent>
                <w:p w14:paraId="7ED669B8" w14:textId="77777777" w:rsidR="00A267BE" w:rsidRDefault="006F1124">
                  <w:pPr>
                    <w:widowControl w:val="0"/>
                    <w:tabs>
                      <w:tab w:val="left" w:pos="851"/>
                      <w:tab w:val="left" w:pos="1134"/>
                    </w:tabs>
                    <w:ind w:firstLine="720"/>
                    <w:jc w:val="both"/>
                    <w:rPr>
                      <w:szCs w:val="24"/>
                      <w:lang w:eastAsia="lt-LT"/>
                    </w:rPr>
                  </w:pPr>
                  <w:sdt>
                    <w:sdtPr>
                      <w:alias w:val="Numeris"/>
                      <w:tag w:val="nr_49ad8668dc7741fb8af3da3a0fa08487"/>
                      <w:id w:val="-767702683"/>
                      <w:lock w:val="sdtLocked"/>
                    </w:sdtPr>
                    <w:sdtEndPr/>
                    <w:sdtContent>
                      <w:r w:rsidR="00270DFA">
                        <w:rPr>
                          <w:szCs w:val="24"/>
                          <w:lang w:eastAsia="lt-LT"/>
                        </w:rPr>
                        <w:t>2.18</w:t>
                      </w:r>
                    </w:sdtContent>
                  </w:sdt>
                  <w:r w:rsidR="00270DFA">
                    <w:rPr>
                      <w:szCs w:val="24"/>
                      <w:lang w:eastAsia="lt-LT"/>
                    </w:rPr>
                    <w:t xml:space="preserve">. Pakeisti </w:t>
                  </w:r>
                  <w:r w:rsidR="00270DFA">
                    <w:t xml:space="preserve">Aprašo </w:t>
                  </w:r>
                  <w:r w:rsidR="00270DFA">
                    <w:rPr>
                      <w:szCs w:val="24"/>
                      <w:lang w:eastAsia="lt-LT"/>
                    </w:rPr>
                    <w:t>5 priedą ir išdėstyti jį nauja redakcija (pridedama).</w:t>
                  </w:r>
                </w:p>
              </w:sdtContent>
            </w:sdt>
            <w:sdt>
              <w:sdtPr>
                <w:alias w:val="2.19 pp."/>
                <w:tag w:val="part_a5d932b36c6340c5940526e4d381743f"/>
                <w:id w:val="-166558444"/>
                <w:lock w:val="sdtLocked"/>
              </w:sdtPr>
              <w:sdtEndPr/>
              <w:sdtContent>
                <w:p w14:paraId="7ED669B9" w14:textId="77777777" w:rsidR="00A267BE" w:rsidRDefault="006F1124">
                  <w:pPr>
                    <w:widowControl w:val="0"/>
                    <w:tabs>
                      <w:tab w:val="left" w:pos="851"/>
                      <w:tab w:val="left" w:pos="1134"/>
                    </w:tabs>
                    <w:ind w:firstLine="720"/>
                    <w:jc w:val="both"/>
                    <w:rPr>
                      <w:szCs w:val="24"/>
                      <w:lang w:eastAsia="lt-LT"/>
                    </w:rPr>
                  </w:pPr>
                  <w:sdt>
                    <w:sdtPr>
                      <w:alias w:val="Numeris"/>
                      <w:tag w:val="nr_a5d932b36c6340c5940526e4d381743f"/>
                      <w:id w:val="-1895490897"/>
                      <w:lock w:val="sdtLocked"/>
                    </w:sdtPr>
                    <w:sdtEndPr/>
                    <w:sdtContent>
                      <w:r w:rsidR="00270DFA">
                        <w:rPr>
                          <w:szCs w:val="24"/>
                          <w:lang w:eastAsia="lt-LT"/>
                        </w:rPr>
                        <w:t>2.19</w:t>
                      </w:r>
                    </w:sdtContent>
                  </w:sdt>
                  <w:r w:rsidR="00270DFA">
                    <w:rPr>
                      <w:szCs w:val="24"/>
                      <w:lang w:eastAsia="lt-LT"/>
                    </w:rPr>
                    <w:t xml:space="preserve">. Pakeisti </w:t>
                  </w:r>
                  <w:r w:rsidR="00270DFA">
                    <w:t xml:space="preserve">Aprašo </w:t>
                  </w:r>
                  <w:r w:rsidR="00270DFA">
                    <w:rPr>
                      <w:szCs w:val="24"/>
                      <w:lang w:eastAsia="lt-LT"/>
                    </w:rPr>
                    <w:t>6 priedą ir išdėstyti jį nauja redakcija (pridedama).</w:t>
                  </w:r>
                </w:p>
              </w:sdtContent>
            </w:sdt>
            <w:sdt>
              <w:sdtPr>
                <w:alias w:val="2.20 pp."/>
                <w:tag w:val="part_7dec7753b969482d92a68cac663b81a0"/>
                <w:id w:val="-1932188684"/>
                <w:lock w:val="sdtLocked"/>
              </w:sdtPr>
              <w:sdtEndPr/>
              <w:sdtContent>
                <w:p w14:paraId="7ED669BA" w14:textId="77777777" w:rsidR="00A267BE" w:rsidRDefault="006F1124">
                  <w:pPr>
                    <w:widowControl w:val="0"/>
                    <w:tabs>
                      <w:tab w:val="left" w:pos="851"/>
                      <w:tab w:val="left" w:pos="1134"/>
                    </w:tabs>
                    <w:ind w:firstLine="720"/>
                    <w:jc w:val="both"/>
                    <w:rPr>
                      <w:szCs w:val="24"/>
                      <w:lang w:eastAsia="lt-LT"/>
                    </w:rPr>
                  </w:pPr>
                  <w:sdt>
                    <w:sdtPr>
                      <w:alias w:val="Numeris"/>
                      <w:tag w:val="nr_7dec7753b969482d92a68cac663b81a0"/>
                      <w:id w:val="-1561236420"/>
                      <w:lock w:val="sdtLocked"/>
                    </w:sdtPr>
                    <w:sdtEndPr/>
                    <w:sdtContent>
                      <w:r w:rsidR="00270DFA">
                        <w:rPr>
                          <w:szCs w:val="24"/>
                          <w:lang w:eastAsia="lt-LT"/>
                        </w:rPr>
                        <w:t>2.20</w:t>
                      </w:r>
                    </w:sdtContent>
                  </w:sdt>
                  <w:r w:rsidR="00270DFA">
                    <w:rPr>
                      <w:szCs w:val="24"/>
                      <w:lang w:eastAsia="lt-LT"/>
                    </w:rPr>
                    <w:t xml:space="preserve">. Pakeisti </w:t>
                  </w:r>
                  <w:r w:rsidR="00270DFA">
                    <w:t xml:space="preserve">Aprašo </w:t>
                  </w:r>
                  <w:r w:rsidR="00270DFA">
                    <w:rPr>
                      <w:szCs w:val="24"/>
                      <w:lang w:eastAsia="lt-LT"/>
                    </w:rPr>
                    <w:t>7 priedą ir išdėstyti jį nauja redakcija (pridedama).</w:t>
                  </w:r>
                </w:p>
              </w:sdtContent>
            </w:sdt>
            <w:sdt>
              <w:sdtPr>
                <w:alias w:val="2.21 pp."/>
                <w:tag w:val="part_efa8726fdb3744298671a06c39d7bb3e"/>
                <w:id w:val="-718363156"/>
                <w:lock w:val="sdtLocked"/>
              </w:sdtPr>
              <w:sdtEndPr/>
              <w:sdtContent>
                <w:p w14:paraId="7ED669BB" w14:textId="77777777" w:rsidR="00A267BE" w:rsidRDefault="006F1124">
                  <w:pPr>
                    <w:widowControl w:val="0"/>
                    <w:tabs>
                      <w:tab w:val="left" w:pos="851"/>
                      <w:tab w:val="left" w:pos="1134"/>
                    </w:tabs>
                    <w:ind w:firstLine="720"/>
                    <w:jc w:val="both"/>
                    <w:rPr>
                      <w:szCs w:val="24"/>
                      <w:lang w:eastAsia="lt-LT"/>
                    </w:rPr>
                  </w:pPr>
                  <w:sdt>
                    <w:sdtPr>
                      <w:alias w:val="Numeris"/>
                      <w:tag w:val="nr_efa8726fdb3744298671a06c39d7bb3e"/>
                      <w:id w:val="-1832987625"/>
                      <w:lock w:val="sdtLocked"/>
                    </w:sdtPr>
                    <w:sdtEndPr/>
                    <w:sdtContent>
                      <w:r w:rsidR="00270DFA">
                        <w:rPr>
                          <w:szCs w:val="24"/>
                          <w:lang w:eastAsia="lt-LT"/>
                        </w:rPr>
                        <w:t>2.21</w:t>
                      </w:r>
                    </w:sdtContent>
                  </w:sdt>
                  <w:r w:rsidR="00270DFA">
                    <w:rPr>
                      <w:szCs w:val="24"/>
                      <w:lang w:eastAsia="lt-LT"/>
                    </w:rPr>
                    <w:t xml:space="preserve">. Pakeisti </w:t>
                  </w:r>
                  <w:r w:rsidR="00270DFA">
                    <w:t xml:space="preserve">Aprašo </w:t>
                  </w:r>
                  <w:r w:rsidR="00270DFA">
                    <w:rPr>
                      <w:szCs w:val="24"/>
                      <w:lang w:eastAsia="lt-LT"/>
                    </w:rPr>
                    <w:t>8 priedą ir išdėstyti jį nauja redakcija (pridedama).</w:t>
                  </w:r>
                </w:p>
              </w:sdtContent>
            </w:sdt>
            <w:sdt>
              <w:sdtPr>
                <w:alias w:val="2.22 pp."/>
                <w:tag w:val="part_b52ed2a398b74523b5df55b1f4be6c4a"/>
                <w:id w:val="-1162538175"/>
                <w:lock w:val="sdtLocked"/>
              </w:sdtPr>
              <w:sdtEndPr/>
              <w:sdtContent>
                <w:p w14:paraId="7ED669BC" w14:textId="77777777" w:rsidR="00A267BE" w:rsidRDefault="006F1124">
                  <w:pPr>
                    <w:widowControl w:val="0"/>
                    <w:tabs>
                      <w:tab w:val="left" w:pos="851"/>
                      <w:tab w:val="left" w:pos="1134"/>
                    </w:tabs>
                    <w:ind w:firstLine="720"/>
                    <w:jc w:val="both"/>
                    <w:rPr>
                      <w:szCs w:val="24"/>
                      <w:lang w:eastAsia="lt-LT"/>
                    </w:rPr>
                  </w:pPr>
                  <w:sdt>
                    <w:sdtPr>
                      <w:alias w:val="Numeris"/>
                      <w:tag w:val="nr_b52ed2a398b74523b5df55b1f4be6c4a"/>
                      <w:id w:val="-1210487400"/>
                      <w:lock w:val="sdtLocked"/>
                    </w:sdtPr>
                    <w:sdtEndPr/>
                    <w:sdtContent>
                      <w:r w:rsidR="00270DFA">
                        <w:rPr>
                          <w:szCs w:val="24"/>
                          <w:lang w:eastAsia="lt-LT"/>
                        </w:rPr>
                        <w:t>2.22</w:t>
                      </w:r>
                    </w:sdtContent>
                  </w:sdt>
                  <w:r w:rsidR="00270DFA">
                    <w:rPr>
                      <w:szCs w:val="24"/>
                      <w:lang w:eastAsia="lt-LT"/>
                    </w:rPr>
                    <w:t xml:space="preserve">. Pakeisti </w:t>
                  </w:r>
                  <w:r w:rsidR="00270DFA">
                    <w:t xml:space="preserve">Aprašo </w:t>
                  </w:r>
                  <w:r w:rsidR="00270DFA">
                    <w:rPr>
                      <w:szCs w:val="24"/>
                      <w:lang w:eastAsia="lt-LT"/>
                    </w:rPr>
                    <w:t>9 priedą ir išdėstyti jį nauja redakcija (pridedama).</w:t>
                  </w:r>
                </w:p>
              </w:sdtContent>
            </w:sdt>
            <w:sdt>
              <w:sdtPr>
                <w:alias w:val="2.23 pp."/>
                <w:tag w:val="part_8caa54db6d0a4fa29b4d91c6f9469309"/>
                <w:id w:val="26454519"/>
                <w:lock w:val="sdtLocked"/>
              </w:sdtPr>
              <w:sdtEndPr/>
              <w:sdtContent>
                <w:p w14:paraId="7ED669BD" w14:textId="77777777" w:rsidR="00A267BE" w:rsidRDefault="006F1124">
                  <w:pPr>
                    <w:widowControl w:val="0"/>
                    <w:tabs>
                      <w:tab w:val="left" w:pos="851"/>
                      <w:tab w:val="left" w:pos="1134"/>
                    </w:tabs>
                    <w:ind w:firstLine="720"/>
                    <w:jc w:val="both"/>
                    <w:rPr>
                      <w:szCs w:val="24"/>
                      <w:lang w:eastAsia="lt-LT"/>
                    </w:rPr>
                  </w:pPr>
                  <w:sdt>
                    <w:sdtPr>
                      <w:alias w:val="Numeris"/>
                      <w:tag w:val="nr_8caa54db6d0a4fa29b4d91c6f9469309"/>
                      <w:id w:val="-543913148"/>
                      <w:lock w:val="sdtLocked"/>
                    </w:sdtPr>
                    <w:sdtEndPr/>
                    <w:sdtContent>
                      <w:r w:rsidR="00270DFA">
                        <w:rPr>
                          <w:szCs w:val="24"/>
                          <w:lang w:eastAsia="lt-LT"/>
                        </w:rPr>
                        <w:t>2.23</w:t>
                      </w:r>
                    </w:sdtContent>
                  </w:sdt>
                  <w:r w:rsidR="00270DFA">
                    <w:rPr>
                      <w:szCs w:val="24"/>
                      <w:lang w:eastAsia="lt-LT"/>
                    </w:rPr>
                    <w:t xml:space="preserve">. Pakeisti </w:t>
                  </w:r>
                  <w:r w:rsidR="00270DFA">
                    <w:t xml:space="preserve">Aprašo </w:t>
                  </w:r>
                  <w:r w:rsidR="00270DFA">
                    <w:rPr>
                      <w:szCs w:val="24"/>
                      <w:lang w:eastAsia="lt-LT"/>
                    </w:rPr>
                    <w:t>10 priedą ir išdėstyti jį nauja redakcija (pridedama).</w:t>
                  </w:r>
                </w:p>
              </w:sdtContent>
            </w:sdt>
            <w:sdt>
              <w:sdtPr>
                <w:alias w:val="2.24 pp."/>
                <w:tag w:val="part_711fee2a6b8747b6b61cdc7aa207c7ed"/>
                <w:id w:val="-874317819"/>
                <w:lock w:val="sdtLocked"/>
              </w:sdtPr>
              <w:sdtEndPr/>
              <w:sdtContent>
                <w:p w14:paraId="7ED669BE" w14:textId="77777777" w:rsidR="00A267BE" w:rsidRDefault="006F1124">
                  <w:pPr>
                    <w:widowControl w:val="0"/>
                    <w:tabs>
                      <w:tab w:val="left" w:pos="851"/>
                      <w:tab w:val="left" w:pos="1134"/>
                    </w:tabs>
                    <w:ind w:firstLine="720"/>
                    <w:jc w:val="both"/>
                    <w:rPr>
                      <w:szCs w:val="24"/>
                      <w:lang w:eastAsia="lt-LT"/>
                    </w:rPr>
                  </w:pPr>
                  <w:sdt>
                    <w:sdtPr>
                      <w:alias w:val="Numeris"/>
                      <w:tag w:val="nr_711fee2a6b8747b6b61cdc7aa207c7ed"/>
                      <w:id w:val="-710345109"/>
                      <w:lock w:val="sdtLocked"/>
                    </w:sdtPr>
                    <w:sdtEndPr/>
                    <w:sdtContent>
                      <w:r w:rsidR="00270DFA">
                        <w:rPr>
                          <w:szCs w:val="24"/>
                          <w:lang w:eastAsia="lt-LT"/>
                        </w:rPr>
                        <w:t>2.24</w:t>
                      </w:r>
                    </w:sdtContent>
                  </w:sdt>
                  <w:r w:rsidR="00270DFA">
                    <w:rPr>
                      <w:szCs w:val="24"/>
                      <w:lang w:eastAsia="lt-LT"/>
                    </w:rPr>
                    <w:t xml:space="preserve">. Pakeisti </w:t>
                  </w:r>
                  <w:r w:rsidR="00270DFA">
                    <w:t xml:space="preserve">Aprašo </w:t>
                  </w:r>
                  <w:r w:rsidR="00270DFA">
                    <w:rPr>
                      <w:szCs w:val="24"/>
                      <w:lang w:eastAsia="lt-LT"/>
                    </w:rPr>
                    <w:t>11 priedą ir išdėstyti jį nauja redakcija (pridedama).</w:t>
                  </w:r>
                </w:p>
              </w:sdtContent>
            </w:sdt>
            <w:sdt>
              <w:sdtPr>
                <w:alias w:val="2.25 pp."/>
                <w:tag w:val="part_0ae37494cc954155af1eedb50cff3c8f"/>
                <w:id w:val="-1115447927"/>
                <w:lock w:val="sdtLocked"/>
              </w:sdtPr>
              <w:sdtEndPr/>
              <w:sdtContent>
                <w:p w14:paraId="7ED669BF" w14:textId="77777777" w:rsidR="00A267BE" w:rsidRDefault="006F1124">
                  <w:pPr>
                    <w:widowControl w:val="0"/>
                    <w:tabs>
                      <w:tab w:val="left" w:pos="851"/>
                      <w:tab w:val="left" w:pos="1134"/>
                    </w:tabs>
                    <w:ind w:firstLine="720"/>
                    <w:jc w:val="both"/>
                    <w:rPr>
                      <w:szCs w:val="24"/>
                      <w:lang w:eastAsia="lt-LT"/>
                    </w:rPr>
                  </w:pPr>
                  <w:sdt>
                    <w:sdtPr>
                      <w:alias w:val="Numeris"/>
                      <w:tag w:val="nr_0ae37494cc954155af1eedb50cff3c8f"/>
                      <w:id w:val="926609416"/>
                      <w:lock w:val="sdtLocked"/>
                    </w:sdtPr>
                    <w:sdtEndPr/>
                    <w:sdtContent>
                      <w:r w:rsidR="00270DFA">
                        <w:rPr>
                          <w:szCs w:val="24"/>
                          <w:lang w:eastAsia="lt-LT"/>
                        </w:rPr>
                        <w:t>2.25</w:t>
                      </w:r>
                    </w:sdtContent>
                  </w:sdt>
                  <w:r w:rsidR="00270DFA">
                    <w:rPr>
                      <w:szCs w:val="24"/>
                      <w:lang w:eastAsia="lt-LT"/>
                    </w:rPr>
                    <w:t xml:space="preserve">. Pakeisti </w:t>
                  </w:r>
                  <w:r w:rsidR="00270DFA">
                    <w:t xml:space="preserve">Aprašo </w:t>
                  </w:r>
                  <w:r w:rsidR="00270DFA">
                    <w:rPr>
                      <w:szCs w:val="24"/>
                      <w:lang w:eastAsia="lt-LT"/>
                    </w:rPr>
                    <w:t>12 priedą ir išdėstyti jį nauja redakcija (pridedama).</w:t>
                  </w:r>
                </w:p>
              </w:sdtContent>
            </w:sdt>
            <w:sdt>
              <w:sdtPr>
                <w:alias w:val="2.26 pp."/>
                <w:tag w:val="part_747f23957ed24a2887a845c63bcbe9e6"/>
                <w:id w:val="1548254051"/>
                <w:lock w:val="sdtLocked"/>
              </w:sdtPr>
              <w:sdtEndPr/>
              <w:sdtContent>
                <w:p w14:paraId="7ED669C0" w14:textId="77777777" w:rsidR="00A267BE" w:rsidRDefault="006F1124">
                  <w:pPr>
                    <w:widowControl w:val="0"/>
                    <w:tabs>
                      <w:tab w:val="left" w:pos="851"/>
                      <w:tab w:val="left" w:pos="1134"/>
                    </w:tabs>
                    <w:ind w:firstLine="720"/>
                    <w:jc w:val="both"/>
                    <w:rPr>
                      <w:szCs w:val="24"/>
                    </w:rPr>
                  </w:pPr>
                  <w:sdt>
                    <w:sdtPr>
                      <w:alias w:val="Numeris"/>
                      <w:tag w:val="nr_747f23957ed24a2887a845c63bcbe9e6"/>
                      <w:id w:val="-473915393"/>
                      <w:lock w:val="sdtLocked"/>
                    </w:sdtPr>
                    <w:sdtEndPr/>
                    <w:sdtContent>
                      <w:r w:rsidR="00270DFA">
                        <w:rPr>
                          <w:szCs w:val="24"/>
                        </w:rPr>
                        <w:t>2.26</w:t>
                      </w:r>
                    </w:sdtContent>
                  </w:sdt>
                  <w:r w:rsidR="00270DFA">
                    <w:rPr>
                      <w:szCs w:val="24"/>
                    </w:rPr>
                    <w:t xml:space="preserve">. Pripažinti netekusiu galios </w:t>
                  </w:r>
                  <w:r w:rsidR="00270DFA">
                    <w:t xml:space="preserve">Aprašo </w:t>
                  </w:r>
                  <w:r w:rsidR="00270DFA">
                    <w:rPr>
                      <w:szCs w:val="24"/>
                    </w:rPr>
                    <w:t>13 priedą.</w:t>
                  </w:r>
                </w:p>
              </w:sdtContent>
            </w:sdt>
          </w:sdtContent>
        </w:sdt>
        <w:sdt>
          <w:sdtPr>
            <w:alias w:val="3 p."/>
            <w:tag w:val="part_2adceb777bba4eefbdb5b440a8e6b9fc"/>
            <w:id w:val="-173262608"/>
            <w:lock w:val="sdtLocked"/>
          </w:sdtPr>
          <w:sdtEndPr/>
          <w:sdtContent>
            <w:p w14:paraId="7ED669C4" w14:textId="478D97D2" w:rsidR="00A267BE" w:rsidRDefault="006F1124" w:rsidP="006F1124">
              <w:pPr>
                <w:widowControl w:val="0"/>
                <w:tabs>
                  <w:tab w:val="left" w:pos="851"/>
                  <w:tab w:val="left" w:pos="1134"/>
                </w:tabs>
                <w:ind w:firstLine="720"/>
                <w:jc w:val="both"/>
                <w:rPr>
                  <w:szCs w:val="24"/>
                  <w:lang w:eastAsia="lt-LT"/>
                </w:rPr>
              </w:pPr>
              <w:sdt>
                <w:sdtPr>
                  <w:alias w:val="Numeris"/>
                  <w:tag w:val="nr_2adceb777bba4eefbdb5b440a8e6b9fc"/>
                  <w:id w:val="1014196563"/>
                  <w:lock w:val="sdtLocked"/>
                </w:sdtPr>
                <w:sdtEndPr/>
                <w:sdtContent>
                  <w:r w:rsidR="00270DFA">
                    <w:rPr>
                      <w:szCs w:val="24"/>
                      <w:lang w:eastAsia="lt-LT"/>
                    </w:rPr>
                    <w:t>3</w:t>
                  </w:r>
                </w:sdtContent>
              </w:sdt>
              <w:r w:rsidR="00270DFA">
                <w:rPr>
                  <w:szCs w:val="24"/>
                  <w:lang w:eastAsia="lt-LT"/>
                </w:rPr>
                <w:t>. Nustatyti, kad šis nutarimas taikomas rengiant ir teikiant 2019 metų ir vėlesnių ataskaitinių laikotarpių duomenis. Ūkio subjektams, kurių finansiniai metai nesutampa su kalendoriniais metais, taikomas rengiant ir teikiant 2019–2020 ir vėlesnių ataskaitinių laikotarpių duomenis.</w:t>
              </w:r>
            </w:p>
          </w:sdtContent>
        </w:sdt>
        <w:sdt>
          <w:sdtPr>
            <w:alias w:val="signatura"/>
            <w:tag w:val="part_ed68009a5ae94f7597f38802d4105854"/>
            <w:id w:val="-1433046121"/>
            <w:lock w:val="sdtLocked"/>
          </w:sdtPr>
          <w:sdtEndPr/>
          <w:sdtContent>
            <w:p w14:paraId="6E5738A6" w14:textId="77777777" w:rsidR="006F1124" w:rsidRDefault="006F1124"/>
            <w:p w14:paraId="63FE9B87" w14:textId="77777777" w:rsidR="006F1124" w:rsidRDefault="006F1124"/>
            <w:p w14:paraId="7ED669C5" w14:textId="43A9E602" w:rsidR="00A267BE" w:rsidRDefault="00270DFA">
              <w:r>
                <w:t xml:space="preserve">Komisijos pirmininkė </w:t>
              </w:r>
              <w:r w:rsidR="006F1124">
                <w:tab/>
              </w:r>
              <w:r w:rsidR="006F1124">
                <w:tab/>
              </w:r>
              <w:r w:rsidR="006F1124">
                <w:tab/>
              </w:r>
              <w:r w:rsidR="006F1124">
                <w:tab/>
              </w:r>
              <w:r w:rsidR="006F1124">
                <w:tab/>
              </w:r>
              <w:r w:rsidR="006F1124">
                <w:tab/>
              </w:r>
              <w:r w:rsidR="006F1124">
                <w:tab/>
              </w:r>
              <w:r w:rsidR="006F1124">
                <w:tab/>
              </w:r>
              <w:r>
                <w:t xml:space="preserve"> Inga Žilienė</w:t>
              </w:r>
            </w:p>
            <w:p w14:paraId="7ED669C6" w14:textId="77777777" w:rsidR="00A267BE" w:rsidRDefault="006F1124">
              <w:pPr>
                <w:widowControl w:val="0"/>
                <w:jc w:val="both"/>
                <w:rPr>
                  <w:szCs w:val="24"/>
                  <w:lang w:eastAsia="lt-LT"/>
                </w:rPr>
              </w:pPr>
            </w:p>
          </w:sdtContent>
        </w:sdt>
      </w:sdtContent>
    </w:sdt>
    <w:sectPr w:rsidR="00A267BE">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284" w:gutter="0"/>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D669CC" w14:textId="77777777" w:rsidR="00A267BE" w:rsidRDefault="00270DFA">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14:paraId="7ED669CD" w14:textId="77777777" w:rsidR="00A267BE" w:rsidRDefault="00270DFA">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14:paraId="7ED669CE" w14:textId="77777777" w:rsidR="00A267BE" w:rsidRDefault="00A267B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669D3" w14:textId="77777777" w:rsidR="00A267BE" w:rsidRDefault="00A267BE">
    <w:pPr>
      <w:tabs>
        <w:tab w:val="center" w:pos="4153"/>
        <w:tab w:val="right" w:pos="8306"/>
      </w:tabs>
      <w:ind w:firstLine="720"/>
      <w:jc w:val="both"/>
      <w:rPr>
        <w:rFonts w:ascii="TimesLT" w:hAnsi="TimesLT" w:cs="Arial"/>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669D4" w14:textId="77777777" w:rsidR="00A267BE" w:rsidRDefault="00A267BE">
    <w:pPr>
      <w:tabs>
        <w:tab w:val="center" w:pos="4153"/>
        <w:tab w:val="right" w:pos="8306"/>
      </w:tabs>
      <w:ind w:firstLine="720"/>
      <w:jc w:val="both"/>
      <w:rPr>
        <w:rFonts w:ascii="TimesLT" w:hAnsi="TimesLT" w:cs="Arial"/>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669D6" w14:textId="77777777" w:rsidR="00A267BE" w:rsidRDefault="00A267BE">
    <w:pPr>
      <w:tabs>
        <w:tab w:val="center" w:pos="4153"/>
        <w:tab w:val="right" w:pos="8306"/>
      </w:tabs>
      <w:ind w:firstLine="720"/>
      <w:jc w:val="both"/>
      <w:rPr>
        <w:rFonts w:ascii="TimesLT" w:hAnsi="TimesLT" w:cs="Arial"/>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D669C9" w14:textId="77777777" w:rsidR="00A267BE" w:rsidRDefault="00270DFA">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14:paraId="7ED669CA" w14:textId="77777777" w:rsidR="00A267BE" w:rsidRDefault="00270DFA">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14:paraId="7ED669CB" w14:textId="77777777" w:rsidR="00A267BE" w:rsidRDefault="00A267B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669CF" w14:textId="77777777" w:rsidR="00A267BE" w:rsidRDefault="00270DFA">
    <w:pPr>
      <w:framePr w:wrap="auto" w:vAnchor="text" w:hAnchor="margin" w:xAlign="center" w:y="1"/>
      <w:tabs>
        <w:tab w:val="center" w:pos="4153"/>
        <w:tab w:val="right" w:pos="8306"/>
      </w:tabs>
      <w:ind w:firstLine="720"/>
      <w:jc w:val="both"/>
      <w:rPr>
        <w:rFonts w:ascii="TimesLT" w:hAnsi="TimesLT" w:cs="Arial"/>
      </w:rPr>
    </w:pPr>
    <w:r>
      <w:rPr>
        <w:rFonts w:ascii="TimesLT" w:hAnsi="TimesLT" w:cs="Arial"/>
      </w:rPr>
      <w:fldChar w:fldCharType="begin"/>
    </w:r>
    <w:r>
      <w:rPr>
        <w:rFonts w:ascii="TimesLT" w:hAnsi="TimesLT" w:cs="Arial"/>
      </w:rPr>
      <w:instrText xml:space="preserve">PAGE  </w:instrText>
    </w:r>
    <w:r>
      <w:rPr>
        <w:rFonts w:ascii="TimesLT" w:hAnsi="TimesLT" w:cs="Arial"/>
      </w:rPr>
      <w:fldChar w:fldCharType="separate"/>
    </w:r>
    <w:r>
      <w:rPr>
        <w:rFonts w:ascii="TimesLT" w:hAnsi="TimesLT" w:cs="Arial"/>
      </w:rPr>
      <w:t>4</w:t>
    </w:r>
    <w:r>
      <w:rPr>
        <w:rFonts w:ascii="TimesLT" w:hAnsi="TimesLT" w:cs="Arial"/>
      </w:rPr>
      <w:fldChar w:fldCharType="end"/>
    </w:r>
  </w:p>
  <w:p w14:paraId="7ED669D0" w14:textId="77777777" w:rsidR="00A267BE" w:rsidRDefault="00A267BE">
    <w:pPr>
      <w:tabs>
        <w:tab w:val="center" w:pos="4153"/>
        <w:tab w:val="right" w:pos="8306"/>
      </w:tabs>
      <w:ind w:firstLine="720"/>
      <w:jc w:val="both"/>
      <w:rPr>
        <w:rFonts w:ascii="TimesLT" w:hAnsi="TimesLT" w:cs="Arial"/>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669D1" w14:textId="77777777" w:rsidR="00A267BE" w:rsidRDefault="00270DFA">
    <w:pPr>
      <w:framePr w:wrap="auto" w:vAnchor="text" w:hAnchor="margin" w:xAlign="center" w:y="1"/>
      <w:tabs>
        <w:tab w:val="center" w:pos="4153"/>
        <w:tab w:val="right" w:pos="8306"/>
      </w:tabs>
      <w:jc w:val="both"/>
    </w:pPr>
    <w:r>
      <w:fldChar w:fldCharType="begin"/>
    </w:r>
    <w:r>
      <w:instrText xml:space="preserve">PAGE  </w:instrText>
    </w:r>
    <w:r>
      <w:fldChar w:fldCharType="separate"/>
    </w:r>
    <w:r>
      <w:t>5</w:t>
    </w:r>
    <w:r>
      <w:fldChar w:fldCharType="end"/>
    </w:r>
  </w:p>
  <w:p w14:paraId="7ED669D2" w14:textId="77777777" w:rsidR="00A267BE" w:rsidRDefault="00A267BE">
    <w:pPr>
      <w:tabs>
        <w:tab w:val="center" w:pos="4153"/>
        <w:tab w:val="right" w:pos="8306"/>
      </w:tabs>
      <w:jc w:val="both"/>
      <w:rPr>
        <w:rFonts w:ascii="Arial" w:hAnsi="Arial" w:cs="Arial"/>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D669D5" w14:textId="77777777" w:rsidR="00A267BE" w:rsidRDefault="00A267BE">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evenAndOddHeaders/>
  <w:drawingGridHorizontalSpacing w:val="10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2289"/>
  </w:hdrShapeDefaults>
  <w:footnotePr>
    <w:footnote w:id="-1"/>
    <w:footnote w:id="0"/>
    <w:footnote w:id="1"/>
  </w:footnotePr>
  <w:endnotePr>
    <w:endnote w:id="-1"/>
    <w:endnote w:id="0"/>
    <w:endnote w:id="1"/>
  </w:endnotePr>
  <w:compat>
    <w:spaceForUL/>
    <w:balanceSingleByteDoubleByteWidth/>
    <w:doNotLeaveBackslashAlone/>
    <w:ulTrailSpace/>
    <w:adjustLineHeightInTable/>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D4B02"/>
    <w:rsid w:val="00270DFA"/>
    <w:rsid w:val="004D4B02"/>
    <w:rsid w:val="006F1124"/>
    <w:rsid w:val="00A267B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7ED66974"/>
  <w15:docId w15:val="{C6257E65-EB0C-4F72-8765-2F0AEABC1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291617">
      <w:bodyDiv w:val="1"/>
      <w:marLeft w:val="0"/>
      <w:marRight w:val="0"/>
      <w:marTop w:val="0"/>
      <w:marBottom w:val="0"/>
      <w:divBdr>
        <w:top w:val="none" w:sz="0" w:space="0" w:color="auto"/>
        <w:left w:val="none" w:sz="0" w:space="0" w:color="auto"/>
        <w:bottom w:val="none" w:sz="0" w:space="0" w:color="auto"/>
        <w:right w:val="none" w:sz="0" w:space="0" w:color="auto"/>
      </w:divBdr>
    </w:div>
    <w:div w:id="27533560">
      <w:bodyDiv w:val="1"/>
      <w:marLeft w:val="0"/>
      <w:marRight w:val="0"/>
      <w:marTop w:val="0"/>
      <w:marBottom w:val="0"/>
      <w:divBdr>
        <w:top w:val="none" w:sz="0" w:space="0" w:color="auto"/>
        <w:left w:val="none" w:sz="0" w:space="0" w:color="auto"/>
        <w:bottom w:val="none" w:sz="0" w:space="0" w:color="auto"/>
        <w:right w:val="none" w:sz="0" w:space="0" w:color="auto"/>
      </w:divBdr>
    </w:div>
    <w:div w:id="41755088">
      <w:bodyDiv w:val="1"/>
      <w:marLeft w:val="0"/>
      <w:marRight w:val="0"/>
      <w:marTop w:val="0"/>
      <w:marBottom w:val="0"/>
      <w:divBdr>
        <w:top w:val="none" w:sz="0" w:space="0" w:color="auto"/>
        <w:left w:val="none" w:sz="0" w:space="0" w:color="auto"/>
        <w:bottom w:val="none" w:sz="0" w:space="0" w:color="auto"/>
        <w:right w:val="none" w:sz="0" w:space="0" w:color="auto"/>
      </w:divBdr>
    </w:div>
    <w:div w:id="69933149">
      <w:bodyDiv w:val="1"/>
      <w:marLeft w:val="0"/>
      <w:marRight w:val="0"/>
      <w:marTop w:val="0"/>
      <w:marBottom w:val="0"/>
      <w:divBdr>
        <w:top w:val="none" w:sz="0" w:space="0" w:color="auto"/>
        <w:left w:val="none" w:sz="0" w:space="0" w:color="auto"/>
        <w:bottom w:val="none" w:sz="0" w:space="0" w:color="auto"/>
        <w:right w:val="none" w:sz="0" w:space="0" w:color="auto"/>
      </w:divBdr>
    </w:div>
    <w:div w:id="86342019">
      <w:bodyDiv w:val="1"/>
      <w:marLeft w:val="0"/>
      <w:marRight w:val="0"/>
      <w:marTop w:val="0"/>
      <w:marBottom w:val="0"/>
      <w:divBdr>
        <w:top w:val="none" w:sz="0" w:space="0" w:color="auto"/>
        <w:left w:val="none" w:sz="0" w:space="0" w:color="auto"/>
        <w:bottom w:val="none" w:sz="0" w:space="0" w:color="auto"/>
        <w:right w:val="none" w:sz="0" w:space="0" w:color="auto"/>
      </w:divBdr>
    </w:div>
    <w:div w:id="90471138">
      <w:bodyDiv w:val="1"/>
      <w:marLeft w:val="0"/>
      <w:marRight w:val="0"/>
      <w:marTop w:val="0"/>
      <w:marBottom w:val="0"/>
      <w:divBdr>
        <w:top w:val="none" w:sz="0" w:space="0" w:color="auto"/>
        <w:left w:val="none" w:sz="0" w:space="0" w:color="auto"/>
        <w:bottom w:val="none" w:sz="0" w:space="0" w:color="auto"/>
        <w:right w:val="none" w:sz="0" w:space="0" w:color="auto"/>
      </w:divBdr>
    </w:div>
    <w:div w:id="100808237">
      <w:bodyDiv w:val="1"/>
      <w:marLeft w:val="0"/>
      <w:marRight w:val="0"/>
      <w:marTop w:val="0"/>
      <w:marBottom w:val="0"/>
      <w:divBdr>
        <w:top w:val="none" w:sz="0" w:space="0" w:color="auto"/>
        <w:left w:val="none" w:sz="0" w:space="0" w:color="auto"/>
        <w:bottom w:val="none" w:sz="0" w:space="0" w:color="auto"/>
        <w:right w:val="none" w:sz="0" w:space="0" w:color="auto"/>
      </w:divBdr>
    </w:div>
    <w:div w:id="105347628">
      <w:bodyDiv w:val="1"/>
      <w:marLeft w:val="0"/>
      <w:marRight w:val="0"/>
      <w:marTop w:val="0"/>
      <w:marBottom w:val="0"/>
      <w:divBdr>
        <w:top w:val="none" w:sz="0" w:space="0" w:color="auto"/>
        <w:left w:val="none" w:sz="0" w:space="0" w:color="auto"/>
        <w:bottom w:val="none" w:sz="0" w:space="0" w:color="auto"/>
        <w:right w:val="none" w:sz="0" w:space="0" w:color="auto"/>
      </w:divBdr>
    </w:div>
    <w:div w:id="130831396">
      <w:bodyDiv w:val="1"/>
      <w:marLeft w:val="0"/>
      <w:marRight w:val="0"/>
      <w:marTop w:val="0"/>
      <w:marBottom w:val="0"/>
      <w:divBdr>
        <w:top w:val="none" w:sz="0" w:space="0" w:color="auto"/>
        <w:left w:val="none" w:sz="0" w:space="0" w:color="auto"/>
        <w:bottom w:val="none" w:sz="0" w:space="0" w:color="auto"/>
        <w:right w:val="none" w:sz="0" w:space="0" w:color="auto"/>
      </w:divBdr>
    </w:div>
    <w:div w:id="163328610">
      <w:bodyDiv w:val="1"/>
      <w:marLeft w:val="0"/>
      <w:marRight w:val="0"/>
      <w:marTop w:val="0"/>
      <w:marBottom w:val="0"/>
      <w:divBdr>
        <w:top w:val="none" w:sz="0" w:space="0" w:color="auto"/>
        <w:left w:val="none" w:sz="0" w:space="0" w:color="auto"/>
        <w:bottom w:val="none" w:sz="0" w:space="0" w:color="auto"/>
        <w:right w:val="none" w:sz="0" w:space="0" w:color="auto"/>
      </w:divBdr>
    </w:div>
    <w:div w:id="175190586">
      <w:bodyDiv w:val="1"/>
      <w:marLeft w:val="0"/>
      <w:marRight w:val="0"/>
      <w:marTop w:val="0"/>
      <w:marBottom w:val="0"/>
      <w:divBdr>
        <w:top w:val="none" w:sz="0" w:space="0" w:color="auto"/>
        <w:left w:val="none" w:sz="0" w:space="0" w:color="auto"/>
        <w:bottom w:val="none" w:sz="0" w:space="0" w:color="auto"/>
        <w:right w:val="none" w:sz="0" w:space="0" w:color="auto"/>
      </w:divBdr>
    </w:div>
    <w:div w:id="213851488">
      <w:bodyDiv w:val="1"/>
      <w:marLeft w:val="0"/>
      <w:marRight w:val="0"/>
      <w:marTop w:val="0"/>
      <w:marBottom w:val="0"/>
      <w:divBdr>
        <w:top w:val="none" w:sz="0" w:space="0" w:color="auto"/>
        <w:left w:val="none" w:sz="0" w:space="0" w:color="auto"/>
        <w:bottom w:val="none" w:sz="0" w:space="0" w:color="auto"/>
        <w:right w:val="none" w:sz="0" w:space="0" w:color="auto"/>
      </w:divBdr>
    </w:div>
    <w:div w:id="214657417">
      <w:bodyDiv w:val="1"/>
      <w:marLeft w:val="0"/>
      <w:marRight w:val="0"/>
      <w:marTop w:val="0"/>
      <w:marBottom w:val="0"/>
      <w:divBdr>
        <w:top w:val="none" w:sz="0" w:space="0" w:color="auto"/>
        <w:left w:val="none" w:sz="0" w:space="0" w:color="auto"/>
        <w:bottom w:val="none" w:sz="0" w:space="0" w:color="auto"/>
        <w:right w:val="none" w:sz="0" w:space="0" w:color="auto"/>
      </w:divBdr>
    </w:div>
    <w:div w:id="218176302">
      <w:bodyDiv w:val="1"/>
      <w:marLeft w:val="0"/>
      <w:marRight w:val="0"/>
      <w:marTop w:val="0"/>
      <w:marBottom w:val="0"/>
      <w:divBdr>
        <w:top w:val="none" w:sz="0" w:space="0" w:color="auto"/>
        <w:left w:val="none" w:sz="0" w:space="0" w:color="auto"/>
        <w:bottom w:val="none" w:sz="0" w:space="0" w:color="auto"/>
        <w:right w:val="none" w:sz="0" w:space="0" w:color="auto"/>
      </w:divBdr>
    </w:div>
    <w:div w:id="248395973">
      <w:bodyDiv w:val="1"/>
      <w:marLeft w:val="0"/>
      <w:marRight w:val="0"/>
      <w:marTop w:val="0"/>
      <w:marBottom w:val="0"/>
      <w:divBdr>
        <w:top w:val="none" w:sz="0" w:space="0" w:color="auto"/>
        <w:left w:val="none" w:sz="0" w:space="0" w:color="auto"/>
        <w:bottom w:val="none" w:sz="0" w:space="0" w:color="auto"/>
        <w:right w:val="none" w:sz="0" w:space="0" w:color="auto"/>
      </w:divBdr>
    </w:div>
    <w:div w:id="252402407">
      <w:bodyDiv w:val="1"/>
      <w:marLeft w:val="0"/>
      <w:marRight w:val="0"/>
      <w:marTop w:val="0"/>
      <w:marBottom w:val="0"/>
      <w:divBdr>
        <w:top w:val="none" w:sz="0" w:space="0" w:color="auto"/>
        <w:left w:val="none" w:sz="0" w:space="0" w:color="auto"/>
        <w:bottom w:val="none" w:sz="0" w:space="0" w:color="auto"/>
        <w:right w:val="none" w:sz="0" w:space="0" w:color="auto"/>
      </w:divBdr>
    </w:div>
    <w:div w:id="254436525">
      <w:bodyDiv w:val="1"/>
      <w:marLeft w:val="0"/>
      <w:marRight w:val="0"/>
      <w:marTop w:val="0"/>
      <w:marBottom w:val="0"/>
      <w:divBdr>
        <w:top w:val="none" w:sz="0" w:space="0" w:color="auto"/>
        <w:left w:val="none" w:sz="0" w:space="0" w:color="auto"/>
        <w:bottom w:val="none" w:sz="0" w:space="0" w:color="auto"/>
        <w:right w:val="none" w:sz="0" w:space="0" w:color="auto"/>
      </w:divBdr>
    </w:div>
    <w:div w:id="261685825">
      <w:bodyDiv w:val="1"/>
      <w:marLeft w:val="0"/>
      <w:marRight w:val="0"/>
      <w:marTop w:val="0"/>
      <w:marBottom w:val="0"/>
      <w:divBdr>
        <w:top w:val="none" w:sz="0" w:space="0" w:color="auto"/>
        <w:left w:val="none" w:sz="0" w:space="0" w:color="auto"/>
        <w:bottom w:val="none" w:sz="0" w:space="0" w:color="auto"/>
        <w:right w:val="none" w:sz="0" w:space="0" w:color="auto"/>
      </w:divBdr>
    </w:div>
    <w:div w:id="283460442">
      <w:bodyDiv w:val="1"/>
      <w:marLeft w:val="0"/>
      <w:marRight w:val="0"/>
      <w:marTop w:val="0"/>
      <w:marBottom w:val="0"/>
      <w:divBdr>
        <w:top w:val="none" w:sz="0" w:space="0" w:color="auto"/>
        <w:left w:val="none" w:sz="0" w:space="0" w:color="auto"/>
        <w:bottom w:val="none" w:sz="0" w:space="0" w:color="auto"/>
        <w:right w:val="none" w:sz="0" w:space="0" w:color="auto"/>
      </w:divBdr>
    </w:div>
    <w:div w:id="318660382">
      <w:bodyDiv w:val="1"/>
      <w:marLeft w:val="0"/>
      <w:marRight w:val="0"/>
      <w:marTop w:val="0"/>
      <w:marBottom w:val="0"/>
      <w:divBdr>
        <w:top w:val="none" w:sz="0" w:space="0" w:color="auto"/>
        <w:left w:val="none" w:sz="0" w:space="0" w:color="auto"/>
        <w:bottom w:val="none" w:sz="0" w:space="0" w:color="auto"/>
        <w:right w:val="none" w:sz="0" w:space="0" w:color="auto"/>
      </w:divBdr>
    </w:div>
    <w:div w:id="329260483">
      <w:bodyDiv w:val="1"/>
      <w:marLeft w:val="0"/>
      <w:marRight w:val="0"/>
      <w:marTop w:val="0"/>
      <w:marBottom w:val="0"/>
      <w:divBdr>
        <w:top w:val="none" w:sz="0" w:space="0" w:color="auto"/>
        <w:left w:val="none" w:sz="0" w:space="0" w:color="auto"/>
        <w:bottom w:val="none" w:sz="0" w:space="0" w:color="auto"/>
        <w:right w:val="none" w:sz="0" w:space="0" w:color="auto"/>
      </w:divBdr>
    </w:div>
    <w:div w:id="342782234">
      <w:bodyDiv w:val="1"/>
      <w:marLeft w:val="0"/>
      <w:marRight w:val="0"/>
      <w:marTop w:val="0"/>
      <w:marBottom w:val="0"/>
      <w:divBdr>
        <w:top w:val="none" w:sz="0" w:space="0" w:color="auto"/>
        <w:left w:val="none" w:sz="0" w:space="0" w:color="auto"/>
        <w:bottom w:val="none" w:sz="0" w:space="0" w:color="auto"/>
        <w:right w:val="none" w:sz="0" w:space="0" w:color="auto"/>
      </w:divBdr>
    </w:div>
    <w:div w:id="354700069">
      <w:bodyDiv w:val="1"/>
      <w:marLeft w:val="0"/>
      <w:marRight w:val="0"/>
      <w:marTop w:val="0"/>
      <w:marBottom w:val="0"/>
      <w:divBdr>
        <w:top w:val="none" w:sz="0" w:space="0" w:color="auto"/>
        <w:left w:val="none" w:sz="0" w:space="0" w:color="auto"/>
        <w:bottom w:val="none" w:sz="0" w:space="0" w:color="auto"/>
        <w:right w:val="none" w:sz="0" w:space="0" w:color="auto"/>
      </w:divBdr>
    </w:div>
    <w:div w:id="385179393">
      <w:bodyDiv w:val="1"/>
      <w:marLeft w:val="0"/>
      <w:marRight w:val="0"/>
      <w:marTop w:val="0"/>
      <w:marBottom w:val="0"/>
      <w:divBdr>
        <w:top w:val="none" w:sz="0" w:space="0" w:color="auto"/>
        <w:left w:val="none" w:sz="0" w:space="0" w:color="auto"/>
        <w:bottom w:val="none" w:sz="0" w:space="0" w:color="auto"/>
        <w:right w:val="none" w:sz="0" w:space="0" w:color="auto"/>
      </w:divBdr>
    </w:div>
    <w:div w:id="387536472">
      <w:bodyDiv w:val="1"/>
      <w:marLeft w:val="0"/>
      <w:marRight w:val="0"/>
      <w:marTop w:val="0"/>
      <w:marBottom w:val="0"/>
      <w:divBdr>
        <w:top w:val="none" w:sz="0" w:space="0" w:color="auto"/>
        <w:left w:val="none" w:sz="0" w:space="0" w:color="auto"/>
        <w:bottom w:val="none" w:sz="0" w:space="0" w:color="auto"/>
        <w:right w:val="none" w:sz="0" w:space="0" w:color="auto"/>
      </w:divBdr>
    </w:div>
    <w:div w:id="398862999">
      <w:bodyDiv w:val="1"/>
      <w:marLeft w:val="0"/>
      <w:marRight w:val="0"/>
      <w:marTop w:val="0"/>
      <w:marBottom w:val="0"/>
      <w:divBdr>
        <w:top w:val="none" w:sz="0" w:space="0" w:color="auto"/>
        <w:left w:val="none" w:sz="0" w:space="0" w:color="auto"/>
        <w:bottom w:val="none" w:sz="0" w:space="0" w:color="auto"/>
        <w:right w:val="none" w:sz="0" w:space="0" w:color="auto"/>
      </w:divBdr>
    </w:div>
    <w:div w:id="434055074">
      <w:bodyDiv w:val="1"/>
      <w:marLeft w:val="0"/>
      <w:marRight w:val="0"/>
      <w:marTop w:val="0"/>
      <w:marBottom w:val="0"/>
      <w:divBdr>
        <w:top w:val="none" w:sz="0" w:space="0" w:color="auto"/>
        <w:left w:val="none" w:sz="0" w:space="0" w:color="auto"/>
        <w:bottom w:val="none" w:sz="0" w:space="0" w:color="auto"/>
        <w:right w:val="none" w:sz="0" w:space="0" w:color="auto"/>
      </w:divBdr>
    </w:div>
    <w:div w:id="473181203">
      <w:bodyDiv w:val="1"/>
      <w:marLeft w:val="0"/>
      <w:marRight w:val="0"/>
      <w:marTop w:val="0"/>
      <w:marBottom w:val="0"/>
      <w:divBdr>
        <w:top w:val="none" w:sz="0" w:space="0" w:color="auto"/>
        <w:left w:val="none" w:sz="0" w:space="0" w:color="auto"/>
        <w:bottom w:val="none" w:sz="0" w:space="0" w:color="auto"/>
        <w:right w:val="none" w:sz="0" w:space="0" w:color="auto"/>
      </w:divBdr>
    </w:div>
    <w:div w:id="484399476">
      <w:bodyDiv w:val="1"/>
      <w:marLeft w:val="0"/>
      <w:marRight w:val="0"/>
      <w:marTop w:val="0"/>
      <w:marBottom w:val="0"/>
      <w:divBdr>
        <w:top w:val="none" w:sz="0" w:space="0" w:color="auto"/>
        <w:left w:val="none" w:sz="0" w:space="0" w:color="auto"/>
        <w:bottom w:val="none" w:sz="0" w:space="0" w:color="auto"/>
        <w:right w:val="none" w:sz="0" w:space="0" w:color="auto"/>
      </w:divBdr>
    </w:div>
    <w:div w:id="515341915">
      <w:bodyDiv w:val="1"/>
      <w:marLeft w:val="0"/>
      <w:marRight w:val="0"/>
      <w:marTop w:val="0"/>
      <w:marBottom w:val="0"/>
      <w:divBdr>
        <w:top w:val="none" w:sz="0" w:space="0" w:color="auto"/>
        <w:left w:val="none" w:sz="0" w:space="0" w:color="auto"/>
        <w:bottom w:val="none" w:sz="0" w:space="0" w:color="auto"/>
        <w:right w:val="none" w:sz="0" w:space="0" w:color="auto"/>
      </w:divBdr>
    </w:div>
    <w:div w:id="522131577">
      <w:bodyDiv w:val="1"/>
      <w:marLeft w:val="0"/>
      <w:marRight w:val="0"/>
      <w:marTop w:val="0"/>
      <w:marBottom w:val="0"/>
      <w:divBdr>
        <w:top w:val="none" w:sz="0" w:space="0" w:color="auto"/>
        <w:left w:val="none" w:sz="0" w:space="0" w:color="auto"/>
        <w:bottom w:val="none" w:sz="0" w:space="0" w:color="auto"/>
        <w:right w:val="none" w:sz="0" w:space="0" w:color="auto"/>
      </w:divBdr>
    </w:div>
    <w:div w:id="541788480">
      <w:bodyDiv w:val="1"/>
      <w:marLeft w:val="0"/>
      <w:marRight w:val="0"/>
      <w:marTop w:val="0"/>
      <w:marBottom w:val="0"/>
      <w:divBdr>
        <w:top w:val="none" w:sz="0" w:space="0" w:color="auto"/>
        <w:left w:val="none" w:sz="0" w:space="0" w:color="auto"/>
        <w:bottom w:val="none" w:sz="0" w:space="0" w:color="auto"/>
        <w:right w:val="none" w:sz="0" w:space="0" w:color="auto"/>
      </w:divBdr>
    </w:div>
    <w:div w:id="545485744">
      <w:bodyDiv w:val="1"/>
      <w:marLeft w:val="0"/>
      <w:marRight w:val="0"/>
      <w:marTop w:val="0"/>
      <w:marBottom w:val="0"/>
      <w:divBdr>
        <w:top w:val="none" w:sz="0" w:space="0" w:color="auto"/>
        <w:left w:val="none" w:sz="0" w:space="0" w:color="auto"/>
        <w:bottom w:val="none" w:sz="0" w:space="0" w:color="auto"/>
        <w:right w:val="none" w:sz="0" w:space="0" w:color="auto"/>
      </w:divBdr>
    </w:div>
    <w:div w:id="546795640">
      <w:bodyDiv w:val="1"/>
      <w:marLeft w:val="0"/>
      <w:marRight w:val="0"/>
      <w:marTop w:val="0"/>
      <w:marBottom w:val="0"/>
      <w:divBdr>
        <w:top w:val="none" w:sz="0" w:space="0" w:color="auto"/>
        <w:left w:val="none" w:sz="0" w:space="0" w:color="auto"/>
        <w:bottom w:val="none" w:sz="0" w:space="0" w:color="auto"/>
        <w:right w:val="none" w:sz="0" w:space="0" w:color="auto"/>
      </w:divBdr>
    </w:div>
    <w:div w:id="558441500">
      <w:bodyDiv w:val="1"/>
      <w:marLeft w:val="0"/>
      <w:marRight w:val="0"/>
      <w:marTop w:val="0"/>
      <w:marBottom w:val="0"/>
      <w:divBdr>
        <w:top w:val="none" w:sz="0" w:space="0" w:color="auto"/>
        <w:left w:val="none" w:sz="0" w:space="0" w:color="auto"/>
        <w:bottom w:val="none" w:sz="0" w:space="0" w:color="auto"/>
        <w:right w:val="none" w:sz="0" w:space="0" w:color="auto"/>
      </w:divBdr>
    </w:div>
    <w:div w:id="559560236">
      <w:bodyDiv w:val="1"/>
      <w:marLeft w:val="0"/>
      <w:marRight w:val="0"/>
      <w:marTop w:val="0"/>
      <w:marBottom w:val="0"/>
      <w:divBdr>
        <w:top w:val="none" w:sz="0" w:space="0" w:color="auto"/>
        <w:left w:val="none" w:sz="0" w:space="0" w:color="auto"/>
        <w:bottom w:val="none" w:sz="0" w:space="0" w:color="auto"/>
        <w:right w:val="none" w:sz="0" w:space="0" w:color="auto"/>
      </w:divBdr>
    </w:div>
    <w:div w:id="578518349">
      <w:bodyDiv w:val="1"/>
      <w:marLeft w:val="0"/>
      <w:marRight w:val="0"/>
      <w:marTop w:val="0"/>
      <w:marBottom w:val="0"/>
      <w:divBdr>
        <w:top w:val="none" w:sz="0" w:space="0" w:color="auto"/>
        <w:left w:val="none" w:sz="0" w:space="0" w:color="auto"/>
        <w:bottom w:val="none" w:sz="0" w:space="0" w:color="auto"/>
        <w:right w:val="none" w:sz="0" w:space="0" w:color="auto"/>
      </w:divBdr>
    </w:div>
    <w:div w:id="585575096">
      <w:bodyDiv w:val="1"/>
      <w:marLeft w:val="0"/>
      <w:marRight w:val="0"/>
      <w:marTop w:val="0"/>
      <w:marBottom w:val="0"/>
      <w:divBdr>
        <w:top w:val="none" w:sz="0" w:space="0" w:color="auto"/>
        <w:left w:val="none" w:sz="0" w:space="0" w:color="auto"/>
        <w:bottom w:val="none" w:sz="0" w:space="0" w:color="auto"/>
        <w:right w:val="none" w:sz="0" w:space="0" w:color="auto"/>
      </w:divBdr>
    </w:div>
    <w:div w:id="585655532">
      <w:bodyDiv w:val="1"/>
      <w:marLeft w:val="0"/>
      <w:marRight w:val="0"/>
      <w:marTop w:val="0"/>
      <w:marBottom w:val="0"/>
      <w:divBdr>
        <w:top w:val="none" w:sz="0" w:space="0" w:color="auto"/>
        <w:left w:val="none" w:sz="0" w:space="0" w:color="auto"/>
        <w:bottom w:val="none" w:sz="0" w:space="0" w:color="auto"/>
        <w:right w:val="none" w:sz="0" w:space="0" w:color="auto"/>
      </w:divBdr>
    </w:div>
    <w:div w:id="593515823">
      <w:bodyDiv w:val="1"/>
      <w:marLeft w:val="0"/>
      <w:marRight w:val="0"/>
      <w:marTop w:val="0"/>
      <w:marBottom w:val="0"/>
      <w:divBdr>
        <w:top w:val="none" w:sz="0" w:space="0" w:color="auto"/>
        <w:left w:val="none" w:sz="0" w:space="0" w:color="auto"/>
        <w:bottom w:val="none" w:sz="0" w:space="0" w:color="auto"/>
        <w:right w:val="none" w:sz="0" w:space="0" w:color="auto"/>
      </w:divBdr>
    </w:div>
    <w:div w:id="603347793">
      <w:bodyDiv w:val="1"/>
      <w:marLeft w:val="0"/>
      <w:marRight w:val="0"/>
      <w:marTop w:val="0"/>
      <w:marBottom w:val="0"/>
      <w:divBdr>
        <w:top w:val="none" w:sz="0" w:space="0" w:color="auto"/>
        <w:left w:val="none" w:sz="0" w:space="0" w:color="auto"/>
        <w:bottom w:val="none" w:sz="0" w:space="0" w:color="auto"/>
        <w:right w:val="none" w:sz="0" w:space="0" w:color="auto"/>
      </w:divBdr>
    </w:div>
    <w:div w:id="633950382">
      <w:bodyDiv w:val="1"/>
      <w:marLeft w:val="0"/>
      <w:marRight w:val="0"/>
      <w:marTop w:val="0"/>
      <w:marBottom w:val="0"/>
      <w:divBdr>
        <w:top w:val="none" w:sz="0" w:space="0" w:color="auto"/>
        <w:left w:val="none" w:sz="0" w:space="0" w:color="auto"/>
        <w:bottom w:val="none" w:sz="0" w:space="0" w:color="auto"/>
        <w:right w:val="none" w:sz="0" w:space="0" w:color="auto"/>
      </w:divBdr>
    </w:div>
    <w:div w:id="654603669">
      <w:bodyDiv w:val="1"/>
      <w:marLeft w:val="0"/>
      <w:marRight w:val="0"/>
      <w:marTop w:val="0"/>
      <w:marBottom w:val="0"/>
      <w:divBdr>
        <w:top w:val="none" w:sz="0" w:space="0" w:color="auto"/>
        <w:left w:val="none" w:sz="0" w:space="0" w:color="auto"/>
        <w:bottom w:val="none" w:sz="0" w:space="0" w:color="auto"/>
        <w:right w:val="none" w:sz="0" w:space="0" w:color="auto"/>
      </w:divBdr>
    </w:div>
    <w:div w:id="676687418">
      <w:bodyDiv w:val="1"/>
      <w:marLeft w:val="0"/>
      <w:marRight w:val="0"/>
      <w:marTop w:val="0"/>
      <w:marBottom w:val="0"/>
      <w:divBdr>
        <w:top w:val="none" w:sz="0" w:space="0" w:color="auto"/>
        <w:left w:val="none" w:sz="0" w:space="0" w:color="auto"/>
        <w:bottom w:val="none" w:sz="0" w:space="0" w:color="auto"/>
        <w:right w:val="none" w:sz="0" w:space="0" w:color="auto"/>
      </w:divBdr>
    </w:div>
    <w:div w:id="723873761">
      <w:bodyDiv w:val="1"/>
      <w:marLeft w:val="0"/>
      <w:marRight w:val="0"/>
      <w:marTop w:val="0"/>
      <w:marBottom w:val="0"/>
      <w:divBdr>
        <w:top w:val="none" w:sz="0" w:space="0" w:color="auto"/>
        <w:left w:val="none" w:sz="0" w:space="0" w:color="auto"/>
        <w:bottom w:val="none" w:sz="0" w:space="0" w:color="auto"/>
        <w:right w:val="none" w:sz="0" w:space="0" w:color="auto"/>
      </w:divBdr>
    </w:div>
    <w:div w:id="737674495">
      <w:bodyDiv w:val="1"/>
      <w:marLeft w:val="0"/>
      <w:marRight w:val="0"/>
      <w:marTop w:val="0"/>
      <w:marBottom w:val="0"/>
      <w:divBdr>
        <w:top w:val="none" w:sz="0" w:space="0" w:color="auto"/>
        <w:left w:val="none" w:sz="0" w:space="0" w:color="auto"/>
        <w:bottom w:val="none" w:sz="0" w:space="0" w:color="auto"/>
        <w:right w:val="none" w:sz="0" w:space="0" w:color="auto"/>
      </w:divBdr>
    </w:div>
    <w:div w:id="783158795">
      <w:bodyDiv w:val="1"/>
      <w:marLeft w:val="0"/>
      <w:marRight w:val="0"/>
      <w:marTop w:val="0"/>
      <w:marBottom w:val="0"/>
      <w:divBdr>
        <w:top w:val="none" w:sz="0" w:space="0" w:color="auto"/>
        <w:left w:val="none" w:sz="0" w:space="0" w:color="auto"/>
        <w:bottom w:val="none" w:sz="0" w:space="0" w:color="auto"/>
        <w:right w:val="none" w:sz="0" w:space="0" w:color="auto"/>
      </w:divBdr>
    </w:div>
    <w:div w:id="786584842">
      <w:bodyDiv w:val="1"/>
      <w:marLeft w:val="0"/>
      <w:marRight w:val="0"/>
      <w:marTop w:val="0"/>
      <w:marBottom w:val="0"/>
      <w:divBdr>
        <w:top w:val="none" w:sz="0" w:space="0" w:color="auto"/>
        <w:left w:val="none" w:sz="0" w:space="0" w:color="auto"/>
        <w:bottom w:val="none" w:sz="0" w:space="0" w:color="auto"/>
        <w:right w:val="none" w:sz="0" w:space="0" w:color="auto"/>
      </w:divBdr>
    </w:div>
    <w:div w:id="793524153">
      <w:bodyDiv w:val="1"/>
      <w:marLeft w:val="0"/>
      <w:marRight w:val="0"/>
      <w:marTop w:val="0"/>
      <w:marBottom w:val="0"/>
      <w:divBdr>
        <w:top w:val="none" w:sz="0" w:space="0" w:color="auto"/>
        <w:left w:val="none" w:sz="0" w:space="0" w:color="auto"/>
        <w:bottom w:val="none" w:sz="0" w:space="0" w:color="auto"/>
        <w:right w:val="none" w:sz="0" w:space="0" w:color="auto"/>
      </w:divBdr>
    </w:div>
    <w:div w:id="806632849">
      <w:bodyDiv w:val="1"/>
      <w:marLeft w:val="0"/>
      <w:marRight w:val="0"/>
      <w:marTop w:val="0"/>
      <w:marBottom w:val="0"/>
      <w:divBdr>
        <w:top w:val="none" w:sz="0" w:space="0" w:color="auto"/>
        <w:left w:val="none" w:sz="0" w:space="0" w:color="auto"/>
        <w:bottom w:val="none" w:sz="0" w:space="0" w:color="auto"/>
        <w:right w:val="none" w:sz="0" w:space="0" w:color="auto"/>
      </w:divBdr>
    </w:div>
    <w:div w:id="813372968">
      <w:bodyDiv w:val="1"/>
      <w:marLeft w:val="0"/>
      <w:marRight w:val="0"/>
      <w:marTop w:val="0"/>
      <w:marBottom w:val="0"/>
      <w:divBdr>
        <w:top w:val="none" w:sz="0" w:space="0" w:color="auto"/>
        <w:left w:val="none" w:sz="0" w:space="0" w:color="auto"/>
        <w:bottom w:val="none" w:sz="0" w:space="0" w:color="auto"/>
        <w:right w:val="none" w:sz="0" w:space="0" w:color="auto"/>
      </w:divBdr>
    </w:div>
    <w:div w:id="815411761">
      <w:bodyDiv w:val="1"/>
      <w:marLeft w:val="0"/>
      <w:marRight w:val="0"/>
      <w:marTop w:val="0"/>
      <w:marBottom w:val="0"/>
      <w:divBdr>
        <w:top w:val="none" w:sz="0" w:space="0" w:color="auto"/>
        <w:left w:val="none" w:sz="0" w:space="0" w:color="auto"/>
        <w:bottom w:val="none" w:sz="0" w:space="0" w:color="auto"/>
        <w:right w:val="none" w:sz="0" w:space="0" w:color="auto"/>
      </w:divBdr>
    </w:div>
    <w:div w:id="820582288">
      <w:bodyDiv w:val="1"/>
      <w:marLeft w:val="0"/>
      <w:marRight w:val="0"/>
      <w:marTop w:val="0"/>
      <w:marBottom w:val="0"/>
      <w:divBdr>
        <w:top w:val="none" w:sz="0" w:space="0" w:color="auto"/>
        <w:left w:val="none" w:sz="0" w:space="0" w:color="auto"/>
        <w:bottom w:val="none" w:sz="0" w:space="0" w:color="auto"/>
        <w:right w:val="none" w:sz="0" w:space="0" w:color="auto"/>
      </w:divBdr>
    </w:div>
    <w:div w:id="856193647">
      <w:bodyDiv w:val="1"/>
      <w:marLeft w:val="0"/>
      <w:marRight w:val="0"/>
      <w:marTop w:val="0"/>
      <w:marBottom w:val="0"/>
      <w:divBdr>
        <w:top w:val="none" w:sz="0" w:space="0" w:color="auto"/>
        <w:left w:val="none" w:sz="0" w:space="0" w:color="auto"/>
        <w:bottom w:val="none" w:sz="0" w:space="0" w:color="auto"/>
        <w:right w:val="none" w:sz="0" w:space="0" w:color="auto"/>
      </w:divBdr>
    </w:div>
    <w:div w:id="887961388">
      <w:bodyDiv w:val="1"/>
      <w:marLeft w:val="0"/>
      <w:marRight w:val="0"/>
      <w:marTop w:val="0"/>
      <w:marBottom w:val="0"/>
      <w:divBdr>
        <w:top w:val="none" w:sz="0" w:space="0" w:color="auto"/>
        <w:left w:val="none" w:sz="0" w:space="0" w:color="auto"/>
        <w:bottom w:val="none" w:sz="0" w:space="0" w:color="auto"/>
        <w:right w:val="none" w:sz="0" w:space="0" w:color="auto"/>
      </w:divBdr>
    </w:div>
    <w:div w:id="906843564">
      <w:bodyDiv w:val="1"/>
      <w:marLeft w:val="0"/>
      <w:marRight w:val="0"/>
      <w:marTop w:val="0"/>
      <w:marBottom w:val="0"/>
      <w:divBdr>
        <w:top w:val="none" w:sz="0" w:space="0" w:color="auto"/>
        <w:left w:val="none" w:sz="0" w:space="0" w:color="auto"/>
        <w:bottom w:val="none" w:sz="0" w:space="0" w:color="auto"/>
        <w:right w:val="none" w:sz="0" w:space="0" w:color="auto"/>
      </w:divBdr>
    </w:div>
    <w:div w:id="910971585">
      <w:bodyDiv w:val="1"/>
      <w:marLeft w:val="0"/>
      <w:marRight w:val="0"/>
      <w:marTop w:val="0"/>
      <w:marBottom w:val="0"/>
      <w:divBdr>
        <w:top w:val="none" w:sz="0" w:space="0" w:color="auto"/>
        <w:left w:val="none" w:sz="0" w:space="0" w:color="auto"/>
        <w:bottom w:val="none" w:sz="0" w:space="0" w:color="auto"/>
        <w:right w:val="none" w:sz="0" w:space="0" w:color="auto"/>
      </w:divBdr>
    </w:div>
    <w:div w:id="956183984">
      <w:bodyDiv w:val="1"/>
      <w:marLeft w:val="0"/>
      <w:marRight w:val="0"/>
      <w:marTop w:val="0"/>
      <w:marBottom w:val="0"/>
      <w:divBdr>
        <w:top w:val="none" w:sz="0" w:space="0" w:color="auto"/>
        <w:left w:val="none" w:sz="0" w:space="0" w:color="auto"/>
        <w:bottom w:val="none" w:sz="0" w:space="0" w:color="auto"/>
        <w:right w:val="none" w:sz="0" w:space="0" w:color="auto"/>
      </w:divBdr>
    </w:div>
    <w:div w:id="959607528">
      <w:bodyDiv w:val="1"/>
      <w:marLeft w:val="0"/>
      <w:marRight w:val="0"/>
      <w:marTop w:val="0"/>
      <w:marBottom w:val="0"/>
      <w:divBdr>
        <w:top w:val="none" w:sz="0" w:space="0" w:color="auto"/>
        <w:left w:val="none" w:sz="0" w:space="0" w:color="auto"/>
        <w:bottom w:val="none" w:sz="0" w:space="0" w:color="auto"/>
        <w:right w:val="none" w:sz="0" w:space="0" w:color="auto"/>
      </w:divBdr>
    </w:div>
    <w:div w:id="961299906">
      <w:bodyDiv w:val="1"/>
      <w:marLeft w:val="0"/>
      <w:marRight w:val="0"/>
      <w:marTop w:val="0"/>
      <w:marBottom w:val="0"/>
      <w:divBdr>
        <w:top w:val="none" w:sz="0" w:space="0" w:color="auto"/>
        <w:left w:val="none" w:sz="0" w:space="0" w:color="auto"/>
        <w:bottom w:val="none" w:sz="0" w:space="0" w:color="auto"/>
        <w:right w:val="none" w:sz="0" w:space="0" w:color="auto"/>
      </w:divBdr>
    </w:div>
    <w:div w:id="965770258">
      <w:bodyDiv w:val="1"/>
      <w:marLeft w:val="0"/>
      <w:marRight w:val="0"/>
      <w:marTop w:val="0"/>
      <w:marBottom w:val="0"/>
      <w:divBdr>
        <w:top w:val="none" w:sz="0" w:space="0" w:color="auto"/>
        <w:left w:val="none" w:sz="0" w:space="0" w:color="auto"/>
        <w:bottom w:val="none" w:sz="0" w:space="0" w:color="auto"/>
        <w:right w:val="none" w:sz="0" w:space="0" w:color="auto"/>
      </w:divBdr>
    </w:div>
    <w:div w:id="975993928">
      <w:bodyDiv w:val="1"/>
      <w:marLeft w:val="0"/>
      <w:marRight w:val="0"/>
      <w:marTop w:val="0"/>
      <w:marBottom w:val="0"/>
      <w:divBdr>
        <w:top w:val="none" w:sz="0" w:space="0" w:color="auto"/>
        <w:left w:val="none" w:sz="0" w:space="0" w:color="auto"/>
        <w:bottom w:val="none" w:sz="0" w:space="0" w:color="auto"/>
        <w:right w:val="none" w:sz="0" w:space="0" w:color="auto"/>
      </w:divBdr>
    </w:div>
    <w:div w:id="989408367">
      <w:bodyDiv w:val="1"/>
      <w:marLeft w:val="0"/>
      <w:marRight w:val="0"/>
      <w:marTop w:val="0"/>
      <w:marBottom w:val="0"/>
      <w:divBdr>
        <w:top w:val="none" w:sz="0" w:space="0" w:color="auto"/>
        <w:left w:val="none" w:sz="0" w:space="0" w:color="auto"/>
        <w:bottom w:val="none" w:sz="0" w:space="0" w:color="auto"/>
        <w:right w:val="none" w:sz="0" w:space="0" w:color="auto"/>
      </w:divBdr>
    </w:div>
    <w:div w:id="992874056">
      <w:bodyDiv w:val="1"/>
      <w:marLeft w:val="0"/>
      <w:marRight w:val="0"/>
      <w:marTop w:val="0"/>
      <w:marBottom w:val="0"/>
      <w:divBdr>
        <w:top w:val="none" w:sz="0" w:space="0" w:color="auto"/>
        <w:left w:val="none" w:sz="0" w:space="0" w:color="auto"/>
        <w:bottom w:val="none" w:sz="0" w:space="0" w:color="auto"/>
        <w:right w:val="none" w:sz="0" w:space="0" w:color="auto"/>
      </w:divBdr>
    </w:div>
    <w:div w:id="1024331415">
      <w:bodyDiv w:val="1"/>
      <w:marLeft w:val="0"/>
      <w:marRight w:val="0"/>
      <w:marTop w:val="0"/>
      <w:marBottom w:val="0"/>
      <w:divBdr>
        <w:top w:val="none" w:sz="0" w:space="0" w:color="auto"/>
        <w:left w:val="none" w:sz="0" w:space="0" w:color="auto"/>
        <w:bottom w:val="none" w:sz="0" w:space="0" w:color="auto"/>
        <w:right w:val="none" w:sz="0" w:space="0" w:color="auto"/>
      </w:divBdr>
    </w:div>
    <w:div w:id="1037631621">
      <w:bodyDiv w:val="1"/>
      <w:marLeft w:val="0"/>
      <w:marRight w:val="0"/>
      <w:marTop w:val="0"/>
      <w:marBottom w:val="0"/>
      <w:divBdr>
        <w:top w:val="none" w:sz="0" w:space="0" w:color="auto"/>
        <w:left w:val="none" w:sz="0" w:space="0" w:color="auto"/>
        <w:bottom w:val="none" w:sz="0" w:space="0" w:color="auto"/>
        <w:right w:val="none" w:sz="0" w:space="0" w:color="auto"/>
      </w:divBdr>
    </w:div>
    <w:div w:id="1077938360">
      <w:bodyDiv w:val="1"/>
      <w:marLeft w:val="0"/>
      <w:marRight w:val="0"/>
      <w:marTop w:val="0"/>
      <w:marBottom w:val="0"/>
      <w:divBdr>
        <w:top w:val="none" w:sz="0" w:space="0" w:color="auto"/>
        <w:left w:val="none" w:sz="0" w:space="0" w:color="auto"/>
        <w:bottom w:val="none" w:sz="0" w:space="0" w:color="auto"/>
        <w:right w:val="none" w:sz="0" w:space="0" w:color="auto"/>
      </w:divBdr>
    </w:div>
    <w:div w:id="1097798007">
      <w:bodyDiv w:val="1"/>
      <w:marLeft w:val="0"/>
      <w:marRight w:val="0"/>
      <w:marTop w:val="0"/>
      <w:marBottom w:val="0"/>
      <w:divBdr>
        <w:top w:val="none" w:sz="0" w:space="0" w:color="auto"/>
        <w:left w:val="none" w:sz="0" w:space="0" w:color="auto"/>
        <w:bottom w:val="none" w:sz="0" w:space="0" w:color="auto"/>
        <w:right w:val="none" w:sz="0" w:space="0" w:color="auto"/>
      </w:divBdr>
    </w:div>
    <w:div w:id="1098791815">
      <w:bodyDiv w:val="1"/>
      <w:marLeft w:val="0"/>
      <w:marRight w:val="0"/>
      <w:marTop w:val="0"/>
      <w:marBottom w:val="0"/>
      <w:divBdr>
        <w:top w:val="none" w:sz="0" w:space="0" w:color="auto"/>
        <w:left w:val="none" w:sz="0" w:space="0" w:color="auto"/>
        <w:bottom w:val="none" w:sz="0" w:space="0" w:color="auto"/>
        <w:right w:val="none" w:sz="0" w:space="0" w:color="auto"/>
      </w:divBdr>
    </w:div>
    <w:div w:id="1105341771">
      <w:bodyDiv w:val="1"/>
      <w:marLeft w:val="0"/>
      <w:marRight w:val="0"/>
      <w:marTop w:val="0"/>
      <w:marBottom w:val="0"/>
      <w:divBdr>
        <w:top w:val="none" w:sz="0" w:space="0" w:color="auto"/>
        <w:left w:val="none" w:sz="0" w:space="0" w:color="auto"/>
        <w:bottom w:val="none" w:sz="0" w:space="0" w:color="auto"/>
        <w:right w:val="none" w:sz="0" w:space="0" w:color="auto"/>
      </w:divBdr>
    </w:div>
    <w:div w:id="1113522822">
      <w:bodyDiv w:val="1"/>
      <w:marLeft w:val="0"/>
      <w:marRight w:val="0"/>
      <w:marTop w:val="0"/>
      <w:marBottom w:val="0"/>
      <w:divBdr>
        <w:top w:val="none" w:sz="0" w:space="0" w:color="auto"/>
        <w:left w:val="none" w:sz="0" w:space="0" w:color="auto"/>
        <w:bottom w:val="none" w:sz="0" w:space="0" w:color="auto"/>
        <w:right w:val="none" w:sz="0" w:space="0" w:color="auto"/>
      </w:divBdr>
    </w:div>
    <w:div w:id="1162040547">
      <w:bodyDiv w:val="1"/>
      <w:marLeft w:val="0"/>
      <w:marRight w:val="0"/>
      <w:marTop w:val="0"/>
      <w:marBottom w:val="0"/>
      <w:divBdr>
        <w:top w:val="none" w:sz="0" w:space="0" w:color="auto"/>
        <w:left w:val="none" w:sz="0" w:space="0" w:color="auto"/>
        <w:bottom w:val="none" w:sz="0" w:space="0" w:color="auto"/>
        <w:right w:val="none" w:sz="0" w:space="0" w:color="auto"/>
      </w:divBdr>
    </w:div>
    <w:div w:id="1194004167">
      <w:bodyDiv w:val="1"/>
      <w:marLeft w:val="0"/>
      <w:marRight w:val="0"/>
      <w:marTop w:val="0"/>
      <w:marBottom w:val="0"/>
      <w:divBdr>
        <w:top w:val="none" w:sz="0" w:space="0" w:color="auto"/>
        <w:left w:val="none" w:sz="0" w:space="0" w:color="auto"/>
        <w:bottom w:val="none" w:sz="0" w:space="0" w:color="auto"/>
        <w:right w:val="none" w:sz="0" w:space="0" w:color="auto"/>
      </w:divBdr>
    </w:div>
    <w:div w:id="1223297822">
      <w:bodyDiv w:val="1"/>
      <w:marLeft w:val="0"/>
      <w:marRight w:val="0"/>
      <w:marTop w:val="0"/>
      <w:marBottom w:val="0"/>
      <w:divBdr>
        <w:top w:val="none" w:sz="0" w:space="0" w:color="auto"/>
        <w:left w:val="none" w:sz="0" w:space="0" w:color="auto"/>
        <w:bottom w:val="none" w:sz="0" w:space="0" w:color="auto"/>
        <w:right w:val="none" w:sz="0" w:space="0" w:color="auto"/>
      </w:divBdr>
    </w:div>
    <w:div w:id="1231817444">
      <w:bodyDiv w:val="1"/>
      <w:marLeft w:val="0"/>
      <w:marRight w:val="0"/>
      <w:marTop w:val="0"/>
      <w:marBottom w:val="0"/>
      <w:divBdr>
        <w:top w:val="none" w:sz="0" w:space="0" w:color="auto"/>
        <w:left w:val="none" w:sz="0" w:space="0" w:color="auto"/>
        <w:bottom w:val="none" w:sz="0" w:space="0" w:color="auto"/>
        <w:right w:val="none" w:sz="0" w:space="0" w:color="auto"/>
      </w:divBdr>
    </w:div>
    <w:div w:id="1276978832">
      <w:bodyDiv w:val="1"/>
      <w:marLeft w:val="0"/>
      <w:marRight w:val="0"/>
      <w:marTop w:val="0"/>
      <w:marBottom w:val="0"/>
      <w:divBdr>
        <w:top w:val="none" w:sz="0" w:space="0" w:color="auto"/>
        <w:left w:val="none" w:sz="0" w:space="0" w:color="auto"/>
        <w:bottom w:val="none" w:sz="0" w:space="0" w:color="auto"/>
        <w:right w:val="none" w:sz="0" w:space="0" w:color="auto"/>
      </w:divBdr>
    </w:div>
    <w:div w:id="1293442460">
      <w:bodyDiv w:val="1"/>
      <w:marLeft w:val="0"/>
      <w:marRight w:val="0"/>
      <w:marTop w:val="0"/>
      <w:marBottom w:val="0"/>
      <w:divBdr>
        <w:top w:val="none" w:sz="0" w:space="0" w:color="auto"/>
        <w:left w:val="none" w:sz="0" w:space="0" w:color="auto"/>
        <w:bottom w:val="none" w:sz="0" w:space="0" w:color="auto"/>
        <w:right w:val="none" w:sz="0" w:space="0" w:color="auto"/>
      </w:divBdr>
    </w:div>
    <w:div w:id="1295910233">
      <w:bodyDiv w:val="1"/>
      <w:marLeft w:val="0"/>
      <w:marRight w:val="0"/>
      <w:marTop w:val="0"/>
      <w:marBottom w:val="0"/>
      <w:divBdr>
        <w:top w:val="none" w:sz="0" w:space="0" w:color="auto"/>
        <w:left w:val="none" w:sz="0" w:space="0" w:color="auto"/>
        <w:bottom w:val="none" w:sz="0" w:space="0" w:color="auto"/>
        <w:right w:val="none" w:sz="0" w:space="0" w:color="auto"/>
      </w:divBdr>
    </w:div>
    <w:div w:id="1296762047">
      <w:bodyDiv w:val="1"/>
      <w:marLeft w:val="0"/>
      <w:marRight w:val="0"/>
      <w:marTop w:val="0"/>
      <w:marBottom w:val="0"/>
      <w:divBdr>
        <w:top w:val="none" w:sz="0" w:space="0" w:color="auto"/>
        <w:left w:val="none" w:sz="0" w:space="0" w:color="auto"/>
        <w:bottom w:val="none" w:sz="0" w:space="0" w:color="auto"/>
        <w:right w:val="none" w:sz="0" w:space="0" w:color="auto"/>
      </w:divBdr>
    </w:div>
    <w:div w:id="1328096346">
      <w:bodyDiv w:val="1"/>
      <w:marLeft w:val="0"/>
      <w:marRight w:val="0"/>
      <w:marTop w:val="0"/>
      <w:marBottom w:val="0"/>
      <w:divBdr>
        <w:top w:val="none" w:sz="0" w:space="0" w:color="auto"/>
        <w:left w:val="none" w:sz="0" w:space="0" w:color="auto"/>
        <w:bottom w:val="none" w:sz="0" w:space="0" w:color="auto"/>
        <w:right w:val="none" w:sz="0" w:space="0" w:color="auto"/>
      </w:divBdr>
    </w:div>
    <w:div w:id="1333558295">
      <w:bodyDiv w:val="1"/>
      <w:marLeft w:val="0"/>
      <w:marRight w:val="0"/>
      <w:marTop w:val="0"/>
      <w:marBottom w:val="0"/>
      <w:divBdr>
        <w:top w:val="none" w:sz="0" w:space="0" w:color="auto"/>
        <w:left w:val="none" w:sz="0" w:space="0" w:color="auto"/>
        <w:bottom w:val="none" w:sz="0" w:space="0" w:color="auto"/>
        <w:right w:val="none" w:sz="0" w:space="0" w:color="auto"/>
      </w:divBdr>
    </w:div>
    <w:div w:id="1351033791">
      <w:bodyDiv w:val="1"/>
      <w:marLeft w:val="0"/>
      <w:marRight w:val="0"/>
      <w:marTop w:val="0"/>
      <w:marBottom w:val="0"/>
      <w:divBdr>
        <w:top w:val="none" w:sz="0" w:space="0" w:color="auto"/>
        <w:left w:val="none" w:sz="0" w:space="0" w:color="auto"/>
        <w:bottom w:val="none" w:sz="0" w:space="0" w:color="auto"/>
        <w:right w:val="none" w:sz="0" w:space="0" w:color="auto"/>
      </w:divBdr>
    </w:div>
    <w:div w:id="1352872637">
      <w:bodyDiv w:val="1"/>
      <w:marLeft w:val="0"/>
      <w:marRight w:val="0"/>
      <w:marTop w:val="0"/>
      <w:marBottom w:val="0"/>
      <w:divBdr>
        <w:top w:val="none" w:sz="0" w:space="0" w:color="auto"/>
        <w:left w:val="none" w:sz="0" w:space="0" w:color="auto"/>
        <w:bottom w:val="none" w:sz="0" w:space="0" w:color="auto"/>
        <w:right w:val="none" w:sz="0" w:space="0" w:color="auto"/>
      </w:divBdr>
    </w:div>
    <w:div w:id="1353188819">
      <w:bodyDiv w:val="1"/>
      <w:marLeft w:val="0"/>
      <w:marRight w:val="0"/>
      <w:marTop w:val="0"/>
      <w:marBottom w:val="0"/>
      <w:divBdr>
        <w:top w:val="none" w:sz="0" w:space="0" w:color="auto"/>
        <w:left w:val="none" w:sz="0" w:space="0" w:color="auto"/>
        <w:bottom w:val="none" w:sz="0" w:space="0" w:color="auto"/>
        <w:right w:val="none" w:sz="0" w:space="0" w:color="auto"/>
      </w:divBdr>
    </w:div>
    <w:div w:id="1376657396">
      <w:bodyDiv w:val="1"/>
      <w:marLeft w:val="0"/>
      <w:marRight w:val="0"/>
      <w:marTop w:val="0"/>
      <w:marBottom w:val="0"/>
      <w:divBdr>
        <w:top w:val="none" w:sz="0" w:space="0" w:color="auto"/>
        <w:left w:val="none" w:sz="0" w:space="0" w:color="auto"/>
        <w:bottom w:val="none" w:sz="0" w:space="0" w:color="auto"/>
        <w:right w:val="none" w:sz="0" w:space="0" w:color="auto"/>
      </w:divBdr>
    </w:div>
    <w:div w:id="1431316135">
      <w:bodyDiv w:val="1"/>
      <w:marLeft w:val="0"/>
      <w:marRight w:val="0"/>
      <w:marTop w:val="0"/>
      <w:marBottom w:val="0"/>
      <w:divBdr>
        <w:top w:val="none" w:sz="0" w:space="0" w:color="auto"/>
        <w:left w:val="none" w:sz="0" w:space="0" w:color="auto"/>
        <w:bottom w:val="none" w:sz="0" w:space="0" w:color="auto"/>
        <w:right w:val="none" w:sz="0" w:space="0" w:color="auto"/>
      </w:divBdr>
    </w:div>
    <w:div w:id="1435712934">
      <w:bodyDiv w:val="1"/>
      <w:marLeft w:val="0"/>
      <w:marRight w:val="0"/>
      <w:marTop w:val="0"/>
      <w:marBottom w:val="0"/>
      <w:divBdr>
        <w:top w:val="none" w:sz="0" w:space="0" w:color="auto"/>
        <w:left w:val="none" w:sz="0" w:space="0" w:color="auto"/>
        <w:bottom w:val="none" w:sz="0" w:space="0" w:color="auto"/>
        <w:right w:val="none" w:sz="0" w:space="0" w:color="auto"/>
      </w:divBdr>
    </w:div>
    <w:div w:id="1455712057">
      <w:bodyDiv w:val="1"/>
      <w:marLeft w:val="0"/>
      <w:marRight w:val="0"/>
      <w:marTop w:val="0"/>
      <w:marBottom w:val="0"/>
      <w:divBdr>
        <w:top w:val="none" w:sz="0" w:space="0" w:color="auto"/>
        <w:left w:val="none" w:sz="0" w:space="0" w:color="auto"/>
        <w:bottom w:val="none" w:sz="0" w:space="0" w:color="auto"/>
        <w:right w:val="none" w:sz="0" w:space="0" w:color="auto"/>
      </w:divBdr>
    </w:div>
    <w:div w:id="1475293091">
      <w:bodyDiv w:val="1"/>
      <w:marLeft w:val="0"/>
      <w:marRight w:val="0"/>
      <w:marTop w:val="0"/>
      <w:marBottom w:val="0"/>
      <w:divBdr>
        <w:top w:val="none" w:sz="0" w:space="0" w:color="auto"/>
        <w:left w:val="none" w:sz="0" w:space="0" w:color="auto"/>
        <w:bottom w:val="none" w:sz="0" w:space="0" w:color="auto"/>
        <w:right w:val="none" w:sz="0" w:space="0" w:color="auto"/>
      </w:divBdr>
    </w:div>
    <w:div w:id="1493175666">
      <w:bodyDiv w:val="1"/>
      <w:marLeft w:val="0"/>
      <w:marRight w:val="0"/>
      <w:marTop w:val="0"/>
      <w:marBottom w:val="0"/>
      <w:divBdr>
        <w:top w:val="none" w:sz="0" w:space="0" w:color="auto"/>
        <w:left w:val="none" w:sz="0" w:space="0" w:color="auto"/>
        <w:bottom w:val="none" w:sz="0" w:space="0" w:color="auto"/>
        <w:right w:val="none" w:sz="0" w:space="0" w:color="auto"/>
      </w:divBdr>
    </w:div>
    <w:div w:id="1506824348">
      <w:bodyDiv w:val="1"/>
      <w:marLeft w:val="0"/>
      <w:marRight w:val="0"/>
      <w:marTop w:val="0"/>
      <w:marBottom w:val="0"/>
      <w:divBdr>
        <w:top w:val="none" w:sz="0" w:space="0" w:color="auto"/>
        <w:left w:val="none" w:sz="0" w:space="0" w:color="auto"/>
        <w:bottom w:val="none" w:sz="0" w:space="0" w:color="auto"/>
        <w:right w:val="none" w:sz="0" w:space="0" w:color="auto"/>
      </w:divBdr>
    </w:div>
    <w:div w:id="1519584858">
      <w:bodyDiv w:val="1"/>
      <w:marLeft w:val="0"/>
      <w:marRight w:val="0"/>
      <w:marTop w:val="0"/>
      <w:marBottom w:val="0"/>
      <w:divBdr>
        <w:top w:val="none" w:sz="0" w:space="0" w:color="auto"/>
        <w:left w:val="none" w:sz="0" w:space="0" w:color="auto"/>
        <w:bottom w:val="none" w:sz="0" w:space="0" w:color="auto"/>
        <w:right w:val="none" w:sz="0" w:space="0" w:color="auto"/>
      </w:divBdr>
    </w:div>
    <w:div w:id="1521554304">
      <w:bodyDiv w:val="1"/>
      <w:marLeft w:val="0"/>
      <w:marRight w:val="0"/>
      <w:marTop w:val="0"/>
      <w:marBottom w:val="0"/>
      <w:divBdr>
        <w:top w:val="none" w:sz="0" w:space="0" w:color="auto"/>
        <w:left w:val="none" w:sz="0" w:space="0" w:color="auto"/>
        <w:bottom w:val="none" w:sz="0" w:space="0" w:color="auto"/>
        <w:right w:val="none" w:sz="0" w:space="0" w:color="auto"/>
      </w:divBdr>
    </w:div>
    <w:div w:id="1542742217">
      <w:bodyDiv w:val="1"/>
      <w:marLeft w:val="0"/>
      <w:marRight w:val="0"/>
      <w:marTop w:val="0"/>
      <w:marBottom w:val="0"/>
      <w:divBdr>
        <w:top w:val="none" w:sz="0" w:space="0" w:color="auto"/>
        <w:left w:val="none" w:sz="0" w:space="0" w:color="auto"/>
        <w:bottom w:val="none" w:sz="0" w:space="0" w:color="auto"/>
        <w:right w:val="none" w:sz="0" w:space="0" w:color="auto"/>
      </w:divBdr>
    </w:div>
    <w:div w:id="1551921102">
      <w:bodyDiv w:val="1"/>
      <w:marLeft w:val="0"/>
      <w:marRight w:val="0"/>
      <w:marTop w:val="0"/>
      <w:marBottom w:val="0"/>
      <w:divBdr>
        <w:top w:val="none" w:sz="0" w:space="0" w:color="auto"/>
        <w:left w:val="none" w:sz="0" w:space="0" w:color="auto"/>
        <w:bottom w:val="none" w:sz="0" w:space="0" w:color="auto"/>
        <w:right w:val="none" w:sz="0" w:space="0" w:color="auto"/>
      </w:divBdr>
    </w:div>
    <w:div w:id="1557818047">
      <w:bodyDiv w:val="1"/>
      <w:marLeft w:val="0"/>
      <w:marRight w:val="0"/>
      <w:marTop w:val="0"/>
      <w:marBottom w:val="0"/>
      <w:divBdr>
        <w:top w:val="none" w:sz="0" w:space="0" w:color="auto"/>
        <w:left w:val="none" w:sz="0" w:space="0" w:color="auto"/>
        <w:bottom w:val="none" w:sz="0" w:space="0" w:color="auto"/>
        <w:right w:val="none" w:sz="0" w:space="0" w:color="auto"/>
      </w:divBdr>
    </w:div>
    <w:div w:id="1607156229">
      <w:bodyDiv w:val="1"/>
      <w:marLeft w:val="0"/>
      <w:marRight w:val="0"/>
      <w:marTop w:val="0"/>
      <w:marBottom w:val="0"/>
      <w:divBdr>
        <w:top w:val="none" w:sz="0" w:space="0" w:color="auto"/>
        <w:left w:val="none" w:sz="0" w:space="0" w:color="auto"/>
        <w:bottom w:val="none" w:sz="0" w:space="0" w:color="auto"/>
        <w:right w:val="none" w:sz="0" w:space="0" w:color="auto"/>
      </w:divBdr>
    </w:div>
    <w:div w:id="1623682823">
      <w:bodyDiv w:val="1"/>
      <w:marLeft w:val="0"/>
      <w:marRight w:val="0"/>
      <w:marTop w:val="0"/>
      <w:marBottom w:val="0"/>
      <w:divBdr>
        <w:top w:val="none" w:sz="0" w:space="0" w:color="auto"/>
        <w:left w:val="none" w:sz="0" w:space="0" w:color="auto"/>
        <w:bottom w:val="none" w:sz="0" w:space="0" w:color="auto"/>
        <w:right w:val="none" w:sz="0" w:space="0" w:color="auto"/>
      </w:divBdr>
    </w:div>
    <w:div w:id="1634286146">
      <w:bodyDiv w:val="1"/>
      <w:marLeft w:val="0"/>
      <w:marRight w:val="0"/>
      <w:marTop w:val="0"/>
      <w:marBottom w:val="0"/>
      <w:divBdr>
        <w:top w:val="none" w:sz="0" w:space="0" w:color="auto"/>
        <w:left w:val="none" w:sz="0" w:space="0" w:color="auto"/>
        <w:bottom w:val="none" w:sz="0" w:space="0" w:color="auto"/>
        <w:right w:val="none" w:sz="0" w:space="0" w:color="auto"/>
      </w:divBdr>
    </w:div>
    <w:div w:id="1647976426">
      <w:bodyDiv w:val="1"/>
      <w:marLeft w:val="0"/>
      <w:marRight w:val="0"/>
      <w:marTop w:val="0"/>
      <w:marBottom w:val="0"/>
      <w:divBdr>
        <w:top w:val="none" w:sz="0" w:space="0" w:color="auto"/>
        <w:left w:val="none" w:sz="0" w:space="0" w:color="auto"/>
        <w:bottom w:val="none" w:sz="0" w:space="0" w:color="auto"/>
        <w:right w:val="none" w:sz="0" w:space="0" w:color="auto"/>
      </w:divBdr>
    </w:div>
    <w:div w:id="1689021368">
      <w:bodyDiv w:val="1"/>
      <w:marLeft w:val="0"/>
      <w:marRight w:val="0"/>
      <w:marTop w:val="0"/>
      <w:marBottom w:val="0"/>
      <w:divBdr>
        <w:top w:val="none" w:sz="0" w:space="0" w:color="auto"/>
        <w:left w:val="none" w:sz="0" w:space="0" w:color="auto"/>
        <w:bottom w:val="none" w:sz="0" w:space="0" w:color="auto"/>
        <w:right w:val="none" w:sz="0" w:space="0" w:color="auto"/>
      </w:divBdr>
    </w:div>
    <w:div w:id="1707098372">
      <w:bodyDiv w:val="1"/>
      <w:marLeft w:val="0"/>
      <w:marRight w:val="0"/>
      <w:marTop w:val="0"/>
      <w:marBottom w:val="0"/>
      <w:divBdr>
        <w:top w:val="none" w:sz="0" w:space="0" w:color="auto"/>
        <w:left w:val="none" w:sz="0" w:space="0" w:color="auto"/>
        <w:bottom w:val="none" w:sz="0" w:space="0" w:color="auto"/>
        <w:right w:val="none" w:sz="0" w:space="0" w:color="auto"/>
      </w:divBdr>
    </w:div>
    <w:div w:id="1723289816">
      <w:bodyDiv w:val="1"/>
      <w:marLeft w:val="0"/>
      <w:marRight w:val="0"/>
      <w:marTop w:val="0"/>
      <w:marBottom w:val="0"/>
      <w:divBdr>
        <w:top w:val="none" w:sz="0" w:space="0" w:color="auto"/>
        <w:left w:val="none" w:sz="0" w:space="0" w:color="auto"/>
        <w:bottom w:val="none" w:sz="0" w:space="0" w:color="auto"/>
        <w:right w:val="none" w:sz="0" w:space="0" w:color="auto"/>
      </w:divBdr>
    </w:div>
    <w:div w:id="1747219091">
      <w:bodyDiv w:val="1"/>
      <w:marLeft w:val="0"/>
      <w:marRight w:val="0"/>
      <w:marTop w:val="0"/>
      <w:marBottom w:val="0"/>
      <w:divBdr>
        <w:top w:val="none" w:sz="0" w:space="0" w:color="auto"/>
        <w:left w:val="none" w:sz="0" w:space="0" w:color="auto"/>
        <w:bottom w:val="none" w:sz="0" w:space="0" w:color="auto"/>
        <w:right w:val="none" w:sz="0" w:space="0" w:color="auto"/>
      </w:divBdr>
    </w:div>
    <w:div w:id="1750039476">
      <w:bodyDiv w:val="1"/>
      <w:marLeft w:val="0"/>
      <w:marRight w:val="0"/>
      <w:marTop w:val="0"/>
      <w:marBottom w:val="0"/>
      <w:divBdr>
        <w:top w:val="none" w:sz="0" w:space="0" w:color="auto"/>
        <w:left w:val="none" w:sz="0" w:space="0" w:color="auto"/>
        <w:bottom w:val="none" w:sz="0" w:space="0" w:color="auto"/>
        <w:right w:val="none" w:sz="0" w:space="0" w:color="auto"/>
      </w:divBdr>
    </w:div>
    <w:div w:id="1755011638">
      <w:bodyDiv w:val="1"/>
      <w:marLeft w:val="0"/>
      <w:marRight w:val="0"/>
      <w:marTop w:val="0"/>
      <w:marBottom w:val="0"/>
      <w:divBdr>
        <w:top w:val="none" w:sz="0" w:space="0" w:color="auto"/>
        <w:left w:val="none" w:sz="0" w:space="0" w:color="auto"/>
        <w:bottom w:val="none" w:sz="0" w:space="0" w:color="auto"/>
        <w:right w:val="none" w:sz="0" w:space="0" w:color="auto"/>
      </w:divBdr>
    </w:div>
    <w:div w:id="1787771242">
      <w:bodyDiv w:val="1"/>
      <w:marLeft w:val="0"/>
      <w:marRight w:val="0"/>
      <w:marTop w:val="0"/>
      <w:marBottom w:val="0"/>
      <w:divBdr>
        <w:top w:val="none" w:sz="0" w:space="0" w:color="auto"/>
        <w:left w:val="none" w:sz="0" w:space="0" w:color="auto"/>
        <w:bottom w:val="none" w:sz="0" w:space="0" w:color="auto"/>
        <w:right w:val="none" w:sz="0" w:space="0" w:color="auto"/>
      </w:divBdr>
    </w:div>
    <w:div w:id="1796294888">
      <w:bodyDiv w:val="1"/>
      <w:marLeft w:val="0"/>
      <w:marRight w:val="0"/>
      <w:marTop w:val="0"/>
      <w:marBottom w:val="0"/>
      <w:divBdr>
        <w:top w:val="none" w:sz="0" w:space="0" w:color="auto"/>
        <w:left w:val="none" w:sz="0" w:space="0" w:color="auto"/>
        <w:bottom w:val="none" w:sz="0" w:space="0" w:color="auto"/>
        <w:right w:val="none" w:sz="0" w:space="0" w:color="auto"/>
      </w:divBdr>
    </w:div>
    <w:div w:id="1796630709">
      <w:bodyDiv w:val="1"/>
      <w:marLeft w:val="0"/>
      <w:marRight w:val="0"/>
      <w:marTop w:val="0"/>
      <w:marBottom w:val="0"/>
      <w:divBdr>
        <w:top w:val="none" w:sz="0" w:space="0" w:color="auto"/>
        <w:left w:val="none" w:sz="0" w:space="0" w:color="auto"/>
        <w:bottom w:val="none" w:sz="0" w:space="0" w:color="auto"/>
        <w:right w:val="none" w:sz="0" w:space="0" w:color="auto"/>
      </w:divBdr>
    </w:div>
    <w:div w:id="1802528512">
      <w:bodyDiv w:val="1"/>
      <w:marLeft w:val="0"/>
      <w:marRight w:val="0"/>
      <w:marTop w:val="0"/>
      <w:marBottom w:val="0"/>
      <w:divBdr>
        <w:top w:val="none" w:sz="0" w:space="0" w:color="auto"/>
        <w:left w:val="none" w:sz="0" w:space="0" w:color="auto"/>
        <w:bottom w:val="none" w:sz="0" w:space="0" w:color="auto"/>
        <w:right w:val="none" w:sz="0" w:space="0" w:color="auto"/>
      </w:divBdr>
    </w:div>
    <w:div w:id="1807507307">
      <w:bodyDiv w:val="1"/>
      <w:marLeft w:val="0"/>
      <w:marRight w:val="0"/>
      <w:marTop w:val="0"/>
      <w:marBottom w:val="0"/>
      <w:divBdr>
        <w:top w:val="none" w:sz="0" w:space="0" w:color="auto"/>
        <w:left w:val="none" w:sz="0" w:space="0" w:color="auto"/>
        <w:bottom w:val="none" w:sz="0" w:space="0" w:color="auto"/>
        <w:right w:val="none" w:sz="0" w:space="0" w:color="auto"/>
      </w:divBdr>
    </w:div>
    <w:div w:id="1808743320">
      <w:bodyDiv w:val="1"/>
      <w:marLeft w:val="0"/>
      <w:marRight w:val="0"/>
      <w:marTop w:val="0"/>
      <w:marBottom w:val="0"/>
      <w:divBdr>
        <w:top w:val="none" w:sz="0" w:space="0" w:color="auto"/>
        <w:left w:val="none" w:sz="0" w:space="0" w:color="auto"/>
        <w:bottom w:val="none" w:sz="0" w:space="0" w:color="auto"/>
        <w:right w:val="none" w:sz="0" w:space="0" w:color="auto"/>
      </w:divBdr>
    </w:div>
    <w:div w:id="1833065571">
      <w:bodyDiv w:val="1"/>
      <w:marLeft w:val="0"/>
      <w:marRight w:val="0"/>
      <w:marTop w:val="0"/>
      <w:marBottom w:val="0"/>
      <w:divBdr>
        <w:top w:val="none" w:sz="0" w:space="0" w:color="auto"/>
        <w:left w:val="none" w:sz="0" w:space="0" w:color="auto"/>
        <w:bottom w:val="none" w:sz="0" w:space="0" w:color="auto"/>
        <w:right w:val="none" w:sz="0" w:space="0" w:color="auto"/>
      </w:divBdr>
    </w:div>
    <w:div w:id="1840804502">
      <w:bodyDiv w:val="1"/>
      <w:marLeft w:val="0"/>
      <w:marRight w:val="0"/>
      <w:marTop w:val="0"/>
      <w:marBottom w:val="0"/>
      <w:divBdr>
        <w:top w:val="none" w:sz="0" w:space="0" w:color="auto"/>
        <w:left w:val="none" w:sz="0" w:space="0" w:color="auto"/>
        <w:bottom w:val="none" w:sz="0" w:space="0" w:color="auto"/>
        <w:right w:val="none" w:sz="0" w:space="0" w:color="auto"/>
      </w:divBdr>
    </w:div>
    <w:div w:id="1843349244">
      <w:bodyDiv w:val="1"/>
      <w:marLeft w:val="0"/>
      <w:marRight w:val="0"/>
      <w:marTop w:val="0"/>
      <w:marBottom w:val="0"/>
      <w:divBdr>
        <w:top w:val="none" w:sz="0" w:space="0" w:color="auto"/>
        <w:left w:val="none" w:sz="0" w:space="0" w:color="auto"/>
        <w:bottom w:val="none" w:sz="0" w:space="0" w:color="auto"/>
        <w:right w:val="none" w:sz="0" w:space="0" w:color="auto"/>
      </w:divBdr>
    </w:div>
    <w:div w:id="1856072124">
      <w:bodyDiv w:val="1"/>
      <w:marLeft w:val="0"/>
      <w:marRight w:val="0"/>
      <w:marTop w:val="0"/>
      <w:marBottom w:val="0"/>
      <w:divBdr>
        <w:top w:val="none" w:sz="0" w:space="0" w:color="auto"/>
        <w:left w:val="none" w:sz="0" w:space="0" w:color="auto"/>
        <w:bottom w:val="none" w:sz="0" w:space="0" w:color="auto"/>
        <w:right w:val="none" w:sz="0" w:space="0" w:color="auto"/>
      </w:divBdr>
    </w:div>
    <w:div w:id="1873031666">
      <w:bodyDiv w:val="1"/>
      <w:marLeft w:val="0"/>
      <w:marRight w:val="0"/>
      <w:marTop w:val="0"/>
      <w:marBottom w:val="0"/>
      <w:divBdr>
        <w:top w:val="none" w:sz="0" w:space="0" w:color="auto"/>
        <w:left w:val="none" w:sz="0" w:space="0" w:color="auto"/>
        <w:bottom w:val="none" w:sz="0" w:space="0" w:color="auto"/>
        <w:right w:val="none" w:sz="0" w:space="0" w:color="auto"/>
      </w:divBdr>
    </w:div>
    <w:div w:id="1885411790">
      <w:bodyDiv w:val="1"/>
      <w:marLeft w:val="0"/>
      <w:marRight w:val="0"/>
      <w:marTop w:val="0"/>
      <w:marBottom w:val="0"/>
      <w:divBdr>
        <w:top w:val="none" w:sz="0" w:space="0" w:color="auto"/>
        <w:left w:val="none" w:sz="0" w:space="0" w:color="auto"/>
        <w:bottom w:val="none" w:sz="0" w:space="0" w:color="auto"/>
        <w:right w:val="none" w:sz="0" w:space="0" w:color="auto"/>
      </w:divBdr>
    </w:div>
    <w:div w:id="1906140122">
      <w:bodyDiv w:val="1"/>
      <w:marLeft w:val="0"/>
      <w:marRight w:val="0"/>
      <w:marTop w:val="0"/>
      <w:marBottom w:val="0"/>
      <w:divBdr>
        <w:top w:val="none" w:sz="0" w:space="0" w:color="auto"/>
        <w:left w:val="none" w:sz="0" w:space="0" w:color="auto"/>
        <w:bottom w:val="none" w:sz="0" w:space="0" w:color="auto"/>
        <w:right w:val="none" w:sz="0" w:space="0" w:color="auto"/>
      </w:divBdr>
    </w:div>
    <w:div w:id="1921060094">
      <w:bodyDiv w:val="1"/>
      <w:marLeft w:val="0"/>
      <w:marRight w:val="0"/>
      <w:marTop w:val="0"/>
      <w:marBottom w:val="0"/>
      <w:divBdr>
        <w:top w:val="none" w:sz="0" w:space="0" w:color="auto"/>
        <w:left w:val="none" w:sz="0" w:space="0" w:color="auto"/>
        <w:bottom w:val="none" w:sz="0" w:space="0" w:color="auto"/>
        <w:right w:val="none" w:sz="0" w:space="0" w:color="auto"/>
      </w:divBdr>
    </w:div>
    <w:div w:id="1970353614">
      <w:bodyDiv w:val="1"/>
      <w:marLeft w:val="0"/>
      <w:marRight w:val="0"/>
      <w:marTop w:val="0"/>
      <w:marBottom w:val="0"/>
      <w:divBdr>
        <w:top w:val="none" w:sz="0" w:space="0" w:color="auto"/>
        <w:left w:val="none" w:sz="0" w:space="0" w:color="auto"/>
        <w:bottom w:val="none" w:sz="0" w:space="0" w:color="auto"/>
        <w:right w:val="none" w:sz="0" w:space="0" w:color="auto"/>
      </w:divBdr>
    </w:div>
    <w:div w:id="1993216289">
      <w:bodyDiv w:val="1"/>
      <w:marLeft w:val="0"/>
      <w:marRight w:val="0"/>
      <w:marTop w:val="0"/>
      <w:marBottom w:val="0"/>
      <w:divBdr>
        <w:top w:val="none" w:sz="0" w:space="0" w:color="auto"/>
        <w:left w:val="none" w:sz="0" w:space="0" w:color="auto"/>
        <w:bottom w:val="none" w:sz="0" w:space="0" w:color="auto"/>
        <w:right w:val="none" w:sz="0" w:space="0" w:color="auto"/>
      </w:divBdr>
    </w:div>
    <w:div w:id="1994872470">
      <w:bodyDiv w:val="1"/>
      <w:marLeft w:val="0"/>
      <w:marRight w:val="0"/>
      <w:marTop w:val="0"/>
      <w:marBottom w:val="0"/>
      <w:divBdr>
        <w:top w:val="none" w:sz="0" w:space="0" w:color="auto"/>
        <w:left w:val="none" w:sz="0" w:space="0" w:color="auto"/>
        <w:bottom w:val="none" w:sz="0" w:space="0" w:color="auto"/>
        <w:right w:val="none" w:sz="0" w:space="0" w:color="auto"/>
      </w:divBdr>
      <w:divsChild>
        <w:div w:id="1688024639">
          <w:marLeft w:val="0"/>
          <w:marRight w:val="0"/>
          <w:marTop w:val="0"/>
          <w:marBottom w:val="0"/>
          <w:divBdr>
            <w:top w:val="none" w:sz="0" w:space="0" w:color="auto"/>
            <w:left w:val="none" w:sz="0" w:space="0" w:color="auto"/>
            <w:bottom w:val="none" w:sz="0" w:space="0" w:color="auto"/>
            <w:right w:val="none" w:sz="0" w:space="0" w:color="auto"/>
          </w:divBdr>
          <w:divsChild>
            <w:div w:id="1567957574">
              <w:marLeft w:val="0"/>
              <w:marRight w:val="0"/>
              <w:marTop w:val="0"/>
              <w:marBottom w:val="0"/>
              <w:divBdr>
                <w:top w:val="none" w:sz="0" w:space="0" w:color="auto"/>
                <w:left w:val="none" w:sz="0" w:space="0" w:color="auto"/>
                <w:bottom w:val="none" w:sz="0" w:space="0" w:color="auto"/>
                <w:right w:val="none" w:sz="0" w:space="0" w:color="auto"/>
              </w:divBdr>
            </w:div>
            <w:div w:id="1880236637">
              <w:marLeft w:val="0"/>
              <w:marRight w:val="0"/>
              <w:marTop w:val="0"/>
              <w:marBottom w:val="0"/>
              <w:divBdr>
                <w:top w:val="none" w:sz="0" w:space="0" w:color="auto"/>
                <w:left w:val="none" w:sz="0" w:space="0" w:color="auto"/>
                <w:bottom w:val="none" w:sz="0" w:space="0" w:color="auto"/>
                <w:right w:val="none" w:sz="0" w:space="0" w:color="auto"/>
              </w:divBdr>
            </w:div>
            <w:div w:id="1786583601">
              <w:marLeft w:val="0"/>
              <w:marRight w:val="0"/>
              <w:marTop w:val="0"/>
              <w:marBottom w:val="0"/>
              <w:divBdr>
                <w:top w:val="none" w:sz="0" w:space="0" w:color="auto"/>
                <w:left w:val="none" w:sz="0" w:space="0" w:color="auto"/>
                <w:bottom w:val="none" w:sz="0" w:space="0" w:color="auto"/>
                <w:right w:val="none" w:sz="0" w:space="0" w:color="auto"/>
              </w:divBdr>
            </w:div>
            <w:div w:id="1782264997">
              <w:marLeft w:val="0"/>
              <w:marRight w:val="0"/>
              <w:marTop w:val="0"/>
              <w:marBottom w:val="0"/>
              <w:divBdr>
                <w:top w:val="none" w:sz="0" w:space="0" w:color="auto"/>
                <w:left w:val="none" w:sz="0" w:space="0" w:color="auto"/>
                <w:bottom w:val="none" w:sz="0" w:space="0" w:color="auto"/>
                <w:right w:val="none" w:sz="0" w:space="0" w:color="auto"/>
              </w:divBdr>
            </w:div>
            <w:div w:id="815029013">
              <w:marLeft w:val="0"/>
              <w:marRight w:val="0"/>
              <w:marTop w:val="0"/>
              <w:marBottom w:val="0"/>
              <w:divBdr>
                <w:top w:val="none" w:sz="0" w:space="0" w:color="auto"/>
                <w:left w:val="none" w:sz="0" w:space="0" w:color="auto"/>
                <w:bottom w:val="none" w:sz="0" w:space="0" w:color="auto"/>
                <w:right w:val="none" w:sz="0" w:space="0" w:color="auto"/>
              </w:divBdr>
            </w:div>
            <w:div w:id="1571698583">
              <w:marLeft w:val="0"/>
              <w:marRight w:val="0"/>
              <w:marTop w:val="0"/>
              <w:marBottom w:val="0"/>
              <w:divBdr>
                <w:top w:val="none" w:sz="0" w:space="0" w:color="auto"/>
                <w:left w:val="none" w:sz="0" w:space="0" w:color="auto"/>
                <w:bottom w:val="none" w:sz="0" w:space="0" w:color="auto"/>
                <w:right w:val="none" w:sz="0" w:space="0" w:color="auto"/>
              </w:divBdr>
            </w:div>
            <w:div w:id="922105061">
              <w:marLeft w:val="0"/>
              <w:marRight w:val="0"/>
              <w:marTop w:val="0"/>
              <w:marBottom w:val="0"/>
              <w:divBdr>
                <w:top w:val="none" w:sz="0" w:space="0" w:color="auto"/>
                <w:left w:val="none" w:sz="0" w:space="0" w:color="auto"/>
                <w:bottom w:val="none" w:sz="0" w:space="0" w:color="auto"/>
                <w:right w:val="none" w:sz="0" w:space="0" w:color="auto"/>
              </w:divBdr>
            </w:div>
            <w:div w:id="1396272853">
              <w:marLeft w:val="0"/>
              <w:marRight w:val="0"/>
              <w:marTop w:val="0"/>
              <w:marBottom w:val="0"/>
              <w:divBdr>
                <w:top w:val="none" w:sz="0" w:space="0" w:color="auto"/>
                <w:left w:val="none" w:sz="0" w:space="0" w:color="auto"/>
                <w:bottom w:val="none" w:sz="0" w:space="0" w:color="auto"/>
                <w:right w:val="none" w:sz="0" w:space="0" w:color="auto"/>
              </w:divBdr>
            </w:div>
            <w:div w:id="2020231132">
              <w:marLeft w:val="0"/>
              <w:marRight w:val="0"/>
              <w:marTop w:val="0"/>
              <w:marBottom w:val="0"/>
              <w:divBdr>
                <w:top w:val="none" w:sz="0" w:space="0" w:color="auto"/>
                <w:left w:val="none" w:sz="0" w:space="0" w:color="auto"/>
                <w:bottom w:val="none" w:sz="0" w:space="0" w:color="auto"/>
                <w:right w:val="none" w:sz="0" w:space="0" w:color="auto"/>
              </w:divBdr>
            </w:div>
          </w:divsChild>
        </w:div>
        <w:div w:id="250624667">
          <w:marLeft w:val="0"/>
          <w:marRight w:val="0"/>
          <w:marTop w:val="0"/>
          <w:marBottom w:val="0"/>
          <w:divBdr>
            <w:top w:val="none" w:sz="0" w:space="0" w:color="auto"/>
            <w:left w:val="none" w:sz="0" w:space="0" w:color="auto"/>
            <w:bottom w:val="none" w:sz="0" w:space="0" w:color="auto"/>
            <w:right w:val="none" w:sz="0" w:space="0" w:color="auto"/>
          </w:divBdr>
          <w:divsChild>
            <w:div w:id="725571889">
              <w:marLeft w:val="0"/>
              <w:marRight w:val="0"/>
              <w:marTop w:val="0"/>
              <w:marBottom w:val="0"/>
              <w:divBdr>
                <w:top w:val="none" w:sz="0" w:space="0" w:color="auto"/>
                <w:left w:val="none" w:sz="0" w:space="0" w:color="auto"/>
                <w:bottom w:val="none" w:sz="0" w:space="0" w:color="auto"/>
                <w:right w:val="none" w:sz="0" w:space="0" w:color="auto"/>
              </w:divBdr>
            </w:div>
            <w:div w:id="1574463593">
              <w:marLeft w:val="0"/>
              <w:marRight w:val="0"/>
              <w:marTop w:val="0"/>
              <w:marBottom w:val="0"/>
              <w:divBdr>
                <w:top w:val="none" w:sz="0" w:space="0" w:color="auto"/>
                <w:left w:val="none" w:sz="0" w:space="0" w:color="auto"/>
                <w:bottom w:val="none" w:sz="0" w:space="0" w:color="auto"/>
                <w:right w:val="none" w:sz="0" w:space="0" w:color="auto"/>
              </w:divBdr>
            </w:div>
            <w:div w:id="880171297">
              <w:marLeft w:val="0"/>
              <w:marRight w:val="0"/>
              <w:marTop w:val="0"/>
              <w:marBottom w:val="0"/>
              <w:divBdr>
                <w:top w:val="none" w:sz="0" w:space="0" w:color="auto"/>
                <w:left w:val="none" w:sz="0" w:space="0" w:color="auto"/>
                <w:bottom w:val="none" w:sz="0" w:space="0" w:color="auto"/>
                <w:right w:val="none" w:sz="0" w:space="0" w:color="auto"/>
              </w:divBdr>
            </w:div>
            <w:div w:id="1709329136">
              <w:marLeft w:val="0"/>
              <w:marRight w:val="0"/>
              <w:marTop w:val="0"/>
              <w:marBottom w:val="0"/>
              <w:divBdr>
                <w:top w:val="none" w:sz="0" w:space="0" w:color="auto"/>
                <w:left w:val="none" w:sz="0" w:space="0" w:color="auto"/>
                <w:bottom w:val="none" w:sz="0" w:space="0" w:color="auto"/>
                <w:right w:val="none" w:sz="0" w:space="0" w:color="auto"/>
              </w:divBdr>
            </w:div>
            <w:div w:id="2116434361">
              <w:marLeft w:val="0"/>
              <w:marRight w:val="0"/>
              <w:marTop w:val="0"/>
              <w:marBottom w:val="0"/>
              <w:divBdr>
                <w:top w:val="none" w:sz="0" w:space="0" w:color="auto"/>
                <w:left w:val="none" w:sz="0" w:space="0" w:color="auto"/>
                <w:bottom w:val="none" w:sz="0" w:space="0" w:color="auto"/>
                <w:right w:val="none" w:sz="0" w:space="0" w:color="auto"/>
              </w:divBdr>
            </w:div>
            <w:div w:id="32528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0306312">
      <w:bodyDiv w:val="1"/>
      <w:marLeft w:val="0"/>
      <w:marRight w:val="0"/>
      <w:marTop w:val="0"/>
      <w:marBottom w:val="0"/>
      <w:divBdr>
        <w:top w:val="none" w:sz="0" w:space="0" w:color="auto"/>
        <w:left w:val="none" w:sz="0" w:space="0" w:color="auto"/>
        <w:bottom w:val="none" w:sz="0" w:space="0" w:color="auto"/>
        <w:right w:val="none" w:sz="0" w:space="0" w:color="auto"/>
      </w:divBdr>
    </w:div>
    <w:div w:id="2013802236">
      <w:bodyDiv w:val="1"/>
      <w:marLeft w:val="0"/>
      <w:marRight w:val="0"/>
      <w:marTop w:val="0"/>
      <w:marBottom w:val="0"/>
      <w:divBdr>
        <w:top w:val="none" w:sz="0" w:space="0" w:color="auto"/>
        <w:left w:val="none" w:sz="0" w:space="0" w:color="auto"/>
        <w:bottom w:val="none" w:sz="0" w:space="0" w:color="auto"/>
        <w:right w:val="none" w:sz="0" w:space="0" w:color="auto"/>
      </w:divBdr>
    </w:div>
    <w:div w:id="2051491700">
      <w:bodyDiv w:val="1"/>
      <w:marLeft w:val="0"/>
      <w:marRight w:val="0"/>
      <w:marTop w:val="0"/>
      <w:marBottom w:val="0"/>
      <w:divBdr>
        <w:top w:val="none" w:sz="0" w:space="0" w:color="auto"/>
        <w:left w:val="none" w:sz="0" w:space="0" w:color="auto"/>
        <w:bottom w:val="none" w:sz="0" w:space="0" w:color="auto"/>
        <w:right w:val="none" w:sz="0" w:space="0" w:color="auto"/>
      </w:divBdr>
    </w:div>
    <w:div w:id="2053339168">
      <w:bodyDiv w:val="1"/>
      <w:marLeft w:val="0"/>
      <w:marRight w:val="0"/>
      <w:marTop w:val="0"/>
      <w:marBottom w:val="0"/>
      <w:divBdr>
        <w:top w:val="none" w:sz="0" w:space="0" w:color="auto"/>
        <w:left w:val="none" w:sz="0" w:space="0" w:color="auto"/>
        <w:bottom w:val="none" w:sz="0" w:space="0" w:color="auto"/>
        <w:right w:val="none" w:sz="0" w:space="0" w:color="auto"/>
      </w:divBdr>
    </w:div>
    <w:div w:id="2117097940">
      <w:bodyDiv w:val="1"/>
      <w:marLeft w:val="0"/>
      <w:marRight w:val="0"/>
      <w:marTop w:val="0"/>
      <w:marBottom w:val="0"/>
      <w:divBdr>
        <w:top w:val="none" w:sz="0" w:space="0" w:color="auto"/>
        <w:left w:val="none" w:sz="0" w:space="0" w:color="auto"/>
        <w:bottom w:val="none" w:sz="0" w:space="0" w:color="auto"/>
        <w:right w:val="none" w:sz="0" w:space="0" w:color="auto"/>
      </w:divBdr>
    </w:div>
    <w:div w:id="2132900134">
      <w:bodyDiv w:val="1"/>
      <w:marLeft w:val="0"/>
      <w:marRight w:val="0"/>
      <w:marTop w:val="0"/>
      <w:marBottom w:val="0"/>
      <w:divBdr>
        <w:top w:val="none" w:sz="0" w:space="0" w:color="auto"/>
        <w:left w:val="none" w:sz="0" w:space="0" w:color="auto"/>
        <w:bottom w:val="none" w:sz="0" w:space="0" w:color="auto"/>
        <w:right w:val="none" w:sz="0" w:space="0" w:color="auto"/>
      </w:divBdr>
    </w:div>
    <w:div w:id="213385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CB496B0C076984283272B1C06F9FFD5" ma:contentTypeVersion="0" ma:contentTypeDescription="Kurkite naują dokumentą." ma:contentTypeScope="" ma:versionID="a1d507024e19353baca74ae6c58a6a3e">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eca8bacafa240af973d6767ca874793" PartId="669382c874124088b9f1c57a62e2000c">
    <Part Type="preambule" DocPartId="49a44ce2e35145a48b88db93f5afef4c" PartId="45a7473d049943c5b60bf09eb0b60c90"/>
    <Part Type="pastraipa" DocPartId="333cdb6ad0c5449ab5f84860716f9248" PartId="713522db12e644be91c4c47b225f4d9b"/>
    <Part Type="punktas" Nr="1" Abbr="1 p." DocPartId="6619ccc44da44c518cd842883173589c" PartId="6920396df8d64d599a74a8050636523a">
      <Part Type="citata" DocPartId="030ba707ff4d4f269502a94f31f2a488" PartId="6fb6021f5d2f464186fcd01fe868befa">
        <Part Type="papunktis" Nr="2.10" Abbr="2.10 pp." DocPartId="fe203943e59a4e509c207d9c7e7bda98" PartId="f80c7345fc88430c9c078445acfb9741"/>
      </Part>
    </Part>
    <Part Type="punktas" Nr="2" Abbr="2 p." DocPartId="c7c2e6ac9f024e50ac12e05f5d9d8632" PartId="270ac585b66945c794edd7a0a42a79ed">
      <Part Type="papunktis" Nr="2.1" Abbr="2.1 pp." DocPartId="c3a29d7d0b3346eea15ae0ecd4f9a940" PartId="73b01c941425474baa97aa50789f020f">
        <Part Type="citata" DocPartId="5489024537a54c0fa31c0fdf13635ead" PartId="363be33dc0094c08ab8bc52c17511500">
          <Part Type="papunktis" Nr="10.8" Abbr="10.8 pp." DocPartId="72ca5b2ecd264da09f74f55a439543ec" PartId="fcceaaa4dd924e4a8bce505221f8ab0e">
            <Part Type="papunktis" Nr="10.8.1" Abbr="10.8.1 pp." DocPartId="004bc3b350b74e7c90fb2167caf1cb73" PartId="8c444218d9d0479f853cf9512f4d6983"/>
            <Part Type="papunktis" Nr="10.8.2" Abbr="10.8.2 pp." DocPartId="932e53659a644be289528e4502a4318d" PartId="7b11e2be516647909598623a4fa0b397"/>
            <Part Type="papunktis" Nr="10.8.3" Abbr="10.8.3 pp." DocPartId="4da55da9e0714d3b8b8401b2ff0440d0" PartId="8d6fcdb31b1941d5a8bdc43c9050e7b2"/>
          </Part>
        </Part>
      </Part>
      <Part Type="papunktis" Nr="2.2" Abbr="2.2 pp." DocPartId="3e916efd5a6743d88b0df26b8b2987eb" PartId="ab147cef529a4fb4b27706920e7efd89">
        <Part Type="citata" DocPartId="4e647991856d4fea89af86604fe2de97" PartId="6dd247e7daaf47ed9ad0c9342f122f2f">
          <Part Type="papunktis" Nr="10.9" Abbr="10.9 pp." DocPartId="3dbbcce903f54dc5910b227b2b823498" PartId="c0cec1dbe1ea45b388100c7ac958330f"/>
        </Part>
      </Part>
      <Part Type="papunktis" Nr="2.3" Abbr="2.3 pp." DocPartId="f563bf38b9e84a368b3dacc62a0e1fd1" PartId="81aea56bf084458193faa4f7df40a232">
        <Part Type="citata" DocPartId="c0e784d653fd45eab5f4734d3932da59" PartId="1570e1fa88a94e4da1d52daba20462bc">
          <Part Type="papunktis" Nr="12.1" Abbr="12.1 pp." DocPartId="ad00b61419e04fd381794cdca04400b8" PartId="9ec1cc0a990542d0a983a4dbee3dfcf5">
            <Part Type="papunktis" Nr="12.1.1" Abbr="12.1.1 pp." DocPartId="a3ab40985bb04e839fd87c4214edb959" PartId="6ff93dec9f464b2f8898cc335ac1676a"/>
            <Part Type="papunktis" Nr="12.1.2" Abbr="12.1.2 pp." DocPartId="35e204655ff34c0a986c1d4eff5e18b0" PartId="6b864952108c4b1d937094acfcac990b"/>
            <Part Type="papunktis" Nr="12.1.3" Abbr="12.1.3 pp." DocPartId="1e490451fc1e4f17a0b1ab8e9fe7af74" PartId="bed1a645917344dc84aa46613fb545eb"/>
            <Part Type="papunktis" Nr="12.1.4" Abbr="12.1.4 pp." DocPartId="984d8c6fffbd40b395825caf1a6e5b4c" PartId="01c4a79bf7c44ace98ee1de344e2e652"/>
            <Part Type="papunktis" Nr="12.1.5" Abbr="12.1.5 pp." DocPartId="71c0973e26044183b87b3d96f9a448a9" PartId="ad45b06190974f299cc0256bd65e6d51"/>
            <Part Type="papunktis" Nr="12.1.6" Abbr="12.1.6 pp." DocPartId="a39c60cb71db4c3db953e7d03dfd59bf" PartId="29f1c5b349af4a60adb9354af11a0759"/>
          </Part>
        </Part>
      </Part>
      <Part Type="papunktis" Nr="2.4" Abbr="2.4 pp." DocPartId="ce97ae6e5c0c4c5c8eb5d33e4115e3ba" PartId="4076fcdd302e4589afb468cce08b214d">
        <Part Type="citata" DocPartId="c67b3644d43b43bab82138d7aeafeded" PartId="e4998083669e4d8dada3d1fd35b923ce">
          <Part Type="papunktis" Nr="12.2" Abbr="12.2 pp." DocPartId="730bc65821df4be5a5c38ce5335181d9" PartId="d527497cbf4c49c7b843760311df4eed"/>
        </Part>
      </Part>
      <Part Type="papunktis" Nr="2.5" Abbr="2.5 pp." DocPartId="6f4da325a8fe4e74b1eff67d1b9f33b8" PartId="cc732f369cf845cb84275d199b996faf">
        <Part Type="citata" DocPartId="dcaf7df6894a4886a2c39ea7891ae3dd" PartId="12f4f62012c240349053451342d2b845">
          <Part Type="punktas" Nr="13" Abbr="13 p." DocPartId="ab4ab455d0ff4883b858a08fd4e06ecc" PartId="b5ef9fe83afa45d8b28ee7e9c4abdc66"/>
        </Part>
      </Part>
      <Part Type="papunktis" Nr="2.6" Abbr="2.6 pp." DocPartId="f687901137214a3abbea321205d864dc" PartId="c89715d426ec4520950c69fd0f8e103c">
        <Part Type="citata" DocPartId="8333c8849bec499ebc78bc8864a5c7cc" PartId="b9de237ca1a04573a38ec044d84295cc">
          <Part Type="papunktis" Nr="24.4" Abbr="24.4 pp." DocPartId="f89f6ab1de074fe59dae05734064aca8" PartId="cc49a45fc8574d93bb14afde88edb5e4">
            <Part Type="papunktis" Nr="24.4.1" Abbr="24.4.1 pp." DocPartId="0dc7e6c9b5c043c0934ea2a0401943f5" PartId="95748b9537b947e1bcbcd417752a9b3c"/>
            <Part Type="papunktis" Nr="24.4.2" Abbr="24.4.2 pp." DocPartId="709b997c50d04a76836e608a44700909" PartId="6c683bafd3c64aaf9cdf12aad394bf93"/>
            <Part Type="papunktis" Nr="24.4.3" Abbr="24.4.3 pp." DocPartId="66173791ac6042938a03435e03a61fa3" PartId="9953ad8dc1cb4cb992b876f949aedec2"/>
            <Part Type="papunktis" Nr="24.4.4" Abbr="24.4.4 pp." DocPartId="2a2a3234a48e49ae96066d7fbc2d03fa" PartId="ab4a531905d6431ba37cce9a78e33ac5"/>
            <Part Type="papunktis" Nr="24.4.5" Abbr="24.4.5 pp." DocPartId="163309faa70745a2be111c0a5c8e5b3b" PartId="374ffb83b8bf4099b5f3da0a2fd1a3c2"/>
            <Part Type="papunktis" Nr="24.4.6" Abbr="24.4.6 pp." DocPartId="00c45716fed044e387e923a4ec7cf160" PartId="b3f4ca261fab462e916db74e2b066b29"/>
            <Part Type="papunktis" Nr="24.4.7" Abbr="24.4.7 pp." DocPartId="dca9f4ff9ddb43f186dd0074ab76fa17" PartId="cdb3c09d05dd4eba9ccb646b9d68ab67"/>
            <Part Type="papunktis" Nr="24.4.8" Abbr="24.4.8 pp." DocPartId="628485e94e254c1ba187ac68fd888758" PartId="326c2e9e6d244bf08ba1766b6a94e99b"/>
            <Part Type="papunktis" Nr="24.4.9" Abbr="24.4.9 pp." DocPartId="59902f0d745e4789a4169a6379e8dcaf" PartId="7829f1198413491c9d0e4da97df3f225"/>
            <Part Type="papunktis" Nr="24.4.10" Abbr="24.4.10 pp." DocPartId="09eb774d0a294cde993af69607b93228" PartId="f4c7b663feaf4d528e2f834d0e91da23"/>
            <Part Type="papunktis" Nr="24.4.11" Abbr="24.4.11 pp." DocPartId="6ac75dc7c04e4dfe8422846028c26d0e" PartId="636fdb746343469bafd61568270140fe"/>
            <Part Type="papunktis" Nr="24.4.12" Abbr="24.4.12 pp." DocPartId="152b57d13d054b88ae6e64c3710c2b15" PartId="4df313cad67e489685d6bd6a36613702"/>
            <Part Type="papunktis" Nr="24.4.13" Abbr="24.4.13 pp." DocPartId="c77d512c8a364e3891e0ae0ce65c572e" PartId="96c86fde43274df5a02b261e80f90e8f"/>
            <Part Type="papunktis" Nr="24.4.14" Abbr="24.4.14 pp." DocPartId="c0b69d7a13314b8f807a8ed7ce244e51" PartId="c66fe8dafd514815a78713c9297c7c83"/>
            <Part Type="papunktis" Nr="24.4.15" Abbr="24.4.15 pp." DocPartId="d90d063947ea4aa39bb2b11150f04bf9" PartId="442cb172c8414bfeb2052cb1e35a9806"/>
          </Part>
        </Part>
      </Part>
      <Part Type="papunktis" Nr="2.7" Abbr="2.7 pp." DocPartId="bad308463aef417e9ba65742b8c10158" PartId="a2ccfb24e86f45429652bc5851a72470"/>
      <Part Type="papunktis" Nr="2.8" Abbr="2.8 pp." DocPartId="090884091c814d86b612a217ed683369" PartId="dc62b85b80ae4844acfc376433357c22">
        <Part Type="citata" DocPartId="95118ce94e224296a26a71a5c8cc01e5" PartId="9ae0a8bb95244010982a80c5c3515640">
          <Part Type="punktas" Nr="25" Abbr="25 p." DocPartId="7ebf0996b33340f08d18e071ab1e0b0c" PartId="967c434de57c4e33aff3932fcd148dae"/>
        </Part>
      </Part>
      <Part Type="papunktis" Nr="2.9" Abbr="2.9 pp." DocPartId="0153abfcc99b483eaa72780bfc0e93f3" PartId="a4c9cc41c7ef485299d55d60b006f776">
        <Part Type="citata" DocPartId="9b8d82e854e24aa699caa949dfbe5ece" PartId="f6b4be74d5d24662b0130349ecf71db5">
          <Part Type="papunktis" Nr="30.4" Abbr="30.4 pp." DocPartId="852436dcdaa148bfb76f4f6927baf48f" PartId="0726f8e08a0a431f996637ea15877466"/>
        </Part>
      </Part>
      <Part Type="papunktis" Nr="2.10" Abbr="2.10 pp." DocPartId="03e46ed4a06b46dc8a7806257580564e" PartId="40cb452f06b3481c8e50fe124eab4667">
        <Part Type="citata" DocPartId="2fa45ef9424c4edd99b01c8dbb64fd2e" PartId="747211b56c784f808854706e0c23f8bc">
          <Part Type="punktas" Nr="39" Abbr="39 p." DocPartId="25138b1c78824e2bb898ead9118bdee0" PartId="82393816bc6742329a6504c99f7effa5"/>
        </Part>
      </Part>
      <Part Type="papunktis" Nr="2.11" Abbr="2.11 pp." DocPartId="a82f8a0a552d42a480230e8bb117e938" PartId="e049af46fdb4421f9b90da7244192494">
        <Part Type="citata" DocPartId="b79bfd6ecd7341c897825471dec1a0a8" PartId="b45cb9753d814ffa985c5e7e2d882d81">
          <Part Type="punktas" Nr="40" Abbr="40 p." DocPartId="f5c7164f7a0a4731b66814be6e488bb5" PartId="dfc95d9c782541e68a248983a5317c19"/>
        </Part>
      </Part>
      <Part Type="papunktis" Nr="2.12" Abbr="2.12 pp." DocPartId="e51f8d06214549e4ab0e8fe1394c0f8d" PartId="6d3f7c210613431898e0fa698d732997">
        <Part Type="citata" DocPartId="4bc7433aa8c547f2acab865ca746ff80" PartId="b14acd01272e44c8bb832783cbb77586">
          <Part Type="punktas" Nr="50" Abbr="50 p." DocPartId="5415e43bab7f4184aec351e79c8cc991" PartId="55753ca520494765a43632faf602ee2e"/>
        </Part>
      </Part>
      <Part Type="papunktis" Nr="2.13" Abbr="2.13 pp." DocPartId="8b68d7f1cb884b83aff0cbc70f8a76bd" PartId="0bca9efb5bbe42bc8fcd30b88608a363"/>
      <Part Type="papunktis" Nr="2.14" Abbr="2.14 pp." DocPartId="c29d4894378c4b76a7a802ec686cd443" PartId="89c5268dfe3d4877b547a476c7fda6f8"/>
      <Part Type="papunktis" Nr="2.15" Abbr="2.15 pp." DocPartId="903d29c8ed9b46418ef82100f1d31b41" PartId="a011e8a69f0c4460b4b2f841b2c030b1"/>
      <Part Type="papunktis" Nr="2.16" Abbr="2.16 pp." DocPartId="ea0db69bed11489ca82f423ad37bdefb" PartId="cde3434472ee499e9ea8060a6481158e"/>
      <Part Type="papunktis" Nr="2.17" Abbr="2.17 pp." DocPartId="05f33b61a7a74820a8698aa64023d5f0" PartId="505fbbfbbef1440aa4a5573d09791b16"/>
      <Part Type="papunktis" Nr="2.18" Abbr="2.18 pp." DocPartId="5b7c9cae872f4724baf1aec4e94d2368" PartId="49ad8668dc7741fb8af3da3a0fa08487"/>
      <Part Type="papunktis" Nr="2.19" Abbr="2.19 pp." DocPartId="b43266d035e84962b821edb3cba2b718" PartId="a5d932b36c6340c5940526e4d381743f"/>
      <Part Type="papunktis" Nr="2.20" Abbr="2.20 pp." DocPartId="dd60f9ec69624dba8b28ddec69c0a863" PartId="7dec7753b969482d92a68cac663b81a0"/>
      <Part Type="papunktis" Nr="2.21" Abbr="2.21 pp." DocPartId="91c8650602d347db9573c654386900fe" PartId="efa8726fdb3744298671a06c39d7bb3e"/>
      <Part Type="papunktis" Nr="2.22" Abbr="2.22 pp." DocPartId="9afa296a0fce4908a700117d74b7efa2" PartId="b52ed2a398b74523b5df55b1f4be6c4a"/>
      <Part Type="papunktis" Nr="2.23" Abbr="2.23 pp." DocPartId="6888842bc90f4ee6b62650757408d3a9" PartId="8caa54db6d0a4fa29b4d91c6f9469309"/>
      <Part Type="papunktis" Nr="2.24" Abbr="2.24 pp." DocPartId="96733ec3237e45fb85e5bc0f5a7bbcca" PartId="711fee2a6b8747b6b61cdc7aa207c7ed"/>
      <Part Type="papunktis" Nr="2.25" Abbr="2.25 pp." DocPartId="4363d1ed17074b22bbbca5451da285af" PartId="0ae37494cc954155af1eedb50cff3c8f"/>
      <Part Type="papunktis" Nr="2.26" Abbr="2.26 pp." DocPartId="9b96d8ddc7f046da8f0a0dc422e1b915" PartId="747f23957ed24a2887a845c63bcbe9e6"/>
    </Part>
    <Part Type="punktas" Nr="3" Abbr="3 p." DocPartId="031b2f453f7a4822a5ff668d00818e11" PartId="2adceb777bba4eefbdb5b440a8e6b9fc"/>
    <Part Type="signatura" DocPartId="03a6a34add7c402199958d21a202c27c" PartId="ed68009a5ae94f7597f38802d4105854"/>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71BE16-04C0-4C6B-9E47-80AFA28DABE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5C703AB-483D-4AC2-BBC1-B6FA7E388195}">
  <ds:schemaRefs>
    <ds:schemaRef ds:uri="http://schemas.microsoft.com/sharepoint/v3/contenttype/forms"/>
  </ds:schemaRefs>
</ds:datastoreItem>
</file>

<file path=customXml/itemProps3.xml><?xml version="1.0" encoding="utf-8"?>
<ds:datastoreItem xmlns:ds="http://schemas.openxmlformats.org/officeDocument/2006/customXml" ds:itemID="{0922DB43-E048-48B0-888E-24465DECF9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54C56808-2F38-4BE8-96FB-74A45B4CDC36}">
  <ds:schemaRefs>
    <ds:schemaRef ds:uri="http://lrs.lt/TAIS/DocParts"/>
  </ds:schemaRefs>
</ds:datastoreItem>
</file>

<file path=customXml/itemProps5.xml><?xml version="1.0" encoding="utf-8"?>
<ds:datastoreItem xmlns:ds="http://schemas.openxmlformats.org/officeDocument/2006/customXml" ds:itemID="{F69DCD56-339D-497D-9815-C278DEA42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Pages>
  <Words>1970</Words>
  <Characters>14529</Characters>
  <Application>Microsoft Office Word</Application>
  <DocSecurity>0</DocSecurity>
  <Lines>121</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VALSTYBINĖ KAINŲ IR ENERGETIKOS KONTROLĖS KOMISIJA</vt:lpstr>
      <vt:lpstr>VALSTYBINĖ KAINŲ IR ENERGETIKOS KONTROLĖS KOMISIJA</vt:lpstr>
    </vt:vector>
  </TitlesOfParts>
  <Company>Infolex</Company>
  <LinksUpToDate>false</LinksUpToDate>
  <CharactersWithSpaces>16467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VALSTYBINĖ KAINŲ IR ENERGETIKOS KONTROLĖS KOMISIJA</dc:title>
  <dc:creator>Aleksandra Prokopjeva</dc:creator>
  <cp:lastModifiedBy>loreta.rakauskiene@gmail.com</cp:lastModifiedBy>
  <cp:revision>4</cp:revision>
  <cp:lastPrinted>2019-01-29T07:16:00Z</cp:lastPrinted>
  <dcterms:created xsi:type="dcterms:W3CDTF">2019-05-24T11:52:00Z</dcterms:created>
  <dcterms:modified xsi:type="dcterms:W3CDTF">2019-05-24T12:20:00Z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0x0101008CB496B0C076984283272B1C06F9FFD5</vt:lpwstr>
  </property>
</Properties>
</file>