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818d5ba8302400b9c1b7a53d186aa8f"/>
        <w:id w:val="607008900"/>
        <w:lock w:val="sdtLocked"/>
      </w:sdtPr>
      <w:sdtEndPr/>
      <w:sdtContent>
        <w:p w14:paraId="7B982C74" w14:textId="77777777" w:rsidR="00F50561" w:rsidRDefault="00F50561" w:rsidP="007452A6">
          <w:pPr>
            <w:tabs>
              <w:tab w:val="center" w:pos="4153"/>
              <w:tab w:val="right" w:pos="8306"/>
            </w:tabs>
            <w:overflowPunct w:val="0"/>
            <w:jc w:val="center"/>
            <w:textAlignment w:val="baseline"/>
            <w:rPr>
              <w:lang w:val="en-GB"/>
            </w:rPr>
          </w:pPr>
        </w:p>
        <w:p w14:paraId="586AA753" w14:textId="77777777" w:rsidR="00F50561" w:rsidRDefault="007452A6" w:rsidP="007452A6">
          <w:pPr>
            <w:overflowPunct w:val="0"/>
            <w:jc w:val="center"/>
            <w:textAlignment w:val="baseline"/>
            <w:rPr>
              <w:sz w:val="8"/>
            </w:rPr>
          </w:pPr>
          <w:r>
            <w:rPr>
              <w:noProof/>
              <w:sz w:val="8"/>
              <w:lang w:eastAsia="lt-LT"/>
            </w:rPr>
            <w:drawing>
              <wp:inline distT="0" distB="0" distL="0" distR="0" wp14:anchorId="321CDB4D" wp14:editId="1815EC24">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1"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20E8D34A" w14:textId="77777777" w:rsidR="00F50561" w:rsidRDefault="007452A6" w:rsidP="007452A6">
          <w:pPr>
            <w:overflowPunct w:val="0"/>
            <w:jc w:val="center"/>
            <w:textAlignment w:val="baseline"/>
            <w:rPr>
              <w:b/>
              <w:sz w:val="28"/>
              <w:szCs w:val="28"/>
            </w:rPr>
          </w:pPr>
          <w:r>
            <w:rPr>
              <w:b/>
              <w:sz w:val="28"/>
              <w:szCs w:val="28"/>
            </w:rPr>
            <w:t>LIETUVOS RESPUBLIKOS ŽEMĖS ŪKIO MINISTRAS</w:t>
          </w:r>
        </w:p>
        <w:p w14:paraId="1EFE7269" w14:textId="77777777" w:rsidR="00F50561" w:rsidRDefault="00F50561" w:rsidP="007452A6">
          <w:pPr>
            <w:overflowPunct w:val="0"/>
            <w:jc w:val="center"/>
            <w:textAlignment w:val="baseline"/>
            <w:rPr>
              <w:b/>
              <w:szCs w:val="24"/>
            </w:rPr>
          </w:pPr>
        </w:p>
        <w:p w14:paraId="7F493802" w14:textId="5D497468" w:rsidR="00F50561" w:rsidRDefault="007452A6" w:rsidP="007452A6">
          <w:pPr>
            <w:overflowPunct w:val="0"/>
            <w:jc w:val="center"/>
            <w:textAlignment w:val="baseline"/>
            <w:rPr>
              <w:b/>
              <w:szCs w:val="24"/>
            </w:rPr>
          </w:pPr>
          <w:r>
            <w:rPr>
              <w:b/>
              <w:szCs w:val="24"/>
            </w:rPr>
            <w:t>ĮSAKYMAS</w:t>
          </w:r>
        </w:p>
        <w:p w14:paraId="6F8AD308" w14:textId="3E8EDDC4" w:rsidR="00F50561" w:rsidRDefault="007452A6" w:rsidP="007452A6">
          <w:pPr>
            <w:overflowPunct w:val="0"/>
            <w:jc w:val="center"/>
            <w:textAlignment w:val="baseline"/>
            <w:rPr>
              <w:b/>
              <w:szCs w:val="24"/>
            </w:rPr>
          </w:pPr>
          <w:r>
            <w:rPr>
              <w:b/>
              <w:bCs/>
              <w:caps/>
              <w:color w:val="000000"/>
              <w:szCs w:val="24"/>
            </w:rPr>
            <w:t xml:space="preserve">DĖL ŽEMĖS ŪKIO MINISTRO </w:t>
          </w:r>
          <w:r>
            <w:rPr>
              <w:b/>
              <w:bCs/>
              <w:color w:val="000000"/>
              <w:szCs w:val="24"/>
            </w:rPr>
            <w:t>2019 M. BALANDŽIO 2 D. ĮSAKYMO NR. 3D-193 „</w:t>
          </w:r>
          <w:r>
            <w:rPr>
              <w:b/>
              <w:bCs/>
              <w:caps/>
              <w:color w:val="000000"/>
              <w:szCs w:val="24"/>
            </w:rPr>
            <w:t xml:space="preserve">DĖL </w:t>
          </w:r>
          <w:r>
            <w:rPr>
              <w:b/>
              <w:bCs/>
              <w:color w:val="000000"/>
              <w:szCs w:val="24"/>
            </w:rPr>
            <w:t>PASKOLŲ ŽEMĖS ŪKIO TECHNIKAI IR ĮRANGAI ĮSIGYTI, FINANSUOJAMŲ IŠ GRĄŽINTŲ IR GRĄŽINTINŲ LĖŠŲ, TEIKIMO TAISYKLIŲ IR PASKOLŲ, FINANSUOJAMŲ IŠ ĮGYVENDINANT LIETUVOS KAIMO PLĖTROS 2007–2013 METŲ PROGRAMOS FINANSINES PRIEMONES GRĄŽINTŲ LĖŠŲ, TEIKIMO PIRMINE GAM</w:t>
          </w:r>
          <w:r>
            <w:rPr>
              <w:b/>
              <w:bCs/>
              <w:color w:val="000000"/>
              <w:szCs w:val="24"/>
            </w:rPr>
            <w:t xml:space="preserve">YBA UŽSIIMANTIEMS ŪKIO SUBJEKTAMS TAISYKLIŲ </w:t>
          </w:r>
          <w:r>
            <w:rPr>
              <w:b/>
              <w:bCs/>
              <w:caps/>
              <w:color w:val="000000"/>
              <w:szCs w:val="24"/>
            </w:rPr>
            <w:t>PATVIRTINIMO</w:t>
          </w:r>
          <w:r>
            <w:rPr>
              <w:b/>
              <w:bCs/>
              <w:color w:val="000000"/>
              <w:szCs w:val="24"/>
            </w:rPr>
            <w:t>“</w:t>
          </w:r>
          <w:r>
            <w:rPr>
              <w:b/>
              <w:bCs/>
              <w:caps/>
              <w:color w:val="000000"/>
              <w:szCs w:val="24"/>
            </w:rPr>
            <w:t xml:space="preserve"> PAKEITIMO</w:t>
          </w:r>
        </w:p>
        <w:p w14:paraId="2FE2A79E" w14:textId="7AA7F3DA" w:rsidR="00F50561" w:rsidRDefault="00F50561" w:rsidP="007452A6">
          <w:pPr>
            <w:overflowPunct w:val="0"/>
            <w:jc w:val="center"/>
            <w:textAlignment w:val="baseline"/>
            <w:rPr>
              <w:szCs w:val="24"/>
            </w:rPr>
          </w:pPr>
        </w:p>
        <w:p w14:paraId="25453829" w14:textId="1DD9FA73" w:rsidR="00F50561" w:rsidRDefault="007452A6" w:rsidP="007452A6">
          <w:pPr>
            <w:overflowPunct w:val="0"/>
            <w:jc w:val="center"/>
            <w:textAlignment w:val="baseline"/>
            <w:rPr>
              <w:szCs w:val="24"/>
            </w:rPr>
          </w:pPr>
          <w:r w:rsidRPr="007452A6">
            <w:rPr>
              <w:szCs w:val="24"/>
            </w:rPr>
            <w:t xml:space="preserve">2023 m. liepos 28 d. </w:t>
          </w:r>
          <w:r>
            <w:rPr>
              <w:szCs w:val="24"/>
            </w:rPr>
            <w:t xml:space="preserve">Nr. </w:t>
          </w:r>
          <w:r>
            <w:rPr>
              <w:noProof/>
              <w:color w:val="555555"/>
              <w:szCs w:val="24"/>
              <w:lang w:eastAsia="lt-LT"/>
            </w:rPr>
            <w:drawing>
              <wp:inline distT="0" distB="0" distL="0" distR="0" wp14:anchorId="3F087B49" wp14:editId="4EBC2CBD">
                <wp:extent cx="9525" cy="952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452A6">
            <w:rPr>
              <w:szCs w:val="24"/>
            </w:rPr>
            <w:t>3D-504</w:t>
          </w:r>
        </w:p>
        <w:p w14:paraId="6B88359D" w14:textId="77777777" w:rsidR="00F50561" w:rsidRDefault="007452A6" w:rsidP="007452A6">
          <w:pPr>
            <w:overflowPunct w:val="0"/>
            <w:jc w:val="center"/>
            <w:textAlignment w:val="baseline"/>
            <w:rPr>
              <w:szCs w:val="24"/>
            </w:rPr>
          </w:pPr>
          <w:r>
            <w:rPr>
              <w:szCs w:val="24"/>
            </w:rPr>
            <w:t>Vilnius</w:t>
          </w:r>
        </w:p>
        <w:p w14:paraId="637DB521" w14:textId="77777777" w:rsidR="00F50561" w:rsidRDefault="00F50561" w:rsidP="007452A6">
          <w:pPr>
            <w:overflowPunct w:val="0"/>
            <w:jc w:val="center"/>
            <w:textAlignment w:val="baseline"/>
            <w:rPr>
              <w:szCs w:val="24"/>
            </w:rPr>
          </w:pPr>
        </w:p>
        <w:p w14:paraId="37322BD5" w14:textId="77777777" w:rsidR="00F50561" w:rsidRDefault="00F50561">
          <w:pPr>
            <w:overflowPunct w:val="0"/>
            <w:jc w:val="center"/>
            <w:textAlignment w:val="baseline"/>
            <w:rPr>
              <w:szCs w:val="24"/>
            </w:rPr>
          </w:pPr>
        </w:p>
        <w:sdt>
          <w:sdtPr>
            <w:alias w:val="preambule"/>
            <w:tag w:val="part_b50eb7e2eaf848caba8e58ef659ee53b"/>
            <w:id w:val="-1025627428"/>
            <w:lock w:val="sdtLocked"/>
          </w:sdtPr>
          <w:sdtEndPr/>
          <w:sdtContent>
            <w:p w14:paraId="2D2321F3" w14:textId="66AAB646" w:rsidR="00F50561" w:rsidRDefault="007452A6">
              <w:pPr>
                <w:overflowPunct w:val="0"/>
                <w:spacing w:line="336" w:lineRule="auto"/>
                <w:ind w:firstLine="709"/>
                <w:jc w:val="both"/>
                <w:textAlignment w:val="baseline"/>
                <w:rPr>
                  <w:szCs w:val="24"/>
                </w:rPr>
              </w:pPr>
              <w:r>
                <w:rPr>
                  <w:szCs w:val="24"/>
                </w:rPr>
                <w:t xml:space="preserve">P a k e i č i u </w:t>
              </w:r>
              <w:r>
                <w:rPr>
                  <w:color w:val="000000"/>
                  <w:szCs w:val="24"/>
                </w:rPr>
                <w:t xml:space="preserve">Lietuvos Respublikos žemės ūkio ministro 2019 m. balandžio 2 d. įsakymą </w:t>
              </w:r>
              <w:r>
                <w:rPr>
                  <w:color w:val="000000"/>
                  <w:szCs w:val="24"/>
                </w:rPr>
                <w:br/>
                <w:t>Nr. 3D-193 „Dėl Paskolų žemės ūkio technikai</w:t>
              </w:r>
              <w:r>
                <w:rPr>
                  <w:color w:val="000000"/>
                  <w:szCs w:val="24"/>
                </w:rPr>
                <w:t xml:space="preserve"> ir įrangai įsigyti, finansuojamų iš grąžintų ir grąžintinų lėšų, teikimo taisyklių ir Paskolų, finansuojamų iš įgyvendinant Lietuvos kaimo plėtros 2007–2013 metų programos finansines priemones grąžintų lėšų, teikimo pirmine gamyba užsiimantiems ūkio subje</w:t>
              </w:r>
              <w:r>
                <w:rPr>
                  <w:color w:val="000000"/>
                  <w:szCs w:val="24"/>
                </w:rPr>
                <w:t>ktams taisyklių patvirtinimo“</w:t>
              </w:r>
              <w:r>
                <w:rPr>
                  <w:szCs w:val="24"/>
                </w:rPr>
                <w:t>:</w:t>
              </w:r>
            </w:p>
          </w:sdtContent>
        </w:sdt>
        <w:sdt>
          <w:sdtPr>
            <w:alias w:val="1 p."/>
            <w:tag w:val="part_1b030eac0d634a82b7d789e5e41a9bef"/>
            <w:id w:val="-2038799750"/>
            <w:lock w:val="sdtLocked"/>
          </w:sdtPr>
          <w:sdtEndPr/>
          <w:sdtContent>
            <w:p w14:paraId="67252DBA" w14:textId="5A713697" w:rsidR="00F50561" w:rsidRDefault="007452A6">
              <w:pPr>
                <w:overflowPunct w:val="0"/>
                <w:spacing w:line="336" w:lineRule="auto"/>
                <w:ind w:firstLine="709"/>
                <w:jc w:val="both"/>
                <w:textAlignment w:val="baseline"/>
                <w:rPr>
                  <w:szCs w:val="24"/>
                  <w:lang w:eastAsia="lt-LT"/>
                </w:rPr>
              </w:pPr>
              <w:sdt>
                <w:sdtPr>
                  <w:alias w:val="Numeris"/>
                  <w:tag w:val="nr_1b030eac0d634a82b7d789e5e41a9bef"/>
                  <w:id w:val="2124887501"/>
                  <w:lock w:val="sdtLocked"/>
                </w:sdtPr>
                <w:sdtEndPr/>
                <w:sdtContent>
                  <w:r>
                    <w:rPr>
                      <w:color w:val="000000"/>
                      <w:szCs w:val="24"/>
                    </w:rPr>
                    <w:t>1</w:t>
                  </w:r>
                </w:sdtContent>
              </w:sdt>
              <w:r>
                <w:rPr>
                  <w:color w:val="000000"/>
                  <w:szCs w:val="24"/>
                </w:rPr>
                <w:t xml:space="preserve">. Pakeičiu nurodytu įsakymu patvirtintas </w:t>
              </w:r>
              <w:r>
                <w:rPr>
                  <w:color w:val="000000"/>
                  <w:szCs w:val="24"/>
                  <w:lang w:eastAsia="lt-LT"/>
                </w:rPr>
                <w:t xml:space="preserve">Paskolų žemės ūkio technikai ir įrangai įsigyti, finansuojamų iš grąžintų ir grąžintinų lėšų, teikimo </w:t>
              </w:r>
              <w:r>
                <w:rPr>
                  <w:color w:val="000000"/>
                  <w:szCs w:val="24"/>
                </w:rPr>
                <w:t>taisykles:</w:t>
              </w:r>
            </w:p>
            <w:sdt>
              <w:sdtPr>
                <w:alias w:val="1.1 pp."/>
                <w:tag w:val="part_713df8623ea844ebbf1818126d5012d5"/>
                <w:id w:val="-1174958103"/>
                <w:lock w:val="sdtLocked"/>
              </w:sdtPr>
              <w:sdtEndPr/>
              <w:sdtContent>
                <w:p w14:paraId="57F61EF1" w14:textId="73B48161" w:rsidR="00F50561" w:rsidRDefault="007452A6">
                  <w:pPr>
                    <w:tabs>
                      <w:tab w:val="left" w:pos="1276"/>
                    </w:tabs>
                    <w:spacing w:line="336" w:lineRule="auto"/>
                    <w:ind w:firstLine="709"/>
                    <w:jc w:val="both"/>
                    <w:textAlignment w:val="baseline"/>
                    <w:rPr>
                      <w:color w:val="000000"/>
                      <w:szCs w:val="24"/>
                      <w:lang w:eastAsia="lt-LT"/>
                    </w:rPr>
                  </w:pPr>
                  <w:sdt>
                    <w:sdtPr>
                      <w:alias w:val="Numeris"/>
                      <w:tag w:val="nr_713df8623ea844ebbf1818126d5012d5"/>
                      <w:id w:val="1169747983"/>
                      <w:lock w:val="sdtLocked"/>
                    </w:sdtPr>
                    <w:sdtEndPr/>
                    <w:sdtContent>
                      <w:r>
                        <w:rPr>
                          <w:color w:val="000000"/>
                          <w:szCs w:val="24"/>
                          <w:lang w:eastAsia="lt-LT"/>
                        </w:rPr>
                        <w:t>1.1</w:t>
                      </w:r>
                    </w:sdtContent>
                  </w:sdt>
                  <w:r>
                    <w:rPr>
                      <w:color w:val="000000"/>
                      <w:szCs w:val="24"/>
                      <w:lang w:eastAsia="lt-LT"/>
                    </w:rPr>
                    <w:t>.</w:t>
                  </w:r>
                  <w:r>
                    <w:rPr>
                      <w:color w:val="000000"/>
                      <w:szCs w:val="24"/>
                      <w:lang w:eastAsia="lt-LT"/>
                    </w:rPr>
                    <w:tab/>
                    <w:t>Pakeičiu 2 punktą ir jį išdėstau taip:</w:t>
                  </w:r>
                </w:p>
                <w:sdt>
                  <w:sdtPr>
                    <w:alias w:val="citata"/>
                    <w:tag w:val="part_4f2ddb0c2d334122bc335f3676344952"/>
                    <w:id w:val="1207145516"/>
                    <w:lock w:val="sdtLocked"/>
                  </w:sdtPr>
                  <w:sdtEndPr/>
                  <w:sdtContent>
                    <w:sdt>
                      <w:sdtPr>
                        <w:alias w:val="2 p."/>
                        <w:tag w:val="part_39daaaff1e3c471783dcb188b50a49ae"/>
                        <w:id w:val="-1256360134"/>
                        <w:lock w:val="sdtLocked"/>
                      </w:sdtPr>
                      <w:sdtEndPr/>
                      <w:sdtContent>
                        <w:p w14:paraId="68E78746" w14:textId="1564DAC5"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39daaaff1e3c471783dcb188b50a49ae"/>
                              <w:id w:val="-511386041"/>
                              <w:lock w:val="sdtLocked"/>
                            </w:sdtPr>
                            <w:sdtEnd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w:t>
                          </w:r>
                          <w:r>
                            <w:rPr>
                              <w:color w:val="000000"/>
                            </w:rPr>
                            <w:t>opos Sąjungos veikimo 107 ir 108 straipsnius</w:t>
                          </w:r>
                          <w:r>
                            <w:rPr>
                              <w:color w:val="000000"/>
                              <w:szCs w:val="24"/>
                              <w:lang w:eastAsia="lt-LT"/>
                            </w:rPr>
                            <w:t xml:space="preserve">, </w:t>
                          </w:r>
                          <w:r>
                            <w:t xml:space="preserve">su visais pakeitimais, </w:t>
                          </w:r>
                          <w:r>
                            <w:rPr>
                              <w:color w:val="000000"/>
                              <w:szCs w:val="24"/>
                              <w:lang w:eastAsia="lt-LT"/>
                            </w:rPr>
                            <w:t>Įgyvendinant Lietuvos kaimo plėtros 2007–2013 metų programos finansines priemones grąžintų ir grąžintinų lėšų panaudojimo tvarkos aprašu, patvirtintu Lietuvos Respublikos Vyriausybės 2016</w:t>
                          </w:r>
                          <w:r>
                            <w:rPr>
                              <w:color w:val="000000"/>
                              <w:szCs w:val="24"/>
                              <w:lang w:eastAsia="lt-LT"/>
                            </w:rPr>
                            <w:t xml:space="preserve"> m. rugpjūčio 31 d. nutarimu Nr. 886 „Dėl Įgyvendinant Lietuvos kaimo plėtros 2007–2013 metų programos finansines priemones grąžintų ir grąžintinų lėšų panaudojimo tvarkos aprašo patvirtinimo“ (toliau – Grąžintų ir grąžintinų lėšų panaudojimo tvarkos apraš</w:t>
                          </w:r>
                          <w:r>
                            <w:rPr>
                              <w:color w:val="000000"/>
                              <w:szCs w:val="24"/>
                              <w:lang w:eastAsia="lt-LT"/>
                            </w:rPr>
                            <w:t>as),</w:t>
                          </w:r>
                          <w:r>
                            <w:rPr>
                              <w:color w:val="000000"/>
                            </w:rPr>
                            <w:t xml:space="preserve"> Suteiktos valstybės pagalbos ir nereikšmingos (</w:t>
                          </w:r>
                          <w:r>
                            <w:rPr>
                              <w:i/>
                              <w:iCs/>
                              <w:color w:val="000000"/>
                            </w:rPr>
                            <w:t xml:space="preserve">de </w:t>
                          </w:r>
                          <w:proofErr w:type="spellStart"/>
                          <w:r>
                            <w:rPr>
                              <w:i/>
                              <w:iCs/>
                              <w:color w:val="000000"/>
                            </w:rPr>
                            <w:t>minimis</w:t>
                          </w:r>
                          <w:proofErr w:type="spellEnd"/>
                          <w:r>
                            <w:rPr>
                              <w:color w:val="000000"/>
                            </w:rPr>
                            <w:t>) pagalbos registro nuostatais, patvirtintais Lietuvos Respublikos Vyriausybės 2005 m. sausio 19 d. nutarimu Nr. 35 „Dėl Suteiktos valstybės pagalbos ir nereikšmingos (</w:t>
                          </w:r>
                          <w:r>
                            <w:rPr>
                              <w:i/>
                              <w:iCs/>
                              <w:color w:val="000000"/>
                            </w:rPr>
                            <w:t xml:space="preserve">de </w:t>
                          </w:r>
                          <w:proofErr w:type="spellStart"/>
                          <w:r>
                            <w:rPr>
                              <w:i/>
                              <w:iCs/>
                              <w:color w:val="000000"/>
                            </w:rPr>
                            <w:t>minimis</w:t>
                          </w:r>
                          <w:proofErr w:type="spellEnd"/>
                          <w:r>
                            <w:rPr>
                              <w:color w:val="000000"/>
                            </w:rPr>
                            <w:t>) pagalbos regis</w:t>
                          </w:r>
                          <w:r>
                            <w:rPr>
                              <w:color w:val="000000"/>
                            </w:rPr>
                            <w:t>tro nuostatų patvirtinimo“ (toliau – Nuostatai),</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w:t>
                          </w:r>
                          <w:r>
                            <w:rPr>
                              <w:color w:val="000000"/>
                              <w:szCs w:val="24"/>
                              <w:lang w:eastAsia="lt-LT"/>
                            </w:rPr>
                            <w:t xml:space="preserve">7 „Dėl Finansinių priemonių, finansuojamų iš grąžintų ir grąžintinų lėšų, </w:t>
                          </w:r>
                          <w:r>
                            <w:rPr>
                              <w:color w:val="000000"/>
                              <w:szCs w:val="24"/>
                              <w:lang w:eastAsia="lt-LT"/>
                            </w:rPr>
                            <w:lastRenderedPageBreak/>
                            <w:t>įgyvendinimo tvarkos aprašo patvirtinimo“ (toliau – Finansinių priemonių įgyvendinimo tvarkos aprašas).“</w:t>
                          </w:r>
                        </w:p>
                      </w:sdtContent>
                    </w:sdt>
                  </w:sdtContent>
                </w:sdt>
              </w:sdtContent>
            </w:sdt>
            <w:sdt>
              <w:sdtPr>
                <w:alias w:val="1.2 pp."/>
                <w:tag w:val="part_b5b5e970532a49828f731743d857d4de"/>
                <w:id w:val="1014192096"/>
                <w:lock w:val="sdtLocked"/>
              </w:sdtPr>
              <w:sdtEndPr/>
              <w:sdtContent>
                <w:p w14:paraId="3EC572B7" w14:textId="1B22F576" w:rsidR="00F50561" w:rsidRDefault="007452A6">
                  <w:pPr>
                    <w:tabs>
                      <w:tab w:val="left" w:pos="1276"/>
                    </w:tabs>
                    <w:spacing w:line="336" w:lineRule="auto"/>
                    <w:ind w:firstLine="709"/>
                    <w:jc w:val="both"/>
                    <w:textAlignment w:val="baseline"/>
                    <w:rPr>
                      <w:lang w:eastAsia="lt-LT"/>
                    </w:rPr>
                  </w:pPr>
                  <w:sdt>
                    <w:sdtPr>
                      <w:alias w:val="Numeris"/>
                      <w:tag w:val="nr_b5b5e970532a49828f731743d857d4de"/>
                      <w:id w:val="1168750420"/>
                      <w:lock w:val="sdtLocked"/>
                    </w:sdtPr>
                    <w:sdtEndPr/>
                    <w:sdtContent>
                      <w:r>
                        <w:rPr>
                          <w:lang w:eastAsia="lt-LT"/>
                        </w:rPr>
                        <w:t>1.2</w:t>
                      </w:r>
                    </w:sdtContent>
                  </w:sdt>
                  <w:r>
                    <w:rPr>
                      <w:lang w:eastAsia="lt-LT"/>
                    </w:rPr>
                    <w:t>.</w:t>
                  </w:r>
                  <w:r>
                    <w:rPr>
                      <w:lang w:eastAsia="lt-LT"/>
                    </w:rPr>
                    <w:tab/>
                    <w:t>Pakeičiu 3.1 papunktį ir jį išdėstau taip:</w:t>
                  </w:r>
                </w:p>
                <w:sdt>
                  <w:sdtPr>
                    <w:alias w:val="citata"/>
                    <w:tag w:val="part_93e8c183822d4a14bad6c721af7cdf0a"/>
                    <w:id w:val="1990599352"/>
                    <w:lock w:val="sdtLocked"/>
                  </w:sdtPr>
                  <w:sdtEndPr/>
                  <w:sdtContent>
                    <w:sdt>
                      <w:sdtPr>
                        <w:alias w:val="3.1 pp."/>
                        <w:tag w:val="part_faae9e5517e14e21925aae3cbacf4871"/>
                        <w:id w:val="-1372850016"/>
                        <w:lock w:val="sdtLocked"/>
                      </w:sdtPr>
                      <w:sdtEndPr/>
                      <w:sdtContent>
                        <w:p w14:paraId="4895D87E" w14:textId="13578313"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faae9e5517e14e21925aae3cbacf4871"/>
                              <w:id w:val="1787390316"/>
                              <w:lock w:val="sdtLocked"/>
                            </w:sdtPr>
                            <w:sdtEndPr/>
                            <w:sdtContent>
                              <w:r>
                                <w:rPr>
                                  <w:color w:val="000000"/>
                                  <w:szCs w:val="24"/>
                                  <w:lang w:eastAsia="lt-LT"/>
                                </w:rPr>
                                <w:t>3.1</w:t>
                              </w:r>
                            </w:sdtContent>
                          </w:sdt>
                          <w:r>
                            <w:rPr>
                              <w:color w:val="000000"/>
                              <w:szCs w:val="24"/>
                              <w:lang w:eastAsia="lt-LT"/>
                            </w:rPr>
                            <w:t>. </w:t>
                          </w:r>
                          <w:r>
                            <w:rPr>
                              <w:b/>
                              <w:bCs/>
                              <w:color w:val="000000"/>
                              <w:szCs w:val="24"/>
                              <w:lang w:eastAsia="lt-LT"/>
                            </w:rPr>
                            <w:t>Finansų tarpi</w:t>
                          </w:r>
                          <w:r>
                            <w:rPr>
                              <w:b/>
                              <w:bCs/>
                              <w:color w:val="000000"/>
                              <w:szCs w:val="24"/>
                              <w:lang w:eastAsia="lt-LT"/>
                            </w:rPr>
                            <w:t>ninkas</w:t>
                          </w:r>
                          <w:r>
                            <w:rPr>
                              <w:color w:val="000000"/>
                              <w:szCs w:val="24"/>
                              <w:lang w:eastAsia="lt-LT"/>
                            </w:rPr>
                            <w:t xml:space="preserve"> – juridinis asmuo (finansų įstaiga) ar jo padalinys, kuriuos paskolų teikimo priemonei įgyvendinti atrenka UAB Žemės ūkio paskolų garantijų fondas (toliau – ŽŪPGF) ir jiems perveda paskolų teikimo priemonei įgyvendinti skirtas lėšas, prisiimantys įs</w:t>
                          </w:r>
                          <w:r>
                            <w:rPr>
                              <w:color w:val="000000"/>
                              <w:szCs w:val="24"/>
                              <w:lang w:eastAsia="lt-LT"/>
                            </w:rPr>
                            <w:t>ipareigojimą šias lėšas paskirstyti galutiniams naudos gavėjams, teikti ataskaitas ir grąžinti lėšas UAB </w:t>
                          </w:r>
                          <w:r>
                            <w:rPr>
                              <w:color w:val="000000"/>
                              <w:szCs w:val="24"/>
                            </w:rPr>
                            <w:t xml:space="preserve">„Investicijų ir verslo garantijos“ (toliau – INVEGA), kuri iki </w:t>
                          </w:r>
                          <w:r>
                            <w:t xml:space="preserve">ŽŪPGF </w:t>
                          </w:r>
                          <w:r>
                            <w:rPr>
                              <w:szCs w:val="24"/>
                            </w:rPr>
                            <w:t xml:space="preserve">ir </w:t>
                          </w:r>
                          <w:r>
                            <w:t>INVEGOS</w:t>
                          </w:r>
                          <w:r>
                            <w:rPr>
                              <w:szCs w:val="24"/>
                            </w:rPr>
                            <w:t xml:space="preserve"> reorganizavimo pabaigos savo funkcijas vykdo per jos patronuojamąją (du</w:t>
                          </w:r>
                          <w:r>
                            <w:rPr>
                              <w:szCs w:val="24"/>
                            </w:rPr>
                            <w:t xml:space="preserve">kterinę) įmonę – </w:t>
                          </w:r>
                          <w:r>
                            <w:t xml:space="preserve">ŽŪPGF (toliau – Bendrovė), </w:t>
                          </w:r>
                          <w:r>
                            <w:rPr>
                              <w:color w:val="000000"/>
                              <w:szCs w:val="24"/>
                              <w:lang w:eastAsia="lt-LT"/>
                            </w:rPr>
                            <w:t>su Bendrove sudarytoje sutartyje nustatyta tvarka.“</w:t>
                          </w:r>
                        </w:p>
                      </w:sdtContent>
                    </w:sdt>
                  </w:sdtContent>
                </w:sdt>
              </w:sdtContent>
            </w:sdt>
            <w:sdt>
              <w:sdtPr>
                <w:alias w:val="1.3 pp."/>
                <w:tag w:val="part_b0033e919e06439f8e321ffc2e733279"/>
                <w:id w:val="565616619"/>
                <w:lock w:val="sdtLocked"/>
              </w:sdtPr>
              <w:sdtEndPr/>
              <w:sdtContent>
                <w:p w14:paraId="6122F7A4" w14:textId="4324BE2B" w:rsidR="00F50561" w:rsidRDefault="007452A6">
                  <w:pPr>
                    <w:tabs>
                      <w:tab w:val="left" w:pos="1276"/>
                    </w:tabs>
                    <w:spacing w:line="336" w:lineRule="auto"/>
                    <w:ind w:firstLine="709"/>
                    <w:jc w:val="both"/>
                    <w:textAlignment w:val="baseline"/>
                    <w:rPr>
                      <w:color w:val="000000"/>
                      <w:szCs w:val="24"/>
                      <w:lang w:eastAsia="lt-LT"/>
                    </w:rPr>
                  </w:pPr>
                  <w:sdt>
                    <w:sdtPr>
                      <w:alias w:val="Numeris"/>
                      <w:tag w:val="nr_b0033e919e06439f8e321ffc2e733279"/>
                      <w:id w:val="-1817333551"/>
                      <w:lock w:val="sdtLocked"/>
                    </w:sdtPr>
                    <w:sdtEndPr/>
                    <w:sdtContent>
                      <w:r>
                        <w:rPr>
                          <w:color w:val="000000"/>
                          <w:szCs w:val="24"/>
                          <w:lang w:eastAsia="lt-LT"/>
                        </w:rPr>
                        <w:t>1.3</w:t>
                      </w:r>
                    </w:sdtContent>
                  </w:sdt>
                  <w:r>
                    <w:rPr>
                      <w:color w:val="000000"/>
                      <w:szCs w:val="24"/>
                      <w:lang w:eastAsia="lt-LT"/>
                    </w:rPr>
                    <w:t>.</w:t>
                  </w:r>
                  <w:r>
                    <w:rPr>
                      <w:color w:val="000000"/>
                      <w:szCs w:val="24"/>
                      <w:lang w:eastAsia="lt-LT"/>
                    </w:rPr>
                    <w:tab/>
                    <w:t>Pakeičiu 17 punktą ir jį išdėstau taip:</w:t>
                  </w:r>
                </w:p>
                <w:sdt>
                  <w:sdtPr>
                    <w:alias w:val="citata"/>
                    <w:tag w:val="part_b01812eecb8542b880639d66c0f8c4b6"/>
                    <w:id w:val="-1620136184"/>
                    <w:lock w:val="sdtLocked"/>
                  </w:sdtPr>
                  <w:sdtEndPr/>
                  <w:sdtContent>
                    <w:sdt>
                      <w:sdtPr>
                        <w:alias w:val="17 p."/>
                        <w:tag w:val="part_e766933841584d04918ed3b910ea7319"/>
                        <w:id w:val="-686671799"/>
                        <w:lock w:val="sdtLocked"/>
                      </w:sdtPr>
                      <w:sdtEndPr/>
                      <w:sdtContent>
                        <w:p w14:paraId="63DA12C7" w14:textId="35D026C1"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e766933841584d04918ed3b910ea7319"/>
                              <w:id w:val="-1434353951"/>
                              <w:lock w:val="sdtLocked"/>
                            </w:sdtPr>
                            <w:sdtEndPr/>
                            <w:sdtContent>
                              <w:r>
                                <w:rPr>
                                  <w:rFonts w:eastAsia="Calibri"/>
                                  <w:szCs w:val="24"/>
                                </w:rPr>
                                <w:t>17</w:t>
                              </w:r>
                            </w:sdtContent>
                          </w:sdt>
                          <w:r>
                            <w:rPr>
                              <w:rFonts w:eastAsia="Calibri"/>
                              <w:szCs w:val="24"/>
                            </w:rPr>
                            <w:t>. Finansų tarpininkas gali kreiptis į Bendrovę dėl garantijos dėl pareiškėjui teikiamos paskolos sutei</w:t>
                          </w:r>
                          <w:r>
                            <w:rPr>
                              <w:rFonts w:eastAsia="Calibri"/>
                              <w:szCs w:val="24"/>
                            </w:rPr>
                            <w:t>kimo teisės aktuose nustatyta tvarka.“</w:t>
                          </w:r>
                        </w:p>
                      </w:sdtContent>
                    </w:sdt>
                  </w:sdtContent>
                </w:sdt>
              </w:sdtContent>
            </w:sdt>
            <w:sdt>
              <w:sdtPr>
                <w:alias w:val="1.4 pp."/>
                <w:tag w:val="part_0601c76f03624af2bd27e19d989904ca"/>
                <w:id w:val="-1973819395"/>
                <w:lock w:val="sdtLocked"/>
              </w:sdtPr>
              <w:sdtEndPr/>
              <w:sdtContent>
                <w:p w14:paraId="41379EBD" w14:textId="5D3762B9" w:rsidR="00F50561" w:rsidRDefault="007452A6">
                  <w:pPr>
                    <w:tabs>
                      <w:tab w:val="left" w:pos="1276"/>
                    </w:tabs>
                    <w:spacing w:line="336" w:lineRule="auto"/>
                    <w:ind w:firstLine="709"/>
                    <w:jc w:val="both"/>
                    <w:textAlignment w:val="baseline"/>
                    <w:rPr>
                      <w:lang w:eastAsia="lt-LT"/>
                    </w:rPr>
                  </w:pPr>
                  <w:sdt>
                    <w:sdtPr>
                      <w:alias w:val="Numeris"/>
                      <w:tag w:val="nr_0601c76f03624af2bd27e19d989904ca"/>
                      <w:id w:val="1249462340"/>
                      <w:lock w:val="sdtLocked"/>
                    </w:sdtPr>
                    <w:sdtEndPr/>
                    <w:sdtContent>
                      <w:r>
                        <w:rPr>
                          <w:lang w:eastAsia="lt-LT"/>
                        </w:rPr>
                        <w:t>1.4</w:t>
                      </w:r>
                    </w:sdtContent>
                  </w:sdt>
                  <w:r>
                    <w:rPr>
                      <w:lang w:eastAsia="lt-LT"/>
                    </w:rPr>
                    <w:t>.</w:t>
                  </w:r>
                  <w:r>
                    <w:rPr>
                      <w:lang w:eastAsia="lt-LT"/>
                    </w:rPr>
                    <w:tab/>
                    <w:t>Pakeičiu 40.5.1 papunktį ir jį išdėstau taip:</w:t>
                  </w:r>
                </w:p>
                <w:sdt>
                  <w:sdtPr>
                    <w:alias w:val="citata"/>
                    <w:tag w:val="part_3e0968fc7f1146c58492a3bb12532229"/>
                    <w:id w:val="-1519228118"/>
                    <w:lock w:val="sdtLocked"/>
                  </w:sdtPr>
                  <w:sdtEndPr/>
                  <w:sdtContent>
                    <w:sdt>
                      <w:sdtPr>
                        <w:alias w:val="40.5.1 pp."/>
                        <w:tag w:val="part_20e4e065d7d04a8dbf692edb8704d8d3"/>
                        <w:id w:val="2037769632"/>
                        <w:lock w:val="sdtLocked"/>
                      </w:sdtPr>
                      <w:sdtEndPr/>
                      <w:sdtContent>
                        <w:p w14:paraId="7F03D79C" w14:textId="3081A8CC"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20e4e065d7d04a8dbf692edb8704d8d3"/>
                              <w:id w:val="-1666382616"/>
                              <w:lock w:val="sdtLocked"/>
                            </w:sdtPr>
                            <w:sdtEndPr/>
                            <w:sdtContent>
                              <w:r>
                                <w:rPr>
                                  <w:color w:val="000000"/>
                                  <w:szCs w:val="24"/>
                                  <w:lang w:eastAsia="lt-LT"/>
                                </w:rPr>
                                <w:t>40.5.1</w:t>
                              </w:r>
                            </w:sdtContent>
                          </w:sdt>
                          <w:r>
                            <w:rPr>
                              <w:color w:val="000000"/>
                              <w:szCs w:val="24"/>
                              <w:lang w:eastAsia="lt-LT"/>
                            </w:rPr>
                            <w:t>. vadovaudamasi Nuostatuose nustatytais terminais ir tvarka, pateikia Suteiktos valstybės pagalbos 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pagalbos registrui (</w:t>
                          </w:r>
                          <w:r>
                            <w:rPr>
                              <w:color w:val="000000"/>
                              <w:szCs w:val="24"/>
                              <w:lang w:eastAsia="lt-LT"/>
                            </w:rPr>
                            <w:t>toliau – Registras) informaciją apie pareiškėjui suteiktą pagalbą paskolomis. Registrui pateikti duomenys apie suteiktą pagalbą paskolomis tikslinami Registro nuostatuose nustatyta tvarka ir terminais;“.</w:t>
                          </w:r>
                        </w:p>
                      </w:sdtContent>
                    </w:sdt>
                  </w:sdtContent>
                </w:sdt>
              </w:sdtContent>
            </w:sdt>
            <w:sdt>
              <w:sdtPr>
                <w:alias w:val="1.5 pp."/>
                <w:tag w:val="part_64b3584175994ba4a8bf5e976fd30b1f"/>
                <w:id w:val="1602063736"/>
                <w:lock w:val="sdtLocked"/>
              </w:sdtPr>
              <w:sdtEndPr/>
              <w:sdtContent>
                <w:p w14:paraId="375BE08F" w14:textId="0F5835D1" w:rsidR="00F50561" w:rsidRDefault="007452A6">
                  <w:pPr>
                    <w:tabs>
                      <w:tab w:val="left" w:pos="1276"/>
                    </w:tabs>
                    <w:spacing w:line="336" w:lineRule="auto"/>
                    <w:ind w:firstLine="709"/>
                    <w:jc w:val="both"/>
                    <w:textAlignment w:val="baseline"/>
                    <w:rPr>
                      <w:lang w:eastAsia="lt-LT"/>
                    </w:rPr>
                  </w:pPr>
                  <w:sdt>
                    <w:sdtPr>
                      <w:alias w:val="Numeris"/>
                      <w:tag w:val="nr_64b3584175994ba4a8bf5e976fd30b1f"/>
                      <w:id w:val="932941337"/>
                      <w:lock w:val="sdtLocked"/>
                    </w:sdtPr>
                    <w:sdtEndPr/>
                    <w:sdtContent>
                      <w:r>
                        <w:rPr>
                          <w:lang w:eastAsia="lt-LT"/>
                        </w:rPr>
                        <w:t>1.5</w:t>
                      </w:r>
                    </w:sdtContent>
                  </w:sdt>
                  <w:r>
                    <w:rPr>
                      <w:lang w:eastAsia="lt-LT"/>
                    </w:rPr>
                    <w:t>.</w:t>
                  </w:r>
                  <w:r>
                    <w:rPr>
                      <w:lang w:eastAsia="lt-LT"/>
                    </w:rPr>
                    <w:tab/>
                    <w:t>Pakeičiu 44 punktą ir jį išdėstau taip:</w:t>
                  </w:r>
                </w:p>
                <w:sdt>
                  <w:sdtPr>
                    <w:alias w:val="citata"/>
                    <w:tag w:val="part_2fdac63c01774eaa9e447829d409f127"/>
                    <w:id w:val="1458680843"/>
                    <w:lock w:val="sdtLocked"/>
                  </w:sdtPr>
                  <w:sdtEndPr/>
                  <w:sdtContent>
                    <w:sdt>
                      <w:sdtPr>
                        <w:alias w:val="44 p."/>
                        <w:tag w:val="part_86bedf77d6d34d87aa4c8030eebf98f8"/>
                        <w:id w:val="-2029402284"/>
                        <w:lock w:val="sdtLocked"/>
                      </w:sdtPr>
                      <w:sdtEndPr/>
                      <w:sdtContent>
                        <w:p w14:paraId="479ECA68" w14:textId="7F6B20B6"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86bedf77d6d34d87aa4c8030eebf98f8"/>
                              <w:id w:val="-1025095313"/>
                              <w:lock w:val="sdtLocked"/>
                            </w:sdtPr>
                            <w:sdtEndPr/>
                            <w:sdtContent>
                              <w:r>
                                <w:rPr>
                                  <w:szCs w:val="24"/>
                                  <w:lang w:eastAsia="lt-LT"/>
                                </w:rPr>
                                <w:t>44</w:t>
                              </w:r>
                            </w:sdtContent>
                          </w:sdt>
                          <w:r>
                            <w:rPr>
                              <w:szCs w:val="24"/>
                              <w:lang w:eastAsia="lt-LT"/>
                            </w:rPr>
                            <w:t xml:space="preserve">. Žemės ūkio ministerija ne vėliau kaip per šešis mėnesius nuo pagalbos paskolomis suteikimo Taisyklių 40.5.2 papunktyje nurodytu atveju dienos pateikia informaciją apie suteiktą pagalbą paskolomis į Europos Komisijos valstybės pagalbos skaidrumo </w:t>
                          </w:r>
                          <w:r>
                            <w:rPr>
                              <w:szCs w:val="24"/>
                              <w:lang w:eastAsia="lt-LT"/>
                            </w:rPr>
                            <w:t>svetainę.“</w:t>
                          </w:r>
                        </w:p>
                      </w:sdtContent>
                    </w:sdt>
                  </w:sdtContent>
                </w:sdt>
              </w:sdtContent>
            </w:sdt>
            <w:sdt>
              <w:sdtPr>
                <w:alias w:val="1.6 pp."/>
                <w:tag w:val="part_20cc7eae4e7f4348a5425d7b0f9b85a1"/>
                <w:id w:val="908200564"/>
                <w:lock w:val="sdtLocked"/>
              </w:sdtPr>
              <w:sdtEndPr/>
              <w:sdtContent>
                <w:p w14:paraId="7469B317" w14:textId="0CEAD8AB" w:rsidR="00F50561" w:rsidRDefault="007452A6">
                  <w:pPr>
                    <w:tabs>
                      <w:tab w:val="left" w:pos="1276"/>
                    </w:tabs>
                    <w:spacing w:line="336" w:lineRule="auto"/>
                    <w:ind w:firstLine="709"/>
                    <w:jc w:val="both"/>
                    <w:textAlignment w:val="baseline"/>
                    <w:rPr>
                      <w:lang w:eastAsia="lt-LT"/>
                    </w:rPr>
                  </w:pPr>
                  <w:sdt>
                    <w:sdtPr>
                      <w:alias w:val="Numeris"/>
                      <w:tag w:val="nr_20cc7eae4e7f4348a5425d7b0f9b85a1"/>
                      <w:id w:val="-2019310846"/>
                      <w:lock w:val="sdtLocked"/>
                    </w:sdtPr>
                    <w:sdtEndPr/>
                    <w:sdtContent>
                      <w:r>
                        <w:rPr>
                          <w:lang w:eastAsia="lt-LT"/>
                        </w:rPr>
                        <w:t>1.6</w:t>
                      </w:r>
                    </w:sdtContent>
                  </w:sdt>
                  <w:r>
                    <w:rPr>
                      <w:lang w:eastAsia="lt-LT"/>
                    </w:rPr>
                    <w:t>.</w:t>
                  </w:r>
                  <w:r>
                    <w:rPr>
                      <w:lang w:eastAsia="lt-LT"/>
                    </w:rPr>
                    <w:tab/>
                    <w:t>Pakeičiu 46.2 papunktį ir jį išdėstau taip:</w:t>
                  </w:r>
                </w:p>
                <w:sdt>
                  <w:sdtPr>
                    <w:alias w:val="citata"/>
                    <w:tag w:val="part_8384f1e966d447eea2c01d56713b6495"/>
                    <w:id w:val="357780428"/>
                    <w:lock w:val="sdtLocked"/>
                  </w:sdtPr>
                  <w:sdtEndPr/>
                  <w:sdtContent>
                    <w:sdt>
                      <w:sdtPr>
                        <w:alias w:val="46.2 pp."/>
                        <w:tag w:val="part_b788181393484a0f98479d82ac3055be"/>
                        <w:id w:val="-1740937743"/>
                        <w:lock w:val="sdtLocked"/>
                      </w:sdtPr>
                      <w:sdtEndPr/>
                      <w:sdtContent>
                        <w:p w14:paraId="77DF7520" w14:textId="652139FB"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b788181393484a0f98479d82ac3055be"/>
                              <w:id w:val="-1728987880"/>
                              <w:lock w:val="sdtLocked"/>
                            </w:sdtPr>
                            <w:sdtEndPr/>
                            <w:sdtContent>
                              <w:r>
                                <w:rPr>
                                  <w:color w:val="000000"/>
                                  <w:szCs w:val="24"/>
                                  <w:lang w:eastAsia="lt-LT"/>
                                </w:rPr>
                                <w:t>46.2</w:t>
                              </w:r>
                            </w:sdtContent>
                          </w:sdt>
                          <w:r>
                            <w:rPr>
                              <w:color w:val="000000"/>
                              <w:szCs w:val="24"/>
                              <w:lang w:eastAsia="lt-LT"/>
                            </w:rPr>
                            <w:t xml:space="preserve">. skelbia </w:t>
                          </w:r>
                          <w:r>
                            <w:rPr>
                              <w:szCs w:val="24"/>
                            </w:rPr>
                            <w:t>informaciją apie pagalbos gavėjus, kuriems skirta ir išmokėta pagalba, nurodydama pagalbos gavėjo (juridinio asmens) pavadinimą, apskritį, savivaldybę, priemonę bei skirtą</w:t>
                          </w:r>
                          <w:r>
                            <w:rPr>
                              <w:szCs w:val="24"/>
                            </w:rPr>
                            <w:t xml:space="preserve"> ir išmokėtą pagalbos sumą. Informacija apie pagalbos gavėjams kalendoriniais metais išmokėtą pagalbą paskelbiama </w:t>
                          </w:r>
                          <w:r>
                            <w:rPr>
                              <w:color w:val="000000"/>
                              <w:szCs w:val="24"/>
                              <w:lang w:eastAsia="lt-LT"/>
                            </w:rPr>
                            <w:t xml:space="preserve">iki kitų metų gegužės 31 d. Bendrovės </w:t>
                          </w:r>
                          <w:r>
                            <w:rPr>
                              <w:szCs w:val="24"/>
                            </w:rPr>
                            <w:t>interneto svetainėje ir viešinama dvejus metus nuo jos paskelbimo</w:t>
                          </w:r>
                          <w:r>
                            <w:rPr>
                              <w:color w:val="000000"/>
                              <w:szCs w:val="24"/>
                              <w:lang w:eastAsia="lt-LT"/>
                            </w:rPr>
                            <w:t>;“.</w:t>
                          </w:r>
                        </w:p>
                      </w:sdtContent>
                    </w:sdt>
                  </w:sdtContent>
                </w:sdt>
              </w:sdtContent>
            </w:sdt>
            <w:sdt>
              <w:sdtPr>
                <w:alias w:val="1.7 pp."/>
                <w:tag w:val="part_7d44d2cec7fd45a3993468eeb278a3f3"/>
                <w:id w:val="2066988861"/>
                <w:lock w:val="sdtLocked"/>
              </w:sdtPr>
              <w:sdtEndPr/>
              <w:sdtContent>
                <w:p w14:paraId="4C497576" w14:textId="33B06291" w:rsidR="00F50561" w:rsidRDefault="007452A6">
                  <w:pPr>
                    <w:tabs>
                      <w:tab w:val="left" w:pos="1276"/>
                    </w:tabs>
                    <w:spacing w:line="336" w:lineRule="auto"/>
                    <w:ind w:firstLine="709"/>
                    <w:jc w:val="both"/>
                    <w:textAlignment w:val="baseline"/>
                    <w:rPr>
                      <w:lang w:eastAsia="lt-LT"/>
                    </w:rPr>
                  </w:pPr>
                  <w:sdt>
                    <w:sdtPr>
                      <w:alias w:val="Numeris"/>
                      <w:tag w:val="nr_7d44d2cec7fd45a3993468eeb278a3f3"/>
                      <w:id w:val="1279764126"/>
                      <w:lock w:val="sdtLocked"/>
                    </w:sdtPr>
                    <w:sdtEndPr/>
                    <w:sdtContent>
                      <w:r>
                        <w:rPr>
                          <w:lang w:eastAsia="lt-LT"/>
                        </w:rPr>
                        <w:t>1.7</w:t>
                      </w:r>
                    </w:sdtContent>
                  </w:sdt>
                  <w:r>
                    <w:rPr>
                      <w:lang w:eastAsia="lt-LT"/>
                    </w:rPr>
                    <w:t>.</w:t>
                  </w:r>
                  <w:r>
                    <w:rPr>
                      <w:lang w:eastAsia="lt-LT"/>
                    </w:rPr>
                    <w:tab/>
                    <w:t>Papildau nauju 47 punk</w:t>
                  </w:r>
                  <w:r>
                    <w:rPr>
                      <w:lang w:eastAsia="lt-LT"/>
                    </w:rPr>
                    <w:t>tu:</w:t>
                  </w:r>
                </w:p>
                <w:sdt>
                  <w:sdtPr>
                    <w:alias w:val="citata"/>
                    <w:tag w:val="part_ad639ad22e054087a8776f597e3adc41"/>
                    <w:id w:val="1093366450"/>
                    <w:lock w:val="sdtLocked"/>
                  </w:sdtPr>
                  <w:sdtEndPr/>
                  <w:sdtContent>
                    <w:sdt>
                      <w:sdtPr>
                        <w:alias w:val="47 p."/>
                        <w:tag w:val="part_619d003ffa4a4d5d91b912ea4193fa40"/>
                        <w:id w:val="-771546447"/>
                        <w:lock w:val="sdtLocked"/>
                      </w:sdtPr>
                      <w:sdtEndPr/>
                      <w:sdtContent>
                        <w:p w14:paraId="28159965" w14:textId="1C6C9585"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619d003ffa4a4d5d91b912ea4193fa40"/>
                              <w:id w:val="1386059350"/>
                              <w:lock w:val="sdtLocked"/>
                            </w:sdtPr>
                            <w:sdtEndPr/>
                            <w:sdtContent>
                              <w:r>
                                <w:rPr>
                                  <w:color w:val="000000"/>
                                </w:rPr>
                                <w:t>47</w:t>
                              </w:r>
                            </w:sdtContent>
                          </w:sdt>
                          <w:r>
                            <w:rPr>
                              <w:color w:val="000000"/>
                            </w:rPr>
                            <w:t>. Privalomos grąžinti lėšos ir su minėtomis lėšomis susijusios palūkanos administruojamos Gražintinų lėšų, susidariusių įgyvendinant valstybės pagalbos žemės ūkiui, maisto ūkiui, žuvininkystei ir kaimo plėtrai ir kitas iš valstybės biudžeto lėšų f</w:t>
                          </w:r>
                          <w:r>
                            <w:rPr>
                              <w:color w:val="000000"/>
                            </w:rPr>
                            <w:t>inansuojamas priemones, administravimo taisyklių, patvirtintų Lietuvos Respublikos žemės ūkio ministro 2011 m. spalio 13 d. įsakymu Nr. 3D-750 „Dėl Gražintinų lėšų, susidariusių įgyvendinant valstybės pagalbos žemės ūkiui, maisto ūkiui, žuvininkystei ir ka</w:t>
                          </w:r>
                          <w:r>
                            <w:rPr>
                              <w:color w:val="000000"/>
                            </w:rPr>
                            <w:t>imo plėtrai ir kitas iš valstybės biudžeto lėšų finansuojamas priemones, administravimo taisyklių patvirtinimo“, nustatyta tvarka.“</w:t>
                          </w:r>
                        </w:p>
                      </w:sdtContent>
                    </w:sdt>
                  </w:sdtContent>
                </w:sdt>
              </w:sdtContent>
            </w:sdt>
            <w:sdt>
              <w:sdtPr>
                <w:alias w:val="1.8 pp."/>
                <w:tag w:val="part_04b4c3655be2435089e87816c366fb42"/>
                <w:id w:val="-109591506"/>
                <w:lock w:val="sdtLocked"/>
              </w:sdtPr>
              <w:sdtEndPr/>
              <w:sdtContent>
                <w:p w14:paraId="72974C63" w14:textId="53538020" w:rsidR="00F50561" w:rsidRDefault="007452A6">
                  <w:pPr>
                    <w:tabs>
                      <w:tab w:val="left" w:pos="1276"/>
                    </w:tabs>
                    <w:spacing w:line="336" w:lineRule="auto"/>
                    <w:ind w:firstLine="709"/>
                    <w:jc w:val="both"/>
                    <w:textAlignment w:val="baseline"/>
                    <w:rPr>
                      <w:lang w:eastAsia="lt-LT"/>
                    </w:rPr>
                  </w:pPr>
                  <w:sdt>
                    <w:sdtPr>
                      <w:alias w:val="Numeris"/>
                      <w:tag w:val="nr_04b4c3655be2435089e87816c366fb42"/>
                      <w:id w:val="-53087553"/>
                      <w:lock w:val="sdtLocked"/>
                    </w:sdtPr>
                    <w:sdtEndPr/>
                    <w:sdtContent>
                      <w:r>
                        <w:rPr>
                          <w:lang w:eastAsia="lt-LT"/>
                        </w:rPr>
                        <w:t>1.8</w:t>
                      </w:r>
                    </w:sdtContent>
                  </w:sdt>
                  <w:r>
                    <w:rPr>
                      <w:lang w:eastAsia="lt-LT"/>
                    </w:rPr>
                    <w:t>.</w:t>
                  </w:r>
                  <w:r>
                    <w:rPr>
                      <w:lang w:eastAsia="lt-LT"/>
                    </w:rPr>
                    <w:tab/>
                    <w:t>Buvusius 47</w:t>
                  </w:r>
                  <w:r>
                    <w:t xml:space="preserve"> ir </w:t>
                  </w:r>
                  <w:r>
                    <w:rPr>
                      <w:lang w:eastAsia="lt-LT"/>
                    </w:rPr>
                    <w:t>48 punktus laikau atitinkamai 48 ir 49 punktais.</w:t>
                  </w:r>
                </w:p>
              </w:sdtContent>
            </w:sdt>
          </w:sdtContent>
        </w:sdt>
        <w:sdt>
          <w:sdtPr>
            <w:alias w:val="2 p."/>
            <w:tag w:val="part_c93b3d02640046a7a5fd1ec61b2de0c0"/>
            <w:id w:val="-958028074"/>
            <w:lock w:val="sdtLocked"/>
          </w:sdtPr>
          <w:sdtEndPr/>
          <w:sdtContent>
            <w:p w14:paraId="3D287489" w14:textId="5888ACD8" w:rsidR="00F50561" w:rsidRDefault="007452A6">
              <w:pPr>
                <w:overflowPunct w:val="0"/>
                <w:spacing w:line="336" w:lineRule="auto"/>
                <w:ind w:firstLine="709"/>
                <w:jc w:val="both"/>
                <w:textAlignment w:val="baseline"/>
                <w:rPr>
                  <w:szCs w:val="24"/>
                  <w:lang w:eastAsia="lt-LT"/>
                </w:rPr>
              </w:pPr>
              <w:sdt>
                <w:sdtPr>
                  <w:alias w:val="Numeris"/>
                  <w:tag w:val="nr_c93b3d02640046a7a5fd1ec61b2de0c0"/>
                  <w:id w:val="963472764"/>
                  <w:lock w:val="sdtLocked"/>
                </w:sdtPr>
                <w:sdtEndPr/>
                <w:sdtContent>
                  <w:r>
                    <w:rPr>
                      <w:szCs w:val="24"/>
                      <w:lang w:eastAsia="lt-LT"/>
                    </w:rPr>
                    <w:t>2</w:t>
                  </w:r>
                </w:sdtContent>
              </w:sdt>
              <w:r>
                <w:rPr>
                  <w:szCs w:val="24"/>
                  <w:lang w:eastAsia="lt-LT"/>
                </w:rPr>
                <w:t>.</w:t>
              </w:r>
              <w:r>
                <w:rPr>
                  <w:szCs w:val="24"/>
                  <w:lang w:eastAsia="lt-LT"/>
                </w:rPr>
                <w:tab/>
              </w:r>
              <w:r>
                <w:rPr>
                  <w:color w:val="000000"/>
                  <w:szCs w:val="24"/>
                </w:rPr>
                <w:t> Pakeičiu nurodytu įsakymu patvirtinta</w:t>
              </w:r>
              <w:r>
                <w:rPr>
                  <w:color w:val="000000"/>
                  <w:szCs w:val="24"/>
                </w:rPr>
                <w:t>s Paskolų, finansuojamų iš įgyvendinant Lietuvos kaimo plėtros 2007–2013 metų programos finansines priemones grąžintų lėšų, teikimo pirmine gamyba užsiimantiems ūkio subjektams taisykles:</w:t>
              </w:r>
            </w:p>
            <w:sdt>
              <w:sdtPr>
                <w:alias w:val="2.1 pp."/>
                <w:tag w:val="part_e2aaf95cd9224cd7b095568344ebdd76"/>
                <w:id w:val="799187129"/>
                <w:lock w:val="sdtLocked"/>
              </w:sdtPr>
              <w:sdtEndPr/>
              <w:sdtContent>
                <w:p w14:paraId="6C51BE79" w14:textId="18FECF15" w:rsidR="00F50561" w:rsidRDefault="007452A6">
                  <w:pPr>
                    <w:tabs>
                      <w:tab w:val="left" w:pos="1276"/>
                    </w:tabs>
                    <w:spacing w:line="336" w:lineRule="auto"/>
                    <w:ind w:firstLine="709"/>
                    <w:jc w:val="both"/>
                    <w:textAlignment w:val="baseline"/>
                    <w:rPr>
                      <w:color w:val="000000"/>
                      <w:szCs w:val="24"/>
                      <w:lang w:eastAsia="lt-LT"/>
                    </w:rPr>
                  </w:pPr>
                  <w:sdt>
                    <w:sdtPr>
                      <w:alias w:val="Numeris"/>
                      <w:tag w:val="nr_e2aaf95cd9224cd7b095568344ebdd76"/>
                      <w:id w:val="-1793360084"/>
                      <w:lock w:val="sdtLocked"/>
                    </w:sdtPr>
                    <w:sdtEndPr/>
                    <w:sdtContent>
                      <w:r>
                        <w:rPr>
                          <w:color w:val="000000"/>
                          <w:szCs w:val="24"/>
                          <w:lang w:eastAsia="lt-LT"/>
                        </w:rPr>
                        <w:t>2.1</w:t>
                      </w:r>
                    </w:sdtContent>
                  </w:sdt>
                  <w:r>
                    <w:rPr>
                      <w:color w:val="000000"/>
                      <w:szCs w:val="24"/>
                      <w:lang w:eastAsia="lt-LT"/>
                    </w:rPr>
                    <w:t>.</w:t>
                  </w:r>
                  <w:r>
                    <w:rPr>
                      <w:color w:val="000000"/>
                      <w:szCs w:val="24"/>
                      <w:lang w:eastAsia="lt-LT"/>
                    </w:rPr>
                    <w:tab/>
                    <w:t>Pakeičiu 2 punktą ir jį išdėstau taip:</w:t>
                  </w:r>
                </w:p>
                <w:sdt>
                  <w:sdtPr>
                    <w:alias w:val="citata"/>
                    <w:tag w:val="part_0c40195485b4456fb33d41e1f9ecc17d"/>
                    <w:id w:val="-280339366"/>
                    <w:lock w:val="sdtLocked"/>
                  </w:sdtPr>
                  <w:sdtEndPr/>
                  <w:sdtContent>
                    <w:sdt>
                      <w:sdtPr>
                        <w:alias w:val="2 p."/>
                        <w:tag w:val="part_6d87a779bc8443a6b80220dd4cd7f511"/>
                        <w:id w:val="1367564840"/>
                        <w:lock w:val="sdtLocked"/>
                      </w:sdtPr>
                      <w:sdtEndPr/>
                      <w:sdtContent>
                        <w:p w14:paraId="7C7CFFEB" w14:textId="1916B438" w:rsidR="00F50561" w:rsidRDefault="007452A6">
                          <w:pPr>
                            <w:overflowPunct w:val="0"/>
                            <w:spacing w:line="336" w:lineRule="auto"/>
                            <w:ind w:firstLine="709"/>
                            <w:jc w:val="both"/>
                            <w:textAlignment w:val="baseline"/>
                            <w:rPr>
                              <w:szCs w:val="24"/>
                              <w:lang w:eastAsia="lt-LT"/>
                            </w:rPr>
                          </w:pPr>
                          <w:r>
                            <w:rPr>
                              <w:color w:val="000000"/>
                              <w:szCs w:val="24"/>
                              <w:lang w:eastAsia="lt-LT"/>
                            </w:rPr>
                            <w:t>„</w:t>
                          </w:r>
                          <w:sdt>
                            <w:sdtPr>
                              <w:alias w:val="Numeris"/>
                              <w:tag w:val="nr_6d87a779bc8443a6b80220dd4cd7f511"/>
                              <w:id w:val="106934672"/>
                              <w:lock w:val="sdtLocked"/>
                            </w:sdtPr>
                            <w:sdtEndPr/>
                            <w:sdtContent>
                              <w:r>
                                <w:rPr>
                                  <w:color w:val="000000"/>
                                  <w:szCs w:val="24"/>
                                  <w:lang w:eastAsia="lt-LT"/>
                                </w:rPr>
                                <w:t>2</w:t>
                              </w:r>
                            </w:sdtContent>
                          </w:sdt>
                          <w:r>
                            <w:rPr>
                              <w:color w:val="000000"/>
                              <w:szCs w:val="24"/>
                              <w:lang w:eastAsia="lt-LT"/>
                            </w:rPr>
                            <w:t>. Taisyklės pareng</w:t>
                          </w:r>
                          <w:r>
                            <w:rPr>
                              <w:color w:val="000000"/>
                              <w:szCs w:val="24"/>
                              <w:lang w:eastAsia="lt-LT"/>
                            </w:rPr>
                            <w:t xml:space="preserve">tos </w:t>
                          </w:r>
                          <w:r>
                            <w:rPr>
                              <w:color w:val="000000"/>
                              <w:szCs w:val="24"/>
                            </w:rPr>
                            <w:t>vadovaujantis 2014 m. birželio 25 d. Komisijos reglamentu (ES) Nr. 702/2014, kuriuo skelbiama, kad tam tikrų kategorijų pagalba žemės bei miškų ūkio sektoriuose ir kaimo vietovėse yra suderinama su vidaus rinka pagal Sutarties dėl Europos Sąjungos veik</w:t>
                          </w:r>
                          <w:r>
                            <w:rPr>
                              <w:color w:val="000000"/>
                              <w:szCs w:val="24"/>
                            </w:rPr>
                            <w:t>imo 107 ir 108 straipsnius</w:t>
                          </w:r>
                          <w:r>
                            <w:rPr>
                              <w:color w:val="000000"/>
                              <w:szCs w:val="24"/>
                              <w:lang w:eastAsia="lt-LT"/>
                            </w:rPr>
                            <w:t xml:space="preserve">, </w:t>
                          </w:r>
                          <w:r>
                            <w:rPr>
                              <w:szCs w:val="24"/>
                            </w:rPr>
                            <w:t xml:space="preserve">su visais pakeitimais, </w:t>
                          </w:r>
                          <w:r>
                            <w:rPr>
                              <w:color w:val="000000"/>
                              <w:szCs w:val="24"/>
                            </w:rPr>
                            <w:t xml:space="preserve">2013 m. gruodžio 18 d. Komisijos reglamentu (ES) Nr. 1408/2013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žemės ūkio sektoriuje, su visais pakeitimais, </w:t>
                          </w:r>
                          <w:r>
                            <w:rPr>
                              <w:color w:val="000000"/>
                              <w:szCs w:val="24"/>
                              <w:lang w:eastAsia="lt-LT"/>
                            </w:rPr>
                            <w:t>Įgy</w:t>
                          </w:r>
                          <w:r>
                            <w:rPr>
                              <w:color w:val="000000"/>
                              <w:szCs w:val="24"/>
                              <w:lang w:eastAsia="lt-LT"/>
                            </w:rPr>
                            <w:t>vendinant Lietuvos kaimo plėtros 2007–2013 metų programos finansines priemones grąžintų ir grąžintinų lėšų panaudojimo tvarkos aprašu, patvirtintu Lietuvos Respublikos Vyriausybės 2016 m. rugpjūčio 31 d. nutarimu Nr. 886 „Dėl Įgyvendinant Lietuvos kaimo pl</w:t>
                          </w:r>
                          <w:r>
                            <w:rPr>
                              <w:color w:val="000000"/>
                              <w:szCs w:val="24"/>
                              <w:lang w:eastAsia="lt-LT"/>
                            </w:rPr>
                            <w:t>ėtros 2007–2013 metų programos finansines priemones grąžintų ir grąžintinų lėšų panaudojimo tvarkos aprašo patvirtinimo“ (toliau – Grąžintų ir grąžintinų lėšų panaudojimo tvarkos aprašas),</w:t>
                          </w:r>
                          <w:r>
                            <w:rPr>
                              <w:color w:val="000000"/>
                              <w:szCs w:val="24"/>
                            </w:rPr>
                            <w:t xml:space="preserve">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w:t>
                          </w:r>
                          <w:r>
                            <w:rPr>
                              <w:color w:val="000000"/>
                              <w:szCs w:val="24"/>
                            </w:rPr>
                            <w:t xml:space="preserve"> registro nuostatais, patvirtintais Lietuvos Respublikos Vyriausybės 2005 m. sausio 19 d. nutarimu Nr. 35 „Dėl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xml:space="preserve">) pagalbos registro nuostatų patvirtinimo“ (toliau – Registro nuostatai), </w:t>
                          </w:r>
                          <w:r>
                            <w:rPr>
                              <w:color w:val="000000"/>
                              <w:szCs w:val="24"/>
                              <w:lang w:eastAsia="lt-LT"/>
                            </w:rPr>
                            <w:t>ir atsižvelgia</w:t>
                          </w:r>
                          <w:r>
                            <w:rPr>
                              <w:color w:val="000000"/>
                              <w:szCs w:val="24"/>
                              <w:lang w:eastAsia="lt-LT"/>
                            </w:rPr>
                            <w:t>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w:t>
                          </w:r>
                          <w:r>
                            <w:rPr>
                              <w:color w:val="000000"/>
                              <w:szCs w:val="24"/>
                              <w:lang w:eastAsia="lt-LT"/>
                            </w:rPr>
                            <w:t>tinų lėšų, įgyvendinimo tvarkos aprašo patvirtinimo“ (toliau – Finansinių priemonių įgyvendinimo tvarkos aprašas).“</w:t>
                          </w:r>
                        </w:p>
                      </w:sdtContent>
                    </w:sdt>
                  </w:sdtContent>
                </w:sdt>
              </w:sdtContent>
            </w:sdt>
            <w:sdt>
              <w:sdtPr>
                <w:alias w:val="2.2 pp."/>
                <w:tag w:val="part_dfd9c5e59c254a78b453dbcf0f7261a3"/>
                <w:id w:val="670757011"/>
                <w:lock w:val="sdtLocked"/>
              </w:sdtPr>
              <w:sdtEndPr/>
              <w:sdtContent>
                <w:p w14:paraId="597B05A1" w14:textId="13E6A7A0" w:rsidR="00F50561" w:rsidRDefault="007452A6">
                  <w:pPr>
                    <w:spacing w:line="336" w:lineRule="auto"/>
                    <w:ind w:firstLine="709"/>
                    <w:jc w:val="both"/>
                    <w:textAlignment w:val="baseline"/>
                    <w:rPr>
                      <w:color w:val="000000"/>
                      <w:szCs w:val="24"/>
                      <w:lang w:eastAsia="lt-LT"/>
                    </w:rPr>
                  </w:pPr>
                  <w:sdt>
                    <w:sdtPr>
                      <w:alias w:val="Numeris"/>
                      <w:tag w:val="nr_dfd9c5e59c254a78b453dbcf0f7261a3"/>
                      <w:id w:val="856240150"/>
                      <w:lock w:val="sdtLocked"/>
                    </w:sdtPr>
                    <w:sdtEndPr/>
                    <w:sdtContent>
                      <w:r>
                        <w:rPr>
                          <w:color w:val="000000"/>
                          <w:szCs w:val="24"/>
                          <w:lang w:eastAsia="lt-LT"/>
                        </w:rPr>
                        <w:t>2.2</w:t>
                      </w:r>
                    </w:sdtContent>
                  </w:sdt>
                  <w:r>
                    <w:rPr>
                      <w:color w:val="000000"/>
                      <w:szCs w:val="24"/>
                      <w:lang w:eastAsia="lt-LT"/>
                    </w:rPr>
                    <w:t>.</w:t>
                  </w:r>
                  <w:r>
                    <w:rPr>
                      <w:color w:val="000000"/>
                      <w:szCs w:val="24"/>
                      <w:lang w:eastAsia="lt-LT"/>
                    </w:rPr>
                    <w:tab/>
                    <w:t>Pakeičiu 3.1 papunktį ir jį išdėstau taip:</w:t>
                  </w:r>
                </w:p>
                <w:sdt>
                  <w:sdtPr>
                    <w:alias w:val="citata"/>
                    <w:tag w:val="part_2d3d4df473b44fcfb3026de6f051c661"/>
                    <w:id w:val="1591503022"/>
                    <w:lock w:val="sdtLocked"/>
                  </w:sdtPr>
                  <w:sdtEndPr/>
                  <w:sdtContent>
                    <w:sdt>
                      <w:sdtPr>
                        <w:alias w:val="3.1 pp."/>
                        <w:tag w:val="part_9119424c6b564e21a581d35e112dab27"/>
                        <w:id w:val="-974067274"/>
                        <w:lock w:val="sdtLocked"/>
                      </w:sdtPr>
                      <w:sdtEndPr/>
                      <w:sdtContent>
                        <w:p w14:paraId="54149EAF" w14:textId="318991EC"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9119424c6b564e21a581d35e112dab27"/>
                              <w:id w:val="484668151"/>
                              <w:lock w:val="sdtLocked"/>
                            </w:sdtPr>
                            <w:sdtEndPr/>
                            <w:sdtContent>
                              <w:r>
                                <w:rPr>
                                  <w:color w:val="000000"/>
                                  <w:szCs w:val="24"/>
                                  <w:lang w:eastAsia="lt-LT"/>
                                </w:rPr>
                                <w:t>3.1</w:t>
                              </w:r>
                            </w:sdtContent>
                          </w:sdt>
                          <w:r>
                            <w:rPr>
                              <w:color w:val="000000"/>
                              <w:szCs w:val="24"/>
                              <w:lang w:eastAsia="lt-LT"/>
                            </w:rPr>
                            <w:t>.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ŽŪPGF) ir jiems perveda paskolų teikimo priemonei įgyvendinti skirtas lėšas, prisiimantys įsiparei</w:t>
                          </w:r>
                          <w:r>
                            <w:rPr>
                              <w:color w:val="000000"/>
                              <w:szCs w:val="24"/>
                              <w:lang w:eastAsia="lt-LT"/>
                            </w:rPr>
                            <w:t>gojimą šias lėšas paskirstyti galutiniams naudos gavėjams, teikti ataskaitas ir grąžinti lėšas UAB </w:t>
                          </w:r>
                          <w:r>
                            <w:rPr>
                              <w:color w:val="000000"/>
                              <w:szCs w:val="24"/>
                            </w:rPr>
                            <w:t xml:space="preserve">„Investicijų ir verslo garantijos“ (toliau – INVEGA), kuri iki </w:t>
                          </w:r>
                          <w:r>
                            <w:t xml:space="preserve">ŽŪPGF </w:t>
                          </w:r>
                          <w:r>
                            <w:rPr>
                              <w:szCs w:val="24"/>
                            </w:rPr>
                            <w:t xml:space="preserve">ir </w:t>
                          </w:r>
                          <w:r>
                            <w:t>INVEGOS</w:t>
                          </w:r>
                          <w:r>
                            <w:rPr>
                              <w:szCs w:val="24"/>
                            </w:rPr>
                            <w:t xml:space="preserve"> reorganizavimo pabaigos savo funkcijas vykdo per jos patronuojamąją (dukterin</w:t>
                          </w:r>
                          <w:r>
                            <w:rPr>
                              <w:szCs w:val="24"/>
                            </w:rPr>
                            <w:t xml:space="preserve">ę) įmonę – </w:t>
                          </w:r>
                          <w:r>
                            <w:t xml:space="preserve">ŽŪPGF (toliau – Bendrovė), </w:t>
                          </w:r>
                          <w:r>
                            <w:rPr>
                              <w:color w:val="000000"/>
                              <w:szCs w:val="24"/>
                              <w:lang w:eastAsia="lt-LT"/>
                            </w:rPr>
                            <w:t>su Bendrove sudarytoje sutartyje nustatyta tvarka.“</w:t>
                          </w:r>
                        </w:p>
                      </w:sdtContent>
                    </w:sdt>
                  </w:sdtContent>
                </w:sdt>
              </w:sdtContent>
            </w:sdt>
            <w:sdt>
              <w:sdtPr>
                <w:alias w:val="2.3 pp."/>
                <w:tag w:val="part_9227082edce947a9913c2fbc8d3c3664"/>
                <w:id w:val="762581321"/>
                <w:lock w:val="sdtLocked"/>
              </w:sdtPr>
              <w:sdtEndPr/>
              <w:sdtContent>
                <w:p w14:paraId="36188EEB" w14:textId="6286489E" w:rsidR="00F50561" w:rsidRDefault="007452A6">
                  <w:pPr>
                    <w:tabs>
                      <w:tab w:val="left" w:pos="1276"/>
                    </w:tabs>
                    <w:spacing w:line="336" w:lineRule="auto"/>
                    <w:ind w:firstLine="709"/>
                    <w:jc w:val="both"/>
                    <w:textAlignment w:val="baseline"/>
                    <w:rPr>
                      <w:color w:val="000000"/>
                      <w:szCs w:val="24"/>
                      <w:lang w:eastAsia="lt-LT"/>
                    </w:rPr>
                  </w:pPr>
                  <w:sdt>
                    <w:sdtPr>
                      <w:alias w:val="Numeris"/>
                      <w:tag w:val="nr_9227082edce947a9913c2fbc8d3c3664"/>
                      <w:id w:val="-1401351470"/>
                      <w:lock w:val="sdtLocked"/>
                    </w:sdtPr>
                    <w:sdtEndPr/>
                    <w:sdtContent>
                      <w:r>
                        <w:rPr>
                          <w:color w:val="000000"/>
                          <w:szCs w:val="24"/>
                          <w:lang w:eastAsia="lt-LT"/>
                        </w:rPr>
                        <w:t>2.3</w:t>
                      </w:r>
                    </w:sdtContent>
                  </w:sdt>
                  <w:r>
                    <w:rPr>
                      <w:color w:val="000000"/>
                      <w:szCs w:val="24"/>
                      <w:lang w:eastAsia="lt-LT"/>
                    </w:rPr>
                    <w:t>.</w:t>
                  </w:r>
                  <w:r>
                    <w:rPr>
                      <w:color w:val="000000"/>
                      <w:szCs w:val="24"/>
                      <w:lang w:eastAsia="lt-LT"/>
                    </w:rPr>
                    <w:tab/>
                    <w:t>Pakeičiu 18 punktą ir jį išdėstau taip:</w:t>
                  </w:r>
                </w:p>
                <w:sdt>
                  <w:sdtPr>
                    <w:alias w:val="citata"/>
                    <w:tag w:val="part_32dde5045f43492b821d1c0a3355973c"/>
                    <w:id w:val="151265015"/>
                    <w:lock w:val="sdtLocked"/>
                  </w:sdtPr>
                  <w:sdtEndPr/>
                  <w:sdtContent>
                    <w:sdt>
                      <w:sdtPr>
                        <w:alias w:val="18 p."/>
                        <w:tag w:val="part_404f5fbcc8bc4905911d661872ef6715"/>
                        <w:id w:val="1857610263"/>
                        <w:lock w:val="sdtLocked"/>
                      </w:sdtPr>
                      <w:sdtEndPr/>
                      <w:sdtContent>
                        <w:p w14:paraId="672FA410" w14:textId="49C8A0C4" w:rsidR="00F50561" w:rsidRDefault="007452A6">
                          <w:pPr>
                            <w:tabs>
                              <w:tab w:val="left" w:pos="1276"/>
                            </w:tabs>
                            <w:spacing w:line="336" w:lineRule="auto"/>
                            <w:ind w:firstLine="709"/>
                            <w:jc w:val="both"/>
                            <w:textAlignment w:val="baseline"/>
                            <w:rPr>
                              <w:rFonts w:eastAsia="Calibri"/>
                              <w:szCs w:val="24"/>
                            </w:rPr>
                          </w:pPr>
                          <w:r>
                            <w:rPr>
                              <w:color w:val="000000"/>
                              <w:szCs w:val="24"/>
                              <w:lang w:eastAsia="lt-LT"/>
                            </w:rPr>
                            <w:t>„</w:t>
                          </w:r>
                          <w:sdt>
                            <w:sdtPr>
                              <w:alias w:val="Numeris"/>
                              <w:tag w:val="nr_404f5fbcc8bc4905911d661872ef6715"/>
                              <w:id w:val="1337807642"/>
                              <w:lock w:val="sdtLocked"/>
                            </w:sdtPr>
                            <w:sdtEndPr/>
                            <w:sdtContent>
                              <w:r>
                                <w:rPr>
                                  <w:rFonts w:eastAsia="Calibri"/>
                                  <w:szCs w:val="24"/>
                                </w:rPr>
                                <w:t>18</w:t>
                              </w:r>
                            </w:sdtContent>
                          </w:sdt>
                          <w:r>
                            <w:rPr>
                              <w:rFonts w:eastAsia="Calibri"/>
                              <w:szCs w:val="24"/>
                            </w:rPr>
                            <w:t>. Finansų tarpininkas gali kreiptis į Bendrovę</w:t>
                          </w:r>
                          <w:r>
                            <w:rPr>
                              <w:rFonts w:eastAsia="Calibri"/>
                              <w:b/>
                              <w:bCs/>
                              <w:szCs w:val="24"/>
                            </w:rPr>
                            <w:t xml:space="preserve"> </w:t>
                          </w:r>
                          <w:r>
                            <w:rPr>
                              <w:rFonts w:eastAsia="Calibri"/>
                              <w:szCs w:val="24"/>
                            </w:rPr>
                            <w:t>dėl garantijos dėl pareiškėjui teikiamos paskolos suteikimo t</w:t>
                          </w:r>
                          <w:r>
                            <w:rPr>
                              <w:rFonts w:eastAsia="Calibri"/>
                              <w:szCs w:val="24"/>
                            </w:rPr>
                            <w:t>eisės aktuose nustatyta tvarka.“</w:t>
                          </w:r>
                        </w:p>
                      </w:sdtContent>
                    </w:sdt>
                  </w:sdtContent>
                </w:sdt>
              </w:sdtContent>
            </w:sdt>
            <w:sdt>
              <w:sdtPr>
                <w:alias w:val="2.4 pp."/>
                <w:tag w:val="part_1c61a7856da944e5afe1490ad074a4bf"/>
                <w:id w:val="-1219743303"/>
                <w:lock w:val="sdtLocked"/>
              </w:sdtPr>
              <w:sdtEndPr/>
              <w:sdtContent>
                <w:p w14:paraId="13AFC88F" w14:textId="23CAF7C7" w:rsidR="00F50561" w:rsidRDefault="007452A6">
                  <w:pPr>
                    <w:tabs>
                      <w:tab w:val="left" w:pos="1276"/>
                    </w:tabs>
                    <w:spacing w:line="336" w:lineRule="auto"/>
                    <w:ind w:firstLine="709"/>
                    <w:jc w:val="both"/>
                    <w:textAlignment w:val="baseline"/>
                    <w:rPr>
                      <w:color w:val="000000"/>
                      <w:szCs w:val="24"/>
                      <w:lang w:eastAsia="lt-LT"/>
                    </w:rPr>
                  </w:pPr>
                  <w:sdt>
                    <w:sdtPr>
                      <w:alias w:val="Numeris"/>
                      <w:tag w:val="nr_1c61a7856da944e5afe1490ad074a4bf"/>
                      <w:id w:val="1717304319"/>
                      <w:lock w:val="sdtLocked"/>
                    </w:sdtPr>
                    <w:sdtEndPr/>
                    <w:sdtContent>
                      <w:r>
                        <w:rPr>
                          <w:color w:val="000000"/>
                          <w:szCs w:val="24"/>
                          <w:lang w:eastAsia="lt-LT"/>
                        </w:rPr>
                        <w:t>2.4</w:t>
                      </w:r>
                    </w:sdtContent>
                  </w:sdt>
                  <w:r>
                    <w:rPr>
                      <w:color w:val="000000"/>
                      <w:szCs w:val="24"/>
                      <w:lang w:eastAsia="lt-LT"/>
                    </w:rPr>
                    <w:t>.</w:t>
                  </w:r>
                  <w:r>
                    <w:rPr>
                      <w:color w:val="000000"/>
                      <w:szCs w:val="24"/>
                      <w:lang w:eastAsia="lt-LT"/>
                    </w:rPr>
                    <w:tab/>
                    <w:t>Pakeičiu 41.2 papunktį ir jį išdėstau taip:</w:t>
                  </w:r>
                </w:p>
                <w:sdt>
                  <w:sdtPr>
                    <w:alias w:val="citata"/>
                    <w:tag w:val="part_02843d2688b743b48ccfde67bad21afe"/>
                    <w:id w:val="868334125"/>
                    <w:lock w:val="sdtLocked"/>
                  </w:sdtPr>
                  <w:sdtEndPr/>
                  <w:sdtContent>
                    <w:sdt>
                      <w:sdtPr>
                        <w:alias w:val="41.2 pp."/>
                        <w:tag w:val="part_b354986af4814343ba2ccdf166f9c352"/>
                        <w:id w:val="-354353174"/>
                        <w:lock w:val="sdtLocked"/>
                      </w:sdtPr>
                      <w:sdtEndPr/>
                      <w:sdtContent>
                        <w:p w14:paraId="4FF23B8B" w14:textId="70BCDB00"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b354986af4814343ba2ccdf166f9c352"/>
                              <w:id w:val="-932586078"/>
                              <w:lock w:val="sdtLocked"/>
                            </w:sdtPr>
                            <w:sdtEndPr/>
                            <w:sdtContent>
                              <w:r>
                                <w:rPr>
                                  <w:color w:val="000000"/>
                                  <w:szCs w:val="24"/>
                                  <w:lang w:eastAsia="lt-LT"/>
                                </w:rPr>
                                <w:t>41.2</w:t>
                              </w:r>
                            </w:sdtContent>
                          </w:sdt>
                          <w:r>
                            <w:rPr>
                              <w:color w:val="000000"/>
                              <w:szCs w:val="24"/>
                              <w:lang w:eastAsia="lt-LT"/>
                            </w:rPr>
                            <w:t>. apskaičiuoja pagalbos paskolomis dydį Taisyklių 27 punkte nustatyta tvarka. Tuo</w:t>
                          </w:r>
                          <w:r>
                            <w:rPr>
                              <w:color w:val="000000"/>
                            </w:rPr>
                            <w:t xml:space="preserve"> atveju, jei pagalba paskolomis teikiama pagal reglamentą (ES) Nr. 1408/2013, </w:t>
                          </w:r>
                          <w:r>
                            <w:rPr>
                              <w:color w:val="000000"/>
                            </w:rPr>
                            <w:t>vadovaudamasi Registro nuostatais patikrina, ar pareiškėjui (įskaitant ir su pareiškėju reglamento (ES) Nr. 1408/2013 2 straipsnio 2 dalyje nurodytais ryšiais susijusius ūkio subjektus) suteikus pagalbą paskolomis pagal Taisykles nebus viršytos Taisyklių 2</w:t>
                          </w:r>
                          <w:r>
                            <w:rPr>
                              <w:color w:val="000000"/>
                            </w:rPr>
                            <w:t>9.1 ir 29.2 papunkčiuose nurodytos ribos;“.</w:t>
                          </w:r>
                        </w:p>
                      </w:sdtContent>
                    </w:sdt>
                  </w:sdtContent>
                </w:sdt>
              </w:sdtContent>
            </w:sdt>
            <w:sdt>
              <w:sdtPr>
                <w:alias w:val="2.5 pp."/>
                <w:tag w:val="part_a61b946c9904472bbb54b604baf36f9a"/>
                <w:id w:val="1386611261"/>
                <w:lock w:val="sdtLocked"/>
              </w:sdtPr>
              <w:sdtEndPr/>
              <w:sdtContent>
                <w:p w14:paraId="29B5D9B9" w14:textId="023DC9FE" w:rsidR="00F50561" w:rsidRDefault="007452A6">
                  <w:pPr>
                    <w:tabs>
                      <w:tab w:val="left" w:pos="1276"/>
                    </w:tabs>
                    <w:spacing w:line="336" w:lineRule="auto"/>
                    <w:ind w:firstLine="709"/>
                    <w:jc w:val="both"/>
                    <w:textAlignment w:val="baseline"/>
                    <w:rPr>
                      <w:color w:val="000000"/>
                      <w:szCs w:val="24"/>
                      <w:lang w:eastAsia="lt-LT"/>
                    </w:rPr>
                  </w:pPr>
                  <w:sdt>
                    <w:sdtPr>
                      <w:alias w:val="Numeris"/>
                      <w:tag w:val="nr_a61b946c9904472bbb54b604baf36f9a"/>
                      <w:id w:val="-750196373"/>
                      <w:lock w:val="sdtLocked"/>
                    </w:sdtPr>
                    <w:sdtEndPr/>
                    <w:sdtContent>
                      <w:r>
                        <w:rPr>
                          <w:color w:val="000000"/>
                          <w:szCs w:val="24"/>
                          <w:lang w:eastAsia="lt-LT"/>
                        </w:rPr>
                        <w:t>2.5</w:t>
                      </w:r>
                    </w:sdtContent>
                  </w:sdt>
                  <w:r>
                    <w:rPr>
                      <w:color w:val="000000"/>
                      <w:szCs w:val="24"/>
                      <w:lang w:eastAsia="lt-LT"/>
                    </w:rPr>
                    <w:t>.</w:t>
                  </w:r>
                  <w:r>
                    <w:rPr>
                      <w:color w:val="000000"/>
                      <w:szCs w:val="24"/>
                      <w:lang w:eastAsia="lt-LT"/>
                    </w:rPr>
                    <w:tab/>
                    <w:t>Pakeičiu 41.5.1 papunktį ir jį išdėstau taip:</w:t>
                  </w:r>
                </w:p>
                <w:sdt>
                  <w:sdtPr>
                    <w:alias w:val="citata"/>
                    <w:tag w:val="part_d8b21cd771b74e75a3f32f6ea2c88ab4"/>
                    <w:id w:val="192586668"/>
                    <w:lock w:val="sdtLocked"/>
                  </w:sdtPr>
                  <w:sdtEndPr/>
                  <w:sdtContent>
                    <w:sdt>
                      <w:sdtPr>
                        <w:alias w:val="41.5.1 pp."/>
                        <w:tag w:val="part_4e6e66048c684d0ead77362a04a27286"/>
                        <w:id w:val="-1290660814"/>
                        <w:lock w:val="sdtLocked"/>
                      </w:sdtPr>
                      <w:sdtEndPr/>
                      <w:sdtContent>
                        <w:p w14:paraId="406E54DD" w14:textId="793572D2"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4e6e66048c684d0ead77362a04a27286"/>
                              <w:id w:val="444044292"/>
                              <w:lock w:val="sdtLocked"/>
                            </w:sdtPr>
                            <w:sdtEndPr/>
                            <w:sdtContent>
                              <w:r>
                                <w:rPr>
                                  <w:color w:val="000000"/>
                                  <w:szCs w:val="24"/>
                                  <w:lang w:eastAsia="lt-LT"/>
                                </w:rPr>
                                <w:t>41.5.1</w:t>
                              </w:r>
                            </w:sdtContent>
                          </w:sdt>
                          <w:r>
                            <w:rPr>
                              <w:color w:val="000000"/>
                              <w:szCs w:val="24"/>
                              <w:lang w:eastAsia="lt-LT"/>
                            </w:rPr>
                            <w:t>. vadovaudamasi Nuostatuose nustatytais terminais ir tvarka pateikia Suteiktos valstybės pagalbos ir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regist</w:t>
                          </w:r>
                          <w:r>
                            <w:rPr>
                              <w:color w:val="000000"/>
                              <w:szCs w:val="24"/>
                              <w:lang w:eastAsia="lt-LT"/>
                            </w:rPr>
                            <w:t>rui (toliau – Registras) informaciją apie pareiškėjui suteiktą pagalbą paskolomis. Registrui pateikti duomenys apie suteiktą pagalbą paskolomis tikslinami Registro nuostatuose nustatyta tvarka ir terminais;“.</w:t>
                          </w:r>
                        </w:p>
                      </w:sdtContent>
                    </w:sdt>
                  </w:sdtContent>
                </w:sdt>
              </w:sdtContent>
            </w:sdt>
            <w:sdt>
              <w:sdtPr>
                <w:alias w:val="2.6 pp."/>
                <w:tag w:val="part_9bb0d1ec13e04dccaae2037462408fd8"/>
                <w:id w:val="-70745029"/>
                <w:lock w:val="sdtLocked"/>
              </w:sdtPr>
              <w:sdtEndPr/>
              <w:sdtContent>
                <w:p w14:paraId="63BA8723" w14:textId="3C7F3AA2" w:rsidR="00F50561" w:rsidRDefault="007452A6">
                  <w:pPr>
                    <w:tabs>
                      <w:tab w:val="left" w:pos="1276"/>
                    </w:tabs>
                    <w:spacing w:line="336" w:lineRule="auto"/>
                    <w:ind w:firstLine="709"/>
                    <w:jc w:val="both"/>
                    <w:textAlignment w:val="baseline"/>
                    <w:rPr>
                      <w:color w:val="000000"/>
                      <w:szCs w:val="24"/>
                      <w:lang w:eastAsia="lt-LT"/>
                    </w:rPr>
                  </w:pPr>
                  <w:sdt>
                    <w:sdtPr>
                      <w:alias w:val="Numeris"/>
                      <w:tag w:val="nr_9bb0d1ec13e04dccaae2037462408fd8"/>
                      <w:id w:val="879817570"/>
                      <w:lock w:val="sdtLocked"/>
                    </w:sdtPr>
                    <w:sdtEndPr/>
                    <w:sdtContent>
                      <w:r>
                        <w:rPr>
                          <w:color w:val="000000"/>
                          <w:szCs w:val="24"/>
                          <w:lang w:eastAsia="lt-LT"/>
                        </w:rPr>
                        <w:t>2.6</w:t>
                      </w:r>
                    </w:sdtContent>
                  </w:sdt>
                  <w:r>
                    <w:rPr>
                      <w:color w:val="000000"/>
                      <w:szCs w:val="24"/>
                      <w:lang w:eastAsia="lt-LT"/>
                    </w:rPr>
                    <w:t>.</w:t>
                  </w:r>
                  <w:r>
                    <w:rPr>
                      <w:color w:val="000000"/>
                      <w:szCs w:val="24"/>
                      <w:lang w:eastAsia="lt-LT"/>
                    </w:rPr>
                    <w:tab/>
                    <w:t xml:space="preserve">Pakeičiu 45 punktą ir jį išdėstau </w:t>
                  </w:r>
                  <w:r>
                    <w:rPr>
                      <w:color w:val="000000"/>
                      <w:szCs w:val="24"/>
                      <w:lang w:eastAsia="lt-LT"/>
                    </w:rPr>
                    <w:t>taip:</w:t>
                  </w:r>
                </w:p>
                <w:sdt>
                  <w:sdtPr>
                    <w:alias w:val="citata"/>
                    <w:tag w:val="part_f09bc9ed26434a49999cccf65fe30ade"/>
                    <w:id w:val="-754980468"/>
                    <w:lock w:val="sdtLocked"/>
                  </w:sdtPr>
                  <w:sdtEndPr/>
                  <w:sdtContent>
                    <w:sdt>
                      <w:sdtPr>
                        <w:alias w:val="45 p."/>
                        <w:tag w:val="part_c61f124eb84247f9b1c5b8caf5919144"/>
                        <w:id w:val="2064288779"/>
                        <w:lock w:val="sdtLocked"/>
                      </w:sdtPr>
                      <w:sdtEndPr/>
                      <w:sdtContent>
                        <w:p w14:paraId="05DF364A" w14:textId="3283D3FC"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c61f124eb84247f9b1c5b8caf5919144"/>
                              <w:id w:val="1525907627"/>
                              <w:lock w:val="sdtLocked"/>
                            </w:sdtPr>
                            <w:sdtEndPr/>
                            <w:sdtContent>
                              <w:r>
                                <w:rPr>
                                  <w:szCs w:val="24"/>
                                  <w:lang w:eastAsia="lt-LT"/>
                                </w:rPr>
                                <w:t>45</w:t>
                              </w:r>
                            </w:sdtContent>
                          </w:sdt>
                          <w:r>
                            <w:rPr>
                              <w:szCs w:val="24"/>
                              <w:lang w:eastAsia="lt-LT"/>
                            </w:rPr>
                            <w:t>. Žemės ūkio ministerija ne vėliau kaip per šešis mėnesius nuo pagalbos paskolomis suteikimo Taisyklių 41.6.3 papunktyje nurodytu atveju dienos pateikia informaciją apie suteiktą pagalbą paskolomis į Europos Komisijos valstybės pagalbos skaidrum</w:t>
                          </w:r>
                          <w:r>
                            <w:rPr>
                              <w:szCs w:val="24"/>
                              <w:lang w:eastAsia="lt-LT"/>
                            </w:rPr>
                            <w:t>o svetainę.“</w:t>
                          </w:r>
                        </w:p>
                      </w:sdtContent>
                    </w:sdt>
                  </w:sdtContent>
                </w:sdt>
              </w:sdtContent>
            </w:sdt>
            <w:sdt>
              <w:sdtPr>
                <w:alias w:val="2.7 pp."/>
                <w:tag w:val="part_66d69c02792540888d8046978681e016"/>
                <w:id w:val="1327708587"/>
                <w:lock w:val="sdtLocked"/>
              </w:sdtPr>
              <w:sdtEndPr/>
              <w:sdtContent>
                <w:p w14:paraId="5F326FED" w14:textId="53ECC176" w:rsidR="00F50561" w:rsidRDefault="007452A6">
                  <w:pPr>
                    <w:tabs>
                      <w:tab w:val="left" w:pos="1276"/>
                    </w:tabs>
                    <w:spacing w:line="336" w:lineRule="auto"/>
                    <w:ind w:firstLine="709"/>
                    <w:jc w:val="both"/>
                    <w:textAlignment w:val="baseline"/>
                    <w:rPr>
                      <w:color w:val="000000"/>
                      <w:szCs w:val="24"/>
                      <w:lang w:eastAsia="lt-LT"/>
                    </w:rPr>
                  </w:pPr>
                  <w:sdt>
                    <w:sdtPr>
                      <w:alias w:val="Numeris"/>
                      <w:tag w:val="nr_66d69c02792540888d8046978681e016"/>
                      <w:id w:val="771057823"/>
                      <w:lock w:val="sdtLocked"/>
                    </w:sdtPr>
                    <w:sdtEndPr/>
                    <w:sdtContent>
                      <w:r>
                        <w:rPr>
                          <w:color w:val="000000"/>
                          <w:szCs w:val="24"/>
                          <w:lang w:eastAsia="lt-LT"/>
                        </w:rPr>
                        <w:t>2.7</w:t>
                      </w:r>
                    </w:sdtContent>
                  </w:sdt>
                  <w:r>
                    <w:rPr>
                      <w:color w:val="000000"/>
                      <w:szCs w:val="24"/>
                      <w:lang w:eastAsia="lt-LT"/>
                    </w:rPr>
                    <w:t>.</w:t>
                  </w:r>
                  <w:r>
                    <w:rPr>
                      <w:color w:val="000000"/>
                      <w:szCs w:val="24"/>
                      <w:lang w:eastAsia="lt-LT"/>
                    </w:rPr>
                    <w:tab/>
                    <w:t>Pakeičiu 47.2 papunktį ir jį išdėstau taip:</w:t>
                  </w:r>
                </w:p>
                <w:sdt>
                  <w:sdtPr>
                    <w:alias w:val="citata"/>
                    <w:tag w:val="part_3b741d359d634b8292ec0798dd101398"/>
                    <w:id w:val="561217426"/>
                    <w:lock w:val="sdtLocked"/>
                  </w:sdtPr>
                  <w:sdtEndPr/>
                  <w:sdtContent>
                    <w:sdt>
                      <w:sdtPr>
                        <w:alias w:val="47.2 pp."/>
                        <w:tag w:val="part_b0f3eeaf3df24143952cbec9cf839149"/>
                        <w:id w:val="-65339286"/>
                        <w:lock w:val="sdtLocked"/>
                      </w:sdtPr>
                      <w:sdtEndPr/>
                      <w:sdtContent>
                        <w:p w14:paraId="2CFCB609" w14:textId="6EF41CC1"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b0f3eeaf3df24143952cbec9cf839149"/>
                              <w:id w:val="-353117673"/>
                              <w:lock w:val="sdtLocked"/>
                            </w:sdtPr>
                            <w:sdtEndPr/>
                            <w:sdtContent>
                              <w:r>
                                <w:rPr>
                                  <w:color w:val="000000"/>
                                  <w:szCs w:val="24"/>
                                  <w:lang w:eastAsia="lt-LT"/>
                                </w:rPr>
                                <w:t>47.2</w:t>
                              </w:r>
                            </w:sdtContent>
                          </w:sdt>
                          <w:r>
                            <w:rPr>
                              <w:color w:val="000000"/>
                              <w:szCs w:val="24"/>
                              <w:lang w:eastAsia="lt-LT"/>
                            </w:rPr>
                            <w:t xml:space="preserve">. skelbia </w:t>
                          </w:r>
                          <w:r>
                            <w:rPr>
                              <w:szCs w:val="24"/>
                            </w:rPr>
                            <w:t xml:space="preserve">informaciją apie pagalbos gavėjus, kuriems skirta ir išmokėta pagalba, nurodydama pagalbos gavėjo (juridinio asmens) pavadinimą, apskritį, savivaldybę, priemonę bei skirtą ir išmokėtą pagalbos sumą. Informacija apie pagalbos gavėjams kalendoriniais metais </w:t>
                          </w:r>
                          <w:r>
                            <w:rPr>
                              <w:szCs w:val="24"/>
                            </w:rPr>
                            <w:t xml:space="preserve">išmokėtą pagalbą paskelbiama </w:t>
                          </w:r>
                          <w:r>
                            <w:rPr>
                              <w:color w:val="000000"/>
                              <w:szCs w:val="24"/>
                              <w:lang w:eastAsia="lt-LT"/>
                            </w:rPr>
                            <w:t xml:space="preserve">iki kitų metų gegužės 31 d. Bendrovės </w:t>
                          </w:r>
                          <w:r>
                            <w:rPr>
                              <w:szCs w:val="24"/>
                            </w:rPr>
                            <w:t>interneto svetainėje ir viešinama dvejus metus nuo jos paskelbimo</w:t>
                          </w:r>
                          <w:r>
                            <w:rPr>
                              <w:color w:val="000000"/>
                              <w:szCs w:val="24"/>
                              <w:lang w:eastAsia="lt-LT"/>
                            </w:rPr>
                            <w:t>;“.</w:t>
                          </w:r>
                        </w:p>
                      </w:sdtContent>
                    </w:sdt>
                  </w:sdtContent>
                </w:sdt>
              </w:sdtContent>
            </w:sdt>
            <w:sdt>
              <w:sdtPr>
                <w:alias w:val="2.8 pp."/>
                <w:tag w:val="part_5ec4a1b5bc5c48b181653c67166da07c"/>
                <w:id w:val="-7594353"/>
                <w:lock w:val="sdtLocked"/>
              </w:sdtPr>
              <w:sdtEndPr/>
              <w:sdtContent>
                <w:p w14:paraId="75E03010" w14:textId="29E1F209" w:rsidR="00F50561" w:rsidRDefault="007452A6">
                  <w:pPr>
                    <w:tabs>
                      <w:tab w:val="left" w:pos="1276"/>
                    </w:tabs>
                    <w:spacing w:line="336" w:lineRule="auto"/>
                    <w:ind w:firstLine="709"/>
                    <w:jc w:val="both"/>
                    <w:textAlignment w:val="baseline"/>
                    <w:rPr>
                      <w:color w:val="000000"/>
                      <w:szCs w:val="24"/>
                      <w:lang w:eastAsia="lt-LT"/>
                    </w:rPr>
                  </w:pPr>
                  <w:sdt>
                    <w:sdtPr>
                      <w:alias w:val="Numeris"/>
                      <w:tag w:val="nr_5ec4a1b5bc5c48b181653c67166da07c"/>
                      <w:id w:val="-1791655669"/>
                      <w:lock w:val="sdtLocked"/>
                    </w:sdtPr>
                    <w:sdtEndPr/>
                    <w:sdtContent>
                      <w:r>
                        <w:rPr>
                          <w:color w:val="000000"/>
                          <w:szCs w:val="24"/>
                          <w:lang w:eastAsia="lt-LT"/>
                        </w:rPr>
                        <w:t>2.8</w:t>
                      </w:r>
                    </w:sdtContent>
                  </w:sdt>
                  <w:r>
                    <w:rPr>
                      <w:color w:val="000000"/>
                      <w:szCs w:val="24"/>
                      <w:lang w:eastAsia="lt-LT"/>
                    </w:rPr>
                    <w:t>.</w:t>
                  </w:r>
                  <w:r>
                    <w:rPr>
                      <w:color w:val="000000"/>
                      <w:szCs w:val="24"/>
                      <w:lang w:eastAsia="lt-LT"/>
                    </w:rPr>
                    <w:tab/>
                    <w:t>Papildau nauju 48 punktu:</w:t>
                  </w:r>
                </w:p>
                <w:sdt>
                  <w:sdtPr>
                    <w:alias w:val="citata"/>
                    <w:tag w:val="part_3f5608e34bf147a6bb1071a1f6c28590"/>
                    <w:id w:val="1130593371"/>
                    <w:lock w:val="sdtLocked"/>
                  </w:sdtPr>
                  <w:sdtEndPr/>
                  <w:sdtContent>
                    <w:sdt>
                      <w:sdtPr>
                        <w:alias w:val="48 p."/>
                        <w:tag w:val="part_c7297f880de84efcaff1a4f0601dc782"/>
                        <w:id w:val="-1533105470"/>
                        <w:lock w:val="sdtLocked"/>
                      </w:sdtPr>
                      <w:sdtEndPr/>
                      <w:sdtContent>
                        <w:p w14:paraId="34A0C9E1" w14:textId="085F3AD1" w:rsidR="00F50561" w:rsidRDefault="007452A6">
                          <w:pPr>
                            <w:tabs>
                              <w:tab w:val="left" w:pos="1276"/>
                            </w:tabs>
                            <w:spacing w:line="336" w:lineRule="auto"/>
                            <w:ind w:firstLine="709"/>
                            <w:jc w:val="both"/>
                            <w:textAlignment w:val="baseline"/>
                            <w:rPr>
                              <w:color w:val="000000"/>
                              <w:szCs w:val="24"/>
                              <w:lang w:eastAsia="lt-LT"/>
                            </w:rPr>
                          </w:pPr>
                          <w:r>
                            <w:rPr>
                              <w:color w:val="000000"/>
                              <w:szCs w:val="24"/>
                              <w:lang w:eastAsia="lt-LT"/>
                            </w:rPr>
                            <w:t>„</w:t>
                          </w:r>
                          <w:sdt>
                            <w:sdtPr>
                              <w:alias w:val="Numeris"/>
                              <w:tag w:val="nr_c7297f880de84efcaff1a4f0601dc782"/>
                              <w:id w:val="-686758342"/>
                              <w:lock w:val="sdtLocked"/>
                            </w:sdtPr>
                            <w:sdtEndPr/>
                            <w:sdtContent>
                              <w:r>
                                <w:rPr>
                                  <w:color w:val="000000"/>
                                </w:rPr>
                                <w:t>48</w:t>
                              </w:r>
                            </w:sdtContent>
                          </w:sdt>
                          <w:r>
                            <w:rPr>
                              <w:color w:val="000000"/>
                            </w:rPr>
                            <w:t>. Privalomos grąžinti lėšos ir su minėtomis lėšomis susijusios palūkanos adm</w:t>
                          </w:r>
                          <w:r>
                            <w:rPr>
                              <w:color w:val="000000"/>
                            </w:rPr>
                            <w:t xml:space="preserve">inistruojamos Gražintinų lėšų, susidariusių įgyvendinant valstybės pagalbos žemės ūkiui, maisto ūkiui, žuvininkystei ir kaimo plėtrai ir kitas iš valstybės biudžeto lėšų finansuojamas priemones, administravimo taisyklių, </w:t>
                          </w:r>
                          <w:bookmarkStart w:id="0" w:name="_GoBack"/>
                          <w:bookmarkEnd w:id="0"/>
                          <w:r>
                            <w:rPr>
                              <w:color w:val="000000"/>
                            </w:rPr>
                            <w:t>patvirtintų Lietuvos Respublikos že</w:t>
                          </w:r>
                          <w:r>
                            <w:rPr>
                              <w:color w:val="000000"/>
                            </w:rPr>
                            <w:t>mės ūkio ministro 2011 m. spalio 13 d. įsakymu Nr. 3D-750 „Dėl Gražintinų lėšų, susidariusių įgyvendinant valstybės pagalbos žemės ūkiui, maisto ūkiui, žuvininkystei ir kaimo plėtrai ir kitas iš valstybės biudžeto lėšų finansuojamas priemones, administravi</w:t>
                          </w:r>
                          <w:r>
                            <w:rPr>
                              <w:color w:val="000000"/>
                            </w:rPr>
                            <w:t>mo taisyklių patvirtinimo“, nustatyta tvarka.“</w:t>
                          </w:r>
                        </w:p>
                      </w:sdtContent>
                    </w:sdt>
                  </w:sdtContent>
                </w:sdt>
              </w:sdtContent>
            </w:sdt>
            <w:sdt>
              <w:sdtPr>
                <w:alias w:val="2.9 pp."/>
                <w:tag w:val="part_cebdac1f983d41a8a45bb6adb66de6fc"/>
                <w:id w:val="-1565634084"/>
                <w:lock w:val="sdtLocked"/>
              </w:sdtPr>
              <w:sdtEndPr/>
              <w:sdtContent>
                <w:p w14:paraId="176D7E27" w14:textId="75B9136C" w:rsidR="00F50561" w:rsidRDefault="007452A6">
                  <w:pPr>
                    <w:tabs>
                      <w:tab w:val="left" w:pos="1276"/>
                    </w:tabs>
                    <w:spacing w:line="336" w:lineRule="auto"/>
                    <w:ind w:firstLine="709"/>
                    <w:jc w:val="both"/>
                    <w:textAlignment w:val="baseline"/>
                    <w:rPr>
                      <w:color w:val="000000"/>
                      <w:szCs w:val="24"/>
                      <w:lang w:eastAsia="lt-LT"/>
                    </w:rPr>
                  </w:pPr>
                  <w:sdt>
                    <w:sdtPr>
                      <w:alias w:val="Numeris"/>
                      <w:tag w:val="nr_cebdac1f983d41a8a45bb6adb66de6fc"/>
                      <w:id w:val="-1321730133"/>
                      <w:lock w:val="sdtLocked"/>
                    </w:sdtPr>
                    <w:sdtEndPr/>
                    <w:sdtContent>
                      <w:r>
                        <w:rPr>
                          <w:color w:val="000000"/>
                          <w:szCs w:val="24"/>
                          <w:lang w:eastAsia="lt-LT"/>
                        </w:rPr>
                        <w:t>2.9</w:t>
                      </w:r>
                    </w:sdtContent>
                  </w:sdt>
                  <w:r>
                    <w:rPr>
                      <w:color w:val="000000"/>
                      <w:szCs w:val="24"/>
                      <w:lang w:eastAsia="lt-LT"/>
                    </w:rPr>
                    <w:t>.</w:t>
                  </w:r>
                  <w:r>
                    <w:rPr>
                      <w:color w:val="000000"/>
                      <w:szCs w:val="24"/>
                      <w:lang w:eastAsia="lt-LT"/>
                    </w:rPr>
                    <w:tab/>
                    <w:t>Buvusius 48</w:t>
                  </w:r>
                  <w:r>
                    <w:rPr>
                      <w:color w:val="000000"/>
                      <w:szCs w:val="24"/>
                    </w:rPr>
                    <w:t xml:space="preserve"> ir </w:t>
                  </w:r>
                  <w:r>
                    <w:rPr>
                      <w:color w:val="000000"/>
                      <w:szCs w:val="24"/>
                      <w:lang w:eastAsia="lt-LT"/>
                    </w:rPr>
                    <w:t>49 punktus laikau atitinkamai 49 ir 50 punktais.</w:t>
                  </w:r>
                </w:p>
                <w:p w14:paraId="3B67A733" w14:textId="77777777" w:rsidR="00F50561" w:rsidRDefault="00F50561">
                  <w:pPr>
                    <w:spacing w:line="336" w:lineRule="auto"/>
                    <w:ind w:firstLine="567"/>
                    <w:jc w:val="both"/>
                    <w:textAlignment w:val="baseline"/>
                    <w:rPr>
                      <w:color w:val="000000"/>
                      <w:szCs w:val="24"/>
                      <w:lang w:eastAsia="lt-LT"/>
                    </w:rPr>
                  </w:pPr>
                </w:p>
                <w:p w14:paraId="3F1ED622" w14:textId="77777777" w:rsidR="00F50561" w:rsidRDefault="00F50561">
                  <w:pPr>
                    <w:spacing w:line="336" w:lineRule="auto"/>
                    <w:ind w:firstLine="567"/>
                    <w:jc w:val="both"/>
                    <w:textAlignment w:val="baseline"/>
                    <w:rPr>
                      <w:color w:val="000000"/>
                      <w:szCs w:val="24"/>
                      <w:lang w:eastAsia="lt-LT"/>
                    </w:rPr>
                  </w:pPr>
                </w:p>
                <w:p w14:paraId="3A7D81C2" w14:textId="03F47988" w:rsidR="00F50561" w:rsidRDefault="007452A6">
                  <w:pPr>
                    <w:spacing w:line="336" w:lineRule="auto"/>
                    <w:ind w:firstLine="567"/>
                    <w:jc w:val="both"/>
                    <w:textAlignment w:val="baseline"/>
                    <w:rPr>
                      <w:color w:val="000000"/>
                      <w:szCs w:val="24"/>
                      <w:lang w:eastAsia="lt-LT"/>
                    </w:rPr>
                  </w:pPr>
                </w:p>
              </w:sdtContent>
            </w:sdt>
          </w:sdtContent>
        </w:sdt>
        <w:sdt>
          <w:sdtPr>
            <w:alias w:val="signatura"/>
            <w:tag w:val="part_16c587f0d49a47ae8ff96e7e824f6ede"/>
            <w:id w:val="-755669946"/>
            <w:lock w:val="sdtLocked"/>
          </w:sdtPr>
          <w:sdtEndPr/>
          <w:sdtContent>
            <w:p w14:paraId="5A87794D" w14:textId="18E37F57" w:rsidR="00F50561" w:rsidRDefault="007452A6">
              <w:pPr>
                <w:tabs>
                  <w:tab w:val="left" w:pos="7655"/>
                </w:tabs>
                <w:overflowPunct w:val="0"/>
                <w:spacing w:line="336" w:lineRule="auto"/>
                <w:jc w:val="both"/>
                <w:textAlignment w:val="baseline"/>
                <w:rPr>
                  <w:szCs w:val="24"/>
                </w:rPr>
              </w:pPr>
              <w:r>
                <w:rPr>
                  <w:szCs w:val="24"/>
                </w:rPr>
                <w:t>Žemės ūkio ministras</w:t>
              </w:r>
              <w:r>
                <w:rPr>
                  <w:szCs w:val="24"/>
                </w:rPr>
                <w:tab/>
                <w:t>Kęstutis Navickas</w:t>
              </w:r>
            </w:p>
          </w:sdtContent>
        </w:sdt>
      </w:sdtContent>
    </w:sdt>
    <w:sectPr w:rsidR="00F50561">
      <w:headerReference w:type="even" r:id="rId13"/>
      <w:headerReference w:type="default" r:id="rId14"/>
      <w:footerReference w:type="even" r:id="rId15"/>
      <w:footerReference w:type="default" r:id="rId16"/>
      <w:headerReference w:type="first" r:id="rId17"/>
      <w:footerReference w:type="first" r:id="rId18"/>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06F9E9" w14:textId="77777777" w:rsidR="00F50561" w:rsidRDefault="007452A6">
      <w:pPr>
        <w:overflowPunct w:val="0"/>
        <w:jc w:val="both"/>
        <w:textAlignment w:val="baseline"/>
        <w:rPr>
          <w:lang w:val="en-GB"/>
        </w:rPr>
      </w:pPr>
      <w:r>
        <w:rPr>
          <w:lang w:val="en-GB"/>
        </w:rPr>
        <w:separator/>
      </w:r>
    </w:p>
  </w:endnote>
  <w:endnote w:type="continuationSeparator" w:id="0">
    <w:p w14:paraId="438804CA" w14:textId="77777777" w:rsidR="00F50561" w:rsidRDefault="007452A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438E0" w14:textId="77777777" w:rsidR="00F50561" w:rsidRDefault="00F5056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32C16" w14:textId="77777777" w:rsidR="00F50561" w:rsidRDefault="00F5056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618D9" w14:textId="77777777" w:rsidR="00F50561" w:rsidRDefault="00F5056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406514" w14:textId="77777777" w:rsidR="00F50561" w:rsidRDefault="007452A6">
      <w:pPr>
        <w:overflowPunct w:val="0"/>
        <w:jc w:val="both"/>
        <w:textAlignment w:val="baseline"/>
        <w:rPr>
          <w:lang w:val="en-GB"/>
        </w:rPr>
      </w:pPr>
      <w:r>
        <w:rPr>
          <w:lang w:val="en-GB"/>
        </w:rPr>
        <w:separator/>
      </w:r>
    </w:p>
  </w:footnote>
  <w:footnote w:type="continuationSeparator" w:id="0">
    <w:p w14:paraId="25D345E4" w14:textId="77777777" w:rsidR="00F50561" w:rsidRDefault="007452A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9BD31" w14:textId="77777777" w:rsidR="00F50561" w:rsidRDefault="00F5056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C9436" w14:textId="15242381" w:rsidR="00F50561" w:rsidRDefault="007452A6">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7452A6">
      <w:rPr>
        <w:noProof/>
      </w:rPr>
      <w:t>4</w:t>
    </w:r>
    <w:r>
      <w:rPr>
        <w:lang w:val="en-GB"/>
      </w:rPr>
      <w:fldChar w:fldCharType="end"/>
    </w:r>
  </w:p>
  <w:p w14:paraId="117C7961" w14:textId="77777777" w:rsidR="00F50561" w:rsidRDefault="00F50561">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1DB29" w14:textId="77777777" w:rsidR="00F50561" w:rsidRDefault="00F50561">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293"/>
    <w:rsid w:val="007452A6"/>
    <w:rsid w:val="00D60293"/>
    <w:rsid w:val="00F505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171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12924">
      <w:bodyDiv w:val="1"/>
      <w:marLeft w:val="0"/>
      <w:marRight w:val="0"/>
      <w:marTop w:val="0"/>
      <w:marBottom w:val="0"/>
      <w:divBdr>
        <w:top w:val="none" w:sz="0" w:space="0" w:color="auto"/>
        <w:left w:val="none" w:sz="0" w:space="0" w:color="auto"/>
        <w:bottom w:val="none" w:sz="0" w:space="0" w:color="auto"/>
        <w:right w:val="none" w:sz="0" w:space="0" w:color="auto"/>
      </w:divBdr>
      <w:divsChild>
        <w:div w:id="384647039">
          <w:marLeft w:val="0"/>
          <w:marRight w:val="0"/>
          <w:marTop w:val="0"/>
          <w:marBottom w:val="0"/>
          <w:divBdr>
            <w:top w:val="none" w:sz="0" w:space="0" w:color="auto"/>
            <w:left w:val="none" w:sz="0" w:space="0" w:color="auto"/>
            <w:bottom w:val="none" w:sz="0" w:space="0" w:color="auto"/>
            <w:right w:val="none" w:sz="0" w:space="0" w:color="auto"/>
          </w:divBdr>
          <w:divsChild>
            <w:div w:id="738942459">
              <w:marLeft w:val="0"/>
              <w:marRight w:val="0"/>
              <w:marTop w:val="0"/>
              <w:marBottom w:val="0"/>
              <w:divBdr>
                <w:top w:val="none" w:sz="0" w:space="0" w:color="auto"/>
                <w:left w:val="none" w:sz="0" w:space="0" w:color="auto"/>
                <w:bottom w:val="none" w:sz="0" w:space="0" w:color="auto"/>
                <w:right w:val="none" w:sz="0" w:space="0" w:color="auto"/>
              </w:divBdr>
              <w:divsChild>
                <w:div w:id="2048484807">
                  <w:marLeft w:val="0"/>
                  <w:marRight w:val="0"/>
                  <w:marTop w:val="0"/>
                  <w:marBottom w:val="0"/>
                  <w:divBdr>
                    <w:top w:val="none" w:sz="0" w:space="0" w:color="auto"/>
                    <w:left w:val="none" w:sz="0" w:space="0" w:color="auto"/>
                    <w:bottom w:val="none" w:sz="0" w:space="0" w:color="auto"/>
                    <w:right w:val="none" w:sz="0" w:space="0" w:color="auto"/>
                  </w:divBdr>
                  <w:divsChild>
                    <w:div w:id="1738623595">
                      <w:marLeft w:val="0"/>
                      <w:marRight w:val="0"/>
                      <w:marTop w:val="0"/>
                      <w:marBottom w:val="0"/>
                      <w:divBdr>
                        <w:top w:val="none" w:sz="0" w:space="0" w:color="auto"/>
                        <w:left w:val="none" w:sz="0" w:space="0" w:color="auto"/>
                        <w:bottom w:val="none" w:sz="0" w:space="0" w:color="auto"/>
                        <w:right w:val="none" w:sz="0" w:space="0" w:color="auto"/>
                      </w:divBdr>
                      <w:divsChild>
                        <w:div w:id="211825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047318">
      <w:bodyDiv w:val="1"/>
      <w:marLeft w:val="0"/>
      <w:marRight w:val="0"/>
      <w:marTop w:val="0"/>
      <w:marBottom w:val="0"/>
      <w:divBdr>
        <w:top w:val="none" w:sz="0" w:space="0" w:color="auto"/>
        <w:left w:val="none" w:sz="0" w:space="0" w:color="auto"/>
        <w:bottom w:val="none" w:sz="0" w:space="0" w:color="auto"/>
        <w:right w:val="none" w:sz="0" w:space="0" w:color="auto"/>
      </w:divBdr>
    </w:div>
    <w:div w:id="624848857">
      <w:bodyDiv w:val="1"/>
      <w:marLeft w:val="0"/>
      <w:marRight w:val="0"/>
      <w:marTop w:val="0"/>
      <w:marBottom w:val="0"/>
      <w:divBdr>
        <w:top w:val="none" w:sz="0" w:space="0" w:color="auto"/>
        <w:left w:val="none" w:sz="0" w:space="0" w:color="auto"/>
        <w:bottom w:val="none" w:sz="0" w:space="0" w:color="auto"/>
        <w:right w:val="none" w:sz="0" w:space="0" w:color="auto"/>
      </w:divBdr>
      <w:divsChild>
        <w:div w:id="1048534007">
          <w:marLeft w:val="0"/>
          <w:marRight w:val="0"/>
          <w:marTop w:val="0"/>
          <w:marBottom w:val="0"/>
          <w:divBdr>
            <w:top w:val="none" w:sz="0" w:space="0" w:color="auto"/>
            <w:left w:val="none" w:sz="0" w:space="0" w:color="auto"/>
            <w:bottom w:val="none" w:sz="0" w:space="0" w:color="auto"/>
            <w:right w:val="none" w:sz="0" w:space="0" w:color="auto"/>
          </w:divBdr>
          <w:divsChild>
            <w:div w:id="2086804510">
              <w:marLeft w:val="0"/>
              <w:marRight w:val="0"/>
              <w:marTop w:val="0"/>
              <w:marBottom w:val="0"/>
              <w:divBdr>
                <w:top w:val="none" w:sz="0" w:space="0" w:color="auto"/>
                <w:left w:val="none" w:sz="0" w:space="0" w:color="auto"/>
                <w:bottom w:val="none" w:sz="0" w:space="0" w:color="auto"/>
                <w:right w:val="none" w:sz="0" w:space="0" w:color="auto"/>
              </w:divBdr>
              <w:divsChild>
                <w:div w:id="252321480">
                  <w:marLeft w:val="0"/>
                  <w:marRight w:val="0"/>
                  <w:marTop w:val="0"/>
                  <w:marBottom w:val="0"/>
                  <w:divBdr>
                    <w:top w:val="none" w:sz="0" w:space="0" w:color="auto"/>
                    <w:left w:val="none" w:sz="0" w:space="0" w:color="auto"/>
                    <w:bottom w:val="none" w:sz="0" w:space="0" w:color="auto"/>
                    <w:right w:val="none" w:sz="0" w:space="0" w:color="auto"/>
                  </w:divBdr>
                  <w:divsChild>
                    <w:div w:id="171799707">
                      <w:marLeft w:val="0"/>
                      <w:marRight w:val="0"/>
                      <w:marTop w:val="0"/>
                      <w:marBottom w:val="0"/>
                      <w:divBdr>
                        <w:top w:val="none" w:sz="0" w:space="0" w:color="auto"/>
                        <w:left w:val="none" w:sz="0" w:space="0" w:color="auto"/>
                        <w:bottom w:val="none" w:sz="0" w:space="0" w:color="auto"/>
                        <w:right w:val="none" w:sz="0" w:space="0" w:color="auto"/>
                      </w:divBdr>
                      <w:divsChild>
                        <w:div w:id="1538812601">
                          <w:marLeft w:val="0"/>
                          <w:marRight w:val="0"/>
                          <w:marTop w:val="0"/>
                          <w:marBottom w:val="0"/>
                          <w:divBdr>
                            <w:top w:val="none" w:sz="0" w:space="0" w:color="auto"/>
                            <w:left w:val="none" w:sz="0" w:space="0" w:color="auto"/>
                            <w:bottom w:val="none" w:sz="0" w:space="0" w:color="auto"/>
                            <w:right w:val="none" w:sz="0" w:space="0" w:color="auto"/>
                          </w:divBdr>
                        </w:div>
                        <w:div w:id="166115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407152">
      <w:bodyDiv w:val="1"/>
      <w:marLeft w:val="0"/>
      <w:marRight w:val="0"/>
      <w:marTop w:val="0"/>
      <w:marBottom w:val="0"/>
      <w:divBdr>
        <w:top w:val="none" w:sz="0" w:space="0" w:color="auto"/>
        <w:left w:val="none" w:sz="0" w:space="0" w:color="auto"/>
        <w:bottom w:val="none" w:sz="0" w:space="0" w:color="auto"/>
        <w:right w:val="none" w:sz="0" w:space="0" w:color="auto"/>
      </w:divBdr>
    </w:div>
    <w:div w:id="1483233888">
      <w:bodyDiv w:val="1"/>
      <w:marLeft w:val="0"/>
      <w:marRight w:val="0"/>
      <w:marTop w:val="0"/>
      <w:marBottom w:val="0"/>
      <w:divBdr>
        <w:top w:val="none" w:sz="0" w:space="0" w:color="auto"/>
        <w:left w:val="none" w:sz="0" w:space="0" w:color="auto"/>
        <w:bottom w:val="none" w:sz="0" w:space="0" w:color="auto"/>
        <w:right w:val="none" w:sz="0" w:space="0" w:color="auto"/>
      </w:divBdr>
    </w:div>
    <w:div w:id="1682852512">
      <w:bodyDiv w:val="1"/>
      <w:marLeft w:val="0"/>
      <w:marRight w:val="0"/>
      <w:marTop w:val="0"/>
      <w:marBottom w:val="0"/>
      <w:divBdr>
        <w:top w:val="none" w:sz="0" w:space="0" w:color="auto"/>
        <w:left w:val="none" w:sz="0" w:space="0" w:color="auto"/>
        <w:bottom w:val="none" w:sz="0" w:space="0" w:color="auto"/>
        <w:right w:val="none" w:sz="0" w:space="0" w:color="auto"/>
      </w:divBdr>
    </w:div>
    <w:div w:id="1948387488">
      <w:bodyDiv w:val="1"/>
      <w:marLeft w:val="0"/>
      <w:marRight w:val="0"/>
      <w:marTop w:val="0"/>
      <w:marBottom w:val="0"/>
      <w:divBdr>
        <w:top w:val="none" w:sz="0" w:space="0" w:color="auto"/>
        <w:left w:val="none" w:sz="0" w:space="0" w:color="auto"/>
        <w:bottom w:val="none" w:sz="0" w:space="0" w:color="auto"/>
        <w:right w:val="none" w:sz="0" w:space="0" w:color="auto"/>
      </w:divBdr>
      <w:divsChild>
        <w:div w:id="1087464771">
          <w:marLeft w:val="0"/>
          <w:marRight w:val="0"/>
          <w:marTop w:val="0"/>
          <w:marBottom w:val="0"/>
          <w:divBdr>
            <w:top w:val="none" w:sz="0" w:space="0" w:color="auto"/>
            <w:left w:val="none" w:sz="0" w:space="0" w:color="auto"/>
            <w:bottom w:val="none" w:sz="0" w:space="0" w:color="auto"/>
            <w:right w:val="none" w:sz="0" w:space="0" w:color="auto"/>
          </w:divBdr>
          <w:divsChild>
            <w:div w:id="164673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gi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E410986FB263A4F94202C116B3ED1C3" ma:contentTypeVersion="4" ma:contentTypeDescription="Create a new document." ma:contentTypeScope="" ma:versionID="d66375e06eb32cfdc9ee1e88b1c5555a">
  <xsd:schema xmlns:xsd="http://www.w3.org/2001/XMLSchema" xmlns:xs="http://www.w3.org/2001/XMLSchema" xmlns:p="http://schemas.microsoft.com/office/2006/metadata/properties" xmlns:ns2="c488262e-fee8-4365-a613-8b9e3fbd1795" targetNamespace="http://schemas.microsoft.com/office/2006/metadata/properties" ma:root="true" ma:fieldsID="281d0a322348f566bafd882aff8d2c79" ns2:_="">
    <xsd:import namespace="c488262e-fee8-4365-a613-8b9e3fbd179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88262e-fee8-4365-a613-8b9e3fbd17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399715c38bd410e9a0007afe304b2c3" PartId="7818d5ba8302400b9c1b7a53d186aa8f">
    <Part Type="preambule" DocPartId="fcea823aca504513a2bea86e40c97cf4" PartId="b50eb7e2eaf848caba8e58ef659ee53b"/>
    <Part Type="punktas" Nr="1" Abbr="1 p." DocPartId="1ff3cce92f0943b99643de27be39c206" PartId="1b030eac0d634a82b7d789e5e41a9bef">
      <Part Type="papunktis" Nr="1.1" Abbr="1.1 pp." DocPartId="769c742ac1bb47de9291b8c4887b4da3" PartId="713df8623ea844ebbf1818126d5012d5">
        <Part Type="citata" DocPartId="a75420b9dce74c8c93051c4b773f7113" PartId="4f2ddb0c2d334122bc335f3676344952">
          <Part Type="punktas" Nr="2" Abbr="2 p." DocPartId="c93a84cda4674adf98bedd69c379573f" PartId="39daaaff1e3c471783dcb188b50a49ae"/>
        </Part>
      </Part>
      <Part Type="papunktis" Nr="1.2" Abbr="1.2 pp." DocPartId="973991c73238446ea067215289f943dd" PartId="b5b5e970532a49828f731743d857d4de">
        <Part Type="citata" DocPartId="b3ec3d7a726640929e7e3da0b72668f3" PartId="93e8c183822d4a14bad6c721af7cdf0a">
          <Part Type="papunktis" Nr="3.1" Abbr="3.1 pp." DocPartId="b9d08240ed954691846df58f95aab4a9" PartId="faae9e5517e14e21925aae3cbacf4871"/>
        </Part>
      </Part>
      <Part Type="papunktis" Nr="1.3" Abbr="1.3 pp." DocPartId="df87402640284169904a60994ed073ce" PartId="b0033e919e06439f8e321ffc2e733279">
        <Part Type="citata" DocPartId="2170079da1974cee8cf207b08aee7e13" PartId="b01812eecb8542b880639d66c0f8c4b6">
          <Part Type="punktas" Nr="17" Abbr="17 p." DocPartId="3598cae24aac4b6f858981c5cedaa982" PartId="e766933841584d04918ed3b910ea7319"/>
        </Part>
      </Part>
      <Part Type="papunktis" Nr="1.4" Abbr="1.4 pp." DocPartId="b229110b35bb41dba9e301aedebc613b" PartId="0601c76f03624af2bd27e19d989904ca">
        <Part Type="citata" DocPartId="de94fb4d355d491396ac8af66c543d3e" PartId="3e0968fc7f1146c58492a3bb12532229">
          <Part Type="papunktis" Nr="40.5.1" Abbr="40.5.1 pp." DocPartId="04769f900a964a9c9043ff90511d8db8" PartId="20e4e065d7d04a8dbf692edb8704d8d3"/>
        </Part>
      </Part>
      <Part Type="papunktis" Nr="1.5" Abbr="1.5 pp." DocPartId="61adcf40094148d4b66b7588f9bff363" PartId="64b3584175994ba4a8bf5e976fd30b1f">
        <Part Type="citata" DocPartId="8a04cdbe885e452ca29b8889c1c288f6" PartId="2fdac63c01774eaa9e447829d409f127">
          <Part Type="punktas" Nr="44" Abbr="44 p." DocPartId="6c87422b407d4d5bbc36817012b4080e" PartId="86bedf77d6d34d87aa4c8030eebf98f8"/>
        </Part>
      </Part>
      <Part Type="papunktis" Nr="1.6" Abbr="1.6 pp." DocPartId="8b239debe3964f18b62fcae54958a47d" PartId="20cc7eae4e7f4348a5425d7b0f9b85a1">
        <Part Type="citata" DocPartId="620df0a1f96240ed917a184972462e65" PartId="8384f1e966d447eea2c01d56713b6495">
          <Part Type="papunktis" Nr="46.2" Abbr="46.2 pp." DocPartId="228d1b1746374c57998681bf95d13234" PartId="b788181393484a0f98479d82ac3055be"/>
        </Part>
      </Part>
      <Part Type="papunktis" Nr="1.7" Abbr="1.7 pp." DocPartId="c0afe24f0bb54dab8c25e8b2362b0c46" PartId="7d44d2cec7fd45a3993468eeb278a3f3">
        <Part Type="citata" DocPartId="a5b0d0be4c6e481a936963c4902d4b7a" PartId="ad639ad22e054087a8776f597e3adc41">
          <Part Type="punktas" Nr="47" Abbr="47 p." DocPartId="1c744ff2951b4fb9b3325090441d6884" PartId="619d003ffa4a4d5d91b912ea4193fa40"/>
        </Part>
      </Part>
      <Part Type="papunktis" Nr="1.8" Abbr="1.8 pp." DocPartId="ffd300d0a2154472b908013c22d5ea85" PartId="04b4c3655be2435089e87816c366fb42"/>
    </Part>
    <Part Type="punktas" Nr="2" Abbr="2 p." DocPartId="fc65f576f7ce4ecfb91829345a398324" PartId="c93b3d02640046a7a5fd1ec61b2de0c0">
      <Part Type="papunktis" Nr="2.1" Abbr="2.1 pp." DocPartId="c52b62c8593f4239a3315ab9be05112a" PartId="e2aaf95cd9224cd7b095568344ebdd76">
        <Part Type="citata" DocPartId="5cbc11c868ef434eb1a48ab7fba12906" PartId="0c40195485b4456fb33d41e1f9ecc17d">
          <Part Type="punktas" Nr="2" Abbr="2 p." DocPartId="b6144e1de27a496aa2bce5549b29250d" PartId="6d87a779bc8443a6b80220dd4cd7f511"/>
        </Part>
      </Part>
      <Part Type="papunktis" Nr="2.2" Abbr="2.2 pp." DocPartId="1f01f21d707146c4af45116d98044d2b" PartId="dfd9c5e59c254a78b453dbcf0f7261a3">
        <Part Type="citata" DocPartId="651c2516e77f410f826c8a4bf739b691" PartId="2d3d4df473b44fcfb3026de6f051c661">
          <Part Type="papunktis" Nr="3.1" Abbr="3.1 pp." DocPartId="a23de2a5341d44c39f999fe0f6a175a0" PartId="9119424c6b564e21a581d35e112dab27"/>
        </Part>
      </Part>
      <Part Type="papunktis" Nr="2.3" Abbr="2.3 pp." DocPartId="10f30b1f3c334756b1ecf5f25a7182f3" PartId="9227082edce947a9913c2fbc8d3c3664">
        <Part Type="citata" DocPartId="7e1ff3beadb74cc5aa079984837f1424" PartId="32dde5045f43492b821d1c0a3355973c">
          <Part Type="punktas" Nr="18" Abbr="18 p." DocPartId="87465492120845f2bd8ecdd2570f66c9" PartId="404f5fbcc8bc4905911d661872ef6715"/>
        </Part>
      </Part>
      <Part Type="papunktis" Nr="2.4" Abbr="2.4 pp." DocPartId="b2fe4acb27e8472e820809c85d900a19" PartId="1c61a7856da944e5afe1490ad074a4bf">
        <Part Type="citata" DocPartId="18a64fccbced49febc5930db9e637f67" PartId="02843d2688b743b48ccfde67bad21afe">
          <Part Type="papunktis" Nr="41.2" Abbr="41.2 pp." DocPartId="336c0f2be87b4a9593f94e32873c322c" PartId="b354986af4814343ba2ccdf166f9c352"/>
        </Part>
      </Part>
      <Part Type="papunktis" Nr="2.5" Abbr="2.5 pp." DocPartId="06302112646a41a58f529d803b62f1f0" PartId="a61b946c9904472bbb54b604baf36f9a">
        <Part Type="citata" DocPartId="f7cbe82b61f54de4a46a9eece72005d5" PartId="d8b21cd771b74e75a3f32f6ea2c88ab4">
          <Part Type="papunktis" Nr="41.5.1" Abbr="41.5.1 pp." DocPartId="a812bd14636d42758ba398766d20723c" PartId="4e6e66048c684d0ead77362a04a27286"/>
        </Part>
      </Part>
      <Part Type="papunktis" Nr="2.6" Abbr="2.6 pp." DocPartId="da8cca65b8c64a888e979ec665eeb790" PartId="9bb0d1ec13e04dccaae2037462408fd8">
        <Part Type="citata" DocPartId="69b61d268285436391a7c8a1d184c794" PartId="f09bc9ed26434a49999cccf65fe30ade">
          <Part Type="punktas" Nr="45" Abbr="45 p." DocPartId="2fe074e5351c4d4aa5a41cede7d5d575" PartId="c61f124eb84247f9b1c5b8caf5919144"/>
        </Part>
      </Part>
      <Part Type="papunktis" Nr="2.7" Abbr="2.7 pp." DocPartId="db1ef41095014f32920d175fcb04b41a" PartId="66d69c02792540888d8046978681e016">
        <Part Type="citata" DocPartId="99934c54488742759e096fee64ed95f0" PartId="3b741d359d634b8292ec0798dd101398">
          <Part Type="papunktis" Nr="47.2" Abbr="47.2 pp." DocPartId="2a8eaea9735847f88ac9f89bf2078038" PartId="b0f3eeaf3df24143952cbec9cf839149"/>
        </Part>
      </Part>
      <Part Type="papunktis" Nr="2.8" Abbr="2.8 pp." DocPartId="3328cd748bd346ebab3b65cc9b61de72" PartId="5ec4a1b5bc5c48b181653c67166da07c">
        <Part Type="citata" DocPartId="e05492d24f054bbc9bf7e211e15199ca" PartId="3f5608e34bf147a6bb1071a1f6c28590">
          <Part Type="punktas" Nr="48" Abbr="48 p." DocPartId="50585fd288f24ac5b5cab2fdb63ad8e8" PartId="c7297f880de84efcaff1a4f0601dc782"/>
        </Part>
      </Part>
      <Part Type="papunktis" Nr="2.9" Abbr="2.9 pp." DocPartId="29b6a19003344f97891c8a9003fb8a4c" PartId="cebdac1f983d41a8a45bb6adb66de6fc"/>
    </Part>
    <Part Type="signatura" DocPartId="1e9e16dabd1e43cab559d32b27eca439" PartId="16c587f0d49a47ae8ff96e7e824f6ed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90806D-0BE5-4011-BC1C-0192BEB5AC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1110728-30D8-43B1-8020-81DFB8F16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88262e-fee8-4365-a613-8b9e3fbd17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DAA9ED-5839-4937-9AE1-9037AA412718}">
  <ds:schemaRefs>
    <ds:schemaRef ds:uri="http://schemas.microsoft.com/sharepoint/v3/contenttype/forms"/>
  </ds:schemaRefs>
</ds:datastoreItem>
</file>

<file path=customXml/itemProps4.xml><?xml version="1.0" encoding="utf-8"?>
<ds:datastoreItem xmlns:ds="http://schemas.openxmlformats.org/officeDocument/2006/customXml" ds:itemID="{DC359C3F-568B-4A3C-855C-35F281677305}">
  <ds:schemaRefs>
    <ds:schemaRef ds:uri="http://lrs.lt/TAIS/DocParts"/>
  </ds:schemaRefs>
</ds:datastoreItem>
</file>

<file path=customXml/itemProps5.xml><?xml version="1.0" encoding="utf-8"?>
<ds:datastoreItem xmlns:ds="http://schemas.openxmlformats.org/officeDocument/2006/customXml" ds:itemID="{D2F45E78-F3D0-464E-8F17-6652551EB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1369</Words>
  <Characters>9427</Characters>
  <Application>Microsoft Office Word</Application>
  <DocSecurity>0</DocSecurity>
  <Lines>78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10775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2023-07-28T10:56:00Z</dcterms:created>
  <dcterms:modified xsi:type="dcterms:W3CDTF">2023-07-28T14:15:00Z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0x0101009E410986FB263A4F94202C116B3ED1C3</vt:lpwstr>
  </property>
</Properties>
</file>