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caccecff82e84c0886c7eb2d682fc71f"/>
        <w:id w:val="-434749431"/>
        <w:lock w:val="sdtLocked"/>
      </w:sdtPr>
      <w:sdtEndPr/>
      <w:sdtContent>
        <w:p w14:paraId="0486050C" w14:textId="118F8468" w:rsidR="000C7B74" w:rsidRDefault="000C7B74">
          <w:pPr>
            <w:tabs>
              <w:tab w:val="center" w:pos="4677"/>
              <w:tab w:val="right" w:pos="9355"/>
            </w:tabs>
            <w:rPr>
              <w:sz w:val="22"/>
              <w:szCs w:val="22"/>
              <w:lang w:eastAsia="lt-LT"/>
            </w:rPr>
          </w:pPr>
        </w:p>
        <w:p w14:paraId="0564765C" w14:textId="77777777" w:rsidR="000C7B74" w:rsidRDefault="00203001">
          <w:pPr>
            <w:tabs>
              <w:tab w:val="center" w:pos="4153"/>
              <w:tab w:val="right" w:pos="8306"/>
            </w:tabs>
            <w:ind w:left="-142" w:firstLine="142"/>
            <w:jc w:val="center"/>
            <w:rPr>
              <w:szCs w:val="22"/>
              <w:lang w:eastAsia="lt-LT"/>
            </w:rPr>
          </w:pPr>
          <w:r>
            <w:rPr>
              <w:noProof/>
              <w:sz w:val="22"/>
              <w:szCs w:val="22"/>
              <w:lang w:eastAsia="lt-LT"/>
            </w:rPr>
            <w:drawing>
              <wp:inline distT="0" distB="0" distL="0" distR="0" wp14:anchorId="65E2D926" wp14:editId="4AB18150">
                <wp:extent cx="466725" cy="552450"/>
                <wp:effectExtent l="0" t="0" r="0" b="0"/>
                <wp:docPr id="1" name="rectole00000000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rectole0000000000"/>
                        <pic:cNvPicPr>
                          <a:picLocks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6725" cy="552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6250E89F" w14:textId="77777777" w:rsidR="000C7B74" w:rsidRDefault="000C7B74">
          <w:pPr>
            <w:tabs>
              <w:tab w:val="center" w:pos="4153"/>
              <w:tab w:val="right" w:pos="8306"/>
            </w:tabs>
            <w:ind w:left="-142" w:firstLine="142"/>
            <w:jc w:val="center"/>
            <w:rPr>
              <w:szCs w:val="22"/>
              <w:lang w:eastAsia="lt-LT"/>
            </w:rPr>
          </w:pPr>
        </w:p>
        <w:p w14:paraId="7A1D6C81" w14:textId="5FF33D9C" w:rsidR="000C7B74" w:rsidRDefault="000C7B74">
          <w:pPr>
            <w:tabs>
              <w:tab w:val="center" w:pos="4153"/>
              <w:tab w:val="right" w:pos="8306"/>
            </w:tabs>
            <w:ind w:left="-142" w:firstLine="142"/>
            <w:jc w:val="center"/>
            <w:rPr>
              <w:b/>
              <w:szCs w:val="22"/>
              <w:lang w:eastAsia="lt-LT"/>
            </w:rPr>
          </w:pPr>
        </w:p>
        <w:p w14:paraId="55D87CD5" w14:textId="77777777" w:rsidR="000C7B74" w:rsidRDefault="00203001">
          <w:pPr>
            <w:tabs>
              <w:tab w:val="center" w:pos="4153"/>
              <w:tab w:val="right" w:pos="8306"/>
            </w:tabs>
            <w:ind w:left="-142" w:firstLine="142"/>
            <w:jc w:val="center"/>
            <w:rPr>
              <w:b/>
              <w:szCs w:val="22"/>
              <w:lang w:eastAsia="lt-LT"/>
            </w:rPr>
          </w:pPr>
          <w:r>
            <w:rPr>
              <w:b/>
              <w:szCs w:val="22"/>
              <w:lang w:eastAsia="lt-LT"/>
            </w:rPr>
            <w:t>LIETUVOS RESPUBLIKOS SVEIKATOS APSAUGOS MINISTRAS</w:t>
          </w:r>
        </w:p>
        <w:p w14:paraId="6D39EDD7" w14:textId="77777777" w:rsidR="000C7B74" w:rsidRDefault="000C7B74">
          <w:pPr>
            <w:tabs>
              <w:tab w:val="center" w:pos="4153"/>
              <w:tab w:val="right" w:pos="8306"/>
            </w:tabs>
            <w:ind w:left="-142" w:firstLine="142"/>
            <w:jc w:val="center"/>
            <w:rPr>
              <w:b/>
              <w:szCs w:val="22"/>
              <w:lang w:eastAsia="lt-LT"/>
            </w:rPr>
          </w:pPr>
        </w:p>
        <w:p w14:paraId="6266319D" w14:textId="77777777" w:rsidR="000C7B74" w:rsidRDefault="00203001">
          <w:pPr>
            <w:tabs>
              <w:tab w:val="center" w:pos="4153"/>
              <w:tab w:val="right" w:pos="8306"/>
            </w:tabs>
            <w:ind w:left="-142" w:firstLine="142"/>
            <w:jc w:val="center"/>
            <w:rPr>
              <w:b/>
              <w:szCs w:val="22"/>
              <w:lang w:eastAsia="lt-LT"/>
            </w:rPr>
          </w:pPr>
          <w:r>
            <w:rPr>
              <w:b/>
              <w:szCs w:val="22"/>
              <w:lang w:eastAsia="lt-LT"/>
            </w:rPr>
            <w:t>ĮSAKYMAS</w:t>
          </w:r>
        </w:p>
        <w:p w14:paraId="142EFF08" w14:textId="77777777" w:rsidR="000C7B74" w:rsidRDefault="00203001">
          <w:pPr>
            <w:ind w:left="-142" w:firstLine="142"/>
            <w:jc w:val="center"/>
            <w:rPr>
              <w:b/>
              <w:caps/>
              <w:szCs w:val="24"/>
            </w:rPr>
          </w:pPr>
          <w:r>
            <w:rPr>
              <w:b/>
              <w:bCs/>
              <w:caps/>
              <w:color w:val="000000"/>
              <w:szCs w:val="24"/>
            </w:rPr>
            <w:t xml:space="preserve">DĖL LIETUVOS RESPUBLIKOS SVEIKATOS APSAUGOS MINISTRO 2019 M. SPALIO 28 D. ĮSAKYMO NR. V-1218 „DĖL LIETUVOS </w:t>
          </w:r>
          <w:r>
            <w:rPr>
              <w:b/>
              <w:bCs/>
              <w:caps/>
              <w:color w:val="000000"/>
              <w:szCs w:val="24"/>
            </w:rPr>
            <w:t>NACIONALINĖS SVEIKATOS SISTEMOS VIEŠŲJŲ IR BIUDŽETINIŲ ĮSTAIGŲ, TEIKIANČIŲ ASMENS SVEIKATOS PRIEŽIŪROS PASLAUGAS, PALYGINIMO PAGAL VEIKLOS FINANSINIŲ REZULTATŲ IR VEIKLOS REZULTATŲ VERTINIMO RODIKLIŲ SIEKTINŲ REIKŠMIŲ ĮVYKDYMĄ TVARKOS APRAŠO P</w:t>
          </w:r>
          <w:r>
            <w:rPr>
              <w:b/>
              <w:caps/>
              <w:szCs w:val="24"/>
            </w:rPr>
            <w:t xml:space="preserve">ATVIRTINIMO“ </w:t>
          </w:r>
          <w:r>
            <w:rPr>
              <w:b/>
              <w:caps/>
              <w:szCs w:val="24"/>
            </w:rPr>
            <w:t>PAKEITIMO</w:t>
          </w:r>
        </w:p>
        <w:p w14:paraId="76B7045F" w14:textId="54F8FB12" w:rsidR="000C7B74" w:rsidRDefault="000C7B74">
          <w:pPr>
            <w:ind w:left="-142" w:firstLine="142"/>
            <w:rPr>
              <w:szCs w:val="22"/>
              <w:lang w:eastAsia="lt-LT"/>
            </w:rPr>
          </w:pPr>
        </w:p>
        <w:p w14:paraId="6EC4BD2D" w14:textId="77777777" w:rsidR="000C7B74" w:rsidRDefault="000C7B74">
          <w:pPr>
            <w:ind w:left="-142" w:firstLine="142"/>
            <w:rPr>
              <w:szCs w:val="22"/>
              <w:lang w:eastAsia="lt-LT"/>
            </w:rPr>
          </w:pPr>
        </w:p>
        <w:p w14:paraId="662F9C1B" w14:textId="7B313355" w:rsidR="000C7B74" w:rsidRPr="00203001" w:rsidRDefault="00203001">
          <w:pPr>
            <w:ind w:left="-142" w:firstLine="142"/>
            <w:jc w:val="center"/>
            <w:rPr>
              <w:szCs w:val="22"/>
              <w:lang w:eastAsia="lt-LT"/>
            </w:rPr>
          </w:pPr>
          <w:r>
            <w:rPr>
              <w:szCs w:val="22"/>
              <w:lang w:eastAsia="lt-LT"/>
            </w:rPr>
            <w:t>202</w:t>
          </w:r>
          <w:r>
            <w:rPr>
              <w:szCs w:val="22"/>
              <w:lang w:val="en-US" w:eastAsia="lt-LT"/>
            </w:rPr>
            <w:t>3</w:t>
          </w:r>
          <w:r>
            <w:rPr>
              <w:szCs w:val="22"/>
              <w:lang w:eastAsia="lt-LT"/>
            </w:rPr>
            <w:t xml:space="preserve"> m. sausio </w:t>
          </w:r>
          <w:r>
            <w:rPr>
              <w:szCs w:val="22"/>
              <w:lang w:val="en-US" w:eastAsia="lt-LT"/>
            </w:rPr>
            <w:t>4</w:t>
          </w:r>
          <w:r>
            <w:rPr>
              <w:szCs w:val="22"/>
              <w:lang w:eastAsia="lt-LT"/>
            </w:rPr>
            <w:t xml:space="preserve"> d. Nr. </w:t>
          </w:r>
          <w:r w:rsidRPr="00203001">
            <w:rPr>
              <w:bCs/>
            </w:rPr>
            <w:t>V-16</w:t>
          </w:r>
        </w:p>
        <w:p w14:paraId="4B84B1B7" w14:textId="77777777" w:rsidR="000C7B74" w:rsidRDefault="00203001">
          <w:pPr>
            <w:ind w:left="-142" w:firstLine="142"/>
            <w:jc w:val="center"/>
            <w:rPr>
              <w:szCs w:val="22"/>
              <w:lang w:eastAsia="lt-LT"/>
            </w:rPr>
          </w:pPr>
          <w:r>
            <w:rPr>
              <w:szCs w:val="22"/>
              <w:lang w:eastAsia="lt-LT"/>
            </w:rPr>
            <w:t>Vilnius</w:t>
          </w:r>
        </w:p>
        <w:p w14:paraId="3CA2A7A0" w14:textId="0C9A46CF" w:rsidR="000C7B74" w:rsidRDefault="000C7B74">
          <w:pPr>
            <w:ind w:left="-142" w:firstLine="142"/>
            <w:jc w:val="center"/>
            <w:rPr>
              <w:szCs w:val="22"/>
              <w:lang w:eastAsia="lt-LT"/>
            </w:rPr>
          </w:pPr>
        </w:p>
        <w:p w14:paraId="159B3690" w14:textId="77777777" w:rsidR="000C7B74" w:rsidRDefault="000C7B74">
          <w:pPr>
            <w:ind w:left="-142" w:firstLine="142"/>
            <w:jc w:val="center"/>
            <w:rPr>
              <w:szCs w:val="22"/>
              <w:lang w:eastAsia="lt-LT"/>
            </w:rPr>
          </w:pPr>
        </w:p>
        <w:sdt>
          <w:sdtPr>
            <w:alias w:val="pastraipa"/>
            <w:tag w:val="part_e9983d67afa2425caa1a470656961cea"/>
            <w:id w:val="1007712887"/>
            <w:lock w:val="sdtLocked"/>
          </w:sdtPr>
          <w:sdtEndPr/>
          <w:sdtContent>
            <w:p w14:paraId="09F78CF0" w14:textId="5F5E5B43" w:rsidR="000C7B74" w:rsidRDefault="00203001">
              <w:pPr>
                <w:ind w:left="-142" w:firstLine="709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P a k e i č i u Lietuvos nacionalinės sveikatos sistemos viešųjų ir biudžetinių įstaigų, teikiančių asmens sveikatos priežiūros paslaugas, palyginimo pagal veiklos finansinių rezultatų ir </w:t>
              </w:r>
              <w:r>
                <w:rPr>
                  <w:szCs w:val="24"/>
                  <w:lang w:eastAsia="lt-LT"/>
                </w:rPr>
                <w:t>veiklos rezultatų vertinimo rodiklių siektinų reikšmių įvykdymą tvarkos aprašą, patvirtintą Lietuvos Respublikos sveikatos apsaugos ministro 2019 m. spalio 28 d. įsakymu Nr. V-1218 „Dėl Lietuvos nacionalinės sveikatos sistemos viešųjų ir biudžetinių įstaig</w:t>
              </w:r>
              <w:r>
                <w:rPr>
                  <w:szCs w:val="24"/>
                  <w:lang w:eastAsia="lt-LT"/>
                </w:rPr>
                <w:t>ų, teikiančių asmens sveikatos priežiūros paslaugas, palyginimo pagal veiklos finansinių rezultatų ir veiklos rezultatų vertinimo rodiklių siektinų reikšmių įvykdymą tvarkos aprašo patvirtinimo“:</w:t>
              </w:r>
            </w:p>
          </w:sdtContent>
        </w:sdt>
        <w:sdt>
          <w:sdtPr>
            <w:alias w:val="1 p."/>
            <w:tag w:val="part_fa25d933fd744a9d9889541caba95f93"/>
            <w:id w:val="2058896155"/>
            <w:lock w:val="sdtLocked"/>
          </w:sdtPr>
          <w:sdtEndPr/>
          <w:sdtContent>
            <w:p w14:paraId="624A3AD4" w14:textId="0DC927D9" w:rsidR="000C7B74" w:rsidRDefault="00203001">
              <w:pPr>
                <w:ind w:left="-142"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fa25d933fd744a9d9889541caba95f93"/>
                  <w:id w:val="-2121752955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Pakeičiu 4.</w:t>
              </w:r>
              <w:r>
                <w:rPr>
                  <w:szCs w:val="24"/>
                  <w:lang w:val="en-US" w:eastAsia="lt-LT"/>
                </w:rPr>
                <w:t>1.2</w:t>
              </w:r>
              <w:r>
                <w:rPr>
                  <w:szCs w:val="24"/>
                  <w:lang w:eastAsia="lt-LT"/>
                </w:rPr>
                <w:t xml:space="preserve"> papunktį ir jį išdėstau taip:</w:t>
              </w:r>
            </w:p>
            <w:sdt>
              <w:sdtPr>
                <w:alias w:val="citata"/>
                <w:tag w:val="part_30ee5062e24641159cade57b4ba9693e"/>
                <w:id w:val="2093344773"/>
                <w:lock w:val="sdtLocked"/>
              </w:sdtPr>
              <w:sdtEndPr/>
              <w:sdtContent>
                <w:sdt>
                  <w:sdtPr>
                    <w:alias w:val="4.1.2 pp."/>
                    <w:tag w:val="part_8a014acab54d41b58510104e11d73596"/>
                    <w:id w:val="1437484182"/>
                    <w:lock w:val="sdtLocked"/>
                  </w:sdtPr>
                  <w:sdtEndPr/>
                  <w:sdtContent>
                    <w:p w14:paraId="3756B1F2" w14:textId="2245D232" w:rsidR="000C7B74" w:rsidRDefault="00203001">
                      <w:pPr>
                        <w:ind w:left="-142"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8a014acab54d41b58510104e11d73596"/>
                          <w:id w:val="-130538640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4.1.2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jei Įstatymo 15</w:t>
                      </w:r>
                      <w:r>
                        <w:rPr>
                          <w:szCs w:val="24"/>
                          <w:vertAlign w:val="superscript"/>
                          <w:lang w:eastAsia="lt-LT"/>
                        </w:rPr>
                        <w:t>2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straipsnio 1 dalies 2 ir 5 punktuose, 2 dalies 1, </w:t>
                      </w:r>
                      <w:r>
                        <w:rPr>
                          <w:szCs w:val="24"/>
                          <w:lang w:val="en-US" w:eastAsia="lt-LT"/>
                        </w:rPr>
                        <w:t>5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ir 10 punktuose nurodyto rodiklio, taip pat rodiklių „Konsoliduotų viešųjų pirkimų skaičius“, „Įstaigos įgyvendintų veiklų, skirtų darbuotojų psichologinei gerovei kurti, skaičius“, „Įs</w:t>
                      </w:r>
                      <w:r>
                        <w:rPr>
                          <w:szCs w:val="24"/>
                          <w:lang w:eastAsia="lt-LT"/>
                        </w:rPr>
                        <w:t>taigos darbo užmokesčio fondo dalies skyrimas asmens sveikatos priežiūros, visuomenės sveikatos priežiūros ir farmacijos specialistų profesinės kvalifikacijos tobulinimui“ ir „Kritinis likvidumo rodiklis“ pasiekta reikšmė lygi atitinkamų metų siektinose re</w:t>
                      </w:r>
                      <w:r>
                        <w:rPr>
                          <w:szCs w:val="24"/>
                          <w:lang w:eastAsia="lt-LT"/>
                        </w:rPr>
                        <w:t>ikšmėse nustatytai siektinai reikšmei arba už ją didesnė, rodikliui skiriamas 1 balas, jei rodiklio pasiekta reikšmė mažesnė nei atitinkamų metų siektinose reikšmėse nustatyta siektina reikšmė, rodikliui skiriama 0 balų;“.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09e0e11228b2436f9d24b21443d83f49"/>
            <w:id w:val="145643630"/>
            <w:lock w:val="sdtLocked"/>
          </w:sdtPr>
          <w:sdtEndPr/>
          <w:sdtContent>
            <w:p w14:paraId="00875AB3" w14:textId="0435BA52" w:rsidR="000C7B74" w:rsidRDefault="00203001">
              <w:pPr>
                <w:ind w:left="-142"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09e0e11228b2436f9d24b21443d83f49"/>
                  <w:id w:val="-1213259843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Pakeičiu 4.</w:t>
              </w:r>
              <w:r>
                <w:rPr>
                  <w:szCs w:val="24"/>
                  <w:lang w:val="en-US" w:eastAsia="lt-LT"/>
                </w:rPr>
                <w:t>1.4</w:t>
              </w:r>
              <w:r>
                <w:rPr>
                  <w:szCs w:val="24"/>
                  <w:lang w:eastAsia="lt-LT"/>
                </w:rPr>
                <w:t xml:space="preserve"> papunkt</w:t>
              </w:r>
              <w:r>
                <w:rPr>
                  <w:szCs w:val="24"/>
                  <w:lang w:eastAsia="lt-LT"/>
                </w:rPr>
                <w:t>į ir jį išdėstau taip:</w:t>
              </w:r>
            </w:p>
            <w:sdt>
              <w:sdtPr>
                <w:alias w:val="citata"/>
                <w:tag w:val="part_dcb4b3b0cddb47b1882a9d61ab3b1996"/>
                <w:id w:val="-1426562653"/>
                <w:lock w:val="sdtLocked"/>
              </w:sdtPr>
              <w:sdtEndPr/>
              <w:sdtContent>
                <w:sdt>
                  <w:sdtPr>
                    <w:alias w:val="4.1.4 pp."/>
                    <w:tag w:val="part_dacde73622ae42089d0b097a55e6bbad"/>
                    <w:id w:val="-1543894870"/>
                    <w:lock w:val="sdtLocked"/>
                  </w:sdtPr>
                  <w:sdtEndPr/>
                  <w:sdtContent>
                    <w:p w14:paraId="54D25621" w14:textId="39B22E44" w:rsidR="000C7B74" w:rsidRDefault="00203001">
                      <w:pPr>
                        <w:ind w:left="-142"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dacde73622ae42089d0b097a55e6bbad"/>
                          <w:id w:val="-74943062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4.1.4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Įstatymo 15</w:t>
                      </w:r>
                      <w:r>
                        <w:rPr>
                          <w:szCs w:val="24"/>
                          <w:vertAlign w:val="superscript"/>
                          <w:lang w:eastAsia="lt-LT"/>
                        </w:rPr>
                        <w:t>2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straipsnio 2 dalies 4 punkte nurodyto rodiklio pasiekta reikšmė vertinama 1 balu, jei įstaiga įtraukta į Skaidrių asmens sveikatos priežiūros įstaigų sąrašą, 0,5 balo – jei įstaiga įtraukta į Kandidačių gauti skaidrios asmens sveikatos priežiūros įstaigos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vardą sąrašą, 0 balų – jei įstaiga įtraukta į Asmens sveikatos priežiūros įstaigų, turinčių korupcijos rizikos veiksnių, sąrašą;“.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eab7e999d3b845c1b423232a45f9010e"/>
            <w:id w:val="71866482"/>
            <w:lock w:val="sdtLocked"/>
          </w:sdtPr>
          <w:sdtEndPr/>
          <w:sdtContent>
            <w:p w14:paraId="2F3B4D2E" w14:textId="56FB9AAB" w:rsidR="000C7B74" w:rsidRDefault="00203001">
              <w:pPr>
                <w:ind w:left="-142"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eab7e999d3b845c1b423232a45f9010e"/>
                  <w:id w:val="-1116055860"/>
                  <w:lock w:val="sdtLocked"/>
                </w:sdtPr>
                <w:sdtEndPr/>
                <w:sdtContent>
                  <w:r>
                    <w:rPr>
                      <w:szCs w:val="24"/>
                      <w:lang w:val="en-US" w:eastAsia="lt-LT"/>
                    </w:rPr>
                    <w:t>3</w:t>
                  </w:r>
                </w:sdtContent>
              </w:sdt>
              <w:r>
                <w:rPr>
                  <w:szCs w:val="24"/>
                  <w:lang w:val="en-US" w:eastAsia="lt-LT"/>
                </w:rPr>
                <w:t xml:space="preserve">. </w:t>
              </w:r>
              <w:r>
                <w:rPr>
                  <w:szCs w:val="24"/>
                  <w:lang w:eastAsia="lt-LT"/>
                </w:rPr>
                <w:t>Pakeičiu 4.</w:t>
              </w:r>
              <w:r>
                <w:rPr>
                  <w:szCs w:val="24"/>
                  <w:lang w:val="en-US" w:eastAsia="lt-LT"/>
                </w:rPr>
                <w:t>1.5</w:t>
              </w:r>
              <w:r>
                <w:rPr>
                  <w:szCs w:val="24"/>
                  <w:lang w:eastAsia="lt-LT"/>
                </w:rPr>
                <w:t xml:space="preserve"> papunktį ir jį išdėstau taip:</w:t>
              </w:r>
            </w:p>
            <w:sdt>
              <w:sdtPr>
                <w:alias w:val="citata"/>
                <w:tag w:val="part_05289f0afc12412a8fa2315da34bce4c"/>
                <w:id w:val="1950505132"/>
                <w:lock w:val="sdtLocked"/>
              </w:sdtPr>
              <w:sdtEndPr/>
              <w:sdtContent>
                <w:sdt>
                  <w:sdtPr>
                    <w:alias w:val="4.1.5 pp."/>
                    <w:tag w:val="part_88b0f5c055b24d4c9f609a5497b2c61c"/>
                    <w:id w:val="1422607309"/>
                    <w:lock w:val="sdtLocked"/>
                  </w:sdtPr>
                  <w:sdtEndPr/>
                  <w:sdtContent>
                    <w:p w14:paraId="5319659E" w14:textId="1655F693" w:rsidR="000C7B74" w:rsidRDefault="00203001">
                      <w:pPr>
                        <w:ind w:left="-142" w:firstLine="568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88b0f5c055b24d4c9f609a5497b2c61c"/>
                          <w:id w:val="842674868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4.1.5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Įstatymo 15</w:t>
                      </w:r>
                      <w:r>
                        <w:rPr>
                          <w:color w:val="000000"/>
                          <w:szCs w:val="24"/>
                          <w:vertAlign w:val="superscript"/>
                          <w:lang w:eastAsia="lt-LT"/>
                        </w:rPr>
                        <w:t>2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 straipsnio 2 dalies 11 punkte nurodyto rodikl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io siektinos reikšmės įvykdymas vertinamas šia tvarka:</w:t>
                      </w:r>
                    </w:p>
                    <w:sdt>
                      <w:sdtPr>
                        <w:alias w:val="4.1.5.1 pp."/>
                        <w:tag w:val="part_ab0c04e0a12447eeb9cba20bdea0ce96"/>
                        <w:id w:val="513579894"/>
                        <w:lock w:val="sdtLocked"/>
                      </w:sdtPr>
                      <w:sdtEndPr/>
                      <w:sdtContent>
                        <w:p w14:paraId="105C34A5" w14:textId="77777777" w:rsidR="000C7B74" w:rsidRDefault="00203001">
                          <w:pPr>
                            <w:ind w:left="-142" w:firstLine="568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ab0c04e0a12447eeb9cba20bdea0ce96"/>
                              <w:id w:val="211400985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4.1.5.1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jei rodiklio siektina reikšmė įvykdyta, taip pat jei yra lygi atitinkamų metų siektinose reikšmėse nustatytai siektinai reikšmei ar už ją didesnė, skiriamas 1 balas, jei rodiklio pasiekta re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ikšmė neįvykdyta arba mažesnė nei atitinkamų metų siektinose reikšmėse nustatyta siektina reikšmė – 0 balų;</w:t>
                          </w:r>
                        </w:p>
                      </w:sdtContent>
                    </w:sdt>
                    <w:sdt>
                      <w:sdtPr>
                        <w:alias w:val="4.1.5.2 pp."/>
                        <w:tag w:val="part_415e416f775e4ba8a1fca07716fe55a6"/>
                        <w:id w:val="2007326080"/>
                        <w:lock w:val="sdtLocked"/>
                      </w:sdtPr>
                      <w:sdtEndPr/>
                      <w:sdtContent>
                        <w:p w14:paraId="04E53F79" w14:textId="5A708D76" w:rsidR="000C7B74" w:rsidRDefault="00203001" w:rsidP="00203001">
                          <w:pPr>
                            <w:ind w:left="-142" w:firstLine="142"/>
                            <w:jc w:val="both"/>
                            <w:rPr>
                              <w:rFonts w:ascii="Calibri" w:eastAsia="Calibri" w:hAnsi="Calibri" w:cs="Calibri"/>
                              <w:sz w:val="22"/>
                              <w:szCs w:val="22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415e416f775e4ba8a1fca07716fe55a6"/>
                              <w:id w:val="126688956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4.1.5.2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kiekvienos Įstatymo 15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  <w:lang w:eastAsia="lt-LT"/>
                            </w:rPr>
                            <w:t>2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 straipsnio 2 dalies 11 punkte nurodyto rodiklio nustatytos siektinos reikšmės įvykdymas vertinamas atskirai Apr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ašo 4.1.5.1 papunktyje nustatyta tvarka. Bendras Įstatymo 15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  <w:lang w:eastAsia="lt-LT"/>
                            </w:rPr>
                            <w:t>2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 straipsnio 2 dalies 11 punkte nurodyto rodiklio siektinos reikšmės įvykdymas įvertinamas sudedant visus balus, skirtus įvertinus LNSS viešajai įstaigai taikomų rodiklio siektinų reikšmių įvykdym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ą, ir gautą sumą padalijant iš LNSS viešajai įstaigai taikomų rodiklio siektinų reikšmių skaičiaus. Jei LNSS viešajai įstaigai taikoma tik viena rodiklio siektina reikšmė, balai nedalijami;“.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b55f53b7fe26404781b651b0672cff47"/>
            <w:id w:val="-1574661869"/>
            <w:lock w:val="sdtLocked"/>
          </w:sdtPr>
          <w:sdtEndPr/>
          <w:sdtContent>
            <w:p w14:paraId="14D5E871" w14:textId="77777777" w:rsidR="00203001" w:rsidRDefault="00203001" w:rsidP="00203001">
              <w:pPr>
                <w:ind w:hanging="142"/>
              </w:pPr>
            </w:p>
            <w:p w14:paraId="11356B56" w14:textId="77777777" w:rsidR="00203001" w:rsidRDefault="00203001" w:rsidP="00203001">
              <w:pPr>
                <w:ind w:hanging="142"/>
              </w:pPr>
              <w:bookmarkStart w:id="0" w:name="_GoBack"/>
              <w:bookmarkEnd w:id="0"/>
            </w:p>
            <w:p w14:paraId="480ED683" w14:textId="77777777" w:rsidR="00203001" w:rsidRDefault="00203001" w:rsidP="00203001">
              <w:pPr>
                <w:ind w:hanging="142"/>
              </w:pPr>
            </w:p>
            <w:p w14:paraId="5CB1E16E" w14:textId="77777777" w:rsidR="00203001" w:rsidRDefault="00203001" w:rsidP="00203001">
              <w:pPr>
                <w:ind w:hanging="142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Švietimo, mokslo ir sporto ministrė,</w:t>
              </w:r>
            </w:p>
            <w:p w14:paraId="178CA9C0" w14:textId="07C49A4A" w:rsidR="000C7B74" w:rsidRDefault="00203001" w:rsidP="00203001">
              <w:pPr>
                <w:ind w:hanging="142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pavaduojanti sveikatos apsaugos ministrą 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 xml:space="preserve">Jurgita </w:t>
              </w:r>
              <w:proofErr w:type="spellStart"/>
              <w:r>
                <w:rPr>
                  <w:szCs w:val="24"/>
                  <w:lang w:eastAsia="lt-LT"/>
                </w:rPr>
                <w:t>Šiugždinienė</w:t>
              </w:r>
              <w:proofErr w:type="spellEnd"/>
            </w:p>
            <w:p w14:paraId="39ED765E" w14:textId="18D823FA" w:rsidR="000C7B74" w:rsidRDefault="00203001" w:rsidP="00203001">
              <w:pPr>
                <w:tabs>
                  <w:tab w:val="center" w:pos="4677"/>
                  <w:tab w:val="right" w:pos="9355"/>
                </w:tabs>
                <w:ind w:hanging="142"/>
                <w:rPr>
                  <w:sz w:val="22"/>
                  <w:szCs w:val="22"/>
                  <w:lang w:val="en-US" w:eastAsia="lt-LT"/>
                </w:rPr>
              </w:pPr>
            </w:p>
          </w:sdtContent>
        </w:sdt>
      </w:sdtContent>
    </w:sdt>
    <w:sectPr w:rsidR="000C7B74" w:rsidSect="0020300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850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A12A7D" w14:textId="77777777" w:rsidR="000C7B74" w:rsidRDefault="00203001">
      <w:pPr>
        <w:rPr>
          <w:sz w:val="22"/>
          <w:szCs w:val="22"/>
          <w:lang w:eastAsia="lt-LT"/>
        </w:rPr>
      </w:pPr>
      <w:r>
        <w:rPr>
          <w:sz w:val="22"/>
          <w:szCs w:val="22"/>
          <w:lang w:eastAsia="lt-LT"/>
        </w:rPr>
        <w:separator/>
      </w:r>
    </w:p>
  </w:endnote>
  <w:endnote w:type="continuationSeparator" w:id="0">
    <w:p w14:paraId="7C0368E8" w14:textId="77777777" w:rsidR="000C7B74" w:rsidRDefault="00203001">
      <w:pPr>
        <w:rPr>
          <w:sz w:val="22"/>
          <w:szCs w:val="22"/>
          <w:lang w:eastAsia="lt-LT"/>
        </w:rPr>
      </w:pPr>
      <w:r>
        <w:rPr>
          <w:sz w:val="22"/>
          <w:szCs w:val="22"/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6FBB05" w14:textId="77777777" w:rsidR="000C7B74" w:rsidRDefault="000C7B74">
    <w:pPr>
      <w:tabs>
        <w:tab w:val="center" w:pos="4677"/>
        <w:tab w:val="right" w:pos="9355"/>
      </w:tabs>
      <w:rPr>
        <w:sz w:val="22"/>
        <w:szCs w:val="22"/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FC3402" w14:textId="77777777" w:rsidR="000C7B74" w:rsidRDefault="000C7B74">
    <w:pPr>
      <w:tabs>
        <w:tab w:val="center" w:pos="4677"/>
        <w:tab w:val="right" w:pos="9355"/>
      </w:tabs>
      <w:rPr>
        <w:sz w:val="22"/>
        <w:szCs w:val="22"/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43F65E" w14:textId="77777777" w:rsidR="000C7B74" w:rsidRDefault="000C7B74">
    <w:pPr>
      <w:tabs>
        <w:tab w:val="center" w:pos="4677"/>
        <w:tab w:val="right" w:pos="9355"/>
      </w:tabs>
      <w:rPr>
        <w:sz w:val="22"/>
        <w:szCs w:val="22"/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FEBD426" w14:textId="77777777" w:rsidR="000C7B74" w:rsidRDefault="00203001">
      <w:pPr>
        <w:rPr>
          <w:sz w:val="22"/>
          <w:szCs w:val="22"/>
          <w:lang w:eastAsia="lt-LT"/>
        </w:rPr>
      </w:pPr>
      <w:r>
        <w:rPr>
          <w:sz w:val="22"/>
          <w:szCs w:val="22"/>
          <w:lang w:eastAsia="lt-LT"/>
        </w:rPr>
        <w:separator/>
      </w:r>
    </w:p>
  </w:footnote>
  <w:footnote w:type="continuationSeparator" w:id="0">
    <w:p w14:paraId="2703D7B4" w14:textId="77777777" w:rsidR="000C7B74" w:rsidRDefault="00203001">
      <w:pPr>
        <w:rPr>
          <w:sz w:val="22"/>
          <w:szCs w:val="22"/>
          <w:lang w:eastAsia="lt-LT"/>
        </w:rPr>
      </w:pPr>
      <w:r>
        <w:rPr>
          <w:sz w:val="22"/>
          <w:szCs w:val="22"/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1EE761" w14:textId="77777777" w:rsidR="000C7B74" w:rsidRDefault="000C7B74">
    <w:pPr>
      <w:tabs>
        <w:tab w:val="center" w:pos="4677"/>
        <w:tab w:val="right" w:pos="9355"/>
      </w:tabs>
      <w:rPr>
        <w:sz w:val="22"/>
        <w:szCs w:val="22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70556165"/>
      <w:docPartObj>
        <w:docPartGallery w:val="Page Numbers (Top of Page)"/>
        <w:docPartUnique/>
      </w:docPartObj>
    </w:sdtPr>
    <w:sdtContent>
      <w:p w14:paraId="027114E8" w14:textId="5436A16B" w:rsidR="00203001" w:rsidRDefault="00203001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14:paraId="4D951433" w14:textId="77777777" w:rsidR="000C7B74" w:rsidRDefault="000C7B74">
    <w:pPr>
      <w:tabs>
        <w:tab w:val="center" w:pos="4677"/>
        <w:tab w:val="right" w:pos="9355"/>
      </w:tabs>
      <w:rPr>
        <w:sz w:val="22"/>
        <w:szCs w:val="22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E18E9C" w14:textId="77777777" w:rsidR="000C7B74" w:rsidRDefault="000C7B74">
    <w:pPr>
      <w:tabs>
        <w:tab w:val="center" w:pos="4677"/>
        <w:tab w:val="right" w:pos="9355"/>
      </w:tabs>
      <w:rPr>
        <w:sz w:val="22"/>
        <w:szCs w:val="2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1004"/>
    <w:rsid w:val="000C7B74"/>
    <w:rsid w:val="00203001"/>
    <w:rsid w:val="00F41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BD32E7B"/>
  <w15:docId w15:val="{4D57C4E3-4FA9-476B-AD82-0C17273788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203001"/>
    <w:pPr>
      <w:tabs>
        <w:tab w:val="center" w:pos="4680"/>
        <w:tab w:val="right" w:pos="9360"/>
      </w:tabs>
    </w:pPr>
    <w:rPr>
      <w:rFonts w:asciiTheme="minorHAnsi" w:eastAsiaTheme="minorEastAsia" w:hAnsiTheme="minorHAns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203001"/>
    <w:rPr>
      <w:rFonts w:asciiTheme="minorHAnsi" w:eastAsiaTheme="minorEastAsia" w:hAnsiTheme="minorHAnsi"/>
      <w:sz w:val="22"/>
      <w:szCs w:val="22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016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9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43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1278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24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162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7749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327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607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712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525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497bef5c993f4d86b3e28c73bc70ec09" PartId="caccecff82e84c0886c7eb2d682fc71f">
    <Part Type="pastraipa" DocPartId="407f363e47594901a251c7b3434976c5" PartId="e9983d67afa2425caa1a470656961cea"/>
    <Part Type="punktas" Nr="1" Abbr="1 p." DocPartId="3198ad0f21ff4f38b15aa23b9c136709" PartId="fa25d933fd744a9d9889541caba95f93">
      <Part Type="citata" DocPartId="26f828bf65db4f538c126349d23fd949" PartId="30ee5062e24641159cade57b4ba9693e">
        <Part Type="papunktis" Nr="4.1.2" Abbr="4.1.2 pp." DocPartId="c414d6ef75a641e9983c1da06d2b7447" PartId="8a014acab54d41b58510104e11d73596"/>
      </Part>
    </Part>
    <Part Type="punktas" Nr="2" Abbr="2 p." DocPartId="5c1307cd97ea4a679893d0ae2c54a827" PartId="09e0e11228b2436f9d24b21443d83f49">
      <Part Type="citata" DocPartId="faf5a7615ae94c32b4fb91e24a4ad203" PartId="dcb4b3b0cddb47b1882a9d61ab3b1996">
        <Part Type="papunktis" Nr="4.1.4" Abbr="4.1.4 pp." DocPartId="ee5b5ed7ff3744b9b520c0de21c4d93d" PartId="dacde73622ae42089d0b097a55e6bbad"/>
      </Part>
    </Part>
    <Part Type="punktas" Nr="3" Abbr="3 p." DocPartId="cbbde2c9247d4db48de4828a54f41f10" PartId="eab7e999d3b845c1b423232a45f9010e">
      <Part Type="citata" DocPartId="6f244d95afca4645852fab7a296db9f3" PartId="05289f0afc12412a8fa2315da34bce4c">
        <Part Type="papunktis" Nr="4.1.5" Abbr="4.1.5 pp." DocPartId="6d677eff1d9443d4b08df2bcb082cecb" PartId="88b0f5c055b24d4c9f609a5497b2c61c">
          <Part Type="papunktis" Nr="4.1.5.1" Abbr="4.1.5.1 pp." DocPartId="8b9966d9a5a34ce4887a563559129db1" PartId="ab0c04e0a12447eeb9cba20bdea0ce96"/>
          <Part Type="papunktis" Nr="4.1.5.2" Abbr="4.1.5.2 pp." DocPartId="c0254eabb1994b4bb9cdb08d07c807c7" PartId="415e416f775e4ba8a1fca07716fe55a6"/>
        </Part>
      </Part>
    </Part>
    <Part Type="signatura" DocPartId="1f32b21674444feb91f97d04022fe7db" PartId="b55f53b7fe26404781b651b0672cff47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DDDCB0-9053-4FF4-8260-DF4C30827484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7046BD1B-2F0A-49A4-8A4A-08A999BC0D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2280</Words>
  <Characters>1301</Characters>
  <Application>Microsoft Office Word</Application>
  <DocSecurity>0</DocSecurity>
  <Lines>10</Lines>
  <Paragraphs>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3574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Rūta Galeckaitė</dc:creator>
  <cp:lastModifiedBy>DZIKAITĖ Jolanta</cp:lastModifiedBy>
  <cp:revision>3</cp:revision>
  <cp:lastPrinted>2020-09-09T11:20:00Z</cp:lastPrinted>
  <dcterms:created xsi:type="dcterms:W3CDTF">2023-01-04T13:03:00Z</dcterms:created>
  <dcterms:modified xsi:type="dcterms:W3CDTF">2023-01-04T14:11:00Z</dcterms:modified>
</cp:coreProperties>
</file>