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c669aff8ec245dc94625a53fcb0c699"/>
        <w:id w:val="-494333219"/>
        <w:lock w:val="sdtLocked"/>
      </w:sdtPr>
      <w:sdtEndPr/>
      <w:sdtContent>
        <w:p w14:paraId="2433BC4E" w14:textId="77777777" w:rsidR="00412583" w:rsidRDefault="00A55576">
          <w:pPr>
            <w:suppressAutoHyphens/>
            <w:jc w:val="center"/>
            <w:rPr>
              <w:rFonts w:ascii="Arial" w:hAnsi="Arial"/>
              <w:spacing w:val="8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2433BCF9" wp14:editId="2433BCFA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2433BC4F" w14:textId="77777777" w:rsidR="00412583" w:rsidRDefault="00412583">
          <w:pPr>
            <w:rPr>
              <w:sz w:val="10"/>
              <w:szCs w:val="10"/>
            </w:rPr>
          </w:pPr>
        </w:p>
        <w:p w14:paraId="2433BC50" w14:textId="77777777" w:rsidR="00412583" w:rsidRDefault="00A55576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31AE4882" w14:textId="77777777" w:rsidR="00A55576" w:rsidRDefault="00A55576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2433BC52" w14:textId="77777777" w:rsidR="00412583" w:rsidRDefault="00A55576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2433BC54" w14:textId="77777777" w:rsidR="00412583" w:rsidRDefault="00A55576">
          <w:pPr>
            <w:suppressAutoHyphens/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 xml:space="preserve">DĖL LIETUVOS RESPUBLIKOS APLINKOS MINISTRO 2015 M. SAUSIO 9 D. ĮSAKYMO NR. D1-12 „DĖL KRAŠTOVAIZDŽIO IR BIOLOGINĖS ĮVAIROVĖS </w:t>
          </w:r>
          <w:r>
            <w:rPr>
              <w:b/>
              <w:lang w:eastAsia="lt-LT"/>
            </w:rPr>
            <w:t>IŠSAUGOJIMO 2015-2020 METŲ VEIKSMŲ PLANO PATVIRTINIMO“ PAKEITIMO</w:t>
          </w:r>
        </w:p>
        <w:p w14:paraId="2433BC55" w14:textId="77777777" w:rsidR="00412583" w:rsidRDefault="00412583">
          <w:pPr>
            <w:suppressAutoHyphens/>
            <w:jc w:val="center"/>
            <w:rPr>
              <w:b/>
              <w:lang w:eastAsia="lt-LT"/>
            </w:rPr>
          </w:pPr>
        </w:p>
        <w:p w14:paraId="2433BC56" w14:textId="77777777" w:rsidR="00412583" w:rsidRDefault="00A55576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2020 m. vasario 12 d. Nr. D1-86</w:t>
          </w:r>
        </w:p>
        <w:p w14:paraId="2433BC57" w14:textId="77777777" w:rsidR="00412583" w:rsidRDefault="00A55576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p w14:paraId="2433BC58" w14:textId="77777777" w:rsidR="00412583" w:rsidRDefault="00412583">
          <w:pPr>
            <w:suppressAutoHyphens/>
            <w:jc w:val="center"/>
            <w:rPr>
              <w:lang w:eastAsia="lt-LT"/>
            </w:rPr>
          </w:pPr>
        </w:p>
        <w:sdt>
          <w:sdtPr>
            <w:rPr>
              <w:color w:val="000000"/>
              <w:szCs w:val="24"/>
              <w:lang w:eastAsia="lt-LT"/>
            </w:rPr>
            <w:alias w:val="preambule"/>
            <w:tag w:val="part_446935775d2e4f3bb465fdf73162cc04"/>
            <w:id w:val="-710426415"/>
            <w:lock w:val="sdtLocked"/>
            <w:placeholder>
              <w:docPart w:val="DefaultPlaceholder_1082065158"/>
            </w:placeholder>
          </w:sdtPr>
          <w:sdtEndPr>
            <w:rPr>
              <w:color w:val="auto"/>
              <w:szCs w:val="20"/>
            </w:rPr>
          </w:sdtEndPr>
          <w:sdtContent>
            <w:p w14:paraId="2433BC5A" w14:textId="34BA5176" w:rsidR="00412583" w:rsidRDefault="00A55576">
              <w:pPr>
                <w:ind w:firstLine="567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P a k e i č i u Kraštovaizdžio ir biologinės įvairovės išsaugojimo 2015–2020 metų veiksmų planą, patvirtintą Lietuvos Respublikos aplinkos ministro 2015 m. sausio 9 d. įsakymu Nr. D1-12 „Dėl  Kraštovaizdžio ir biologinės įvairovės išsaugojimo 2015–2020 met</w:t>
              </w:r>
              <w:r>
                <w:rPr>
                  <w:color w:val="000000"/>
                  <w:szCs w:val="24"/>
                  <w:lang w:eastAsia="lt-LT"/>
                </w:rPr>
                <w:t>ų veiksmų plano patvirtinimo“, ir 2 priedo 112 punktą išdėstau taip:</w:t>
              </w:r>
            </w:p>
            <w:tbl>
              <w:tblPr>
                <w:tblW w:w="10036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0" w:type="dxa"/>
                  <w:right w:w="0" w:type="dxa"/>
                </w:tblCellMar>
                <w:tblLook w:val="04A0" w:firstRow="1" w:lastRow="0" w:firstColumn="1" w:lastColumn="0" w:noHBand="0" w:noVBand="1"/>
              </w:tblPr>
              <w:tblGrid>
                <w:gridCol w:w="743"/>
                <w:gridCol w:w="4311"/>
                <w:gridCol w:w="1065"/>
                <w:gridCol w:w="1843"/>
                <w:gridCol w:w="2074"/>
              </w:tblGrid>
              <w:tr w:rsidR="00412583" w14:paraId="2433BCED" w14:textId="77777777" w:rsidTr="00A55576">
                <w:tc>
                  <w:tcPr>
                    <w:tcW w:w="743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2433BC5B" w14:textId="0E0EBC83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bookmarkStart w:id="0" w:name="_GoBack"/>
                    <w:r>
                      <w:rPr>
                        <w:szCs w:val="24"/>
                        <w:lang w:eastAsia="lt-LT"/>
                      </w:rPr>
                      <w:t>„112.</w:t>
                    </w:r>
                  </w:p>
                </w:tc>
                <w:tc>
                  <w:tcPr>
                    <w:tcW w:w="4311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2433BC5C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Sutvarkyti gamtos ir kultūros vertybes (gamtos ir kultūros objektus, kraštovaizdžio kompleksus, draustinius) ir pritaikyti saugomas teritorijas lankymui.</w:t>
                    </w:r>
                  </w:p>
                  <w:p w14:paraId="2433BC5D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Numatomi sutvarkyti </w:t>
                    </w:r>
                    <w:r>
                      <w:rPr>
                        <w:szCs w:val="24"/>
                        <w:lang w:eastAsia="lt-LT"/>
                      </w:rPr>
                      <w:t>kraštovaizdžio kompleksai (pirminis sąrašas):</w:t>
                    </w:r>
                  </w:p>
                  <w:p w14:paraId="2433BC5E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Šiliniškių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ir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Baluošo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kraštovaizdžio draustinių vertybės Aukštaitijos nacionaliniame parke.</w:t>
                    </w:r>
                  </w:p>
                  <w:p w14:paraId="2433BC5F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 Juodkrantės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sengirės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istorinis miško parkas Kuršių nerijos nacionaliniame parke.</w:t>
                    </w:r>
                  </w:p>
                  <w:p w14:paraId="2433BC60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3.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Mergiškių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kraštovaizdžio dra</w:t>
                    </w:r>
                    <w:r>
                      <w:rPr>
                        <w:szCs w:val="24"/>
                        <w:lang w:eastAsia="lt-LT"/>
                      </w:rPr>
                      <w:t>ustinio vertybės Aukštadvario regioniniame parke.</w:t>
                    </w:r>
                  </w:p>
                  <w:p w14:paraId="2433BC61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4.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Punios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šilo vertybės Nemuno kilpų regioniniame parke.</w:t>
                    </w:r>
                  </w:p>
                  <w:p w14:paraId="2433BC62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5.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Kylininkų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kraštovaizdžio draustinio vertybės Vištyčio regioniniame parke.</w:t>
                    </w:r>
                  </w:p>
                  <w:p w14:paraId="2433BC63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 Salanto hidrografinio draustinio vertybės Salantų regioniniame parke.</w:t>
                    </w:r>
                  </w:p>
                  <w:p w14:paraId="2433BC64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7. Šventos dvaro tvenkinys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Sirvėtos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regioniniame parke.</w:t>
                    </w:r>
                  </w:p>
                  <w:p w14:paraId="2433BC65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8. Dubysos upės slėnio vertybės Dubysos regioniniame parke.</w:t>
                    </w:r>
                  </w:p>
                  <w:p w14:paraId="2433BC66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 Kauno marių pakrantės vertybės Kauno marių regioniniame parke.</w:t>
                    </w:r>
                  </w:p>
                  <w:p w14:paraId="2433BC67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10. Asvejos ežero pakrantės vertybės Asvejos regioniniame parke.</w:t>
                    </w:r>
                  </w:p>
                  <w:p w14:paraId="2433BC68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11. Šven</w:t>
                    </w:r>
                    <w:r>
                      <w:rPr>
                        <w:szCs w:val="24"/>
                        <w:lang w:eastAsia="lt-LT"/>
                      </w:rPr>
                      <w:t>tosios aukštupio vertybės Gražutės regioniniame parke.</w:t>
                    </w:r>
                  </w:p>
                  <w:p w14:paraId="2433BC69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12. Akmenos ir Jūros upių santakos </w:t>
                    </w:r>
                    <w:r>
                      <w:rPr>
                        <w:szCs w:val="24"/>
                        <w:lang w:eastAsia="lt-LT"/>
                      </w:rPr>
                      <w:lastRenderedPageBreak/>
                      <w:t>pritaikymas lankymui Pagramančio regioniniame parke.</w:t>
                    </w:r>
                  </w:p>
                  <w:p w14:paraId="2433BC6A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13. Rambyno – Bitėnų draustinių vertybės Rambyno regioniniame parke.</w:t>
                    </w:r>
                  </w:p>
                  <w:p w14:paraId="2433BC6B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14. Dūkštų ąžuolyno vertybės Neries regionin</w:t>
                    </w:r>
                    <w:r>
                      <w:rPr>
                        <w:szCs w:val="24"/>
                        <w:lang w:eastAsia="lt-LT"/>
                      </w:rPr>
                      <w:t>iame parke.</w:t>
                    </w:r>
                  </w:p>
                  <w:p w14:paraId="2433BC6C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15. Betygalos kraštovaizdžio draustinio vertybės Dubysos regioniniame parke.</w:t>
                    </w:r>
                  </w:p>
                  <w:p w14:paraId="2433BC6D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16. Vilniaus pilių valstybinio kultūrinio rezervato (Kalnų parko) dalies gamtos vertybių tvarkymas ir pritaikymas lankymui Vilniaus pilių rezervate.</w:t>
                    </w:r>
                  </w:p>
                  <w:p w14:paraId="2433BC6E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17. Apuolės </w:t>
                    </w:r>
                    <w:r>
                      <w:rPr>
                        <w:szCs w:val="24"/>
                        <w:lang w:eastAsia="lt-LT"/>
                      </w:rPr>
                      <w:t>valstybinio kraštovaizdžio draustinio vertybės.</w:t>
                    </w:r>
                  </w:p>
                  <w:p w14:paraId="2433BC6F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18.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Parnidžio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kopos sutvarkymas ir pritaikymas lankymui Kuršių nerijos nacionaliniame parke.</w:t>
                    </w:r>
                  </w:p>
                  <w:p w14:paraId="2433BC70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19. Gedimino kalno tvarkymas Vilniaus pilių valstybiniame kultūriniame rezervate.</w:t>
                    </w:r>
                  </w:p>
                  <w:p w14:paraId="2433BC71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Numatomi sutvarkyti gamtos paveld</w:t>
                    </w:r>
                    <w:r>
                      <w:rPr>
                        <w:szCs w:val="24"/>
                        <w:lang w:eastAsia="lt-LT"/>
                      </w:rPr>
                      <w:t>o objektai (pirminis sąrašas):</w:t>
                    </w:r>
                  </w:p>
                  <w:p w14:paraId="2433BC72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Stakų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konglomeratų luistai ir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Stakų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ąžuolas Dieveniškių istoriniame regioniniame parke.</w:t>
                    </w:r>
                  </w:p>
                  <w:p w14:paraId="2433BC73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 Papilės atodanga ir jos aplinka Ventos regioniniame parke.</w:t>
                    </w:r>
                  </w:p>
                  <w:p w14:paraId="2433BC74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 Botaninių gamtos paveldo objektų tvarkymas, pritaikymas lankymui. </w:t>
                    </w:r>
                  </w:p>
                  <w:p w14:paraId="2433BC75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</w:t>
                    </w:r>
                    <w:r>
                      <w:rPr>
                        <w:szCs w:val="24"/>
                        <w:lang w:eastAsia="lt-LT"/>
                      </w:rPr>
                      <w:t xml:space="preserve"> Geologinių ir hidrogeologinių gamtos paveldo objektų tvarkymas, pritaikymas lankymui.</w:t>
                    </w:r>
                  </w:p>
                  <w:p w14:paraId="2433BC76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Planuojama atlikti valstybės saugomų gamtos paveldo objektų ženklinimą.</w:t>
                    </w:r>
                  </w:p>
                  <w:p w14:paraId="2433BC77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Numatomi sutvarkyti kultūros paveldo objektai (pirminis sąrašas):</w:t>
                    </w:r>
                  </w:p>
                  <w:p w14:paraId="2433BC78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 Žagarės dvaro parkas Žagarės</w:t>
                    </w:r>
                    <w:r>
                      <w:rPr>
                        <w:szCs w:val="24"/>
                        <w:lang w:eastAsia="lt-LT"/>
                      </w:rPr>
                      <w:t xml:space="preserve"> regioniniame parke.</w:t>
                    </w:r>
                  </w:p>
                  <w:p w14:paraId="2433BC79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Veisiejų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dvaro parkas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Veisiejų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regioniniame parke.</w:t>
                    </w:r>
                  </w:p>
                  <w:p w14:paraId="2433BC7A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 Merkinės piliakalnis Dzūkijos nacionaliniame parke.</w:t>
                    </w:r>
                  </w:p>
                  <w:p w14:paraId="2433BC7B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 Liškiavos piliakalnis Dzūkijos nacionaliniame parke.</w:t>
                    </w:r>
                  </w:p>
                  <w:p w14:paraId="2433BC7C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5.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Gegrėnų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archeologinis kompleksas Žemaitijos nacionaliniame parke.</w:t>
                    </w:r>
                  </w:p>
                  <w:p w14:paraId="2433BC7D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  <w:r>
                      <w:rPr>
                        <w:szCs w:val="24"/>
                        <w:lang w:eastAsia="lt-LT"/>
                      </w:rPr>
                      <w:t xml:space="preserve">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Girnikų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kalnas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Kurtuvėnų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regioniniame parke.</w:t>
                    </w:r>
                  </w:p>
                  <w:p w14:paraId="2433BC7E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 Vytauto kalnas Nemuno kilpų regioniniame parke.</w:t>
                    </w:r>
                  </w:p>
                  <w:p w14:paraId="2433BC7F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 xml:space="preserve">8.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Punios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piliakalnis Nemuno kilpų regioniniame parke.</w:t>
                    </w:r>
                  </w:p>
                  <w:p w14:paraId="2433BC80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9. Pavandenės alkakalnis (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Sklepkalnis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) Varnių regioniniame parke.</w:t>
                    </w:r>
                  </w:p>
                  <w:p w14:paraId="2433BC81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10.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Kartupėnų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piliakalnis Panemunių r</w:t>
                    </w:r>
                    <w:r>
                      <w:rPr>
                        <w:szCs w:val="24"/>
                        <w:lang w:eastAsia="lt-LT"/>
                      </w:rPr>
                      <w:t>egioniniame parke.</w:t>
                    </w:r>
                  </w:p>
                  <w:p w14:paraId="2433BC82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11. Pakalniškių piliakalnis su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priešpiliu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ir gyvenviete Kauno marių regioniniame parke.</w:t>
                    </w:r>
                  </w:p>
                  <w:p w14:paraId="2433BC83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12.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Samylų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piliakalnis su gyvenviete Kauno marių regioniniame parke.</w:t>
                    </w:r>
                  </w:p>
                  <w:p w14:paraId="2433BC84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13. Vištyčio vėjo malūnas Vištyčio regioniniame parke.</w:t>
                    </w:r>
                  </w:p>
                  <w:p w14:paraId="2433BC85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Numatomi sutvarkyti valst</w:t>
                    </w:r>
                    <w:r>
                      <w:rPr>
                        <w:szCs w:val="24"/>
                        <w:lang w:eastAsia="lt-LT"/>
                      </w:rPr>
                      <w:t>ybiniai draustiniai (pirminis sąrašas):</w:t>
                    </w:r>
                  </w:p>
                  <w:p w14:paraId="2433BC86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1. Germanto kraštovaizdžio draustinis.</w:t>
                    </w:r>
                  </w:p>
                  <w:p w14:paraId="2433BC87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 Siesarties kraštovaizdžio draustinis.</w:t>
                    </w:r>
                  </w:p>
                  <w:p w14:paraId="2433BC88" w14:textId="77777777" w:rsidR="00412583" w:rsidRDefault="00A55576">
                    <w:pPr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3. Minijos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senslėnio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kraštovaizdžio draustinis (sutvarkymo ir pritaikymo lankymui projekto II dalis).</w:t>
                    </w:r>
                  </w:p>
                </w:tc>
                <w:tc>
                  <w:tcPr>
                    <w:tcW w:w="1065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2433BC89" w14:textId="77777777" w:rsidR="00412583" w:rsidRDefault="00A55576">
                    <w:pPr>
                      <w:ind w:firstLine="64"/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2023</w:t>
                    </w:r>
                  </w:p>
                </w:tc>
                <w:tc>
                  <w:tcPr>
                    <w:tcW w:w="1843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2433BC8A" w14:textId="77777777" w:rsidR="00412583" w:rsidRDefault="00A55576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80000/23169601</w:t>
                    </w:r>
                  </w:p>
                </w:tc>
                <w:tc>
                  <w:tcPr>
                    <w:tcW w:w="2074" w:type="dxa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hideMark/>
                  </w:tcPr>
                  <w:p w14:paraId="2433BC8B" w14:textId="77777777" w:rsidR="00412583" w:rsidRDefault="00A55576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Valstybinė </w:t>
                    </w:r>
                    <w:r>
                      <w:rPr>
                        <w:szCs w:val="24"/>
                        <w:lang w:eastAsia="lt-LT"/>
                      </w:rPr>
                      <w:t>saugomų teritorijų tarnyba ir / arba saugomų teritorijų direkcijos“</w:t>
                    </w:r>
                  </w:p>
                  <w:p w14:paraId="2433BC8C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8D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8E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8F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90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91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92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93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94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95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96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97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98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99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9A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9B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9C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9D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9E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9F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A0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A1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A2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A3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A4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A5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A6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A7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A8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A9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AA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AB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AC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AD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AE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AF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B0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B1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B2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B3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B4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B5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B6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B7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B8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B9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BA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BB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BC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BD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BE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BF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C0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C1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C2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C3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C4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C5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C6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C7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C8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C9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CA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CB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CC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CD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CE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CF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D0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D1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D2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D3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D4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D5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D6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D7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D8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D9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DA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DB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DC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DD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DE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DF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E0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E1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E2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E3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E4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E5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E6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E7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E8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E9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EA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EB" w14:textId="77777777" w:rsidR="00412583" w:rsidRDefault="00412583"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  <w:p w14:paraId="2433BCEC" w14:textId="77777777" w:rsidR="00412583" w:rsidRDefault="00412583"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2433BCEE" w14:textId="661350C7" w:rsidR="00412583" w:rsidRDefault="00A55576">
              <w:pPr>
                <w:suppressAutoHyphens/>
                <w:ind w:firstLine="567"/>
                <w:jc w:val="both"/>
                <w:rPr>
                  <w:lang w:eastAsia="lt-LT"/>
                </w:rPr>
              </w:pPr>
            </w:p>
            <w:bookmarkEnd w:id="0" w:displacedByCustomXml="next"/>
          </w:sdtContent>
        </w:sdt>
        <w:sdt>
          <w:sdtPr>
            <w:rPr>
              <w:lang w:eastAsia="lt-LT"/>
            </w:rPr>
            <w:alias w:val="signatura"/>
            <w:tag w:val="part_6e47cb5435004af58bd80ddc6f67bf52"/>
            <w:id w:val="-997179567"/>
            <w:lock w:val="sdtLocked"/>
            <w:placeholder>
              <w:docPart w:val="DefaultPlaceholder_1082065158"/>
            </w:placeholder>
          </w:sdtPr>
          <w:sdtContent>
            <w:p w14:paraId="2433BCEF" w14:textId="11BB8779" w:rsidR="00412583" w:rsidRDefault="00412583">
              <w:pPr>
                <w:suppressAutoHyphens/>
                <w:ind w:firstLine="567"/>
                <w:rPr>
                  <w:lang w:eastAsia="lt-LT"/>
                </w:rPr>
              </w:pPr>
            </w:p>
            <w:p w14:paraId="2433BCF0" w14:textId="77777777" w:rsidR="00412583" w:rsidRDefault="00412583">
              <w:pPr>
                <w:suppressAutoHyphens/>
                <w:ind w:firstLine="567"/>
                <w:rPr>
                  <w:lang w:eastAsia="lt-LT"/>
                </w:rPr>
              </w:pPr>
            </w:p>
            <w:p w14:paraId="2433BCF1" w14:textId="1151558E" w:rsidR="00412583" w:rsidRDefault="00412583">
              <w:pPr>
                <w:suppressAutoHyphens/>
                <w:ind w:firstLine="567"/>
                <w:rPr>
                  <w:lang w:eastAsia="lt-LT"/>
                </w:rPr>
              </w:pPr>
            </w:p>
            <w:p w14:paraId="2433BCF8" w14:textId="3B38EBD1" w:rsidR="00412583" w:rsidRDefault="00A55576" w:rsidP="00A55576">
              <w:pPr>
                <w:tabs>
                  <w:tab w:val="left" w:pos="7655"/>
                </w:tabs>
                <w:suppressAutoHyphens/>
                <w:ind w:left="8" w:right="34"/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  <w:t>Kęstutis Mažeika</w:t>
              </w:r>
            </w:p>
          </w:sdtContent>
        </w:sdt>
      </w:sdtContent>
    </w:sdt>
    <w:sectPr w:rsidR="00412583" w:rsidSect="00A55576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footnotePr>
        <w:pos w:val="beneathText"/>
      </w:footnotePr>
      <w:type w:val="continuous"/>
      <w:pgSz w:w="11905" w:h="16837"/>
      <w:pgMar w:top="1134" w:right="567" w:bottom="1134" w:left="1701" w:header="1142" w:footer="919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33BCFD" w14:textId="77777777" w:rsidR="00412583" w:rsidRDefault="00A55576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433BCFE" w14:textId="77777777" w:rsidR="00412583" w:rsidRDefault="00A55576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33BD02" w14:textId="77777777" w:rsidR="00412583" w:rsidRDefault="00412583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33BD03" w14:textId="77777777" w:rsidR="00412583" w:rsidRDefault="00412583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33BD05" w14:textId="77777777" w:rsidR="00412583" w:rsidRDefault="00412583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433BCFB" w14:textId="77777777" w:rsidR="00412583" w:rsidRDefault="00A55576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2433BCFC" w14:textId="77777777" w:rsidR="00412583" w:rsidRDefault="00A55576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33BCFF" w14:textId="77777777" w:rsidR="00412583" w:rsidRDefault="00412583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33BD00" w14:textId="77777777" w:rsidR="00412583" w:rsidRDefault="00A55576">
    <w:pPr>
      <w:tabs>
        <w:tab w:val="center" w:pos="4153"/>
        <w:tab w:val="right" w:pos="9100"/>
      </w:tabs>
      <w:suppressAutoHyphens/>
      <w:jc w:val="center"/>
      <w:rPr>
        <w:spacing w:val="10"/>
        <w:sz w:val="20"/>
        <w:lang w:eastAsia="lt-LT"/>
      </w:rPr>
    </w:pPr>
    <w:r>
      <w:rPr>
        <w:spacing w:val="10"/>
        <w:sz w:val="20"/>
        <w:lang w:eastAsia="lt-LT"/>
      </w:rPr>
      <w:fldChar w:fldCharType="begin"/>
    </w:r>
    <w:r>
      <w:rPr>
        <w:spacing w:val="10"/>
        <w:sz w:val="20"/>
        <w:lang w:eastAsia="lt-LT"/>
      </w:rPr>
      <w:instrText>PAGE   \* MERGEFORMAT</w:instrText>
    </w:r>
    <w:r>
      <w:rPr>
        <w:spacing w:val="10"/>
        <w:sz w:val="20"/>
        <w:lang w:eastAsia="lt-LT"/>
      </w:rPr>
      <w:fldChar w:fldCharType="separate"/>
    </w:r>
    <w:r>
      <w:rPr>
        <w:noProof/>
        <w:spacing w:val="10"/>
        <w:sz w:val="20"/>
        <w:lang w:eastAsia="lt-LT"/>
      </w:rPr>
      <w:t>3</w:t>
    </w:r>
    <w:r>
      <w:rPr>
        <w:spacing w:val="10"/>
        <w:sz w:val="20"/>
        <w:lang w:eastAsia="lt-LT"/>
      </w:rPr>
      <w:fldChar w:fldCharType="end"/>
    </w:r>
  </w:p>
  <w:p w14:paraId="2433BD01" w14:textId="77777777" w:rsidR="00412583" w:rsidRDefault="00412583">
    <w:pPr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b/>
        <w:bCs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33BD04" w14:textId="77777777" w:rsidR="00412583" w:rsidRDefault="00412583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0241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599E"/>
    <w:rsid w:val="00412583"/>
    <w:rsid w:val="008A599E"/>
    <w:rsid w:val="00A555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433BC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55576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5557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609D"/>
    <w:rsid w:val="00FF60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F609D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F609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926904c78789491f9045a52271443af0" PartId="9c669aff8ec245dc94625a53fcb0c699">
    <Part Type="preambule" DocPartId="9e6d6d6cb40141afb551e4eafde3f74b" PartId="446935775d2e4f3bb465fdf73162cc04"/>
    <Part Type="signatura" DocPartId="3f96ff5c371b493f89524534654814e6" PartId="6e47cb5435004af58bd80ddc6f67bf52"/>
  </Part>
</Parts>
</file>

<file path=customXml/itemProps1.xml><?xml version="1.0" encoding="utf-8"?>
<ds:datastoreItem xmlns:ds="http://schemas.openxmlformats.org/officeDocument/2006/customXml" ds:itemID="{ED28E569-A788-4FEB-A1E2-90FABF85AEC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2589</Words>
  <Characters>1477</Characters>
  <Application>Microsoft Office Word</Application>
  <DocSecurity>0</DocSecurity>
  <Lines>12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4058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2020-02-14T12:42:00Z</dcterms:created>
  <dcterms:modified xsi:type="dcterms:W3CDTF">2020-02-14T13:21:00Z</dcterms:modified>
</cp:coreProperties>
</file>