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3557b6b462a48b3974b7bd8849d6880"/>
        <w:id w:val="1384367729"/>
        <w:lock w:val="sdtLocked"/>
      </w:sdtPr>
      <w:sdtEndPr/>
      <w:sdtContent>
        <w:p w:rsidR="009C5A00" w:rsidRDefault="00672C86">
          <w:pPr>
            <w:jc w:val="center"/>
            <w:rPr>
              <w:lang w:eastAsia="lt-LT"/>
            </w:rPr>
          </w:pPr>
          <w:r>
            <w:rPr>
              <w:rFonts w:ascii="Arial" w:hAnsi="Arial" w:cs="Arial"/>
              <w:noProof/>
              <w:lang w:eastAsia="lt-LT"/>
            </w:rPr>
            <w:drawing>
              <wp:inline distT="0" distB="0" distL="0" distR="0" wp14:anchorId="4F9A56A4" wp14:editId="6EFAC1AB">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9C5A00" w:rsidRDefault="009C5A00">
          <w:pPr>
            <w:rPr>
              <w:sz w:val="10"/>
              <w:szCs w:val="10"/>
            </w:rPr>
          </w:pPr>
        </w:p>
        <w:p w:rsidR="009C5A00" w:rsidRDefault="00672C86">
          <w:pPr>
            <w:keepNext/>
            <w:jc w:val="center"/>
            <w:rPr>
              <w:rFonts w:ascii="Arial" w:hAnsi="Arial" w:cs="Arial"/>
              <w:caps/>
              <w:sz w:val="36"/>
              <w:lang w:eastAsia="lt-LT"/>
            </w:rPr>
          </w:pPr>
          <w:r>
            <w:rPr>
              <w:rFonts w:ascii="Arial" w:hAnsi="Arial" w:cs="Arial"/>
              <w:caps/>
              <w:sz w:val="36"/>
              <w:lang w:eastAsia="lt-LT"/>
            </w:rPr>
            <w:t>Lietuvos Respublikos Vyriausybė</w:t>
          </w:r>
        </w:p>
        <w:p w:rsidR="009C5A00" w:rsidRDefault="009C5A00">
          <w:pPr>
            <w:jc w:val="center"/>
            <w:rPr>
              <w:caps/>
              <w:lang w:eastAsia="lt-LT"/>
            </w:rPr>
          </w:pPr>
        </w:p>
        <w:p w:rsidR="009C5A00" w:rsidRDefault="00672C86">
          <w:pPr>
            <w:jc w:val="center"/>
            <w:rPr>
              <w:b/>
              <w:caps/>
              <w:lang w:eastAsia="lt-LT"/>
            </w:rPr>
          </w:pPr>
          <w:r>
            <w:rPr>
              <w:b/>
              <w:caps/>
              <w:lang w:eastAsia="lt-LT"/>
            </w:rPr>
            <w:t>nutarimas</w:t>
          </w:r>
        </w:p>
        <w:p w:rsidR="009C5A00" w:rsidRDefault="00672C86">
          <w:pPr>
            <w:tabs>
              <w:tab w:val="left" w:pos="6804"/>
            </w:tabs>
            <w:jc w:val="center"/>
            <w:rPr>
              <w:b/>
              <w:caps/>
              <w:lang w:eastAsia="lt-LT"/>
            </w:rPr>
          </w:pPr>
          <w:r>
            <w:rPr>
              <w:b/>
              <w:caps/>
              <w:lang w:eastAsia="lt-LT"/>
            </w:rPr>
            <w:t xml:space="preserve">DĖL </w:t>
          </w:r>
          <w:r>
            <w:rPr>
              <w:b/>
              <w:bCs/>
              <w:caps/>
              <w:lang w:eastAsia="lt-LT"/>
            </w:rPr>
            <w:t xml:space="preserve">LIETUVOS RESPUBLIKOS </w:t>
          </w:r>
          <w:r>
            <w:rPr>
              <w:b/>
              <w:bCs/>
              <w:lang w:eastAsia="lt-LT"/>
            </w:rPr>
            <w:t xml:space="preserve">VYRIAUSYBĖS </w:t>
          </w:r>
          <w:r>
            <w:rPr>
              <w:b/>
              <w:bCs/>
              <w:color w:val="000000"/>
              <w:lang w:eastAsia="lt-LT"/>
            </w:rPr>
            <w:t xml:space="preserve">2014 M. LIEPOS 22 D. </w:t>
          </w:r>
          <w:r>
            <w:rPr>
              <w:b/>
              <w:bCs/>
              <w:color w:val="000000"/>
              <w:lang w:eastAsia="ar-SA"/>
            </w:rPr>
            <w:t xml:space="preserve">NUTARIMO NR. </w:t>
          </w:r>
          <w:r>
            <w:rPr>
              <w:b/>
              <w:bCs/>
              <w:color w:val="000000"/>
              <w:lang w:eastAsia="lt-LT"/>
            </w:rPr>
            <w:t>722</w:t>
          </w:r>
          <w:r>
            <w:rPr>
              <w:b/>
              <w:bCs/>
              <w:lang w:eastAsia="lt-LT"/>
            </w:rPr>
            <w:t xml:space="preserve"> „DĖL </w:t>
          </w:r>
          <w:r>
            <w:rPr>
              <w:b/>
              <w:bCs/>
              <w:szCs w:val="24"/>
              <w:lang w:eastAsia="lt-LT"/>
            </w:rPr>
            <w:t>VALSTYBĖS INSTITUCIJŲ IR ĮST</w:t>
          </w:r>
          <w:r>
            <w:rPr>
              <w:b/>
              <w:szCs w:val="24"/>
              <w:lang w:eastAsia="lt-LT"/>
            </w:rPr>
            <w:t>AIGŲ, SAVIVALDYBIŲ IR KITŲ JURIDINIŲ ASMENŲ, ATSAKINGŲ UŽ LIETUVOS KAIMO PLĖTROS 2014–2020 METŲ PROGRAMOS ĮGYVENDINIMĄ, PASKYRIMO“ PAKEITIMO</w:t>
          </w:r>
        </w:p>
        <w:p w:rsidR="009C5A00" w:rsidRDefault="009C5A00">
          <w:pPr>
            <w:tabs>
              <w:tab w:val="center" w:pos="4153"/>
              <w:tab w:val="right" w:pos="8306"/>
            </w:tabs>
            <w:rPr>
              <w:lang w:eastAsia="lt-LT"/>
            </w:rPr>
          </w:pPr>
        </w:p>
        <w:p w:rsidR="009C5A00" w:rsidRDefault="00672C86">
          <w:pPr>
            <w:jc w:val="center"/>
            <w:rPr>
              <w:lang w:eastAsia="lt-LT"/>
            </w:rPr>
          </w:pPr>
          <w:r>
            <w:rPr>
              <w:lang w:eastAsia="lt-LT"/>
            </w:rPr>
            <w:t>2020 m. spalio 14 d. Nr. 1158</w:t>
          </w:r>
        </w:p>
        <w:p w:rsidR="009C5A00" w:rsidRDefault="00672C86">
          <w:pPr>
            <w:jc w:val="center"/>
            <w:rPr>
              <w:lang w:eastAsia="lt-LT"/>
            </w:rPr>
          </w:pPr>
          <w:r>
            <w:rPr>
              <w:lang w:eastAsia="lt-LT"/>
            </w:rPr>
            <w:t>Vilnius</w:t>
          </w:r>
        </w:p>
        <w:p w:rsidR="009C5A00" w:rsidRDefault="009C5A00">
          <w:pPr>
            <w:jc w:val="center"/>
            <w:rPr>
              <w:lang w:eastAsia="lt-LT"/>
            </w:rPr>
          </w:pPr>
        </w:p>
        <w:sdt>
          <w:sdtPr>
            <w:alias w:val="preambule"/>
            <w:tag w:val="part_f7c14c23313c459ebd04ec8456dc27a5"/>
            <w:id w:val="-1631776587"/>
            <w:lock w:val="sdtLocked"/>
          </w:sdtPr>
          <w:sdtEndPr/>
          <w:sdtContent>
            <w:p w:rsidR="009C5A00" w:rsidRDefault="00672C86">
              <w:pPr>
                <w:ind w:firstLine="720"/>
                <w:jc w:val="both"/>
                <w:rPr>
                  <w:lang w:eastAsia="lt-LT"/>
                </w:rPr>
              </w:pPr>
              <w:r>
                <w:rPr>
                  <w:lang w:eastAsia="lt-LT"/>
                </w:rPr>
                <w:t>Lietuvos Respublikos Vyriausybė n u t a r i a:</w:t>
              </w:r>
            </w:p>
          </w:sdtContent>
        </w:sdt>
        <w:sdt>
          <w:sdtPr>
            <w:alias w:val="pastraipa"/>
            <w:tag w:val="part_432d4450049f4b1dbf8828700aa814f5"/>
            <w:id w:val="810300457"/>
            <w:lock w:val="sdtLocked"/>
          </w:sdtPr>
          <w:sdtEndPr/>
          <w:sdtContent>
            <w:p w:rsidR="009C5A00" w:rsidRDefault="00672C86">
              <w:pPr>
                <w:ind w:firstLine="709"/>
                <w:jc w:val="both"/>
                <w:rPr>
                  <w:bCs/>
                  <w:szCs w:val="24"/>
                  <w:lang w:eastAsia="lt-LT"/>
                </w:rPr>
              </w:pPr>
              <w:r>
                <w:rPr>
                  <w:bCs/>
                  <w:lang w:eastAsia="lt-LT"/>
                </w:rPr>
                <w:t xml:space="preserve">Pakeisti </w:t>
              </w:r>
              <w:r>
                <w:rPr>
                  <w:color w:val="000000"/>
                  <w:lang w:eastAsia="ar-SA"/>
                </w:rPr>
                <w:t xml:space="preserve">Lietuvos Respublikos Vyriausybės </w:t>
              </w:r>
              <w:r>
                <w:rPr>
                  <w:color w:val="000000"/>
                  <w:lang w:eastAsia="lt-LT"/>
                </w:rPr>
                <w:t>2014 m. liepos 22 d.</w:t>
              </w:r>
              <w:r>
                <w:rPr>
                  <w:color w:val="000000"/>
                  <w:lang w:eastAsia="ar-SA"/>
                </w:rPr>
                <w:t xml:space="preserve"> nutarimą Nr. </w:t>
              </w:r>
              <w:r>
                <w:rPr>
                  <w:color w:val="000000"/>
                  <w:lang w:eastAsia="lt-LT"/>
                </w:rPr>
                <w:t>722 „D</w:t>
              </w:r>
              <w:r>
                <w:rPr>
                  <w:bCs/>
                  <w:lang w:eastAsia="lt-LT"/>
                </w:rPr>
                <w:t xml:space="preserve">ėl </w:t>
              </w:r>
              <w:r>
                <w:rPr>
                  <w:bCs/>
                  <w:szCs w:val="24"/>
                  <w:lang w:eastAsia="lt-LT"/>
                </w:rPr>
                <w:t>valstybės institucijų ir įstaigų, savivaldybių ir kitų juridinių asmenų, atsakingų už Lietuvos kaimo plėtros 2014–2020 metų programos įgyvendinimą, paskyrimo“:</w:t>
              </w:r>
            </w:p>
          </w:sdtContent>
        </w:sdt>
        <w:sdt>
          <w:sdtPr>
            <w:alias w:val="1 p."/>
            <w:tag w:val="part_823ea2d99b194873bdc07a789cc39f79"/>
            <w:id w:val="-1570341653"/>
            <w:lock w:val="sdtLocked"/>
          </w:sdtPr>
          <w:sdtEndPr/>
          <w:sdtContent>
            <w:p w:rsidR="009C5A00" w:rsidRDefault="001D1AFB">
              <w:pPr>
                <w:ind w:firstLine="709"/>
                <w:jc w:val="both"/>
                <w:rPr>
                  <w:color w:val="000000"/>
                  <w:lang w:eastAsia="lt-LT"/>
                </w:rPr>
              </w:pPr>
              <w:sdt>
                <w:sdtPr>
                  <w:alias w:val="Numeris"/>
                  <w:tag w:val="nr_823ea2d99b194873bdc07a789cc39f79"/>
                  <w:id w:val="1205148163"/>
                  <w:lock w:val="sdtLocked"/>
                </w:sdtPr>
                <w:sdtEndPr/>
                <w:sdtContent>
                  <w:r w:rsidR="00672C86">
                    <w:rPr>
                      <w:color w:val="000000"/>
                      <w:lang w:eastAsia="lt-LT"/>
                    </w:rPr>
                    <w:t>1</w:t>
                  </w:r>
                </w:sdtContent>
              </w:sdt>
              <w:r w:rsidR="00672C86">
                <w:rPr>
                  <w:color w:val="000000"/>
                  <w:lang w:eastAsia="lt-LT"/>
                </w:rPr>
                <w:t>. Pakeisti preambulę ir ją išdėstyti taip:</w:t>
              </w:r>
            </w:p>
            <w:sdt>
              <w:sdtPr>
                <w:alias w:val="citata"/>
                <w:tag w:val="part_94d43e909aed4162bd1e8ecc93b3f15a"/>
                <w:id w:val="-1715338241"/>
                <w:lock w:val="sdtLocked"/>
              </w:sdtPr>
              <w:sdtEndPr/>
              <w:sdtContent>
                <w:sdt>
                  <w:sdtPr>
                    <w:alias w:val="pastraipa"/>
                    <w:tag w:val="part_64cf0adc69ee4bffa88f731b628a5fa1"/>
                    <w:id w:val="1084186753"/>
                    <w:lock w:val="sdtLocked"/>
                  </w:sdtPr>
                  <w:sdtEndPr/>
                  <w:sdtContent>
                    <w:p w:rsidR="009C5A00" w:rsidRDefault="00672C86">
                      <w:pPr>
                        <w:ind w:firstLine="709"/>
                        <w:jc w:val="both"/>
                        <w:rPr>
                          <w:color w:val="000000"/>
                          <w:lang w:eastAsia="lt-LT"/>
                        </w:rPr>
                      </w:pPr>
                      <w:r>
                        <w:rPr>
                          <w:color w:val="000000"/>
                          <w:lang w:eastAsia="lt-LT"/>
                        </w:rPr>
                        <w:t xml:space="preserve">„Vadovaudamasi Lietuvos Respublikos žemės ūkio, maisto ūkio ir kaimo plėtros įstatymu, Lietuvos Respublikos vietos savivaldos įstatymu,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reglamentu (ES) Nr. 1306/2013 dėl bendros žemės ūkio politikos finansavimo, valdymo ir </w:t>
                      </w:r>
                      <w:proofErr w:type="spellStart"/>
                      <w:r>
                        <w:rPr>
                          <w:color w:val="000000"/>
                          <w:lang w:eastAsia="lt-LT"/>
                        </w:rPr>
                        <w:t>stebėsenos</w:t>
                      </w:r>
                      <w:proofErr w:type="spellEnd"/>
                      <w:r>
                        <w:rPr>
                          <w:color w:val="000000"/>
                          <w:lang w:eastAsia="lt-LT"/>
                        </w:rPr>
                        <w:t xml:space="preserve">, kuriuo panaikinami Tarybos reglamentai (EEB) Nr. 352/78, (EB) Nr. 165/94, (EB) Nr. 2799/98, (EB) Nr. 814/2000, (EB) Nr. 1290/2005 ir (EB) Nr. 485/2008, su visais pakeitimais, taip pat siekdama užtikrinti Europos žemės ūkio fondo kaimo plėtrai nustatytų priemonių įgyvendinimą, </w:t>
                      </w:r>
                      <w:r>
                        <w:rPr>
                          <w:lang w:eastAsia="lt-LT"/>
                        </w:rPr>
                        <w:t>Lietuvos Respublikos Vyriausybė</w:t>
                      </w:r>
                      <w:r>
                        <w:rPr>
                          <w:spacing w:val="100"/>
                          <w:lang w:eastAsia="lt-LT"/>
                        </w:rPr>
                        <w:t xml:space="preserve"> nutaria</w:t>
                      </w:r>
                      <w:r>
                        <w:rPr>
                          <w:lang w:eastAsia="lt-LT"/>
                        </w:rPr>
                        <w:t>:“.</w:t>
                      </w:r>
                    </w:p>
                  </w:sdtContent>
                </w:sdt>
              </w:sdtContent>
            </w:sdt>
          </w:sdtContent>
        </w:sdt>
        <w:sdt>
          <w:sdtPr>
            <w:alias w:val="2 p."/>
            <w:tag w:val="part_6ea533ff83bf4a4bbcf2f04b6f44e44b"/>
            <w:id w:val="-838066890"/>
            <w:lock w:val="sdtLocked"/>
          </w:sdtPr>
          <w:sdtEndPr/>
          <w:sdtContent>
            <w:p w:rsidR="009C5A00" w:rsidRDefault="001D1AFB">
              <w:pPr>
                <w:ind w:firstLine="709"/>
                <w:jc w:val="both"/>
                <w:rPr>
                  <w:color w:val="000000"/>
                  <w:lang w:eastAsia="lt-LT"/>
                </w:rPr>
              </w:pPr>
              <w:sdt>
                <w:sdtPr>
                  <w:alias w:val="Numeris"/>
                  <w:tag w:val="nr_6ea533ff83bf4a4bbcf2f04b6f44e44b"/>
                  <w:id w:val="-1755348899"/>
                  <w:lock w:val="sdtLocked"/>
                </w:sdtPr>
                <w:sdtEndPr/>
                <w:sdtContent>
                  <w:r w:rsidR="00672C86" w:rsidRPr="00672C86">
                    <w:rPr>
                      <w:color w:val="000000"/>
                      <w:lang w:eastAsia="lt-LT"/>
                    </w:rPr>
                    <w:t>2</w:t>
                  </w:r>
                </w:sdtContent>
              </w:sdt>
              <w:r w:rsidR="00672C86" w:rsidRPr="00672C86">
                <w:rPr>
                  <w:color w:val="000000"/>
                  <w:lang w:eastAsia="lt-LT"/>
                </w:rPr>
                <w:t xml:space="preserve">. </w:t>
              </w:r>
              <w:r w:rsidR="00672C86">
                <w:rPr>
                  <w:color w:val="000000"/>
                  <w:lang w:eastAsia="lt-LT"/>
                </w:rPr>
                <w:t>Pakeisti 3.2.1 papunktį ir jį išdėstyti taip:</w:t>
              </w:r>
            </w:p>
            <w:sdt>
              <w:sdtPr>
                <w:alias w:val="citata"/>
                <w:tag w:val="part_1aaaef27d7b146de89e81293a5b16a14"/>
                <w:id w:val="-1233613513"/>
                <w:lock w:val="sdtLocked"/>
              </w:sdtPr>
              <w:sdtEndPr/>
              <w:sdtContent>
                <w:sdt>
                  <w:sdtPr>
                    <w:alias w:val="3.2.1 pp."/>
                    <w:tag w:val="part_782142614bd147b3829dae3d1486fa43"/>
                    <w:id w:val="693275391"/>
                    <w:lock w:val="sdtLocked"/>
                  </w:sdtPr>
                  <w:sdtEndPr/>
                  <w:sdtContent>
                    <w:p w:rsidR="009C5A00" w:rsidRDefault="00672C86">
                      <w:pPr>
                        <w:ind w:firstLine="709"/>
                        <w:jc w:val="both"/>
                        <w:rPr>
                          <w:szCs w:val="24"/>
                          <w:lang w:eastAsia="lt-LT"/>
                        </w:rPr>
                      </w:pPr>
                      <w:r>
                        <w:rPr>
                          <w:lang w:eastAsia="lt-LT"/>
                        </w:rPr>
                        <w:t>„</w:t>
                      </w:r>
                      <w:sdt>
                        <w:sdtPr>
                          <w:alias w:val="Numeris"/>
                          <w:tag w:val="nr_782142614bd147b3829dae3d1486fa43"/>
                          <w:id w:val="-595323480"/>
                          <w:lock w:val="sdtLocked"/>
                        </w:sdtPr>
                        <w:sdtEndPr/>
                        <w:sdtContent>
                          <w:r>
                            <w:rPr>
                              <w:lang w:eastAsia="lt-LT"/>
                            </w:rPr>
                            <w:t>3.2.1</w:t>
                          </w:r>
                        </w:sdtContent>
                      </w:sdt>
                      <w:r>
                        <w:rPr>
                          <w:lang w:eastAsia="lt-LT"/>
                        </w:rPr>
                        <w:t xml:space="preserve">. už paraiškų ir kitų dokumentų pagal EŽŪFKP priemones </w:t>
                      </w:r>
                      <w:r>
                        <w:rPr>
                          <w:color w:val="000000"/>
                          <w:lang w:eastAsia="lt-LT"/>
                        </w:rPr>
                        <w:t xml:space="preserve">„Išmokos už vietoves, kuriose esama gamtinių ar kitokių specifinių kliūčių“, „Su </w:t>
                      </w:r>
                      <w:proofErr w:type="spellStart"/>
                      <w:r>
                        <w:rPr>
                          <w:color w:val="000000"/>
                          <w:lang w:eastAsia="lt-LT"/>
                        </w:rPr>
                        <w:t>Natura</w:t>
                      </w:r>
                      <w:proofErr w:type="spellEnd"/>
                      <w:r>
                        <w:rPr>
                          <w:color w:val="000000"/>
                          <w:lang w:eastAsia="lt-LT"/>
                        </w:rPr>
                        <w:t xml:space="preserve"> 2000 ir Vandens pagrindų direktyva susijusios išmokos“, „Agrarinė aplinkosauga ir klimatas“ (išskyrus programą „</w:t>
                      </w:r>
                      <w:r>
                        <w:rPr>
                          <w:lang w:eastAsia="lt-LT"/>
                        </w:rPr>
                        <w:t>Nykstančių Lietuvos senųjų veislių gyvulių ir paukščių išsaugojimas“)</w:t>
                      </w:r>
                      <w:r>
                        <w:rPr>
                          <w:color w:val="000000"/>
                          <w:lang w:eastAsia="lt-LT"/>
                        </w:rPr>
                        <w:t xml:space="preserve">, „Ekologinis ūkininkavimas“, priemonės „Investicijos į miško plotų plėtrą ir miškų gyvybingumo gerinimą“ veiklos sritį „Miško veisimas“, priemonės „Su </w:t>
                      </w:r>
                      <w:proofErr w:type="spellStart"/>
                      <w:r>
                        <w:rPr>
                          <w:color w:val="000000"/>
                          <w:lang w:eastAsia="lt-LT"/>
                        </w:rPr>
                        <w:t>Natura</w:t>
                      </w:r>
                      <w:proofErr w:type="spellEnd"/>
                      <w:r>
                        <w:rPr>
                          <w:color w:val="000000"/>
                          <w:lang w:eastAsia="lt-LT"/>
                        </w:rPr>
                        <w:t xml:space="preserve"> 2000 ir Vandens pagrindų direktyva susijusios išmokos“ veiklos sritį „Kompensacinė išmoka už miškus </w:t>
                      </w:r>
                      <w:proofErr w:type="spellStart"/>
                      <w:r>
                        <w:rPr>
                          <w:color w:val="000000"/>
                          <w:lang w:eastAsia="lt-LT"/>
                        </w:rPr>
                        <w:t>Natura</w:t>
                      </w:r>
                      <w:proofErr w:type="spellEnd"/>
                      <w:r>
                        <w:rPr>
                          <w:color w:val="000000"/>
                          <w:lang w:eastAsia="lt-LT"/>
                        </w:rPr>
                        <w:t xml:space="preserve"> 2000 vietovėse“ </w:t>
                      </w:r>
                      <w:r>
                        <w:rPr>
                          <w:lang w:eastAsia="lt-LT"/>
                        </w:rPr>
                        <w:t xml:space="preserve">priėmimą, registravimą, pirminį patikrinimą ir įvedimą į Žemės ūkio informacijos ir kaimo verslo centro paraiškų priėmimo informacinę sistemą; paraiškų ir kitų dokumentų pagal EŽŪFKP priemonės „Rizikos valdymas“ veiklos sritį </w:t>
                      </w:r>
                      <w:r>
                        <w:rPr>
                          <w:color w:val="000000"/>
                          <w:lang w:eastAsia="lt-LT"/>
                        </w:rPr>
                        <w:t xml:space="preserve">„Pasėlių, gyvūnų ir augalų draudimo įmokos“, priemonę </w:t>
                      </w:r>
                      <w:r>
                        <w:rPr>
                          <w:szCs w:val="24"/>
                          <w:lang w:eastAsia="lt-LT"/>
                        </w:rPr>
                        <w:t>„</w:t>
                      </w:r>
                      <w:r>
                        <w:rPr>
                          <w:rFonts w:eastAsia="Calibri"/>
                          <w:szCs w:val="24"/>
                          <w:lang w:eastAsia="lt-LT"/>
                        </w:rPr>
                        <w:t>Išimtinė laikina parama ūkininkams ir MVĮ, kuriuos ypač paveikė COVID-19 krizė (39b straipsnis)</w:t>
                      </w:r>
                      <w:r>
                        <w:rPr>
                          <w:szCs w:val="24"/>
                          <w:lang w:eastAsia="lt-LT"/>
                        </w:rPr>
                        <w:t xml:space="preserve">“, </w:t>
                      </w:r>
                      <w:r>
                        <w:rPr>
                          <w:lang w:eastAsia="lt-LT"/>
                        </w:rPr>
                        <w:t xml:space="preserve">priėmimą, registravimą, įvertinimą, sprendimų dėl paramos skyrimo ar neskyrimo priėmimą, duomenų įvedimą į </w:t>
                      </w:r>
                      <w:r>
                        <w:rPr>
                          <w:lang w:eastAsia="lt-LT"/>
                        </w:rPr>
                        <w:lastRenderedPageBreak/>
                        <w:t>Žemės ūkio ministerijos informacinę sistemą ir informacijos teikimą paramos pagal šią veiklos sritį gavėjams;“.</w:t>
                      </w:r>
                    </w:p>
                  </w:sdtContent>
                </w:sdt>
              </w:sdtContent>
            </w:sdt>
          </w:sdtContent>
        </w:sdt>
        <w:sdt>
          <w:sdtPr>
            <w:alias w:val="3 p."/>
            <w:tag w:val="part_82dc4201df504a4e8e288064389c0554"/>
            <w:id w:val="769505176"/>
            <w:lock w:val="sdtLocked"/>
            <w:placeholder>
              <w:docPart w:val="DefaultPlaceholder_1082065158"/>
            </w:placeholder>
          </w:sdtPr>
          <w:sdtContent>
            <w:p w:rsidR="009C5A00" w:rsidRDefault="001D1AFB">
              <w:pPr>
                <w:ind w:firstLine="709"/>
                <w:jc w:val="both"/>
                <w:rPr>
                  <w:color w:val="000000"/>
                  <w:lang w:eastAsia="lt-LT"/>
                </w:rPr>
              </w:pPr>
              <w:sdt>
                <w:sdtPr>
                  <w:alias w:val="Numeris"/>
                  <w:tag w:val="nr_82dc4201df504a4e8e288064389c0554"/>
                  <w:id w:val="-397753915"/>
                  <w:lock w:val="sdtLocked"/>
                </w:sdtPr>
                <w:sdtEndPr/>
                <w:sdtContent>
                  <w:r w:rsidR="00672C86">
                    <w:rPr>
                      <w:color w:val="000000"/>
                      <w:lang w:eastAsia="lt-LT"/>
                    </w:rPr>
                    <w:t>3</w:t>
                  </w:r>
                </w:sdtContent>
              </w:sdt>
              <w:r w:rsidR="00672C86">
                <w:rPr>
                  <w:color w:val="000000"/>
                  <w:lang w:eastAsia="lt-LT"/>
                </w:rPr>
                <w:t>. Pakeisti 4.8 papunktį ir jį išdėstyti taip:</w:t>
              </w:r>
            </w:p>
            <w:sdt>
              <w:sdtPr>
                <w:alias w:val="citata"/>
                <w:tag w:val="part_430204e26f724c5a92e78e20b94f31d4"/>
                <w:id w:val="-995946688"/>
                <w:lock w:val="sdtLocked"/>
                <w:placeholder>
                  <w:docPart w:val="DefaultPlaceholder_1082065158"/>
                </w:placeholder>
              </w:sdtPr>
              <w:sdtContent>
                <w:sdt>
                  <w:sdtPr>
                    <w:alias w:val="4.8 pp."/>
                    <w:tag w:val="part_1d8d8d4b2c084da9bdfb5b5558256095"/>
                    <w:id w:val="-1583828576"/>
                    <w:lock w:val="sdtLocked"/>
                  </w:sdtPr>
                  <w:sdtEndPr/>
                  <w:sdtContent>
                    <w:p w:rsidR="009C5A00" w:rsidRDefault="00672C86">
                      <w:pPr>
                        <w:ind w:firstLine="709"/>
                        <w:jc w:val="both"/>
                        <w:rPr>
                          <w:szCs w:val="24"/>
                          <w:lang w:eastAsia="lt-LT"/>
                        </w:rPr>
                      </w:pPr>
                      <w:r>
                        <w:rPr>
                          <w:color w:val="000000"/>
                          <w:lang w:eastAsia="lt-LT"/>
                        </w:rPr>
                        <w:t>„</w:t>
                      </w:r>
                      <w:sdt>
                        <w:sdtPr>
                          <w:alias w:val="Numeris"/>
                          <w:tag w:val="nr_1d8d8d4b2c084da9bdfb5b5558256095"/>
                          <w:id w:val="102003346"/>
                          <w:lock w:val="sdtLocked"/>
                        </w:sdtPr>
                        <w:sdtEndPr/>
                        <w:sdtContent>
                          <w:r w:rsidRPr="00672C86">
                            <w:rPr>
                              <w:color w:val="000000"/>
                              <w:lang w:eastAsia="lt-LT"/>
                            </w:rPr>
                            <w:t>4.8</w:t>
                          </w:r>
                        </w:sdtContent>
                      </w:sdt>
                      <w:r w:rsidRPr="00672C86">
                        <w:rPr>
                          <w:color w:val="000000"/>
                          <w:lang w:eastAsia="lt-LT"/>
                        </w:rPr>
                        <w:t xml:space="preserve">. </w:t>
                      </w:r>
                      <w:r>
                        <w:rPr>
                          <w:color w:val="000000"/>
                          <w:lang w:eastAsia="lt-LT"/>
                        </w:rPr>
                        <w:t>valstybės institucijoms ir įstaigoms, savivaldybėms ir kitiems juridiniams asmenims, kurie šio nutarimo 3 punkte paskirti atsakingi už EŽŪFKP priemonių įgyvendinimą, – parengti ir patvirtinti suderintus su Nacionaline mokėjimo agentūra šiuo nutarimu jiems priskirtų funkcijų atlikimo procedūrų aprašus,</w:t>
                      </w:r>
                      <w:r>
                        <w:rPr>
                          <w:lang w:eastAsia="lt-LT"/>
                        </w:rPr>
                        <w:t xml:space="preserve"> išskyrus 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rPr>
                          <w:szCs w:val="24"/>
                          <w:lang w:eastAsia="lt-LT"/>
                        </w:rPr>
                        <w:t>“</w:t>
                      </w:r>
                      <w:r>
                        <w:rPr>
                          <w:color w:val="000000"/>
                          <w:lang w:eastAsia="lt-LT"/>
                        </w:rPr>
                        <w:t>.</w:t>
                      </w:r>
                    </w:p>
                  </w:sdtContent>
                </w:sdt>
              </w:sdtContent>
            </w:sdt>
          </w:sdtContent>
        </w:sdt>
        <w:sdt>
          <w:sdtPr>
            <w:alias w:val="4 p."/>
            <w:tag w:val="part_bb95ab3c2bdd47119181d8a7893923e7"/>
            <w:id w:val="2122414189"/>
            <w:lock w:val="sdtLocked"/>
            <w:placeholder>
              <w:docPart w:val="DefaultPlaceholder_1082065158"/>
            </w:placeholder>
          </w:sdtPr>
          <w:sdtEndPr>
            <w:rPr>
              <w:szCs w:val="24"/>
              <w:lang w:eastAsia="lt-LT"/>
            </w:rPr>
          </w:sdtEndPr>
          <w:sdtContent>
            <w:p w:rsidR="009C5A00" w:rsidRDefault="001D1AFB">
              <w:pPr>
                <w:ind w:firstLine="709"/>
                <w:jc w:val="both"/>
                <w:rPr>
                  <w:caps/>
                  <w:lang w:eastAsia="lt-LT"/>
                </w:rPr>
              </w:pPr>
              <w:sdt>
                <w:sdtPr>
                  <w:alias w:val="Numeris"/>
                  <w:tag w:val="nr_bb95ab3c2bdd47119181d8a7893923e7"/>
                  <w:id w:val="-1648198515"/>
                  <w:lock w:val="sdtLocked"/>
                </w:sdtPr>
                <w:sdtEndPr/>
                <w:sdtContent>
                  <w:r w:rsidR="00672C86" w:rsidRPr="00672C86">
                    <w:rPr>
                      <w:szCs w:val="24"/>
                      <w:lang w:eastAsia="lt-LT"/>
                    </w:rPr>
                    <w:t>4</w:t>
                  </w:r>
                </w:sdtContent>
              </w:sdt>
              <w:r w:rsidR="00672C86" w:rsidRPr="00672C86">
                <w:rPr>
                  <w:szCs w:val="24"/>
                  <w:lang w:eastAsia="lt-LT"/>
                </w:rPr>
                <w:t>.</w:t>
              </w:r>
              <w:r w:rsidR="00672C86">
                <w:rPr>
                  <w:szCs w:val="24"/>
                  <w:lang w:eastAsia="lt-LT"/>
                </w:rPr>
                <w:t xml:space="preserve"> </w:t>
              </w:r>
              <w:r w:rsidR="00672C86">
                <w:rPr>
                  <w:color w:val="000000"/>
                  <w:lang w:eastAsia="lt-LT"/>
                </w:rPr>
                <w:t>Pakeisti</w:t>
              </w:r>
              <w:r w:rsidR="00672C86">
                <w:rPr>
                  <w:szCs w:val="24"/>
                  <w:lang w:eastAsia="lt-LT"/>
                </w:rPr>
                <w:t xml:space="preserve"> 4.8</w:t>
              </w:r>
              <w:r w:rsidR="00672C86">
                <w:rPr>
                  <w:szCs w:val="24"/>
                  <w:vertAlign w:val="superscript"/>
                  <w:lang w:eastAsia="lt-LT"/>
                </w:rPr>
                <w:t>1</w:t>
              </w:r>
              <w:r w:rsidR="00672C86">
                <w:rPr>
                  <w:szCs w:val="24"/>
                  <w:lang w:eastAsia="lt-LT"/>
                </w:rPr>
                <w:t xml:space="preserve"> </w:t>
              </w:r>
              <w:r w:rsidR="00672C86">
                <w:rPr>
                  <w:color w:val="000000"/>
                  <w:lang w:eastAsia="lt-LT"/>
                </w:rPr>
                <w:t>papunktį ir jį išdėstyti taip</w:t>
              </w:r>
              <w:r w:rsidR="00672C86">
                <w:rPr>
                  <w:szCs w:val="24"/>
                  <w:lang w:eastAsia="lt-LT"/>
                </w:rPr>
                <w:t>:</w:t>
              </w:r>
            </w:p>
            <w:sdt>
              <w:sdtPr>
                <w:rPr>
                  <w:lang w:eastAsia="lt-LT"/>
                </w:rPr>
                <w:alias w:val="citata"/>
                <w:tag w:val="part_23bc91a7fb824b7284b553d000ed01d5"/>
                <w:id w:val="-52464153"/>
                <w:lock w:val="sdtLocked"/>
                <w:placeholder>
                  <w:docPart w:val="DefaultPlaceholder_1082065158"/>
                </w:placeholder>
              </w:sdtPr>
              <w:sdtEndPr>
                <w:rPr>
                  <w:szCs w:val="24"/>
                </w:rPr>
              </w:sdtEndPr>
              <w:sdtContent>
                <w:bookmarkStart w:id="0" w:name="_GoBack" w:displacedByCustomXml="next"/>
                <w:sdt>
                  <w:sdtPr>
                    <w:rPr>
                      <w:lang w:eastAsia="lt-LT"/>
                    </w:rPr>
                    <w:alias w:val="4.8-1 p."/>
                    <w:tag w:val="part_6a0fc6cc2c1c484c8bc4a3709076239b"/>
                    <w:id w:val="-64109743"/>
                    <w:lock w:val="sdtLocked"/>
                    <w:placeholder>
                      <w:docPart w:val="DefaultPlaceholder_1082065158"/>
                    </w:placeholder>
                  </w:sdtPr>
                  <w:sdtEndPr>
                    <w:rPr>
                      <w:szCs w:val="24"/>
                    </w:rPr>
                  </w:sdtEndPr>
                  <w:sdtContent>
                    <w:p w:rsidR="009C5A00" w:rsidRDefault="00672C86" w:rsidP="00672C86">
                      <w:pPr>
                        <w:ind w:firstLine="709"/>
                        <w:jc w:val="both"/>
                        <w:rPr>
                          <w:lang w:eastAsia="lt-LT"/>
                        </w:rPr>
                      </w:pPr>
                      <w:r>
                        <w:rPr>
                          <w:lang w:eastAsia="lt-LT"/>
                        </w:rPr>
                        <w:t>„4.8</w:t>
                      </w:r>
                      <w:r>
                        <w:rPr>
                          <w:vertAlign w:val="superscript"/>
                          <w:lang w:eastAsia="lt-LT"/>
                        </w:rPr>
                        <w:t>1</w:t>
                      </w:r>
                      <w:r>
                        <w:rPr>
                          <w:lang w:eastAsia="lt-LT"/>
                        </w:rPr>
                        <w:t>. savivaldybėms</w:t>
                      </w:r>
                      <w:r>
                        <w:rPr>
                          <w:szCs w:val="24"/>
                          <w:lang w:eastAsia="lt-LT"/>
                        </w:rPr>
                        <w:t xml:space="preserve"> – administruojant </w:t>
                      </w:r>
                      <w:r>
                        <w:rPr>
                          <w:lang w:eastAsia="lt-LT"/>
                        </w:rPr>
                        <w:t xml:space="preserve">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rPr>
                          <w:szCs w:val="24"/>
                          <w:lang w:eastAsia="lt-LT"/>
                        </w:rPr>
                        <w:t>“</w:t>
                      </w:r>
                      <w:r>
                        <w:rPr>
                          <w:color w:val="000000"/>
                          <w:lang w:eastAsia="lt-LT"/>
                        </w:rPr>
                        <w:t xml:space="preserve">, </w:t>
                      </w:r>
                      <w:r>
                        <w:rPr>
                          <w:lang w:eastAsia="lt-LT"/>
                        </w:rPr>
                        <w:t>vadovautis</w:t>
                      </w:r>
                      <w:r>
                        <w:rPr>
                          <w:szCs w:val="24"/>
                          <w:lang w:eastAsia="lt-LT"/>
                        </w:rPr>
                        <w:t xml:space="preserve"> Nacionalinės mokėjimo agentūros parengtu ir patvirtintu įgyvendinimo procedūrų aprašu;“.</w:t>
                      </w:r>
                    </w:p>
                  </w:sdtContent>
                </w:sdt>
                <w:bookmarkEnd w:id="0" w:displacedByCustomXml="next"/>
              </w:sdtContent>
            </w:sdt>
          </w:sdtContent>
        </w:sdt>
        <w:sdt>
          <w:sdtPr>
            <w:alias w:val="signatura"/>
            <w:tag w:val="part_cc6fec42d828416a9c6dc02dff9e8433"/>
            <w:id w:val="-1324117124"/>
            <w:lock w:val="sdtLocked"/>
          </w:sdtPr>
          <w:sdtEndPr/>
          <w:sdtContent>
            <w:p w:rsidR="00672C86" w:rsidRDefault="00672C86">
              <w:pPr>
                <w:tabs>
                  <w:tab w:val="center" w:pos="-7800"/>
                  <w:tab w:val="center" w:pos="4153"/>
                  <w:tab w:val="left" w:pos="6237"/>
                  <w:tab w:val="right" w:pos="8306"/>
                </w:tabs>
              </w:pPr>
            </w:p>
            <w:p w:rsidR="00672C86" w:rsidRDefault="00672C86">
              <w:pPr>
                <w:tabs>
                  <w:tab w:val="center" w:pos="-7800"/>
                  <w:tab w:val="center" w:pos="4153"/>
                  <w:tab w:val="left" w:pos="6237"/>
                  <w:tab w:val="right" w:pos="8306"/>
                </w:tabs>
              </w:pPr>
            </w:p>
            <w:p w:rsidR="00672C86" w:rsidRDefault="00672C86">
              <w:pPr>
                <w:tabs>
                  <w:tab w:val="center" w:pos="-7800"/>
                  <w:tab w:val="center" w:pos="4153"/>
                  <w:tab w:val="left" w:pos="6237"/>
                  <w:tab w:val="right" w:pos="8306"/>
                </w:tabs>
              </w:pPr>
            </w:p>
            <w:p w:rsidR="009C5A00" w:rsidRDefault="00672C86" w:rsidP="00672C86">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rsidR="009C5A00" w:rsidRDefault="009C5A00">
              <w:pPr>
                <w:tabs>
                  <w:tab w:val="center" w:pos="-7800"/>
                  <w:tab w:val="left" w:pos="6237"/>
                  <w:tab w:val="right" w:pos="8306"/>
                </w:tabs>
                <w:rPr>
                  <w:lang w:eastAsia="lt-LT"/>
                </w:rPr>
              </w:pPr>
            </w:p>
            <w:p w:rsidR="00672C86" w:rsidRDefault="00672C86">
              <w:pPr>
                <w:tabs>
                  <w:tab w:val="center" w:pos="-7800"/>
                  <w:tab w:val="left" w:pos="6237"/>
                  <w:tab w:val="right" w:pos="8306"/>
                </w:tabs>
                <w:rPr>
                  <w:lang w:eastAsia="lt-LT"/>
                </w:rPr>
              </w:pPr>
            </w:p>
            <w:p w:rsidR="009C5A00" w:rsidRDefault="009C5A00">
              <w:pPr>
                <w:tabs>
                  <w:tab w:val="center" w:pos="-7800"/>
                  <w:tab w:val="left" w:pos="6237"/>
                  <w:tab w:val="right" w:pos="8306"/>
                </w:tabs>
                <w:rPr>
                  <w:lang w:eastAsia="lt-LT"/>
                </w:rPr>
              </w:pPr>
            </w:p>
            <w:p w:rsidR="009C5A00" w:rsidRDefault="00672C86">
              <w:pPr>
                <w:jc w:val="both"/>
                <w:rPr>
                  <w:lang w:eastAsia="lt-LT"/>
                </w:rPr>
              </w:pPr>
              <w:r>
                <w:rPr>
                  <w:lang w:eastAsia="lt-LT"/>
                </w:rPr>
                <w:t>Žemės ūkio ministras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Andrius Palionis</w:t>
              </w:r>
              <w:r>
                <w:rPr>
                  <w:lang w:eastAsia="lt-LT"/>
                </w:rPr>
                <w:tab/>
              </w:r>
            </w:p>
            <w:p w:rsidR="009C5A00" w:rsidRDefault="001D1AFB">
              <w:pPr>
                <w:tabs>
                  <w:tab w:val="center" w:pos="-7800"/>
                  <w:tab w:val="left" w:pos="6237"/>
                  <w:tab w:val="right" w:pos="8306"/>
                </w:tabs>
                <w:rPr>
                  <w:lang w:eastAsia="lt-LT"/>
                </w:rPr>
              </w:pPr>
            </w:p>
          </w:sdtContent>
        </w:sdt>
      </w:sdtContent>
    </w:sdt>
    <w:sectPr w:rsidR="009C5A00">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5A00" w:rsidRDefault="00672C86">
      <w:pPr>
        <w:rPr>
          <w:lang w:eastAsia="lt-LT"/>
        </w:rPr>
      </w:pPr>
      <w:r>
        <w:rPr>
          <w:lang w:eastAsia="lt-LT"/>
        </w:rPr>
        <w:separator/>
      </w:r>
    </w:p>
  </w:endnote>
  <w:endnote w:type="continuationSeparator" w:id="0">
    <w:p w:rsidR="009C5A00" w:rsidRDefault="00672C8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A00" w:rsidRDefault="009C5A00">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A00" w:rsidRDefault="009C5A00">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A00" w:rsidRDefault="009C5A00">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5A00" w:rsidRDefault="00672C86">
      <w:pPr>
        <w:rPr>
          <w:lang w:eastAsia="lt-LT"/>
        </w:rPr>
      </w:pPr>
      <w:r>
        <w:rPr>
          <w:lang w:eastAsia="lt-LT"/>
        </w:rPr>
        <w:separator/>
      </w:r>
    </w:p>
  </w:footnote>
  <w:footnote w:type="continuationSeparator" w:id="0">
    <w:p w:rsidR="009C5A00" w:rsidRDefault="00672C8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A00" w:rsidRDefault="00672C8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9C5A00" w:rsidRDefault="009C5A00">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A00" w:rsidRDefault="00672C8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1D1AFB">
      <w:rPr>
        <w:noProof/>
        <w:lang w:eastAsia="lt-LT"/>
      </w:rPr>
      <w:t>2</w:t>
    </w:r>
    <w:r>
      <w:rPr>
        <w:lang w:eastAsia="lt-LT"/>
      </w:rPr>
      <w:fldChar w:fldCharType="end"/>
    </w:r>
  </w:p>
  <w:p w:rsidR="009C5A00" w:rsidRDefault="009C5A00">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A00" w:rsidRDefault="009C5A00">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60ED"/>
    <w:rsid w:val="001160ED"/>
    <w:rsid w:val="001D1AFB"/>
    <w:rsid w:val="00672C86"/>
    <w:rsid w:val="009C5A0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1AF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1AF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42782384">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5FC"/>
    <w:rsid w:val="00D145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145F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145F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cad6c8e647e43b7b9cb43bf8b5d6967" PartId="e3557b6b462a48b3974b7bd8849d6880">
    <Part Type="preambule" DocPartId="83c5327deb694147bd064d823107b55a" PartId="f7c14c23313c459ebd04ec8456dc27a5"/>
    <Part Type="pastraipa" DocPartId="c63cd7a41fb54f619a2eefa7c3d01838" PartId="432d4450049f4b1dbf8828700aa814f5"/>
    <Part Type="punktas" Nr="1" Abbr="1 p." DocPartId="96dc6803470845e6aab9d67f5ab685fd" PartId="823ea2d99b194873bdc07a789cc39f79">
      <Part Type="citata" DocPartId="4796a61b4d774764a01807534645a3bb" PartId="94d43e909aed4162bd1e8ecc93b3f15a">
        <Part Type="pastraipa" DocPartId="5faaed06a2bb4a13946fcbe186652798" PartId="64cf0adc69ee4bffa88f731b628a5fa1"/>
      </Part>
    </Part>
    <Part Type="punktas" Nr="2" Abbr="2 p." DocPartId="874da0e964d449fe8298eb1a81e193a0" PartId="6ea533ff83bf4a4bbcf2f04b6f44e44b">
      <Part Type="citata" DocPartId="8304e89ff08c4e6385b1c82fd429e509" PartId="1aaaef27d7b146de89e81293a5b16a14">
        <Part Type="papunktis" Nr="3.2.1" Abbr="3.2.1 pp." DocPartId="2c806a61ca744cc8894cc389a5e38410" PartId="782142614bd147b3829dae3d1486fa43"/>
      </Part>
    </Part>
    <Part Type="punktas" Nr="3" Abbr="3 p." DocPartId="7db946ef7c70462f9cbebdd38eccecb2" PartId="82dc4201df504a4e8e288064389c0554">
      <Part Type="citata" DocPartId="f554359a976d4c4ea52e7f481ffeadae" PartId="430204e26f724c5a92e78e20b94f31d4">
        <Part Type="papunktis" Nr="4.8" Abbr="4.8 pp." DocPartId="140e0947d1b94005955020bfc15b05d9" PartId="1d8d8d4b2c084da9bdfb5b5558256095"/>
      </Part>
    </Part>
    <Part Type="punktas" Nr="4" Abbr="4 p." DocPartId="6c40473a8b614975a975d15328b1b1b8" PartId="bb95ab3c2bdd47119181d8a7893923e7">
      <Part Type="citata" DocPartId="6c131254805f4b4099d6072b63435b88" PartId="23bc91a7fb824b7284b553d000ed01d5">
        <Part Type="punktas" Nr="4.8-1" Abbr="4.8-1 p." DocPartId="a86777a84d304cc79fd5c40388b9104d" PartId="6a0fc6cc2c1c484c8bc4a3709076239b"/>
      </Part>
    </Part>
    <Part Type="signatura" DocPartId="9059522b70544d3da8061c2fc0f14e9c" PartId="cc6fec42d828416a9c6dc02dff9e8433"/>
  </Part>
</Parts>
</file>

<file path=customXml/itemProps1.xml><?xml version="1.0" encoding="utf-8"?>
<ds:datastoreItem xmlns:ds="http://schemas.openxmlformats.org/officeDocument/2006/customXml" ds:itemID="{45722324-144B-46E6-96E9-3A50A51205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570</Words>
  <Characters>3840</Characters>
  <Application>Microsoft Office Word</Application>
  <DocSecurity>0</DocSecurity>
  <Lines>32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4402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Edvardas Makšeckas</dc:creator>
  <cp:lastModifiedBy>BODIN Aušra</cp:lastModifiedBy>
  <cp:revision>4</cp:revision>
  <cp:lastPrinted>2017-06-01T05:28:00Z</cp:lastPrinted>
  <dcterms:created xsi:type="dcterms:W3CDTF">2020-10-22T07:52:00Z</dcterms:created>
  <dcterms:modified xsi:type="dcterms:W3CDTF">2020-10-26T15:29:00Z</dcterms:modified>
</cp:coreProperties>
</file>