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e0f97d554854ac9b02e58dfdd50430d"/>
        <w:id w:val="-727457625"/>
        <w:lock w:val="sdtLocked"/>
      </w:sdtPr>
      <w:sdtEndPr/>
      <w:sdtContent>
        <w:p w14:paraId="249EA932" w14:textId="77777777" w:rsidR="00CC6DDB" w:rsidRDefault="00CC6DDB">
          <w:pPr>
            <w:tabs>
              <w:tab w:val="center" w:pos="4819"/>
              <w:tab w:val="right" w:pos="9638"/>
            </w:tabs>
          </w:pPr>
        </w:p>
        <w:p w14:paraId="249EA933" w14:textId="77777777" w:rsidR="00CC6DDB" w:rsidRDefault="00FF3970">
          <w:pPr>
            <w:jc w:val="center"/>
            <w:rPr>
              <w:b/>
              <w:szCs w:val="24"/>
              <w:lang w:val="de-DE" w:eastAsia="lt-LT"/>
            </w:rPr>
          </w:pPr>
          <w:r>
            <w:rPr>
              <w:noProof/>
              <w:lang w:eastAsia="lt-LT"/>
            </w:rPr>
            <w:drawing>
              <wp:inline distT="0" distB="0" distL="0" distR="0" wp14:anchorId="249EAA97" wp14:editId="249EAA98">
                <wp:extent cx="523875" cy="619125"/>
                <wp:effectExtent l="0" t="0" r="9525" b="9525"/>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249EA934" w14:textId="77777777" w:rsidR="00CC6DDB" w:rsidRDefault="00FF3970">
          <w:pPr>
            <w:suppressAutoHyphens/>
            <w:jc w:val="center"/>
            <w:rPr>
              <w:b/>
              <w:bCs/>
              <w:lang w:eastAsia="lt-LT"/>
            </w:rPr>
          </w:pPr>
          <w:r>
            <w:rPr>
              <w:b/>
              <w:bCs/>
              <w:lang w:eastAsia="lt-LT"/>
            </w:rPr>
            <w:t>LIETUVOS RESPUBLIKOS APLINKOS MINISTRAS</w:t>
          </w:r>
        </w:p>
        <w:p w14:paraId="249EA935" w14:textId="77777777" w:rsidR="00CC6DDB" w:rsidRDefault="00CC6DDB">
          <w:pPr>
            <w:suppressAutoHyphens/>
            <w:jc w:val="center"/>
            <w:rPr>
              <w:b/>
              <w:bCs/>
              <w:lang w:eastAsia="lt-LT"/>
            </w:rPr>
          </w:pPr>
        </w:p>
        <w:p w14:paraId="249EA936" w14:textId="77777777" w:rsidR="00CC6DDB" w:rsidRDefault="00FF3970">
          <w:pPr>
            <w:suppressAutoHyphens/>
            <w:jc w:val="center"/>
            <w:rPr>
              <w:b/>
              <w:bCs/>
              <w:lang w:eastAsia="lt-LT"/>
            </w:rPr>
          </w:pPr>
          <w:r>
            <w:rPr>
              <w:b/>
              <w:bCs/>
              <w:lang w:eastAsia="lt-LT"/>
            </w:rPr>
            <w:t>ĮSAKYMAS</w:t>
          </w:r>
        </w:p>
        <w:p w14:paraId="249EA937" w14:textId="77777777" w:rsidR="00CC6DDB" w:rsidRDefault="00FF3970">
          <w:pPr>
            <w:suppressAutoHyphens/>
            <w:jc w:val="center"/>
            <w:rPr>
              <w:b/>
              <w:szCs w:val="24"/>
              <w:lang w:eastAsia="lt-LT"/>
            </w:rPr>
          </w:pPr>
          <w:r>
            <w:rPr>
              <w:b/>
              <w:caps/>
              <w:szCs w:val="24"/>
              <w:lang w:eastAsia="lt-LT"/>
            </w:rPr>
            <w:t>Dėl Lietuvos Respublikos aplinkos ministro 2004 m. balandžio 15 d. įsakymo Nr. D1-187 „Dėl Aplinkosaugos sąlygų plaukioti vandens telkiniuose plaukiojimo priemonėmis patvirtinimo</w:t>
          </w:r>
          <w:r>
            <w:rPr>
              <w:b/>
              <w:szCs w:val="24"/>
              <w:lang w:eastAsia="lt-LT"/>
            </w:rPr>
            <w:t>“ PAKEITIMO</w:t>
          </w:r>
        </w:p>
        <w:p w14:paraId="249EA938" w14:textId="77777777" w:rsidR="00CC6DDB" w:rsidRDefault="00CC6DDB">
          <w:pPr>
            <w:suppressAutoHyphens/>
            <w:jc w:val="center"/>
            <w:rPr>
              <w:b/>
              <w:lang w:eastAsia="lt-LT"/>
            </w:rPr>
          </w:pPr>
        </w:p>
        <w:p w14:paraId="249EA939" w14:textId="77777777" w:rsidR="00CC6DDB" w:rsidRDefault="00FF3970">
          <w:pPr>
            <w:suppressAutoHyphens/>
            <w:jc w:val="center"/>
            <w:rPr>
              <w:lang w:eastAsia="lt-LT"/>
            </w:rPr>
          </w:pPr>
          <w:r>
            <w:rPr>
              <w:lang w:eastAsia="lt-LT"/>
            </w:rPr>
            <w:t xml:space="preserve">2019 m. </w:t>
          </w:r>
          <w:r>
            <w:rPr>
              <w:lang w:eastAsia="lt-LT"/>
            </w:rPr>
            <w:t>gegužės 3 d. Nr. D1-265</w:t>
          </w:r>
        </w:p>
        <w:p w14:paraId="249EA93A" w14:textId="77777777" w:rsidR="00CC6DDB" w:rsidRDefault="00FF3970">
          <w:pPr>
            <w:suppressAutoHyphens/>
            <w:jc w:val="center"/>
            <w:rPr>
              <w:szCs w:val="24"/>
              <w:lang w:eastAsia="lt-LT"/>
            </w:rPr>
          </w:pPr>
          <w:r>
            <w:rPr>
              <w:lang w:eastAsia="lt-LT"/>
            </w:rPr>
            <w:t>Vilnius</w:t>
          </w:r>
          <w:r>
            <w:rPr>
              <w:lang w:eastAsia="lt-LT"/>
            </w:rPr>
            <w:br/>
          </w:r>
        </w:p>
        <w:p w14:paraId="249EA93B" w14:textId="77777777" w:rsidR="00CC6DDB" w:rsidRDefault="00CC6DDB">
          <w:pPr>
            <w:suppressAutoHyphens/>
            <w:jc w:val="center"/>
            <w:rPr>
              <w:szCs w:val="24"/>
              <w:lang w:eastAsia="lt-LT"/>
            </w:rPr>
          </w:pPr>
        </w:p>
        <w:sdt>
          <w:sdtPr>
            <w:alias w:val="1 p."/>
            <w:tag w:val="part_40dfecbda79a4de19047c83c81eabfbc"/>
            <w:id w:val="1848746463"/>
            <w:lock w:val="sdtLocked"/>
          </w:sdtPr>
          <w:sdtEndPr/>
          <w:sdtContent>
            <w:p w14:paraId="249EA93C" w14:textId="77777777" w:rsidR="00CC6DDB" w:rsidRDefault="00FF3970">
              <w:pPr>
                <w:spacing w:line="281" w:lineRule="auto"/>
                <w:ind w:firstLine="567"/>
                <w:jc w:val="both"/>
                <w:textAlignment w:val="center"/>
                <w:rPr>
                  <w:color w:val="000000"/>
                  <w:szCs w:val="24"/>
                  <w:lang w:eastAsia="lt-LT"/>
                </w:rPr>
              </w:pPr>
              <w:sdt>
                <w:sdtPr>
                  <w:alias w:val="Numeris"/>
                  <w:tag w:val="nr_40dfecbda79a4de19047c83c81eabfbc"/>
                  <w:id w:val="155270478"/>
                  <w:lock w:val="sdtLocked"/>
                </w:sdtPr>
                <w:sdtEndPr/>
                <w:sdtContent>
                  <w:r>
                    <w:rPr>
                      <w:color w:val="000000"/>
                      <w:szCs w:val="24"/>
                      <w:lang w:eastAsia="lt-LT"/>
                    </w:rPr>
                    <w:t>1</w:t>
                  </w:r>
                </w:sdtContent>
              </w:sdt>
              <w:r>
                <w:rPr>
                  <w:color w:val="000000"/>
                  <w:szCs w:val="24"/>
                  <w:lang w:eastAsia="lt-LT"/>
                </w:rPr>
                <w:t>. P a k e i č i u Lietuvos Respublikos aplinkos ministro 2004 m. balandžio 15 d. įsakymą Nr. D1-187 „Dėl Aplinkosaugos sąlygų plaukioti vandens telkiniuose plaukiojimo priemonėmis patvirtinimo“:</w:t>
              </w:r>
            </w:p>
            <w:sdt>
              <w:sdtPr>
                <w:alias w:val="1.1 pp."/>
                <w:tag w:val="part_92538213dbf14a4a97c68ad57979e1f7"/>
                <w:id w:val="515886184"/>
                <w:lock w:val="sdtLocked"/>
              </w:sdtPr>
              <w:sdtEndPr/>
              <w:sdtContent>
                <w:p w14:paraId="249EA93D" w14:textId="77777777" w:rsidR="00CC6DDB" w:rsidRDefault="00FF3970">
                  <w:pPr>
                    <w:spacing w:line="281" w:lineRule="auto"/>
                    <w:ind w:firstLine="567"/>
                    <w:jc w:val="both"/>
                    <w:textAlignment w:val="center"/>
                    <w:rPr>
                      <w:color w:val="000000"/>
                      <w:szCs w:val="24"/>
                      <w:lang w:eastAsia="lt-LT"/>
                    </w:rPr>
                  </w:pPr>
                  <w:sdt>
                    <w:sdtPr>
                      <w:alias w:val="Numeris"/>
                      <w:tag w:val="nr_92538213dbf14a4a97c68ad57979e1f7"/>
                      <w:id w:val="815455761"/>
                      <w:lock w:val="sdtLocked"/>
                    </w:sdtPr>
                    <w:sdtEndPr/>
                    <w:sdtContent>
                      <w:r>
                        <w:rPr>
                          <w:color w:val="000000"/>
                          <w:szCs w:val="24"/>
                          <w:lang w:eastAsia="lt-LT"/>
                        </w:rPr>
                        <w:t>1.1</w:t>
                      </w:r>
                    </w:sdtContent>
                  </w:sdt>
                  <w:r>
                    <w:rPr>
                      <w:color w:val="000000"/>
                      <w:szCs w:val="24"/>
                      <w:lang w:eastAsia="lt-LT"/>
                    </w:rPr>
                    <w:t>. Pakeičiu preambul</w:t>
                  </w:r>
                  <w:r>
                    <w:rPr>
                      <w:color w:val="000000"/>
                      <w:szCs w:val="24"/>
                      <w:lang w:eastAsia="lt-LT"/>
                    </w:rPr>
                    <w:t>ę ir ją išdėstau taip:</w:t>
                  </w:r>
                </w:p>
                <w:sdt>
                  <w:sdtPr>
                    <w:alias w:val="citata"/>
                    <w:tag w:val="part_726413593cc440efbf0f353f679b54aa"/>
                    <w:id w:val="82880864"/>
                    <w:lock w:val="sdtLocked"/>
                  </w:sdtPr>
                  <w:sdtEndPr/>
                  <w:sdtContent>
                    <w:sdt>
                      <w:sdtPr>
                        <w:alias w:val="preambule"/>
                        <w:tag w:val="part_229c4c360b3d4428a809e3ffd590d5dc"/>
                        <w:id w:val="-1641409686"/>
                        <w:lock w:val="sdtLocked"/>
                      </w:sdtPr>
                      <w:sdtEndPr/>
                      <w:sdtContent>
                        <w:p w14:paraId="249EA93E" w14:textId="77777777" w:rsidR="00CC6DDB" w:rsidRDefault="00FF3970">
                          <w:pPr>
                            <w:spacing w:line="281" w:lineRule="auto"/>
                            <w:ind w:firstLine="567"/>
                            <w:jc w:val="both"/>
                            <w:textAlignment w:val="center"/>
                            <w:rPr>
                              <w:color w:val="000000"/>
                              <w:szCs w:val="24"/>
                              <w:lang w:eastAsia="lt-LT"/>
                            </w:rPr>
                          </w:pPr>
                          <w:r>
                            <w:rPr>
                              <w:color w:val="000000"/>
                              <w:szCs w:val="24"/>
                              <w:lang w:eastAsia="lt-LT"/>
                            </w:rPr>
                            <w:t xml:space="preserve">„Vadovaudamasis </w:t>
                          </w:r>
                          <w:r>
                            <w:rPr>
                              <w:lang w:eastAsia="lt-LT"/>
                            </w:rPr>
                            <w:t>Lietuvos Respublikos vandens įstatymo 12 straipsnio 2 dalimi,“;</w:t>
                          </w:r>
                        </w:p>
                      </w:sdtContent>
                    </w:sdt>
                  </w:sdtContent>
                </w:sdt>
              </w:sdtContent>
            </w:sdt>
            <w:sdt>
              <w:sdtPr>
                <w:alias w:val="1.2 pp."/>
                <w:tag w:val="part_0e437023f7db4a67ba7b47ded3d054a4"/>
                <w:id w:val="-1617829973"/>
                <w:lock w:val="sdtLocked"/>
                <w:placeholder>
                  <w:docPart w:val="DefaultPlaceholder_1082065158"/>
                </w:placeholder>
              </w:sdtPr>
              <w:sdtContent>
                <w:p w14:paraId="249EA93F" w14:textId="79D3DCC3" w:rsidR="00CC6DDB" w:rsidRDefault="00FF3970">
                  <w:pPr>
                    <w:spacing w:line="281" w:lineRule="auto"/>
                    <w:ind w:firstLine="567"/>
                    <w:jc w:val="both"/>
                    <w:textAlignment w:val="center"/>
                    <w:rPr>
                      <w:color w:val="000000"/>
                      <w:szCs w:val="24"/>
                      <w:lang w:eastAsia="lt-LT"/>
                    </w:rPr>
                  </w:pPr>
                  <w:sdt>
                    <w:sdtPr>
                      <w:alias w:val="Numeris"/>
                      <w:tag w:val="nr_0e437023f7db4a67ba7b47ded3d054a4"/>
                      <w:id w:val="251555042"/>
                      <w:lock w:val="sdtLocked"/>
                    </w:sdtPr>
                    <w:sdtEndPr/>
                    <w:sdtContent>
                      <w:r>
                        <w:rPr>
                          <w:color w:val="000000"/>
                          <w:szCs w:val="24"/>
                          <w:lang w:eastAsia="lt-LT"/>
                        </w:rPr>
                        <w:t>1.2</w:t>
                      </w:r>
                    </w:sdtContent>
                  </w:sdt>
                  <w:r>
                    <w:rPr>
                      <w:color w:val="000000"/>
                      <w:szCs w:val="24"/>
                      <w:lang w:eastAsia="lt-LT"/>
                    </w:rPr>
                    <w:t>. Pakeičiu nurodytu įsakymu patvirtintas Aplinkosaugos sąlygas plaukioti vandens telkiniuose plaukiojimo priemonėmis:</w:t>
                  </w:r>
                </w:p>
                <w:sdt>
                  <w:sdtPr>
                    <w:alias w:val="1.2.1 pp."/>
                    <w:tag w:val="part_2d7b24e7f221460b9fab1f8e8c87778c"/>
                    <w:id w:val="1775891410"/>
                    <w:lock w:val="sdtLocked"/>
                  </w:sdtPr>
                  <w:sdtEndPr/>
                  <w:sdtContent>
                    <w:p w14:paraId="249EA940" w14:textId="77777777" w:rsidR="00CC6DDB" w:rsidRDefault="00FF3970">
                      <w:pPr>
                        <w:spacing w:line="281" w:lineRule="auto"/>
                        <w:ind w:firstLine="567"/>
                        <w:jc w:val="both"/>
                        <w:textAlignment w:val="center"/>
                        <w:rPr>
                          <w:color w:val="000000"/>
                          <w:szCs w:val="24"/>
                          <w:lang w:eastAsia="lt-LT"/>
                        </w:rPr>
                      </w:pPr>
                      <w:sdt>
                        <w:sdtPr>
                          <w:alias w:val="Numeris"/>
                          <w:tag w:val="nr_2d7b24e7f221460b9fab1f8e8c87778c"/>
                          <w:id w:val="-2101250826"/>
                          <w:lock w:val="sdtLocked"/>
                        </w:sdtPr>
                        <w:sdtEndPr/>
                        <w:sdtContent>
                          <w:r>
                            <w:rPr>
                              <w:color w:val="000000"/>
                              <w:szCs w:val="24"/>
                              <w:lang w:eastAsia="lt-LT"/>
                            </w:rPr>
                            <w:t>1.2.1</w:t>
                          </w:r>
                        </w:sdtContent>
                      </w:sdt>
                      <w:r>
                        <w:rPr>
                          <w:color w:val="000000"/>
                          <w:szCs w:val="24"/>
                          <w:lang w:eastAsia="lt-LT"/>
                        </w:rPr>
                        <w:t>. Pakeičiu 2.3 pa</w:t>
                      </w:r>
                      <w:r>
                        <w:rPr>
                          <w:color w:val="000000"/>
                          <w:szCs w:val="24"/>
                          <w:lang w:eastAsia="lt-LT"/>
                        </w:rPr>
                        <w:t>punktį ir jį išdėstau taip:</w:t>
                      </w:r>
                    </w:p>
                    <w:sdt>
                      <w:sdtPr>
                        <w:alias w:val="citata"/>
                        <w:tag w:val="part_512c14047c334e02ae662918237be61b"/>
                        <w:id w:val="-1346782277"/>
                        <w:lock w:val="sdtLocked"/>
                      </w:sdtPr>
                      <w:sdtEndPr/>
                      <w:sdtContent>
                        <w:sdt>
                          <w:sdtPr>
                            <w:alias w:val="2.3 pp."/>
                            <w:tag w:val="part_98c73ebfc8a14dea8d787ee5f109015c"/>
                            <w:id w:val="-194856877"/>
                            <w:lock w:val="sdtLocked"/>
                          </w:sdtPr>
                          <w:sdtEndPr/>
                          <w:sdtContent>
                            <w:p w14:paraId="249EA941" w14:textId="77777777" w:rsidR="00CC6DDB" w:rsidRDefault="00FF3970">
                              <w:pPr>
                                <w:spacing w:line="281" w:lineRule="auto"/>
                                <w:ind w:firstLine="567"/>
                                <w:jc w:val="both"/>
                                <w:textAlignment w:val="center"/>
                                <w:rPr>
                                  <w:color w:val="000000"/>
                                  <w:szCs w:val="24"/>
                                  <w:lang w:eastAsia="lt-LT"/>
                                </w:rPr>
                              </w:pPr>
                              <w:r>
                                <w:rPr>
                                  <w:color w:val="000000"/>
                                  <w:szCs w:val="24"/>
                                  <w:lang w:eastAsia="lt-LT"/>
                                </w:rPr>
                                <w:t>„</w:t>
                              </w:r>
                              <w:sdt>
                                <w:sdtPr>
                                  <w:alias w:val="Numeris"/>
                                  <w:tag w:val="nr_98c73ebfc8a14dea8d787ee5f109015c"/>
                                  <w:id w:val="1578633782"/>
                                  <w:lock w:val="sdtLocked"/>
                                </w:sdtPr>
                                <w:sdtEnd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p>
                          </w:sdtContent>
                        </w:sdt>
                      </w:sdtContent>
                    </w:sdt>
                  </w:sdtContent>
                </w:sdt>
                <w:sdt>
                  <w:sdtPr>
                    <w:alias w:val="1.2.2 pp."/>
                    <w:tag w:val="part_3067f23d4d074a0b81d5dab816aba83a"/>
                    <w:id w:val="-971908471"/>
                    <w:lock w:val="sdtLocked"/>
                    <w:placeholder>
                      <w:docPart w:val="DefaultPlaceholder_1082065158"/>
                    </w:placeholder>
                  </w:sdtPr>
                  <w:sdtContent>
                    <w:p w14:paraId="249EA942" w14:textId="54DDFB93" w:rsidR="00CC6DDB" w:rsidRDefault="00FF3970">
                      <w:pPr>
                        <w:spacing w:line="281" w:lineRule="auto"/>
                        <w:ind w:left="567"/>
                        <w:jc w:val="both"/>
                        <w:textAlignment w:val="center"/>
                        <w:rPr>
                          <w:color w:val="000000"/>
                          <w:szCs w:val="24"/>
                          <w:lang w:eastAsia="lt-LT"/>
                        </w:rPr>
                      </w:pPr>
                      <w:sdt>
                        <w:sdtPr>
                          <w:alias w:val="Numeris"/>
                          <w:tag w:val="nr_3067f23d4d074a0b81d5dab816aba83a"/>
                          <w:id w:val="997306916"/>
                          <w:lock w:val="sdtLocked"/>
                        </w:sdtPr>
                        <w:sdtEndPr/>
                        <w:sdtContent>
                          <w:r>
                            <w:rPr>
                              <w:color w:val="000000"/>
                              <w:szCs w:val="24"/>
                              <w:lang w:eastAsia="lt-LT"/>
                            </w:rPr>
                            <w:t>1.2.2</w:t>
                          </w:r>
                        </w:sdtContent>
                      </w:sdt>
                      <w:r>
                        <w:rPr>
                          <w:color w:val="000000"/>
                          <w:szCs w:val="24"/>
                          <w:lang w:eastAsia="lt-LT"/>
                        </w:rPr>
                        <w:t>. Pakeičiu 2.4</w:t>
                      </w:r>
                      <w:r>
                        <w:rPr>
                          <w:color w:val="000000"/>
                          <w:szCs w:val="24"/>
                          <w:vertAlign w:val="superscript"/>
                          <w:lang w:eastAsia="lt-LT"/>
                        </w:rPr>
                        <w:t>1</w:t>
                      </w:r>
                      <w:r>
                        <w:rPr>
                          <w:color w:val="000000"/>
                          <w:szCs w:val="24"/>
                          <w:lang w:eastAsia="lt-LT"/>
                        </w:rPr>
                        <w:t>. papunktį ir jį išdėstau taip:</w:t>
                      </w:r>
                    </w:p>
                    <w:sdt>
                      <w:sdtPr>
                        <w:rPr>
                          <w:color w:val="000000"/>
                          <w:szCs w:val="24"/>
                          <w:lang w:eastAsia="lt-LT"/>
                        </w:rPr>
                        <w:alias w:val="citata"/>
                        <w:tag w:val="part_57d9638496b74df7a0c9e69bdbadd747"/>
                        <w:id w:val="483287621"/>
                        <w:lock w:val="sdtLocked"/>
                        <w:placeholder>
                          <w:docPart w:val="DefaultPlaceholder_1082065158"/>
                        </w:placeholder>
                      </w:sdtPr>
                      <w:sdtEndPr>
                        <w:rPr>
                          <w:color w:val="auto"/>
                          <w:szCs w:val="20"/>
                          <w:lang w:eastAsia="en-US"/>
                        </w:rPr>
                      </w:sdtEndPr>
                      <w:sdtContent>
                        <w:sdt>
                          <w:sdtPr>
                            <w:alias w:val="2.4-1 pp."/>
                            <w:tag w:val="part_19e41552a80e489f837a4f9981690974"/>
                            <w:id w:val="-1791899882"/>
                            <w:lock w:val="sdtLocked"/>
                          </w:sdtPr>
                          <w:sdtEndPr/>
                          <w:sdtContent>
                            <w:p w14:paraId="249EA943" w14:textId="4F422033" w:rsidR="00CC6DDB" w:rsidRDefault="00FF3970" w:rsidP="00FF3970">
                              <w:pPr>
                                <w:spacing w:line="281" w:lineRule="auto"/>
                                <w:ind w:firstLine="567"/>
                                <w:jc w:val="both"/>
                                <w:textAlignment w:val="center"/>
                                <w:rPr>
                                  <w:color w:val="000000"/>
                                  <w:szCs w:val="24"/>
                                  <w:lang w:eastAsia="lt-LT"/>
                                </w:rPr>
                              </w:pPr>
                              <w:sdt>
                                <w:sdtPr>
                                  <w:alias w:val="Numeris"/>
                                  <w:tag w:val="nr_19e41552a80e489f837a4f9981690974"/>
                                  <w:id w:val="841976327"/>
                                  <w:lock w:val="sdtLocked"/>
                                </w:sdtPr>
                                <w:sdtEndPr/>
                                <w:sdtContent>
                                  <w:r>
                                    <w:rPr>
                                      <w:color w:val="000000"/>
                                      <w:szCs w:val="24"/>
                                      <w:lang w:eastAsia="lt-LT"/>
                                    </w:rPr>
                                    <w:t>2.4</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 xml:space="preserve">plaukiojimo sezonas </w:t>
                              </w:r>
                              <w:r>
                                <w:rPr>
                                  <w:color w:val="000000"/>
                                  <w:szCs w:val="24"/>
                                  <w:lang w:eastAsia="lt-LT"/>
                                </w:rPr>
                                <w:t>– laikotarpis nuo ledo ištirpimo vandens telkinyje iki ledo dangos susidarymo. Jei nesusidaro pastovi ledo danga, plaukiojimo sezonas trunka nuo balandžio 1 d. iki vasario 1 d.“;</w:t>
                              </w:r>
                            </w:p>
                          </w:sdtContent>
                        </w:sdt>
                      </w:sdtContent>
                    </w:sdt>
                  </w:sdtContent>
                </w:sdt>
                <w:sdt>
                  <w:sdtPr>
                    <w:alias w:val="1.2.3 pp."/>
                    <w:tag w:val="part_53a46753ab354a219ff3261ad3c249d5"/>
                    <w:id w:val="2115784052"/>
                    <w:lock w:val="sdtLocked"/>
                  </w:sdtPr>
                  <w:sdtEndPr/>
                  <w:sdtContent>
                    <w:bookmarkStart w:id="0" w:name="_GoBack" w:displacedByCustomXml="prev"/>
                    <w:p w14:paraId="249EA944" w14:textId="77777777" w:rsidR="00CC6DDB" w:rsidRDefault="00FF3970">
                      <w:pPr>
                        <w:spacing w:line="281" w:lineRule="auto"/>
                        <w:ind w:left="567"/>
                        <w:jc w:val="both"/>
                        <w:textAlignment w:val="center"/>
                        <w:rPr>
                          <w:color w:val="000000"/>
                          <w:szCs w:val="24"/>
                          <w:lang w:eastAsia="lt-LT"/>
                        </w:rPr>
                      </w:pPr>
                      <w:sdt>
                        <w:sdtPr>
                          <w:alias w:val="Numeris"/>
                          <w:tag w:val="nr_53a46753ab354a219ff3261ad3c249d5"/>
                          <w:id w:val="-70353670"/>
                          <w:lock w:val="sdtLocked"/>
                        </w:sdtPr>
                        <w:sdtEndPr/>
                        <w:sdtContent>
                          <w:r>
                            <w:rPr>
                              <w:color w:val="000000"/>
                              <w:szCs w:val="24"/>
                              <w:lang w:eastAsia="lt-LT"/>
                            </w:rPr>
                            <w:t>1.2.3</w:t>
                          </w:r>
                        </w:sdtContent>
                      </w:sdt>
                      <w:r>
                        <w:rPr>
                          <w:color w:val="000000"/>
                          <w:szCs w:val="24"/>
                          <w:lang w:eastAsia="lt-LT"/>
                        </w:rPr>
                        <w:t>. Pakeičiu 3.1. papunktį ir jį išdėstau tai</w:t>
                      </w:r>
                      <w:r>
                        <w:rPr>
                          <w:color w:val="000000"/>
                          <w:szCs w:val="24"/>
                          <w:lang w:eastAsia="lt-LT"/>
                        </w:rPr>
                        <w:t>p:</w:t>
                      </w:r>
                    </w:p>
                    <w:sdt>
                      <w:sdtPr>
                        <w:alias w:val="citata"/>
                        <w:tag w:val="part_89c3bf604c324cb086056041f83215f7"/>
                        <w:id w:val="-1831663781"/>
                        <w:lock w:val="sdtLocked"/>
                      </w:sdtPr>
                      <w:sdtEndPr/>
                      <w:sdtContent>
                        <w:sdt>
                          <w:sdtPr>
                            <w:alias w:val="3.1 pp."/>
                            <w:tag w:val="part_d5822c8fa7ec4fe1af68a5bd83b61bd3"/>
                            <w:id w:val="390620820"/>
                            <w:lock w:val="sdtLocked"/>
                          </w:sdtPr>
                          <w:sdtEndPr/>
                          <w:sdtContent>
                            <w:p w14:paraId="249EA945" w14:textId="0EEEA7E9" w:rsidR="00CC6DDB" w:rsidRDefault="00FF3970">
                              <w:pPr>
                                <w:spacing w:line="281" w:lineRule="auto"/>
                                <w:ind w:firstLine="567"/>
                                <w:jc w:val="both"/>
                                <w:textAlignment w:val="center"/>
                                <w:rPr>
                                  <w:color w:val="000000"/>
                                  <w:szCs w:val="24"/>
                                  <w:lang w:eastAsia="lt-LT"/>
                                </w:rPr>
                              </w:pPr>
                              <w:r>
                                <w:rPr>
                                  <w:color w:val="000000"/>
                                  <w:szCs w:val="24"/>
                                  <w:lang w:eastAsia="lt-LT"/>
                                </w:rPr>
                                <w:t>„</w:t>
                              </w:r>
                              <w:sdt>
                                <w:sdtPr>
                                  <w:alias w:val="Numeris"/>
                                  <w:tag w:val="nr_d5822c8fa7ec4fe1af68a5bd83b61bd3"/>
                                  <w:id w:val="-254594089"/>
                                  <w:lock w:val="sdtLocked"/>
                                </w:sdtPr>
                                <w:sdtEnd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w:t>
                              </w:r>
                              <w:r>
                                <w:rPr>
                                  <w:color w:val="000000"/>
                                  <w:szCs w:val="24"/>
                                  <w:lang w:eastAsia="lt-LT"/>
                                </w:rPr>
                                <w:t>lę, darbų vykdymo vandens keliuose kontrolę, valstybės sienos apsaugą, viešosios tvarkos palaikymą, aplinkos apsaugos valstybinę kontrolę ir įrengiant įrenginius ar statant statinius vandens telkiniuose;“;</w:t>
                              </w:r>
                            </w:p>
                          </w:sdtContent>
                        </w:sdt>
                      </w:sdtContent>
                    </w:sdt>
                    <w:bookmarkEnd w:id="0" w:displacedByCustomXml="next"/>
                  </w:sdtContent>
                </w:sdt>
                <w:sdt>
                  <w:sdtPr>
                    <w:alias w:val="1.2.4 pp."/>
                    <w:tag w:val="part_34b306740adb4e0ca87c3786a47a1239"/>
                    <w:id w:val="-814103562"/>
                    <w:lock w:val="sdtLocked"/>
                  </w:sdtPr>
                  <w:sdtEndPr/>
                  <w:sdtContent>
                    <w:p w14:paraId="249EA946" w14:textId="77777777" w:rsidR="00CC6DDB" w:rsidRDefault="00FF3970">
                      <w:pPr>
                        <w:spacing w:line="281" w:lineRule="auto"/>
                        <w:ind w:left="567"/>
                        <w:jc w:val="both"/>
                        <w:textAlignment w:val="center"/>
                        <w:rPr>
                          <w:color w:val="000000"/>
                          <w:szCs w:val="24"/>
                          <w:lang w:eastAsia="lt-LT"/>
                        </w:rPr>
                      </w:pPr>
                      <w:sdt>
                        <w:sdtPr>
                          <w:alias w:val="Numeris"/>
                          <w:tag w:val="nr_34b306740adb4e0ca87c3786a47a1239"/>
                          <w:id w:val="-1191458378"/>
                          <w:lock w:val="sdtLocked"/>
                        </w:sdtPr>
                        <w:sdtEndPr/>
                        <w:sdtContent>
                          <w:r>
                            <w:rPr>
                              <w:color w:val="000000"/>
                              <w:szCs w:val="24"/>
                              <w:lang w:eastAsia="lt-LT"/>
                            </w:rPr>
                            <w:t>1.2.4</w:t>
                          </w:r>
                        </w:sdtContent>
                      </w:sdt>
                      <w:r>
                        <w:rPr>
                          <w:color w:val="000000"/>
                          <w:szCs w:val="24"/>
                          <w:lang w:eastAsia="lt-LT"/>
                        </w:rPr>
                        <w:t>. Pakeičiu 8 punktą ir jį išdėstau ta</w:t>
                      </w:r>
                      <w:r>
                        <w:rPr>
                          <w:color w:val="000000"/>
                          <w:szCs w:val="24"/>
                          <w:lang w:eastAsia="lt-LT"/>
                        </w:rPr>
                        <w:t>ip:</w:t>
                      </w:r>
                    </w:p>
                    <w:sdt>
                      <w:sdtPr>
                        <w:alias w:val="citata"/>
                        <w:tag w:val="part_440e9d82a6be4d228c6da24c8b535415"/>
                        <w:id w:val="-32108800"/>
                        <w:lock w:val="sdtLocked"/>
                      </w:sdtPr>
                      <w:sdtEndPr/>
                      <w:sdtContent>
                        <w:sdt>
                          <w:sdtPr>
                            <w:alias w:val="8 p."/>
                            <w:tag w:val="part_e8189020d3574c84b78014f1ac511ce4"/>
                            <w:id w:val="334964377"/>
                            <w:lock w:val="sdtLocked"/>
                          </w:sdtPr>
                          <w:sdtEndPr/>
                          <w:sdtContent>
                            <w:p w14:paraId="249EA947" w14:textId="3D29AA3A" w:rsidR="00CC6DDB" w:rsidRDefault="00FF3970">
                              <w:pPr>
                                <w:spacing w:line="281" w:lineRule="auto"/>
                                <w:ind w:firstLine="567"/>
                                <w:jc w:val="both"/>
                                <w:textAlignment w:val="center"/>
                                <w:rPr>
                                  <w:color w:val="000000"/>
                                  <w:szCs w:val="24"/>
                                  <w:lang w:eastAsia="lt-LT"/>
                                </w:rPr>
                              </w:pPr>
                              <w:r>
                                <w:rPr>
                                  <w:color w:val="000000"/>
                                  <w:szCs w:val="24"/>
                                  <w:lang w:eastAsia="lt-LT"/>
                                </w:rPr>
                                <w:t>„</w:t>
                              </w:r>
                              <w:sdt>
                                <w:sdtPr>
                                  <w:alias w:val="Numeris"/>
                                  <w:tag w:val="nr_e8189020d3574c84b78014f1ac511ce4"/>
                                  <w:id w:val="-1608037068"/>
                                  <w:lock w:val="sdtLocked"/>
                                </w:sdtPr>
                                <w:sdtEndPr/>
                                <w:sdtContent>
                                  <w:r>
                                    <w:rPr>
                                      <w:color w:val="000000"/>
                                      <w:szCs w:val="24"/>
                                      <w:lang w:eastAsia="lt-LT"/>
                                    </w:rPr>
                                    <w:t>8</w:t>
                                  </w:r>
                                </w:sdtContent>
                              </w:sdt>
                              <w:r>
                                <w:rPr>
                                  <w:color w:val="000000"/>
                                  <w:szCs w:val="24"/>
                                  <w:lang w:eastAsia="lt-LT"/>
                                </w:rPr>
                                <w:t>. Savaeigėmis plaukiojimo priemonėmis, kurių bendras variklių galingumas 301 AG (221 kW)-680 AG (500 kW)</w:t>
                              </w:r>
                              <w:r>
                                <w:rPr>
                                  <w:color w:val="000000"/>
                                  <w:szCs w:val="24"/>
                                </w:rPr>
                                <w:t xml:space="preserve">, įskaitant asmeninius, pramoginius ir sportinius laivus, varomus vidaus degimo varikliais, turinčiais vandens srauto pompą, </w:t>
                              </w:r>
                              <w:r>
                                <w:rPr>
                                  <w:color w:val="000000"/>
                                  <w:szCs w:val="24"/>
                                  <w:lang w:eastAsia="lt-LT"/>
                                </w:rPr>
                                <w:t>plaukioti draudžiam</w:t>
                              </w:r>
                              <w:r>
                                <w:rPr>
                                  <w:color w:val="000000"/>
                                  <w:szCs w:val="24"/>
                                  <w:lang w:eastAsia="lt-LT"/>
                                </w:rPr>
                                <w:t>a visuose vandens telkiniuose, išskyrus šių Aplinkosaugos sąlygų priede nurodytuose vandens telkiniuose pagal šiame priede nustatytas sąlygas.“;</w:t>
                              </w:r>
                            </w:p>
                          </w:sdtContent>
                        </w:sdt>
                      </w:sdtContent>
                    </w:sdt>
                  </w:sdtContent>
                </w:sdt>
                <w:sdt>
                  <w:sdtPr>
                    <w:alias w:val="1.2.5 pp."/>
                    <w:tag w:val="part_1dae98cbda3243919914f2fa321fa9fa"/>
                    <w:id w:val="-1467415196"/>
                    <w:lock w:val="sdtLocked"/>
                  </w:sdtPr>
                  <w:sdtEndPr/>
                  <w:sdtContent>
                    <w:p w14:paraId="249EA948" w14:textId="77777777" w:rsidR="00CC6DDB" w:rsidRDefault="00FF3970">
                      <w:pPr>
                        <w:spacing w:line="281" w:lineRule="auto"/>
                        <w:ind w:firstLine="567"/>
                        <w:jc w:val="both"/>
                        <w:textAlignment w:val="center"/>
                        <w:rPr>
                          <w:color w:val="000000"/>
                          <w:szCs w:val="24"/>
                          <w:lang w:eastAsia="lt-LT"/>
                        </w:rPr>
                      </w:pPr>
                      <w:sdt>
                        <w:sdtPr>
                          <w:alias w:val="Numeris"/>
                          <w:tag w:val="nr_1dae98cbda3243919914f2fa321fa9fa"/>
                          <w:id w:val="419768805"/>
                          <w:lock w:val="sdtLocked"/>
                        </w:sdtPr>
                        <w:sdtEndPr/>
                        <w:sdtContent>
                          <w:r>
                            <w:rPr>
                              <w:color w:val="000000"/>
                              <w:szCs w:val="24"/>
                              <w:lang w:eastAsia="lt-LT"/>
                            </w:rPr>
                            <w:t>1.2.5</w:t>
                          </w:r>
                        </w:sdtContent>
                      </w:sdt>
                      <w:r>
                        <w:rPr>
                          <w:color w:val="000000"/>
                          <w:szCs w:val="24"/>
                          <w:lang w:eastAsia="lt-LT"/>
                        </w:rPr>
                        <w:t>. Pakeičiu 10 punktą ir jį išdėstau taip:</w:t>
                      </w:r>
                    </w:p>
                    <w:sdt>
                      <w:sdtPr>
                        <w:alias w:val="citata"/>
                        <w:tag w:val="part_9181bbc5167847a3827a647a7bf9ea92"/>
                        <w:id w:val="1917668036"/>
                        <w:lock w:val="sdtLocked"/>
                      </w:sdtPr>
                      <w:sdtEndPr/>
                      <w:sdtContent>
                        <w:sdt>
                          <w:sdtPr>
                            <w:alias w:val="10 p."/>
                            <w:tag w:val="part_caae74f01386452c81124f67725669ee"/>
                            <w:id w:val="-908379327"/>
                            <w:lock w:val="sdtLocked"/>
                          </w:sdtPr>
                          <w:sdtEndPr/>
                          <w:sdtContent>
                            <w:p w14:paraId="249EA949" w14:textId="77777777" w:rsidR="00CC6DDB" w:rsidRDefault="00FF3970">
                              <w:pPr>
                                <w:shd w:val="clear" w:color="000000" w:fill="auto"/>
                                <w:suppressAutoHyphens/>
                                <w:spacing w:line="276" w:lineRule="auto"/>
                                <w:ind w:firstLine="567"/>
                                <w:jc w:val="both"/>
                                <w:rPr>
                                  <w:color w:val="000000"/>
                                  <w:szCs w:val="24"/>
                                  <w:lang w:eastAsia="ar-SA"/>
                                </w:rPr>
                              </w:pPr>
                              <w:r>
                                <w:rPr>
                                  <w:color w:val="000000"/>
                                  <w:szCs w:val="24"/>
                                  <w:lang w:eastAsia="lt-LT"/>
                                </w:rPr>
                                <w:t>„</w:t>
                              </w:r>
                              <w:sdt>
                                <w:sdtPr>
                                  <w:alias w:val="Numeris"/>
                                  <w:tag w:val="nr_caae74f01386452c81124f67725669ee"/>
                                  <w:id w:val="-2062471468"/>
                                  <w:lock w:val="sdtLocked"/>
                                </w:sdtPr>
                                <w:sdtEndPr/>
                                <w:sdtContent>
                                  <w:r>
                                    <w:rPr>
                                      <w:color w:val="000000"/>
                                      <w:szCs w:val="24"/>
                                      <w:lang w:eastAsia="ar-SA"/>
                                    </w:rPr>
                                    <w:t>10</w:t>
                                  </w:r>
                                </w:sdtContent>
                              </w:sdt>
                              <w:r>
                                <w:rPr>
                                  <w:color w:val="000000"/>
                                  <w:szCs w:val="24"/>
                                  <w:lang w:eastAsia="ar-SA"/>
                                </w:rPr>
                                <w:t xml:space="preserve">. Savaeigėmis plaukiojimo priemonėmis leidžiama </w:t>
                              </w:r>
                              <w:r>
                                <w:rPr>
                                  <w:color w:val="000000"/>
                                  <w:szCs w:val="24"/>
                                  <w:lang w:eastAsia="ar-SA"/>
                                </w:rPr>
                                <w:t>plaukioti laikantis šių reikalavimų:</w:t>
                              </w:r>
                            </w:p>
                            <w:sdt>
                              <w:sdtPr>
                                <w:alias w:val="10.1 pp."/>
                                <w:tag w:val="part_0455b0b796a6449f8f87da33c2c8d3a2"/>
                                <w:id w:val="-1177874479"/>
                                <w:lock w:val="sdtLocked"/>
                              </w:sdtPr>
                              <w:sdtEndPr/>
                              <w:sdtContent>
                                <w:p w14:paraId="249EA94A" w14:textId="77777777" w:rsidR="00CC6DDB" w:rsidRDefault="00FF3970">
                                  <w:pPr>
                                    <w:shd w:val="clear" w:color="000000" w:fill="auto"/>
                                    <w:suppressAutoHyphens/>
                                    <w:spacing w:line="276" w:lineRule="auto"/>
                                    <w:ind w:firstLine="567"/>
                                    <w:jc w:val="both"/>
                                    <w:rPr>
                                      <w:color w:val="000000"/>
                                      <w:szCs w:val="24"/>
                                      <w:lang w:eastAsia="ar-SA"/>
                                    </w:rPr>
                                  </w:pPr>
                                  <w:sdt>
                                    <w:sdtPr>
                                      <w:alias w:val="Numeris"/>
                                      <w:tag w:val="nr_0455b0b796a6449f8f87da33c2c8d3a2"/>
                                      <w:id w:val="-857649618"/>
                                      <w:lock w:val="sdtLocked"/>
                                    </w:sdtPr>
                                    <w:sdtEnd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013ed3b1d91f4ae9a63a9cf4f4d8daac"/>
                                    <w:id w:val="-163090318"/>
                                    <w:lock w:val="sdtLocked"/>
                                  </w:sdtPr>
                                  <w:sdtEndPr/>
                                  <w:sdtContent>
                                    <w:p w14:paraId="249EA94B" w14:textId="77777777" w:rsidR="00CC6DDB" w:rsidRDefault="00FF3970">
                                      <w:pPr>
                                        <w:shd w:val="clear" w:color="000000" w:fill="auto"/>
                                        <w:suppressAutoHyphens/>
                                        <w:spacing w:line="276" w:lineRule="auto"/>
                                        <w:ind w:firstLine="567"/>
                                        <w:jc w:val="both"/>
                                        <w:rPr>
                                          <w:color w:val="000000"/>
                                          <w:szCs w:val="24"/>
                                          <w:lang w:eastAsia="ar-SA"/>
                                        </w:rPr>
                                      </w:pPr>
                                      <w:sdt>
                                        <w:sdtPr>
                                          <w:alias w:val="Numeris"/>
                                          <w:tag w:val="nr_013ed3b1d91f4ae9a63a9cf4f4d8daac"/>
                                          <w:id w:val="-1757275693"/>
                                          <w:lock w:val="sdtLocked"/>
                                        </w:sdtPr>
                                        <w:sdtEnd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75f5c7fe8f9c45dfa893d9b0c3769c3c"/>
                                    <w:id w:val="1509565209"/>
                                    <w:lock w:val="sdtLocked"/>
                                  </w:sdtPr>
                                  <w:sdtEndPr/>
                                  <w:sdtContent>
                                    <w:p w14:paraId="249EA94C" w14:textId="77777777" w:rsidR="00CC6DDB" w:rsidRDefault="00FF3970">
                                      <w:pPr>
                                        <w:shd w:val="clear" w:color="000000" w:fill="auto"/>
                                        <w:suppressAutoHyphens/>
                                        <w:spacing w:line="276" w:lineRule="auto"/>
                                        <w:ind w:firstLine="567"/>
                                        <w:jc w:val="both"/>
                                        <w:rPr>
                                          <w:color w:val="000000"/>
                                          <w:szCs w:val="24"/>
                                          <w:lang w:eastAsia="ar-SA"/>
                                        </w:rPr>
                                      </w:pPr>
                                      <w:sdt>
                                        <w:sdtPr>
                                          <w:alias w:val="Numeris"/>
                                          <w:tag w:val="nr_75f5c7fe8f9c45dfa893d9b0c3769c3c"/>
                                          <w:id w:val="336967714"/>
                                          <w:lock w:val="sdtLocked"/>
                                        </w:sdtPr>
                                        <w:sdtEndPr/>
                                        <w:sdtContent>
                                          <w:r>
                                            <w:rPr>
                                              <w:color w:val="000000"/>
                                              <w:szCs w:val="24"/>
                                              <w:lang w:eastAsia="ar-SA"/>
                                            </w:rPr>
                                            <w:t>10.1.2</w:t>
                                          </w:r>
                                        </w:sdtContent>
                                      </w:sdt>
                                      <w:r>
                                        <w:rPr>
                                          <w:color w:val="000000"/>
                                          <w:szCs w:val="24"/>
                                          <w:lang w:eastAsia="ar-SA"/>
                                        </w:rPr>
                                        <w:t xml:space="preserve"> nuo birželio 21 d. iki plaukiojimo sezono pabaigos – didesniuos</w:t>
                                      </w:r>
                                      <w:r>
                                        <w:rPr>
                                          <w:color w:val="000000"/>
                                          <w:szCs w:val="24"/>
                                          <w:lang w:eastAsia="ar-SA"/>
                                        </w:rPr>
                                        <w:t>e kaip 10 ha vandens telkiniuose;</w:t>
                                      </w:r>
                                    </w:p>
                                  </w:sdtContent>
                                </w:sdt>
                              </w:sdtContent>
                            </w:sdt>
                            <w:sdt>
                              <w:sdtPr>
                                <w:alias w:val="10.2 pp."/>
                                <w:tag w:val="part_87fa3c7da6c841a59e51d294cf253a37"/>
                                <w:id w:val="-1345013678"/>
                                <w:lock w:val="sdtLocked"/>
                              </w:sdtPr>
                              <w:sdtEndPr/>
                              <w:sdtContent>
                                <w:p w14:paraId="249EA94D" w14:textId="77777777" w:rsidR="00CC6DDB" w:rsidRDefault="00FF3970">
                                  <w:pPr>
                                    <w:shd w:val="clear" w:color="000000" w:fill="auto"/>
                                    <w:suppressAutoHyphens/>
                                    <w:spacing w:line="276" w:lineRule="auto"/>
                                    <w:ind w:firstLine="567"/>
                                    <w:jc w:val="both"/>
                                    <w:rPr>
                                      <w:color w:val="000000"/>
                                      <w:szCs w:val="24"/>
                                      <w:lang w:eastAsia="ar-SA"/>
                                    </w:rPr>
                                  </w:pPr>
                                  <w:sdt>
                                    <w:sdtPr>
                                      <w:alias w:val="Numeris"/>
                                      <w:tag w:val="nr_87fa3c7da6c841a59e51d294cf253a37"/>
                                      <w:id w:val="106468869"/>
                                      <w:lock w:val="sdtLocked"/>
                                    </w:sdtPr>
                                    <w:sdtEnd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841ee110356e428fa65bd4c6803c5d23"/>
                                    <w:id w:val="295802723"/>
                                    <w:lock w:val="sdtLocked"/>
                                  </w:sdtPr>
                                  <w:sdtEndPr/>
                                  <w:sdtContent>
                                    <w:p w14:paraId="249EA94E" w14:textId="77777777" w:rsidR="00CC6DDB" w:rsidRDefault="00FF3970">
                                      <w:pPr>
                                        <w:shd w:val="clear" w:color="000000" w:fill="auto"/>
                                        <w:suppressAutoHyphens/>
                                        <w:spacing w:line="276" w:lineRule="auto"/>
                                        <w:ind w:firstLine="567"/>
                                        <w:jc w:val="both"/>
                                        <w:rPr>
                                          <w:color w:val="000000"/>
                                          <w:szCs w:val="24"/>
                                          <w:lang w:eastAsia="ar-SA"/>
                                        </w:rPr>
                                      </w:pPr>
                                      <w:sdt>
                                        <w:sdtPr>
                                          <w:alias w:val="Numeris"/>
                                          <w:tag w:val="nr_841ee110356e428fa65bd4c6803c5d23"/>
                                          <w:id w:val="-1430196915"/>
                                          <w:lock w:val="sdtLocked"/>
                                        </w:sdtPr>
                                        <w:sdtEnd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5f778102c8e64836aab41d38b72ad191"/>
                                    <w:id w:val="-1283726193"/>
                                    <w:lock w:val="sdtLocked"/>
                                  </w:sdtPr>
                                  <w:sdtEndPr/>
                                  <w:sdtContent>
                                    <w:p w14:paraId="249EA94F" w14:textId="77777777" w:rsidR="00CC6DDB" w:rsidRDefault="00FF3970">
                                      <w:pPr>
                                        <w:shd w:val="clear" w:color="000000" w:fill="auto"/>
                                        <w:suppressAutoHyphens/>
                                        <w:ind w:firstLine="567"/>
                                        <w:jc w:val="both"/>
                                        <w:rPr>
                                          <w:color w:val="000000"/>
                                          <w:szCs w:val="24"/>
                                          <w:lang w:eastAsia="ar-SA"/>
                                        </w:rPr>
                                      </w:pPr>
                                      <w:sdt>
                                        <w:sdtPr>
                                          <w:alias w:val="Numeris"/>
                                          <w:tag w:val="nr_5f778102c8e64836aab41d38b72ad191"/>
                                          <w:id w:val="305593289"/>
                                          <w:lock w:val="sdtLocked"/>
                                        </w:sdtPr>
                                        <w:sdtEndPr/>
                                        <w:sdtContent>
                                          <w:r>
                                            <w:rPr>
                                              <w:color w:val="000000"/>
                                              <w:szCs w:val="24"/>
                                              <w:lang w:eastAsia="ar-SA"/>
                                            </w:rPr>
                                            <w:t>10.2.2</w:t>
                                          </w:r>
                                        </w:sdtContent>
                                      </w:sdt>
                                      <w:r>
                                        <w:rPr>
                                          <w:color w:val="000000"/>
                                          <w:szCs w:val="24"/>
                                          <w:lang w:eastAsia="ar-SA"/>
                                        </w:rPr>
                                        <w:t xml:space="preserve">. nuo birželio 21 d. iki plaukiojimo sezono pabaigos – </w:t>
                                      </w:r>
                                      <w:r>
                                        <w:rPr>
                                          <w:color w:val="000000"/>
                                          <w:szCs w:val="24"/>
                                          <w:lang w:eastAsia="ar-SA"/>
                                        </w:rPr>
                                        <w:t>ne mažesniuose kaip 100 ha vandens telkiniuose;</w:t>
                                      </w:r>
                                    </w:p>
                                  </w:sdtContent>
                                </w:sdt>
                              </w:sdtContent>
                            </w:sdt>
                            <w:sdt>
                              <w:sdtPr>
                                <w:alias w:val="10.3 pp."/>
                                <w:tag w:val="part_99aac42c826c41648799cdd0c7835154"/>
                                <w:id w:val="-394504073"/>
                                <w:lock w:val="sdtLocked"/>
                              </w:sdtPr>
                              <w:sdtEndPr/>
                              <w:sdtContent>
                                <w:p w14:paraId="249EA950" w14:textId="77777777" w:rsidR="00CC6DDB" w:rsidRDefault="00FF3970">
                                  <w:pPr>
                                    <w:shd w:val="clear" w:color="000000" w:fill="auto"/>
                                    <w:suppressAutoHyphens/>
                                    <w:ind w:firstLine="567"/>
                                    <w:jc w:val="both"/>
                                    <w:rPr>
                                      <w:color w:val="000000"/>
                                      <w:szCs w:val="24"/>
                                      <w:lang w:eastAsia="ar-SA"/>
                                    </w:rPr>
                                  </w:pPr>
                                  <w:sdt>
                                    <w:sdtPr>
                                      <w:alias w:val="Numeris"/>
                                      <w:tag w:val="nr_99aac42c826c41648799cdd0c7835154"/>
                                      <w:id w:val="-2118287306"/>
                                      <w:lock w:val="sdtLocked"/>
                                    </w:sdtPr>
                                    <w:sdtEnd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4cd4ea2878b64718a984f79e532f2ee8"/>
                                <w:id w:val="-1518541053"/>
                                <w:lock w:val="sdtLocked"/>
                              </w:sdtPr>
                              <w:sdtEndPr/>
                              <w:sdtContent>
                                <w:p w14:paraId="249EA951" w14:textId="4379AD91" w:rsidR="00CC6DDB" w:rsidRDefault="00FF3970">
                                  <w:pPr>
                                    <w:ind w:firstLine="567"/>
                                    <w:jc w:val="both"/>
                                    <w:textAlignment w:val="center"/>
                                    <w:rPr>
                                      <w:color w:val="000000"/>
                                      <w:szCs w:val="24"/>
                                      <w:lang w:eastAsia="ar-SA"/>
                                    </w:rPr>
                                  </w:pPr>
                                  <w:sdt>
                                    <w:sdtPr>
                                      <w:alias w:val="Numeris"/>
                                      <w:tag w:val="nr_4cd4ea2878b64718a984f79e532f2ee8"/>
                                      <w:id w:val="916443975"/>
                                      <w:lock w:val="sdtLocked"/>
                                    </w:sdtPr>
                                    <w:sdtEndPr/>
                                    <w:sdtContent>
                                      <w:r>
                                        <w:rPr>
                                          <w:color w:val="000000"/>
                                          <w:szCs w:val="24"/>
                                          <w:lang w:eastAsia="ar-SA"/>
                                        </w:rPr>
                                        <w:t>10.4</w:t>
                                      </w:r>
                                    </w:sdtContent>
                                  </w:sdt>
                                  <w:r>
                                    <w:rPr>
                                      <w:color w:val="000000"/>
                                      <w:szCs w:val="24"/>
                                      <w:lang w:eastAsia="ar-SA"/>
                                    </w:rPr>
                                    <w:t>. kai bendras variklių gal</w:t>
                                  </w:r>
                                  <w:r>
                                    <w:rPr>
                                      <w:color w:val="000000"/>
                                      <w:szCs w:val="24"/>
                                      <w:lang w:eastAsia="ar-SA"/>
                                    </w:rPr>
                                    <w:t>ingumas 151 AG (111 kW)–300 AG (220 kW) – nuo birželio 21 d. iki plaukiojimo sezono pabaigos vandens telkiniuose, didesniuose kaip 500 ha ploto, plaukioti vandens telkinio dalimi (akvatorija), patvirtinta teritorijų planavimo dokumentuose.“;</w:t>
                                  </w:r>
                                </w:p>
                              </w:sdtContent>
                            </w:sdt>
                          </w:sdtContent>
                        </w:sdt>
                      </w:sdtContent>
                    </w:sdt>
                  </w:sdtContent>
                </w:sdt>
                <w:sdt>
                  <w:sdtPr>
                    <w:alias w:val="1.2.6 pp."/>
                    <w:tag w:val="part_75e5787beb614fefa80ed21f70bc1e02"/>
                    <w:id w:val="-1473898514"/>
                    <w:lock w:val="sdtLocked"/>
                  </w:sdtPr>
                  <w:sdtEndPr/>
                  <w:sdtContent>
                    <w:p w14:paraId="249EA952" w14:textId="77777777" w:rsidR="00CC6DDB" w:rsidRDefault="00FF3970">
                      <w:pPr>
                        <w:spacing w:line="281" w:lineRule="auto"/>
                        <w:ind w:firstLine="567"/>
                        <w:jc w:val="both"/>
                        <w:textAlignment w:val="center"/>
                        <w:rPr>
                          <w:color w:val="000000"/>
                          <w:szCs w:val="24"/>
                          <w:lang w:eastAsia="lt-LT"/>
                        </w:rPr>
                      </w:pPr>
                      <w:sdt>
                        <w:sdtPr>
                          <w:alias w:val="Numeris"/>
                          <w:tag w:val="nr_75e5787beb614fefa80ed21f70bc1e02"/>
                          <w:id w:val="314372423"/>
                          <w:lock w:val="sdtLocked"/>
                        </w:sdtPr>
                        <w:sdtEndPr/>
                        <w:sdtContent>
                          <w:r>
                            <w:rPr>
                              <w:color w:val="000000"/>
                              <w:szCs w:val="24"/>
                              <w:lang w:eastAsia="lt-LT"/>
                            </w:rPr>
                            <w:t>1.2.6</w:t>
                          </w:r>
                        </w:sdtContent>
                      </w:sdt>
                      <w:r>
                        <w:rPr>
                          <w:color w:val="000000"/>
                          <w:szCs w:val="24"/>
                          <w:lang w:eastAsia="lt-LT"/>
                        </w:rPr>
                        <w:t>. Pakeičiu 14 punktą ir jį išdėstau taip:</w:t>
                      </w:r>
                    </w:p>
                    <w:sdt>
                      <w:sdtPr>
                        <w:alias w:val="citata"/>
                        <w:tag w:val="part_b32da978e9bd42e58051d9e3283c06f0"/>
                        <w:id w:val="1812973212"/>
                        <w:lock w:val="sdtLocked"/>
                      </w:sdtPr>
                      <w:sdtEndPr/>
                      <w:sdtContent>
                        <w:sdt>
                          <w:sdtPr>
                            <w:alias w:val="14 p."/>
                            <w:tag w:val="part_2e6eb85b16a442378adcf7d71f0ef086"/>
                            <w:id w:val="-343785820"/>
                            <w:lock w:val="sdtLocked"/>
                          </w:sdtPr>
                          <w:sdtEndPr/>
                          <w:sdtContent>
                            <w:p w14:paraId="249EA953" w14:textId="77777777" w:rsidR="00CC6DDB" w:rsidRDefault="00FF3970">
                              <w:pPr>
                                <w:ind w:firstLine="567"/>
                                <w:jc w:val="both"/>
                                <w:rPr>
                                  <w:szCs w:val="24"/>
                                </w:rPr>
                              </w:pPr>
                              <w:r>
                                <w:rPr>
                                  <w:szCs w:val="24"/>
                                </w:rPr>
                                <w:t>„</w:t>
                              </w:r>
                              <w:sdt>
                                <w:sdtPr>
                                  <w:alias w:val="Numeris"/>
                                  <w:tag w:val="nr_2e6eb85b16a442378adcf7d71f0ef086"/>
                                  <w:id w:val="-1406137689"/>
                                  <w:lock w:val="sdtLocked"/>
                                </w:sdtPr>
                                <w:sdtEndPr/>
                                <w:sdtContent>
                                  <w:r>
                                    <w:rPr>
                                      <w:szCs w:val="24"/>
                                    </w:rPr>
                                    <w:t>14</w:t>
                                  </w:r>
                                </w:sdtContent>
                              </w:sdt>
                              <w:r>
                                <w:rPr>
                                  <w:szCs w:val="24"/>
                                </w:rPr>
                                <w:t>. Savaeigėmis plaukiojimo priemonėmis draudžiama plaukioti:</w:t>
                              </w:r>
                            </w:p>
                            <w:sdt>
                              <w:sdtPr>
                                <w:alias w:val="14.1 pp."/>
                                <w:tag w:val="part_dca04abb171d4175b9249ff8e623e2f1"/>
                                <w:id w:val="-1578905416"/>
                                <w:lock w:val="sdtLocked"/>
                              </w:sdtPr>
                              <w:sdtEndPr/>
                              <w:sdtContent>
                                <w:p w14:paraId="249EA954" w14:textId="77777777" w:rsidR="00CC6DDB" w:rsidRDefault="00FF3970">
                                  <w:pPr>
                                    <w:ind w:firstLine="567"/>
                                    <w:jc w:val="both"/>
                                    <w:rPr>
                                      <w:szCs w:val="24"/>
                                    </w:rPr>
                                  </w:pPr>
                                  <w:sdt>
                                    <w:sdtPr>
                                      <w:alias w:val="Numeris"/>
                                      <w:tag w:val="nr_dca04abb171d4175b9249ff8e623e2f1"/>
                                      <w:id w:val="-353731963"/>
                                      <w:lock w:val="sdtLocked"/>
                                    </w:sdtPr>
                                    <w:sdtEnd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dd4d8be3b1bc4be7b05555c04425d785"/>
                                <w:id w:val="2135060933"/>
                                <w:lock w:val="sdtLocked"/>
                              </w:sdtPr>
                              <w:sdtEndPr/>
                              <w:sdtContent>
                                <w:p w14:paraId="249EA955" w14:textId="77777777" w:rsidR="00CC6DDB" w:rsidRDefault="00FF3970">
                                  <w:pPr>
                                    <w:ind w:firstLine="567"/>
                                    <w:jc w:val="both"/>
                                    <w:rPr>
                                      <w:szCs w:val="24"/>
                                    </w:rPr>
                                  </w:pPr>
                                  <w:sdt>
                                    <w:sdtPr>
                                      <w:alias w:val="Numeris"/>
                                      <w:tag w:val="nr_dd4d8be3b1bc4be7b05555c04425d785"/>
                                      <w:id w:val="-1696997421"/>
                                      <w:lock w:val="sdtLocked"/>
                                    </w:sdtPr>
                                    <w:sdtEndPr/>
                                    <w:sdtContent>
                                      <w:r>
                                        <w:rPr>
                                          <w:szCs w:val="24"/>
                                        </w:rPr>
                                        <w:t>14.2</w:t>
                                      </w:r>
                                    </w:sdtContent>
                                  </w:sdt>
                                  <w:r>
                                    <w:rPr>
                                      <w:szCs w:val="24"/>
                                    </w:rPr>
                                    <w:t>. valstybi</w:t>
                                  </w:r>
                                  <w:r>
                                    <w:rPr>
                                      <w:szCs w:val="24"/>
                                    </w:rPr>
                                    <w:t>niuose parkuose esančiuose vandens telkiniuose, išskyrus:</w:t>
                                  </w:r>
                                </w:p>
                                <w:sdt>
                                  <w:sdtPr>
                                    <w:alias w:val="14.2.1 pp."/>
                                    <w:tag w:val="part_0a1bfc8a8d0a4693900b4828d16f37d0"/>
                                    <w:id w:val="1991671468"/>
                                    <w:lock w:val="sdtLocked"/>
                                  </w:sdtPr>
                                  <w:sdtEndPr/>
                                  <w:sdtContent>
                                    <w:p w14:paraId="249EA956" w14:textId="77777777" w:rsidR="00CC6DDB" w:rsidRDefault="00FF3970">
                                      <w:pPr>
                                        <w:ind w:firstLine="567"/>
                                        <w:jc w:val="both"/>
                                        <w:rPr>
                                          <w:szCs w:val="24"/>
                                        </w:rPr>
                                      </w:pPr>
                                      <w:sdt>
                                        <w:sdtPr>
                                          <w:alias w:val="Numeris"/>
                                          <w:tag w:val="nr_0a1bfc8a8d0a4693900b4828d16f37d0"/>
                                          <w:id w:val="398946300"/>
                                          <w:lock w:val="sdtLocked"/>
                                        </w:sdtPr>
                                        <w:sdtEnd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w:t>
                                      </w:r>
                                      <w:r>
                                        <w:rPr>
                                          <w:szCs w:val="24"/>
                                        </w:rPr>
                                        <w:t>ose, prie lieptų, vandens turistų įlipimo ir išlipimo vietose;</w:t>
                                      </w:r>
                                    </w:p>
                                  </w:sdtContent>
                                </w:sdt>
                                <w:sdt>
                                  <w:sdtPr>
                                    <w:alias w:val="14.2.2 pp."/>
                                    <w:tag w:val="part_41a06e0988fd4366ac8344dafd6448dd"/>
                                    <w:id w:val="-1913151943"/>
                                    <w:lock w:val="sdtLocked"/>
                                  </w:sdtPr>
                                  <w:sdtEndPr/>
                                  <w:sdtContent>
                                    <w:p w14:paraId="249EA957" w14:textId="77777777" w:rsidR="00CC6DDB" w:rsidRDefault="00FF3970">
                                      <w:pPr>
                                        <w:ind w:firstLine="567"/>
                                        <w:jc w:val="both"/>
                                        <w:rPr>
                                          <w:szCs w:val="24"/>
                                        </w:rPr>
                                      </w:pPr>
                                      <w:sdt>
                                        <w:sdtPr>
                                          <w:alias w:val="Numeris"/>
                                          <w:tag w:val="nr_41a06e0988fd4366ac8344dafd6448dd"/>
                                          <w:id w:val="-503966079"/>
                                          <w:lock w:val="sdtLocked"/>
                                        </w:sdtPr>
                                        <w:sdtEnd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w:t>
                                      </w:r>
                                      <w:r>
                                        <w:rPr>
                                          <w:szCs w:val="24"/>
                                        </w:rPr>
                                        <w:t>s valstybinių parkų, valstybinių draustinių ir (ar) jų dalių tvarkymo planuose, kituose teritorijų planavimo dokumentuose. Šias plaukiojimo priemones švartuoti galima tik įrengtose prieplaukose, prie lieptų ir vandens turistų įlipimo ir išlipimo vietose. P</w:t>
                                      </w:r>
                                      <w:r>
                                        <w:rPr>
                                          <w:szCs w:val="24"/>
                                        </w:rPr>
                                        <w:t>rieplaukos, turistų įlipimo ir išlipimo, trasų informacinių ženklų statymo vietos, plaukiojimo laikas, plaukiojimo atstumai nuo kranto, kiti plaukiojimo apribojimai – nustatomi pagal išvardintų teritorijų planavimo dokumentų nuostatas parengtose pažintinio</w:t>
                                      </w:r>
                                      <w:r>
                                        <w:rPr>
                                          <w:szCs w:val="24"/>
                                        </w:rPr>
                                        <w:t xml:space="preserve"> vandens turizmo schemose, suderintose su savivaldybės administracija ir saugomos teritorijos direkcija;</w:t>
                                      </w:r>
                                    </w:p>
                                  </w:sdtContent>
                                </w:sdt>
                                <w:sdt>
                                  <w:sdtPr>
                                    <w:alias w:val="14.2.3 pp."/>
                                    <w:tag w:val="part_b69e210ac7cd435db9e7172950f40617"/>
                                    <w:id w:val="1767191291"/>
                                    <w:lock w:val="sdtLocked"/>
                                  </w:sdtPr>
                                  <w:sdtEndPr/>
                                  <w:sdtContent>
                                    <w:p w14:paraId="249EA958" w14:textId="77777777" w:rsidR="00CC6DDB" w:rsidRDefault="00FF3970">
                                      <w:pPr>
                                        <w:ind w:firstLine="567"/>
                                        <w:jc w:val="both"/>
                                        <w:rPr>
                                          <w:szCs w:val="24"/>
                                        </w:rPr>
                                      </w:pPr>
                                      <w:sdt>
                                        <w:sdtPr>
                                          <w:alias w:val="Numeris"/>
                                          <w:tag w:val="nr_b69e210ac7cd435db9e7172950f40617"/>
                                          <w:id w:val="1616096727"/>
                                          <w:lock w:val="sdtLocked"/>
                                        </w:sdtPr>
                                        <w:sdtEndPr/>
                                        <w:sdtContent>
                                          <w:r>
                                            <w:rPr>
                                              <w:szCs w:val="24"/>
                                            </w:rPr>
                                            <w:t>14.2.3</w:t>
                                          </w:r>
                                        </w:sdtContent>
                                      </w:sdt>
                                      <w:r>
                                        <w:rPr>
                                          <w:szCs w:val="24"/>
                                        </w:rPr>
                                        <w:t xml:space="preserve">. keturtakčiais varikliais, kai bendras variklių galingumas neviršija 10 AG (8 kW), varomomis plaukiojimo priemonėmis nuo birželio 1 d. iki </w:t>
                                      </w:r>
                                      <w:r>
                                        <w:rPr>
                                          <w:color w:val="000000"/>
                                          <w:szCs w:val="24"/>
                                          <w:lang w:eastAsia="lt-LT"/>
                                        </w:rPr>
                                        <w:t>p</w:t>
                                      </w:r>
                                      <w:r>
                                        <w:rPr>
                                          <w:color w:val="000000"/>
                                          <w:szCs w:val="24"/>
                                          <w:lang w:eastAsia="lt-LT"/>
                                        </w:rPr>
                                        <w:t xml:space="preserve">laukiojimo </w:t>
                                      </w:r>
                                      <w:r>
                                        <w:rPr>
                                          <w:szCs w:val="24"/>
                                        </w:rPr>
                                        <w:t>sezono pabaigos leidžiama plaukioti seliavų verslinę žvejybą vykdantiems ūkio subjektams tuose valstybinių parkų ežeruose, kuriuose, vadovaujantis Lietuvos Respublikos žuvininkystės įstatymo 6 straipsnio 3 dalimi ir 14 straipsnio 1 dalimi, aplin</w:t>
                                      </w:r>
                                      <w:r>
                                        <w:rPr>
                                          <w:szCs w:val="24"/>
                                        </w:rPr>
                                        <w:t>kos ministro įsakymu einamiesiems metams nustatomi seliavų sugavimo verslinės žvejybos įrankiais limitai, išskyrus Vandens telkinių, kuriuose plaukiojimas tam tikromis plaukiojimo priemonėmis draudžiamas ar ribojamas, sąraše, patvirtintame Lietuvos Respubl</w:t>
                                      </w:r>
                                      <w:r>
                                        <w:rPr>
                                          <w:szCs w:val="24"/>
                                        </w:rPr>
                                        <w:t>ikos aplinkos ministro 2014 m. balandžio 8 d. įsakymu Nr. D1-337 „Dėl Vandens telkinių, kuriuose plaukiojimas tam tikro tipo plaukiojimo priemonėmis draudžiamas ar ribojamas, sąrašo patvirtinimo“ nurodytuose vandens telkiniuose;</w:t>
                                      </w:r>
                                    </w:p>
                                  </w:sdtContent>
                                </w:sdt>
                                <w:sdt>
                                  <w:sdtPr>
                                    <w:alias w:val="14.2.4 pp."/>
                                    <w:tag w:val="part_f715e7eb3c1345d6b9707c68004bc5d8"/>
                                    <w:id w:val="-1758899342"/>
                                    <w:lock w:val="sdtLocked"/>
                                  </w:sdtPr>
                                  <w:sdtEndPr/>
                                  <w:sdtContent>
                                    <w:p w14:paraId="249EA959" w14:textId="512249B4" w:rsidR="00CC6DDB" w:rsidRDefault="00FF3970">
                                      <w:pPr>
                                        <w:ind w:firstLine="567"/>
                                        <w:jc w:val="both"/>
                                        <w:rPr>
                                          <w:szCs w:val="24"/>
                                        </w:rPr>
                                      </w:pPr>
                                      <w:sdt>
                                        <w:sdtPr>
                                          <w:alias w:val="Numeris"/>
                                          <w:tag w:val="nr_f715e7eb3c1345d6b9707c68004bc5d8"/>
                                          <w:id w:val="93443547"/>
                                          <w:lock w:val="sdtLocked"/>
                                        </w:sdtPr>
                                        <w:sdtEndPr/>
                                        <w:sdtContent>
                                          <w:r>
                                            <w:rPr>
                                              <w:szCs w:val="24"/>
                                            </w:rPr>
                                            <w:t>14.2.4</w:t>
                                          </w:r>
                                        </w:sdtContent>
                                      </w:sdt>
                                      <w:r>
                                        <w:rPr>
                                          <w:szCs w:val="24"/>
                                        </w:rPr>
                                        <w:t>. kai vykdomos sp</w:t>
                                      </w:r>
                                      <w:r>
                                        <w:rPr>
                                          <w:szCs w:val="24"/>
                                        </w:rPr>
                                        <w:t>orto pratybos, sporto renginiai, nardymo su akvalangais veikla ir žvejybos varžybos šių Aplinkosaugos sąlygų priede nurodytuose vandens telkiniuose ir šiame priede nustatytomis sąlygomis.“;</w:t>
                                      </w:r>
                                    </w:p>
                                  </w:sdtContent>
                                </w:sdt>
                              </w:sdtContent>
                            </w:sdt>
                          </w:sdtContent>
                        </w:sdt>
                      </w:sdtContent>
                    </w:sdt>
                  </w:sdtContent>
                </w:sdt>
                <w:sdt>
                  <w:sdtPr>
                    <w:alias w:val="1.2.7 pp."/>
                    <w:tag w:val="part_c082250aa3f0468391096fe83c447279"/>
                    <w:id w:val="-79373638"/>
                    <w:lock w:val="sdtLocked"/>
                  </w:sdtPr>
                  <w:sdtEndPr/>
                  <w:sdtContent>
                    <w:p w14:paraId="249EA95A" w14:textId="5EE5E7A0" w:rsidR="00CC6DDB" w:rsidRDefault="00FF3970">
                      <w:pPr>
                        <w:spacing w:line="281" w:lineRule="auto"/>
                        <w:ind w:left="567"/>
                        <w:jc w:val="both"/>
                        <w:textAlignment w:val="center"/>
                        <w:rPr>
                          <w:color w:val="000000"/>
                          <w:szCs w:val="24"/>
                          <w:lang w:eastAsia="lt-LT"/>
                        </w:rPr>
                      </w:pPr>
                      <w:sdt>
                        <w:sdtPr>
                          <w:alias w:val="Numeris"/>
                          <w:tag w:val="nr_c082250aa3f0468391096fe83c447279"/>
                          <w:id w:val="1199742585"/>
                          <w:lock w:val="sdtLocked"/>
                        </w:sdtPr>
                        <w:sdtEndPr/>
                        <w:sdtContent>
                          <w:r>
                            <w:rPr>
                              <w:color w:val="000000"/>
                              <w:szCs w:val="24"/>
                              <w:lang w:eastAsia="lt-LT"/>
                            </w:rPr>
                            <w:t>1.2.7</w:t>
                          </w:r>
                        </w:sdtContent>
                      </w:sdt>
                      <w:r>
                        <w:rPr>
                          <w:color w:val="000000"/>
                          <w:szCs w:val="24"/>
                          <w:lang w:eastAsia="lt-LT"/>
                        </w:rPr>
                        <w:t>. Pakeičiu priedą i</w:t>
                      </w:r>
                      <w:r>
                        <w:rPr>
                          <w:rFonts w:eastAsia="Lucida Sans Unicode" w:cs="Mangal"/>
                          <w:kern w:val="3"/>
                          <w:szCs w:val="21"/>
                          <w:lang w:eastAsia="zh-CN" w:bidi="hi-IN"/>
                        </w:rPr>
                        <w:t xml:space="preserve">r jį išdėstau nauja redakcija </w:t>
                      </w:r>
                      <w:r>
                        <w:rPr>
                          <w:rFonts w:eastAsia="Lucida Sans Unicode" w:cs="Mangal"/>
                          <w:kern w:val="3"/>
                          <w:szCs w:val="21"/>
                          <w:lang w:eastAsia="zh-CN" w:bidi="hi-IN"/>
                        </w:rPr>
                        <w:t>(pridedama)</w:t>
                      </w:r>
                      <w:r>
                        <w:rPr>
                          <w:color w:val="000000"/>
                          <w:szCs w:val="24"/>
                          <w:lang w:eastAsia="lt-LT"/>
                        </w:rPr>
                        <w:t>.</w:t>
                      </w:r>
                    </w:p>
                  </w:sdtContent>
                </w:sdt>
              </w:sdtContent>
            </w:sdt>
          </w:sdtContent>
        </w:sdt>
        <w:sdt>
          <w:sdtPr>
            <w:alias w:val="2 p."/>
            <w:tag w:val="part_2e4d78e5d048460a8772c10c8aeb4666"/>
            <w:id w:val="-318109304"/>
            <w:lock w:val="sdtLocked"/>
            <w:placeholder>
              <w:docPart w:val="DefaultPlaceholder_1082065158"/>
            </w:placeholder>
          </w:sdtPr>
          <w:sdtEndPr>
            <w:rPr>
              <w:szCs w:val="24"/>
              <w:lang w:eastAsia="lt-LT"/>
            </w:rPr>
          </w:sdtEndPr>
          <w:sdtContent>
            <w:p w14:paraId="249EA95B" w14:textId="3E2A442A" w:rsidR="00CC6DDB" w:rsidRDefault="00FF3970">
              <w:pPr>
                <w:spacing w:line="281" w:lineRule="auto"/>
                <w:ind w:left="567"/>
                <w:jc w:val="both"/>
                <w:textAlignment w:val="center"/>
                <w:rPr>
                  <w:rFonts w:eastAsia="Lucida Sans Unicode"/>
                  <w:kern w:val="3"/>
                  <w:szCs w:val="24"/>
                  <w:lang w:eastAsia="lt-LT"/>
                </w:rPr>
              </w:pPr>
              <w:sdt>
                <w:sdtPr>
                  <w:alias w:val="Numeris"/>
                  <w:tag w:val="nr_2e4d78e5d048460a8772c10c8aeb4666"/>
                  <w:id w:val="1044638366"/>
                  <w:lock w:val="sdtLocked"/>
                </w:sdtPr>
                <w:sdtEndPr/>
                <w:sdtContent>
                  <w:r>
                    <w:rPr>
                      <w:rFonts w:eastAsia="Lucida Sans Unicode"/>
                      <w:kern w:val="3"/>
                      <w:szCs w:val="24"/>
                      <w:lang w:eastAsia="lt-LT"/>
                    </w:rPr>
                    <w:t>2</w:t>
                  </w:r>
                </w:sdtContent>
              </w:sdt>
              <w:r>
                <w:rPr>
                  <w:rFonts w:eastAsia="Lucida Sans Unicode"/>
                  <w:kern w:val="3"/>
                  <w:szCs w:val="24"/>
                  <w:lang w:eastAsia="lt-LT"/>
                </w:rPr>
                <w:t xml:space="preserve">. N u s t a t a u, kad </w:t>
              </w:r>
              <w:r>
                <w:rPr>
                  <w:szCs w:val="24"/>
                  <w:lang w:eastAsia="lt-LT"/>
                </w:rPr>
                <w:t>šio įsakymo 1.1 papunktis įsigalioja 2019 m. lapkričio 1 d.</w:t>
              </w:r>
            </w:p>
          </w:sdtContent>
        </w:sdt>
        <w:sdt>
          <w:sdtPr>
            <w:rPr>
              <w:rFonts w:eastAsia="Lucida Sans Unicode"/>
              <w:kern w:val="3"/>
              <w:szCs w:val="24"/>
              <w:lang w:eastAsia="lt-LT"/>
            </w:rPr>
            <w:alias w:val="signatura"/>
            <w:tag w:val="part_795251dec3d84fff952a98d343d4746f"/>
            <w:id w:val="946584795"/>
            <w:lock w:val="sdtLocked"/>
            <w:placeholder>
              <w:docPart w:val="DefaultPlaceholder_1082065158"/>
            </w:placeholder>
          </w:sdtPr>
          <w:sdtEndPr>
            <w:rPr>
              <w:rFonts w:eastAsia="Times New Roman"/>
              <w:kern w:val="0"/>
              <w:szCs w:val="20"/>
              <w:lang w:eastAsia="en-US"/>
            </w:rPr>
          </w:sdtEndPr>
          <w:sdtContent>
            <w:p w14:paraId="249EA95C" w14:textId="234EAC55" w:rsidR="00CC6DDB" w:rsidRDefault="00CC6DDB">
              <w:pPr>
                <w:suppressAutoHyphens/>
                <w:ind w:firstLine="567"/>
                <w:jc w:val="both"/>
                <w:rPr>
                  <w:rFonts w:eastAsia="Lucida Sans Unicode"/>
                  <w:kern w:val="3"/>
                  <w:szCs w:val="24"/>
                  <w:lang w:eastAsia="lt-LT"/>
                </w:rPr>
              </w:pPr>
            </w:p>
            <w:p w14:paraId="249EA95D" w14:textId="77777777" w:rsidR="00CC6DDB" w:rsidRDefault="00CC6DDB">
              <w:pPr>
                <w:suppressAutoHyphens/>
                <w:rPr>
                  <w:szCs w:val="24"/>
                  <w:lang w:eastAsia="lt-LT"/>
                </w:rPr>
              </w:pPr>
            </w:p>
            <w:p w14:paraId="249EA95E" w14:textId="77777777" w:rsidR="00CC6DDB" w:rsidRDefault="00CC6DDB">
              <w:pPr>
                <w:suppressAutoHyphens/>
                <w:rPr>
                  <w:szCs w:val="24"/>
                  <w:lang w:eastAsia="lt-LT"/>
                </w:rPr>
              </w:pPr>
            </w:p>
            <w:p w14:paraId="249EA96D" w14:textId="3E332B2B" w:rsidR="00CC6DDB" w:rsidRDefault="00FF3970" w:rsidP="00FF3970">
              <w:pPr>
                <w:suppressAutoHyphens/>
                <w:rPr>
                  <w:b/>
                  <w:szCs w:val="24"/>
                </w:rPr>
              </w:pPr>
              <w:r>
                <w:t xml:space="preserve">Aplinkos ministras                            </w:t>
              </w:r>
              <w:r>
                <w:tab/>
              </w:r>
              <w:r>
                <w:tab/>
              </w:r>
              <w:r>
                <w:tab/>
              </w:r>
              <w:r>
                <w:tab/>
              </w:r>
              <w:r>
                <w:tab/>
              </w:r>
              <w:r>
                <w:tab/>
              </w:r>
              <w:r>
                <w:tab/>
                <w:t>Kęstutis Mažeika</w:t>
              </w:r>
            </w:p>
          </w:sdtContent>
        </w:sdt>
      </w:sdtContent>
    </w:sdt>
    <w:sdt>
      <w:sdtPr>
        <w:alias w:val="pr."/>
        <w:tag w:val="part_1c2aa7d503194873ac99990ab9db642c"/>
        <w:id w:val="-1240629874"/>
        <w:lock w:val="sdtLocked"/>
      </w:sdtPr>
      <w:sdtEndPr/>
      <w:sdtContent>
        <w:p w14:paraId="516E4BE3" w14:textId="77777777" w:rsidR="00FF3970" w:rsidRDefault="00FF3970">
          <w:pPr>
            <w:ind w:firstLine="9639"/>
            <w:jc w:val="both"/>
            <w:sectPr w:rsidR="00FF3970" w:rsidSect="00FF3970">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14:paraId="0EB6E108" w14:textId="77777777" w:rsidR="00FF3970" w:rsidRPr="00FF3970" w:rsidRDefault="00FF3970" w:rsidP="00FF3970">
          <w:pPr>
            <w:ind w:firstLine="9639"/>
            <w:jc w:val="both"/>
            <w:rPr>
              <w:szCs w:val="24"/>
            </w:rPr>
          </w:pPr>
          <w:r w:rsidRPr="00FF3970">
            <w:rPr>
              <w:szCs w:val="24"/>
            </w:rPr>
            <w:lastRenderedPageBreak/>
            <w:t>Aplinkosaugos sąlygų plaukioti</w:t>
          </w:r>
        </w:p>
        <w:p w14:paraId="69F617E5" w14:textId="77777777" w:rsidR="00FF3970" w:rsidRPr="00FF3970" w:rsidRDefault="00FF3970" w:rsidP="00FF3970">
          <w:pPr>
            <w:ind w:firstLine="9639"/>
            <w:jc w:val="both"/>
            <w:rPr>
              <w:szCs w:val="24"/>
            </w:rPr>
          </w:pPr>
          <w:r w:rsidRPr="00FF3970">
            <w:rPr>
              <w:szCs w:val="24"/>
            </w:rPr>
            <w:t>vandens telkiniuose plaukiojimo priemonėmis</w:t>
          </w:r>
          <w:r w:rsidRPr="00FF3970">
            <w:rPr>
              <w:szCs w:val="24"/>
            </w:rPr>
            <w:t xml:space="preserve"> </w:t>
          </w:r>
        </w:p>
        <w:p w14:paraId="249EA96E" w14:textId="20FFA9EC" w:rsidR="00CC6DDB" w:rsidRDefault="00FF3970" w:rsidP="00FF3970">
          <w:pPr>
            <w:ind w:firstLine="9639"/>
            <w:jc w:val="both"/>
            <w:rPr>
              <w:b/>
              <w:szCs w:val="24"/>
            </w:rPr>
          </w:pPr>
          <w:r w:rsidRPr="00FF3970">
            <w:rPr>
              <w:szCs w:val="24"/>
            </w:rPr>
            <w:t>priedas</w:t>
          </w:r>
        </w:p>
        <w:p w14:paraId="249EA96F" w14:textId="77777777" w:rsidR="00CC6DDB" w:rsidRDefault="00CC6DDB">
          <w:pPr>
            <w:tabs>
              <w:tab w:val="left" w:pos="6096"/>
            </w:tabs>
            <w:jc w:val="both"/>
            <w:rPr>
              <w:b/>
              <w:szCs w:val="24"/>
            </w:rPr>
          </w:pPr>
        </w:p>
        <w:p w14:paraId="249EA970" w14:textId="77777777" w:rsidR="00CC6DDB" w:rsidRDefault="00CC6DDB">
          <w:pPr>
            <w:tabs>
              <w:tab w:val="left" w:pos="6096"/>
            </w:tabs>
            <w:jc w:val="both"/>
            <w:rPr>
              <w:b/>
              <w:szCs w:val="24"/>
            </w:rPr>
          </w:pPr>
        </w:p>
        <w:p w14:paraId="249EA971" w14:textId="77777777" w:rsidR="00CC6DDB" w:rsidRDefault="00FF3970">
          <w:pPr>
            <w:ind w:firstLine="567"/>
            <w:jc w:val="center"/>
            <w:rPr>
              <w:b/>
              <w:caps/>
              <w:color w:val="000000"/>
              <w:szCs w:val="24"/>
            </w:rPr>
          </w:pPr>
          <w:sdt>
            <w:sdtPr>
              <w:alias w:val="Pavadinimas"/>
              <w:tag w:val="title_1c2aa7d503194873ac99990ab9db642c"/>
              <w:id w:val="-895271178"/>
              <w:lock w:val="sdtLocked"/>
            </w:sdtPr>
            <w:sdtEndPr/>
            <w:sdtContent>
              <w:r>
                <w:rPr>
                  <w:b/>
                  <w:caps/>
                  <w:color w:val="000000"/>
                  <w:szCs w:val="24"/>
                </w:rPr>
                <w:t>Vandens telkiniai, kuriuose plaukiojimas</w:t>
              </w:r>
              <w:r>
                <w:rPr>
                  <w:b/>
                  <w:caps/>
                  <w:color w:val="000000"/>
                  <w:szCs w:val="24"/>
                </w:rPr>
                <w:t xml:space="preserve"> tam tikromis plaukiojimo priemonėmis leidžiamas</w:t>
              </w:r>
            </w:sdtContent>
          </w:sdt>
        </w:p>
        <w:p w14:paraId="249EA972" w14:textId="77777777" w:rsidR="00CC6DDB" w:rsidRDefault="00CC6DDB">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rsidR="00CC6DDB" w14:paraId="249EA97A" w14:textId="77777777">
            <w:tc>
              <w:tcPr>
                <w:tcW w:w="567" w:type="dxa"/>
                <w:tcBorders>
                  <w:top w:val="single" w:sz="4" w:space="0" w:color="auto"/>
                  <w:left w:val="single" w:sz="4" w:space="0" w:color="auto"/>
                  <w:bottom w:val="single" w:sz="4" w:space="0" w:color="auto"/>
                  <w:right w:val="single" w:sz="4" w:space="0" w:color="auto"/>
                </w:tcBorders>
                <w:vAlign w:val="center"/>
                <w:hideMark/>
              </w:tcPr>
              <w:p w14:paraId="249EA973" w14:textId="77777777" w:rsidR="00CC6DDB" w:rsidRDefault="00FF3970">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14:paraId="249EA974" w14:textId="77777777" w:rsidR="00CC6DDB" w:rsidRDefault="00FF3970">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14:paraId="249EA975" w14:textId="77777777" w:rsidR="00CC6DDB" w:rsidRDefault="00FF3970">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14:paraId="249EA976" w14:textId="77777777" w:rsidR="00CC6DDB" w:rsidRDefault="00FF3970">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9EA977" w14:textId="77777777" w:rsidR="00CC6DDB" w:rsidRDefault="00FF3970">
                <w:pPr>
                  <w:snapToGrid w:val="0"/>
                  <w:jc w:val="center"/>
                  <w:rPr>
                    <w:b/>
                    <w:bCs/>
                    <w:color w:val="000000"/>
                    <w:sz w:val="23"/>
                    <w:szCs w:val="23"/>
                  </w:rPr>
                </w:pPr>
                <w:r>
                  <w:rPr>
                    <w:b/>
                    <w:bCs/>
                    <w:color w:val="000000"/>
                    <w:sz w:val="23"/>
                    <w:szCs w:val="23"/>
                  </w:rPr>
                  <w:t xml:space="preserve">Vandens telkinio </w:t>
                </w:r>
                <w:proofErr w:type="spellStart"/>
                <w:r>
                  <w:rPr>
                    <w:b/>
                    <w:bCs/>
                    <w:color w:val="000000"/>
                    <w:sz w:val="23"/>
                    <w:szCs w:val="23"/>
                  </w:rPr>
                  <w:t>Identifi-kavimo</w:t>
                </w:r>
                <w:proofErr w:type="spellEnd"/>
                <w:r>
                  <w:rPr>
                    <w:b/>
                    <w:bCs/>
                    <w:color w:val="000000"/>
                    <w:sz w:val="23"/>
                    <w:szCs w:val="23"/>
                  </w:rPr>
                  <w:t xml:space="preserve"> kodas</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49EA978" w14:textId="77777777" w:rsidR="00CC6DDB" w:rsidRDefault="00FF3970">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14:paraId="249EA979" w14:textId="77777777" w:rsidR="00CC6DDB" w:rsidRDefault="00FF3970">
                <w:pPr>
                  <w:snapToGrid w:val="0"/>
                  <w:jc w:val="center"/>
                  <w:rPr>
                    <w:b/>
                    <w:bCs/>
                    <w:color w:val="000000"/>
                    <w:sz w:val="23"/>
                    <w:szCs w:val="23"/>
                  </w:rPr>
                </w:pPr>
                <w:r>
                  <w:rPr>
                    <w:b/>
                    <w:bCs/>
                    <w:color w:val="000000"/>
                    <w:sz w:val="23"/>
                    <w:szCs w:val="23"/>
                  </w:rPr>
                  <w:t>Plaukiojimo sąlygos</w:t>
                </w:r>
              </w:p>
            </w:tc>
          </w:tr>
          <w:tr w:rsidR="00CC6DDB" w14:paraId="249EA982" w14:textId="77777777">
            <w:tc>
              <w:tcPr>
                <w:tcW w:w="567" w:type="dxa"/>
                <w:tcBorders>
                  <w:top w:val="single" w:sz="4" w:space="0" w:color="auto"/>
                  <w:left w:val="single" w:sz="4" w:space="0" w:color="auto"/>
                  <w:bottom w:val="single" w:sz="4" w:space="0" w:color="auto"/>
                  <w:right w:val="single" w:sz="4" w:space="0" w:color="auto"/>
                </w:tcBorders>
              </w:tcPr>
              <w:p w14:paraId="249EA97B" w14:textId="77777777" w:rsidR="00CC6DDB" w:rsidRDefault="00FF3970">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14:paraId="249EA97C" w14:textId="77777777" w:rsidR="00CC6DDB" w:rsidRDefault="00FF3970">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14:paraId="249EA97D" w14:textId="77777777" w:rsidR="00CC6DDB" w:rsidRDefault="00FF3970">
                <w:pPr>
                  <w:snapToGrid w:val="0"/>
                  <w:rPr>
                    <w:b/>
                    <w:color w:val="000000"/>
                    <w:sz w:val="23"/>
                    <w:szCs w:val="23"/>
                  </w:rPr>
                </w:pPr>
                <w:proofErr w:type="spellStart"/>
                <w:r>
                  <w:rPr>
                    <w:szCs w:val="24"/>
                  </w:rPr>
                  <w:t>Nevėžos</w:t>
                </w:r>
                <w:proofErr w:type="spellEnd"/>
                <w:r>
                  <w:rPr>
                    <w:szCs w:val="24"/>
                  </w:rPr>
                  <w:t xml:space="preserve"> ežeras </w:t>
                </w:r>
              </w:p>
            </w:tc>
            <w:tc>
              <w:tcPr>
                <w:tcW w:w="1128" w:type="dxa"/>
                <w:tcBorders>
                  <w:top w:val="single" w:sz="4" w:space="0" w:color="auto"/>
                  <w:left w:val="single" w:sz="4" w:space="0" w:color="auto"/>
                  <w:bottom w:val="single" w:sz="4" w:space="0" w:color="auto"/>
                  <w:right w:val="single" w:sz="4" w:space="0" w:color="auto"/>
                </w:tcBorders>
              </w:tcPr>
              <w:p w14:paraId="249EA97E" w14:textId="77777777" w:rsidR="00CC6DDB" w:rsidRDefault="00FF3970">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14:paraId="249EA97F" w14:textId="77777777" w:rsidR="00CC6DDB" w:rsidRDefault="00FF3970">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14:paraId="249EA980" w14:textId="77777777" w:rsidR="00CC6DDB" w:rsidRDefault="00FF3970">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14:paraId="249EA981" w14:textId="77777777" w:rsidR="00CC6DDB" w:rsidRDefault="00FF3970">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w:t>
                </w:r>
                <w:r>
                  <w:rPr>
                    <w:szCs w:val="24"/>
                  </w:rPr>
                  <w:t>cijos koordinuoja, metu leidžiama plaukioti savaeigėmis plaukiojimo priemonėmis neribojant bendro variklių galingumo visą plaukiojimo sezoną. Nacionalinės sporto (šakos) federacijos apie šių renginių, pratybų datą, laiką ir vietą turi raštu informuoti Apli</w:t>
                </w:r>
                <w:r>
                  <w:rPr>
                    <w:szCs w:val="24"/>
                  </w:rPr>
                  <w:t>nkos apsaugos departamentą prie Aplinkos ministerijos (toliau – AAD).</w:t>
                </w:r>
              </w:p>
            </w:tc>
          </w:tr>
          <w:tr w:rsidR="00CC6DDB" w14:paraId="249EA98A" w14:textId="77777777">
            <w:tc>
              <w:tcPr>
                <w:tcW w:w="567" w:type="dxa"/>
                <w:tcBorders>
                  <w:top w:val="single" w:sz="4" w:space="0" w:color="auto"/>
                  <w:left w:val="single" w:sz="4" w:space="0" w:color="auto"/>
                  <w:bottom w:val="single" w:sz="4" w:space="0" w:color="auto"/>
                  <w:right w:val="single" w:sz="4" w:space="0" w:color="auto"/>
                </w:tcBorders>
              </w:tcPr>
              <w:p w14:paraId="249EA983" w14:textId="77777777" w:rsidR="00CC6DDB" w:rsidRDefault="00FF3970">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14:paraId="249EA984" w14:textId="77777777" w:rsidR="00CC6DDB" w:rsidRDefault="00FF3970">
                <w:pPr>
                  <w:snapToGrid w:val="0"/>
                  <w:rPr>
                    <w:b/>
                    <w:color w:val="000000"/>
                    <w:sz w:val="23"/>
                    <w:szCs w:val="23"/>
                  </w:rPr>
                </w:pPr>
                <w:r>
                  <w:rPr>
                    <w:szCs w:val="24"/>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14:paraId="249EA985" w14:textId="77777777" w:rsidR="00CC6DDB" w:rsidRDefault="00FF3970">
                <w:pPr>
                  <w:snapToGrid w:val="0"/>
                  <w:rPr>
                    <w:b/>
                    <w:color w:val="000000"/>
                    <w:sz w:val="23"/>
                    <w:szCs w:val="23"/>
                  </w:rPr>
                </w:pPr>
                <w:r>
                  <w:rPr>
                    <w:szCs w:val="24"/>
                  </w:rP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14:paraId="249EA986" w14:textId="77777777" w:rsidR="00CC6DDB" w:rsidRDefault="00FF3970">
                <w:pPr>
                  <w:snapToGrid w:val="0"/>
                  <w:rPr>
                    <w:b/>
                    <w:color w:val="000000"/>
                    <w:sz w:val="23"/>
                    <w:szCs w:val="23"/>
                  </w:rPr>
                </w:pPr>
                <w:r>
                  <w:rPr>
                    <w:szCs w:val="24"/>
                  </w:rPr>
                  <w:t>6350</w:t>
                </w:r>
              </w:p>
            </w:tc>
            <w:tc>
              <w:tcPr>
                <w:tcW w:w="1276" w:type="dxa"/>
                <w:tcBorders>
                  <w:top w:val="single" w:sz="4" w:space="0" w:color="auto"/>
                  <w:left w:val="single" w:sz="4" w:space="0" w:color="auto"/>
                  <w:bottom w:val="single" w:sz="4" w:space="0" w:color="auto"/>
                  <w:right w:val="single" w:sz="4" w:space="0" w:color="auto"/>
                </w:tcBorders>
              </w:tcPr>
              <w:p w14:paraId="249EA987" w14:textId="77777777" w:rsidR="00CC6DDB" w:rsidRDefault="00FF3970">
                <w:pPr>
                  <w:snapToGrid w:val="0"/>
                  <w:rPr>
                    <w:b/>
                    <w:color w:val="000000"/>
                    <w:sz w:val="23"/>
                    <w:szCs w:val="23"/>
                  </w:rPr>
                </w:pPr>
                <w:r>
                  <w:rPr>
                    <w:szCs w:val="24"/>
                  </w:rPr>
                  <w:t>10050001</w:t>
                </w:r>
              </w:p>
            </w:tc>
            <w:tc>
              <w:tcPr>
                <w:tcW w:w="1417" w:type="dxa"/>
                <w:tcBorders>
                  <w:top w:val="single" w:sz="4" w:space="0" w:color="auto"/>
                  <w:left w:val="single" w:sz="4" w:space="0" w:color="auto"/>
                  <w:bottom w:val="single" w:sz="4" w:space="0" w:color="auto"/>
                  <w:right w:val="single" w:sz="4" w:space="0" w:color="auto"/>
                </w:tcBorders>
              </w:tcPr>
              <w:p w14:paraId="249EA988" w14:textId="77777777" w:rsidR="00CC6DDB" w:rsidRDefault="00FF3970">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14:paraId="249EA989" w14:textId="77777777" w:rsidR="00CC6DDB" w:rsidRDefault="00FF3970">
                <w:pPr>
                  <w:snapToGrid w:val="0"/>
                  <w:rPr>
                    <w:b/>
                    <w:color w:val="000000"/>
                    <w:sz w:val="23"/>
                    <w:szCs w:val="23"/>
                  </w:rPr>
                </w:pPr>
                <w:r>
                  <w:rPr>
                    <w:szCs w:val="24"/>
                  </w:rPr>
                  <w:t xml:space="preserve">Asmeniniais, pramoginiais ir sportiniais laivais, varomais vidaus degimo varikliais, turinčiais </w:t>
                </w:r>
                <w:r>
                  <w:rPr>
                    <w:szCs w:val="24"/>
                  </w:rPr>
                  <w:t xml:space="preserve">vandens srauto pompą, leidžiama plaukioti, hidroplanais leidžiama kilti ir tūpti nuo birželio 21 d. iki plaukiojimo sezono pabaigos Kauno HE tvenkinio dalyje nuo Kauno marių prieplaukos iki </w:t>
                </w:r>
                <w:proofErr w:type="spellStart"/>
                <w:r>
                  <w:rPr>
                    <w:szCs w:val="24"/>
                  </w:rPr>
                  <w:t>Samylų</w:t>
                </w:r>
                <w:proofErr w:type="spellEnd"/>
                <w:r>
                  <w:rPr>
                    <w:szCs w:val="24"/>
                  </w:rPr>
                  <w:t xml:space="preserve"> įlankos pradžios ne arčiau kaip 200 m nuo kranto (šiame ruo</w:t>
                </w:r>
                <w:r>
                  <w:rPr>
                    <w:szCs w:val="24"/>
                  </w:rPr>
                  <w:t xml:space="preserve">že hidroplanais priplaukti leidžiama tik prie Kauno marių prieplaukos ir aikštelės </w:t>
                </w:r>
                <w:proofErr w:type="spellStart"/>
                <w:r>
                  <w:rPr>
                    <w:szCs w:val="24"/>
                  </w:rPr>
                  <w:t>Grabuciškėse</w:t>
                </w:r>
                <w:proofErr w:type="spellEnd"/>
                <w:r>
                  <w:rPr>
                    <w:szCs w:val="24"/>
                  </w:rPr>
                  <w:t>).</w:t>
                </w:r>
              </w:p>
            </w:tc>
          </w:tr>
          <w:tr w:rsidR="00CC6DDB" w14:paraId="249EA992" w14:textId="77777777">
            <w:tc>
              <w:tcPr>
                <w:tcW w:w="567" w:type="dxa"/>
                <w:tcBorders>
                  <w:top w:val="single" w:sz="4" w:space="0" w:color="auto"/>
                  <w:left w:val="single" w:sz="4" w:space="0" w:color="auto"/>
                  <w:bottom w:val="single" w:sz="4" w:space="0" w:color="auto"/>
                  <w:right w:val="single" w:sz="4" w:space="0" w:color="auto"/>
                </w:tcBorders>
              </w:tcPr>
              <w:p w14:paraId="249EA98B" w14:textId="77777777" w:rsidR="00CC6DDB" w:rsidRDefault="00FF3970">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14:paraId="249EA98C" w14:textId="77777777" w:rsidR="00CC6DDB" w:rsidRDefault="00FF3970">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14:paraId="249EA98D" w14:textId="77777777" w:rsidR="00CC6DDB" w:rsidRDefault="00FF3970">
                <w:pPr>
                  <w:snapToGrid w:val="0"/>
                  <w:rPr>
                    <w:b/>
                    <w:color w:val="000000"/>
                    <w:sz w:val="23"/>
                    <w:szCs w:val="23"/>
                  </w:rPr>
                </w:pPr>
                <w:proofErr w:type="spellStart"/>
                <w:r>
                  <w:rPr>
                    <w:szCs w:val="24"/>
                  </w:rPr>
                  <w:t>Juodkiškių</w:t>
                </w:r>
                <w:proofErr w:type="spellEnd"/>
                <w:r>
                  <w:rPr>
                    <w:szCs w:val="24"/>
                  </w:rPr>
                  <w:t xml:space="preserve"> tvenkinys </w:t>
                </w:r>
              </w:p>
            </w:tc>
            <w:tc>
              <w:tcPr>
                <w:tcW w:w="1128" w:type="dxa"/>
                <w:tcBorders>
                  <w:top w:val="single" w:sz="4" w:space="0" w:color="auto"/>
                  <w:left w:val="single" w:sz="4" w:space="0" w:color="auto"/>
                  <w:bottom w:val="single" w:sz="4" w:space="0" w:color="auto"/>
                  <w:right w:val="single" w:sz="4" w:space="0" w:color="auto"/>
                </w:tcBorders>
              </w:tcPr>
              <w:p w14:paraId="249EA98E" w14:textId="77777777" w:rsidR="00CC6DDB" w:rsidRDefault="00FF3970">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14:paraId="249EA98F" w14:textId="77777777" w:rsidR="00CC6DDB" w:rsidRDefault="00FF3970">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14:paraId="249EA990" w14:textId="77777777" w:rsidR="00CC6DDB" w:rsidRDefault="00FF3970">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14:paraId="249EA991" w14:textId="77777777" w:rsidR="00CC6DDB" w:rsidRDefault="00FF3970">
                <w:pPr>
                  <w:snapToGrid w:val="0"/>
                  <w:rPr>
                    <w:b/>
                    <w:color w:val="000000"/>
                    <w:sz w:val="23"/>
                    <w:szCs w:val="23"/>
                  </w:rPr>
                </w:pPr>
                <w:r>
                  <w:rPr>
                    <w:szCs w:val="24"/>
                  </w:rPr>
                  <w:t xml:space="preserve">Teisės aktų nustatyta tvarka pripažintų nacionalinių sporto (šakos) federacijų organizuojamų ir vykdomų </w:t>
                </w:r>
                <w:r>
                  <w:rPr>
                    <w:szCs w:val="24"/>
                  </w:rPr>
                  <w:t>sporto pratybų, sporto renginių arba sporto renginių, kurių organizavimą ir įgyvendinimą šios federacijos koordinuoja, metu leidžiama plaukioti savaeigėmis plaukiojimo priemonėmis neribojant bendro variklių galingumo visą plaukiojimo sezoną. Nacionalinės s</w:t>
                </w:r>
                <w:r>
                  <w:rPr>
                    <w:szCs w:val="24"/>
                  </w:rPr>
                  <w:t xml:space="preserve">porto (šakos) federacijos apie šių renginių, pratybų datą, laiką ir vietą turi raštu </w:t>
                </w:r>
                <w:r>
                  <w:rPr>
                    <w:szCs w:val="24"/>
                  </w:rPr>
                  <w:lastRenderedPageBreak/>
                  <w:t>informuoti AAD.</w:t>
                </w:r>
              </w:p>
            </w:tc>
          </w:tr>
          <w:tr w:rsidR="00CC6DDB" w14:paraId="249EA99A" w14:textId="77777777">
            <w:tc>
              <w:tcPr>
                <w:tcW w:w="567" w:type="dxa"/>
                <w:tcBorders>
                  <w:top w:val="single" w:sz="4" w:space="0" w:color="auto"/>
                  <w:left w:val="single" w:sz="4" w:space="0" w:color="auto"/>
                  <w:bottom w:val="single" w:sz="4" w:space="0" w:color="auto"/>
                  <w:right w:val="single" w:sz="4" w:space="0" w:color="auto"/>
                </w:tcBorders>
              </w:tcPr>
              <w:p w14:paraId="249EA993" w14:textId="77777777" w:rsidR="00CC6DDB" w:rsidRDefault="00FF3970">
                <w:pPr>
                  <w:snapToGrid w:val="0"/>
                  <w:jc w:val="both"/>
                  <w:rPr>
                    <w:b/>
                    <w:sz w:val="23"/>
                    <w:szCs w:val="23"/>
                  </w:rPr>
                </w:pPr>
                <w:r>
                  <w:rPr>
                    <w:color w:val="000000"/>
                    <w:szCs w:val="24"/>
                  </w:rPr>
                  <w:lastRenderedPageBreak/>
                  <w:t>4.</w:t>
                </w:r>
              </w:p>
            </w:tc>
            <w:tc>
              <w:tcPr>
                <w:tcW w:w="1566" w:type="dxa"/>
                <w:tcBorders>
                  <w:top w:val="single" w:sz="4" w:space="0" w:color="auto"/>
                  <w:left w:val="single" w:sz="4" w:space="0" w:color="auto"/>
                  <w:bottom w:val="single" w:sz="4" w:space="0" w:color="auto"/>
                  <w:right w:val="single" w:sz="4" w:space="0" w:color="auto"/>
                </w:tcBorders>
              </w:tcPr>
              <w:p w14:paraId="249EA994" w14:textId="77777777" w:rsidR="00CC6DDB" w:rsidRDefault="00FF3970">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14:paraId="249EA995" w14:textId="77777777" w:rsidR="00CC6DDB" w:rsidRDefault="00FF3970">
                <w:pPr>
                  <w:snapToGrid w:val="0"/>
                  <w:rPr>
                    <w:b/>
                    <w:color w:val="000000"/>
                    <w:sz w:val="23"/>
                    <w:szCs w:val="23"/>
                  </w:rPr>
                </w:pPr>
                <w:r>
                  <w:rPr>
                    <w:szCs w:val="24"/>
                  </w:rPr>
                  <w:t xml:space="preserve">Baltijos jūra (Kuršių nerijos NP, Pajūrio RP, Baltijos jūros valstybinis </w:t>
                </w:r>
                <w:proofErr w:type="spellStart"/>
                <w:r>
                  <w:rPr>
                    <w:szCs w:val="24"/>
                  </w:rPr>
                  <w:t>talasologinis</w:t>
                </w:r>
                <w:proofErr w:type="spellEnd"/>
                <w:r>
                  <w:rPr>
                    <w:szCs w:val="24"/>
                  </w:rPr>
                  <w:t xml:space="preserve">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14:paraId="249EA996" w14:textId="77777777" w:rsidR="00CC6DDB" w:rsidRDefault="00FF3970">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14:paraId="249EA997" w14:textId="77777777" w:rsidR="00CC6DDB" w:rsidRDefault="00FF3970">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14:paraId="249EA998" w14:textId="77777777" w:rsidR="00CC6DDB" w:rsidRDefault="00FF3970">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14:paraId="249EA999" w14:textId="77777777" w:rsidR="00CC6DDB" w:rsidRDefault="00FF3970">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 xml:space="preserve">leidžiama plaukioti nuo gegužės 1 d. iki rugsėjo 30 d. Baltijos jūros </w:t>
                </w:r>
                <w:r>
                  <w:rPr>
                    <w:szCs w:val="24"/>
                  </w:rPr>
                  <w:t xml:space="preserve">pakrantės vandenyse, Baltijos jūros valstybiniame </w:t>
                </w:r>
                <w:proofErr w:type="spellStart"/>
                <w:r>
                  <w:rPr>
                    <w:szCs w:val="24"/>
                  </w:rPr>
                  <w:t>talasologiniame</w:t>
                </w:r>
                <w:proofErr w:type="spellEnd"/>
                <w:r>
                  <w:rPr>
                    <w:szCs w:val="24"/>
                  </w:rPr>
                  <w:t xml:space="preserve"> draustinyje Palangos miesto savivaldybės ribose 1000 m atstumu nuo pakrantės, išskyrus Kuršių nerijos nacionaliniame parke, Pajūrio regioniniame parke, Baltijos jūros biosferos poligone.</w:t>
                </w:r>
              </w:p>
            </w:tc>
          </w:tr>
          <w:tr w:rsidR="00CC6DDB" w14:paraId="249EA9A8" w14:textId="77777777">
            <w:tc>
              <w:tcPr>
                <w:tcW w:w="567" w:type="dxa"/>
                <w:tcBorders>
                  <w:top w:val="single" w:sz="4" w:space="0" w:color="auto"/>
                  <w:left w:val="single" w:sz="4" w:space="0" w:color="auto"/>
                  <w:bottom w:val="single" w:sz="4" w:space="0" w:color="auto"/>
                  <w:right w:val="single" w:sz="4" w:space="0" w:color="auto"/>
                </w:tcBorders>
              </w:tcPr>
              <w:p w14:paraId="249EA99B" w14:textId="77777777" w:rsidR="00CC6DDB" w:rsidRDefault="00FF3970">
                <w:pPr>
                  <w:snapToGrid w:val="0"/>
                  <w:jc w:val="both"/>
                  <w:rPr>
                    <w:color w:val="000000"/>
                    <w:sz w:val="23"/>
                    <w:szCs w:val="23"/>
                  </w:rPr>
                </w:pPr>
                <w:r>
                  <w:rPr>
                    <w:color w:val="000000"/>
                    <w:sz w:val="23"/>
                    <w:szCs w:val="23"/>
                  </w:rPr>
                  <w:t>5.</w:t>
                </w:r>
              </w:p>
              <w:p w14:paraId="249EA99C" w14:textId="77777777" w:rsidR="00CC6DDB" w:rsidRDefault="00CC6DDB">
                <w:pPr>
                  <w:snapToGrid w:val="0"/>
                  <w:jc w:val="both"/>
                  <w:rPr>
                    <w:b/>
                    <w:sz w:val="23"/>
                    <w:szCs w:val="23"/>
                  </w:rPr>
                </w:pPr>
              </w:p>
            </w:tc>
            <w:tc>
              <w:tcPr>
                <w:tcW w:w="1566" w:type="dxa"/>
                <w:tcBorders>
                  <w:top w:val="single" w:sz="4" w:space="0" w:color="auto"/>
                  <w:left w:val="single" w:sz="4" w:space="0" w:color="auto"/>
                  <w:bottom w:val="single" w:sz="4" w:space="0" w:color="auto"/>
                  <w:right w:val="single" w:sz="4" w:space="0" w:color="auto"/>
                </w:tcBorders>
              </w:tcPr>
              <w:p w14:paraId="249EA99D" w14:textId="77777777" w:rsidR="00CC6DDB" w:rsidRDefault="00FF3970">
                <w:pPr>
                  <w:snapToGrid w:val="0"/>
                  <w:rPr>
                    <w:color w:val="000000"/>
                    <w:sz w:val="23"/>
                    <w:szCs w:val="23"/>
                  </w:rPr>
                </w:pPr>
                <w:r>
                  <w:rPr>
                    <w:color w:val="000000"/>
                    <w:sz w:val="23"/>
                    <w:szCs w:val="23"/>
                  </w:rPr>
                  <w:t>Šilutės r.</w:t>
                </w:r>
              </w:p>
              <w:p w14:paraId="249EA99E" w14:textId="77777777" w:rsidR="00CC6DDB" w:rsidRDefault="00CC6DDB">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14:paraId="249EA99F" w14:textId="77777777" w:rsidR="00CC6DDB" w:rsidRDefault="00FF3970">
                <w:pPr>
                  <w:snapToGrid w:val="0"/>
                  <w:rPr>
                    <w:color w:val="000000"/>
                    <w:sz w:val="23"/>
                    <w:szCs w:val="23"/>
                  </w:rPr>
                </w:pPr>
                <w:r>
                  <w:rPr>
                    <w:color w:val="000000"/>
                    <w:sz w:val="23"/>
                    <w:szCs w:val="23"/>
                  </w:rPr>
                  <w:t>Krokų lankos ežeras (Nemuno deltos RP)</w:t>
                </w:r>
              </w:p>
              <w:p w14:paraId="249EA9A0" w14:textId="77777777" w:rsidR="00CC6DDB" w:rsidRDefault="00CC6DDB">
                <w:pPr>
                  <w:snapToGrid w:val="0"/>
                  <w:rPr>
                    <w:b/>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tcPr>
              <w:p w14:paraId="249EA9A1" w14:textId="77777777" w:rsidR="00CC6DDB" w:rsidRDefault="00FF3970">
                <w:pPr>
                  <w:snapToGrid w:val="0"/>
                  <w:rPr>
                    <w:color w:val="000000"/>
                    <w:sz w:val="23"/>
                    <w:szCs w:val="23"/>
                  </w:rPr>
                </w:pPr>
                <w:r>
                  <w:rPr>
                    <w:color w:val="000000"/>
                    <w:sz w:val="23"/>
                    <w:szCs w:val="23"/>
                  </w:rPr>
                  <w:t>878,8</w:t>
                </w:r>
              </w:p>
              <w:p w14:paraId="249EA9A2" w14:textId="77777777" w:rsidR="00CC6DDB" w:rsidRDefault="00CC6DDB">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14:paraId="249EA9A3" w14:textId="77777777" w:rsidR="00CC6DDB" w:rsidRDefault="00FF3970">
                <w:pPr>
                  <w:snapToGrid w:val="0"/>
                  <w:rPr>
                    <w:color w:val="000000"/>
                    <w:sz w:val="23"/>
                    <w:szCs w:val="23"/>
                  </w:rPr>
                </w:pPr>
                <w:r>
                  <w:rPr>
                    <w:color w:val="000000"/>
                    <w:sz w:val="23"/>
                    <w:szCs w:val="23"/>
                  </w:rPr>
                  <w:t>10031790</w:t>
                </w:r>
              </w:p>
              <w:p w14:paraId="249EA9A4" w14:textId="77777777" w:rsidR="00CC6DDB" w:rsidRDefault="00CC6DDB">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14:paraId="249EA9A5" w14:textId="77777777" w:rsidR="00CC6DDB" w:rsidRDefault="00FF3970">
                <w:pPr>
                  <w:snapToGrid w:val="0"/>
                  <w:rPr>
                    <w:b/>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tcPr>
              <w:p w14:paraId="249EA9A6" w14:textId="77777777" w:rsidR="00CC6DDB" w:rsidRDefault="00FF3970">
                <w:pPr>
                  <w:snapToGrid w:val="0"/>
                  <w:rPr>
                    <w:sz w:val="23"/>
                    <w:szCs w:val="23"/>
                  </w:rPr>
                </w:pPr>
                <w:r>
                  <w:rPr>
                    <w:color w:val="000000"/>
                    <w:sz w:val="23"/>
                    <w:szCs w:val="23"/>
                  </w:rPr>
                  <w:t>Plaukiojimo priemonėmis leidžiama plaukioti visą navigacijos sezoną pažintinio vandens turizmo trasa Atmata–Duobelė–Krokų Lanka–</w:t>
                </w:r>
                <w:proofErr w:type="spellStart"/>
                <w:r>
                  <w:rPr>
                    <w:color w:val="000000"/>
                    <w:sz w:val="23"/>
                    <w:szCs w:val="23"/>
                  </w:rPr>
                  <w:t>Tulkiaragės</w:t>
                </w:r>
                <w:proofErr w:type="spellEnd"/>
                <w:r>
                  <w:rPr>
                    <w:color w:val="000000"/>
                    <w:sz w:val="23"/>
                    <w:szCs w:val="23"/>
                  </w:rPr>
                  <w:t xml:space="preserve"> siurblinė–Krokų Lanka–Duobelė–Atmata </w:t>
                </w:r>
                <w:r>
                  <w:rPr>
                    <w:color w:val="000000"/>
                    <w:sz w:val="23"/>
                    <w:szCs w:val="23"/>
                  </w:rPr>
                  <w:t>(savaeigėmis plaukiojimo priemonėmis mažiausiuoju savaeigės plaukiojimo priemonės greičiu), suderinus su Nemuno deltos RP direkcija.</w:t>
                </w:r>
              </w:p>
              <w:p w14:paraId="249EA9A7" w14:textId="77777777" w:rsidR="00CC6DDB" w:rsidRDefault="00FF3970">
                <w:pPr>
                  <w:snapToGrid w:val="0"/>
                  <w:rPr>
                    <w:b/>
                    <w:color w:val="000000"/>
                    <w:sz w:val="23"/>
                    <w:szCs w:val="23"/>
                  </w:rPr>
                </w:pPr>
                <w:r>
                  <w:rPr>
                    <w:color w:val="000000"/>
                    <w:sz w:val="23"/>
                    <w:szCs w:val="23"/>
                  </w:rPr>
                  <w:t>Vieną kartą per metus, bet ne anksčiau kaip rugpjūčio 1 d., Krokų Lankoje pažintinio vandens turizmo trasa nužymėtu maršrut</w:t>
                </w:r>
                <w:r>
                  <w:rPr>
                    <w:color w:val="000000"/>
                    <w:sz w:val="23"/>
                    <w:szCs w:val="23"/>
                  </w:rPr>
                  <w:t>u gali būti organizuojamas burinių plaukiojimo priemonių regatos apžvalginis plaukimas. Plaukimas turi būti suderintas su Nemuno deltos RP direkcija.</w:t>
                </w:r>
              </w:p>
            </w:tc>
          </w:tr>
          <w:tr w:rsidR="00CC6DDB" w14:paraId="249EA9B3" w14:textId="77777777">
            <w:tc>
              <w:tcPr>
                <w:tcW w:w="567" w:type="dxa"/>
                <w:tcBorders>
                  <w:top w:val="single" w:sz="4" w:space="0" w:color="auto"/>
                  <w:left w:val="single" w:sz="4" w:space="0" w:color="auto"/>
                  <w:bottom w:val="single" w:sz="4" w:space="0" w:color="auto"/>
                  <w:right w:val="single" w:sz="4" w:space="0" w:color="auto"/>
                </w:tcBorders>
              </w:tcPr>
              <w:p w14:paraId="249EA9A9" w14:textId="77777777" w:rsidR="00CC6DDB" w:rsidRDefault="00FF3970">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14:paraId="249EA9AA" w14:textId="77777777" w:rsidR="00CC6DDB" w:rsidRDefault="00FF3970">
                <w:pPr>
                  <w:snapToGrid w:val="0"/>
                  <w:rPr>
                    <w:color w:val="000000"/>
                    <w:szCs w:val="24"/>
                  </w:rPr>
                </w:pPr>
                <w:r>
                  <w:rPr>
                    <w:color w:val="000000"/>
                    <w:szCs w:val="24"/>
                  </w:rPr>
                  <w:t>Šilutės r.</w:t>
                </w:r>
              </w:p>
              <w:p w14:paraId="249EA9AB" w14:textId="77777777" w:rsidR="00CC6DDB" w:rsidRDefault="00FF3970">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14:paraId="249EA9AC" w14:textId="77777777" w:rsidR="00CC6DDB" w:rsidRDefault="00FF3970">
                <w:pPr>
                  <w:snapToGrid w:val="0"/>
                  <w:rPr>
                    <w:b/>
                    <w:color w:val="000000"/>
                    <w:sz w:val="23"/>
                    <w:szCs w:val="23"/>
                  </w:rPr>
                </w:pPr>
                <w:r>
                  <w:rPr>
                    <w:color w:val="000000"/>
                    <w:szCs w:val="24"/>
                  </w:rPr>
                  <w:t xml:space="preserve">Kuršių marios (Nemuno deltos RP, Kuršių marių biosferos </w:t>
                </w:r>
                <w:r>
                  <w:rPr>
                    <w:color w:val="000000"/>
                    <w:szCs w:val="24"/>
                  </w:rPr>
                  <w:t>poligonas, Kuršių nerijos NP,)</w:t>
                </w:r>
              </w:p>
            </w:tc>
            <w:tc>
              <w:tcPr>
                <w:tcW w:w="1128" w:type="dxa"/>
                <w:tcBorders>
                  <w:top w:val="single" w:sz="4" w:space="0" w:color="auto"/>
                  <w:left w:val="single" w:sz="4" w:space="0" w:color="auto"/>
                  <w:bottom w:val="single" w:sz="4" w:space="0" w:color="auto"/>
                  <w:right w:val="single" w:sz="4" w:space="0" w:color="auto"/>
                </w:tcBorders>
              </w:tcPr>
              <w:p w14:paraId="249EA9AD" w14:textId="77777777" w:rsidR="00CC6DDB" w:rsidRDefault="00FF3970">
                <w:pPr>
                  <w:snapToGrid w:val="0"/>
                  <w:rPr>
                    <w:color w:val="000000"/>
                    <w:szCs w:val="24"/>
                  </w:rPr>
                </w:pPr>
                <w:r>
                  <w:rPr>
                    <w:color w:val="000000"/>
                    <w:szCs w:val="24"/>
                  </w:rPr>
                  <w:t>41300</w:t>
                </w:r>
              </w:p>
              <w:p w14:paraId="249EA9AE" w14:textId="77777777" w:rsidR="00CC6DDB" w:rsidRDefault="00CC6DDB">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14:paraId="249EA9AF" w14:textId="77777777" w:rsidR="00CC6DDB" w:rsidRDefault="00FF3970">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14:paraId="249EA9B0" w14:textId="77777777" w:rsidR="00CC6DDB" w:rsidRDefault="00FF3970">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14:paraId="249EA9B1" w14:textId="77777777" w:rsidR="00CC6DDB" w:rsidRDefault="00FF3970">
                <w:pPr>
                  <w:snapToGrid w:val="0"/>
                  <w:rPr>
                    <w:color w:val="000000"/>
                    <w:szCs w:val="24"/>
                  </w:rPr>
                </w:pPr>
                <w:r>
                  <w:rPr>
                    <w:color w:val="000000"/>
                    <w:szCs w:val="24"/>
                  </w:rPr>
                  <w:t xml:space="preserve">Nemuno priešakinės deltos gamtinio rezervato teritorijoje savaeigėmis plaukiojimo priemonėmis leidžiama įplaukti į Nemuno deltos šakas arba išplaukti iš jų į Kuršių marias viso plaukiojimo sezono metu tik </w:t>
                </w:r>
                <w:r>
                  <w:rPr>
                    <w:color w:val="000000"/>
                    <w:szCs w:val="24"/>
                  </w:rPr>
                  <w:t>mažiausiuoju savaeigės plaukiojimo priemonės greičiu. Sustoti rezervato teritorijoje draudžiama.</w:t>
                </w:r>
              </w:p>
              <w:p w14:paraId="249EA9B2" w14:textId="77777777" w:rsidR="00CC6DDB" w:rsidRDefault="00FF3970">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rsidR="00CC6DDB" w14:paraId="249EA9BD" w14:textId="77777777">
            <w:tc>
              <w:tcPr>
                <w:tcW w:w="567" w:type="dxa"/>
                <w:vMerge w:val="restart"/>
                <w:tcBorders>
                  <w:top w:val="single" w:sz="4" w:space="0" w:color="auto"/>
                  <w:left w:val="single" w:sz="4" w:space="0" w:color="auto"/>
                  <w:right w:val="single" w:sz="4" w:space="0" w:color="auto"/>
                </w:tcBorders>
              </w:tcPr>
              <w:p w14:paraId="249EA9B4" w14:textId="77777777" w:rsidR="00CC6DDB" w:rsidRDefault="00FF3970">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14:paraId="249EA9B5" w14:textId="77777777" w:rsidR="00CC6DDB" w:rsidRDefault="00FF3970">
                <w:pPr>
                  <w:snapToGrid w:val="0"/>
                  <w:rPr>
                    <w:b/>
                    <w:color w:val="000000"/>
                    <w:sz w:val="23"/>
                    <w:szCs w:val="23"/>
                  </w:rPr>
                </w:pPr>
                <w:r>
                  <w:rPr>
                    <w:color w:val="000000"/>
                    <w:szCs w:val="24"/>
                  </w:rPr>
                  <w:t>Šilu</w:t>
                </w:r>
                <w:r>
                  <w:rPr>
                    <w:color w:val="000000"/>
                    <w:szCs w:val="24"/>
                  </w:rPr>
                  <w:t>tės r.</w:t>
                </w:r>
              </w:p>
            </w:tc>
            <w:tc>
              <w:tcPr>
                <w:tcW w:w="1558" w:type="dxa"/>
                <w:tcBorders>
                  <w:top w:val="single" w:sz="4" w:space="0" w:color="auto"/>
                  <w:left w:val="single" w:sz="4" w:space="0" w:color="auto"/>
                  <w:bottom w:val="single" w:sz="4" w:space="0" w:color="auto"/>
                  <w:right w:val="single" w:sz="4" w:space="0" w:color="auto"/>
                </w:tcBorders>
              </w:tcPr>
              <w:p w14:paraId="249EA9B6" w14:textId="77777777" w:rsidR="00CC6DDB" w:rsidRDefault="00FF3970">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14:paraId="249EA9B7" w14:textId="77777777" w:rsidR="00CC6DDB" w:rsidRDefault="00FF3970">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14:paraId="249EA9B8" w14:textId="77777777" w:rsidR="00CC6DDB" w:rsidRDefault="00FF3970">
                <w:pPr>
                  <w:snapToGrid w:val="0"/>
                  <w:jc w:val="center"/>
                  <w:rPr>
                    <w:color w:val="000000"/>
                    <w:szCs w:val="24"/>
                  </w:rPr>
                </w:pPr>
                <w:r>
                  <w:rPr>
                    <w:color w:val="000000"/>
                    <w:szCs w:val="24"/>
                  </w:rPr>
                  <w:t>̶</w:t>
                </w:r>
              </w:p>
              <w:p w14:paraId="249EA9B9" w14:textId="77777777" w:rsidR="00CC6DDB" w:rsidRDefault="00CC6DDB">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14:paraId="249EA9BA" w14:textId="77777777" w:rsidR="00CC6DDB" w:rsidRDefault="00FF3970">
                <w:pPr>
                  <w:snapToGrid w:val="0"/>
                  <w:jc w:val="center"/>
                  <w:rPr>
                    <w:color w:val="000000"/>
                    <w:szCs w:val="24"/>
                  </w:rPr>
                </w:pPr>
                <w:r>
                  <w:rPr>
                    <w:color w:val="000000"/>
                    <w:szCs w:val="24"/>
                  </w:rPr>
                  <w:t>̶</w:t>
                </w:r>
              </w:p>
              <w:p w14:paraId="249EA9BB" w14:textId="77777777" w:rsidR="00CC6DDB" w:rsidRDefault="00CC6DDB">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14:paraId="249EA9BC" w14:textId="77777777" w:rsidR="00CC6DDB" w:rsidRDefault="00FF3970">
                <w:pPr>
                  <w:snapToGrid w:val="0"/>
                  <w:rPr>
                    <w:b/>
                    <w:color w:val="000000"/>
                    <w:sz w:val="23"/>
                    <w:szCs w:val="23"/>
                  </w:rPr>
                </w:pPr>
                <w:r>
                  <w:rPr>
                    <w:color w:val="000000"/>
                    <w:szCs w:val="24"/>
                  </w:rPr>
                  <w:t xml:space="preserve">Viso plaukiojimo sezono metu savaeigėmis plaukiojimo priemonėmis Skirvyte, Vytine, Šakute, </w:t>
                </w:r>
                <w:proofErr w:type="spellStart"/>
                <w:r>
                  <w:rPr>
                    <w:color w:val="000000"/>
                    <w:szCs w:val="24"/>
                  </w:rPr>
                  <w:t>Vorusne</w:t>
                </w:r>
                <w:proofErr w:type="spellEnd"/>
                <w:r>
                  <w:rPr>
                    <w:color w:val="000000"/>
                    <w:szCs w:val="24"/>
                  </w:rPr>
                  <w:t xml:space="preserve">, </w:t>
                </w:r>
                <w:proofErr w:type="spellStart"/>
                <w:r>
                  <w:rPr>
                    <w:color w:val="000000"/>
                    <w:szCs w:val="24"/>
                  </w:rPr>
                  <w:t>Skatule</w:t>
                </w:r>
                <w:proofErr w:type="spellEnd"/>
                <w:r>
                  <w:rPr>
                    <w:color w:val="000000"/>
                    <w:szCs w:val="24"/>
                  </w:rPr>
                  <w:t xml:space="preserve">, Pakalne, </w:t>
                </w:r>
                <w:proofErr w:type="spellStart"/>
                <w:r>
                  <w:rPr>
                    <w:color w:val="000000"/>
                    <w:szCs w:val="24"/>
                  </w:rPr>
                  <w:t>Rusnaite</w:t>
                </w:r>
                <w:proofErr w:type="spellEnd"/>
                <w:r>
                  <w:rPr>
                    <w:color w:val="000000"/>
                    <w:szCs w:val="24"/>
                  </w:rPr>
                  <w:t xml:space="preserve"> leidžiama plaukioti tik mažiausiuoju savaeigės plaukiojimo priemonės greičiu, neribojant savaeigių plaukiojimo variklių galingumo</w:t>
                </w:r>
                <w:r>
                  <w:rPr>
                    <w:color w:val="000000"/>
                    <w:szCs w:val="24"/>
                  </w:rPr>
                  <w:t xml:space="preserve">.  Bevardžiu upeliu, jungiančiu </w:t>
                </w:r>
                <w:proofErr w:type="spellStart"/>
                <w:r>
                  <w:rPr>
                    <w:color w:val="000000"/>
                    <w:szCs w:val="24"/>
                  </w:rPr>
                  <w:lastRenderedPageBreak/>
                  <w:t>Upaitę</w:t>
                </w:r>
                <w:proofErr w:type="spellEnd"/>
                <w:r>
                  <w:rPr>
                    <w:color w:val="000000"/>
                    <w:szCs w:val="24"/>
                  </w:rPr>
                  <w:t xml:space="preserve"> su Atmata, leidžiama plaukioti savaeigėmis plaukiojimo priemonėmis nuo birželio 1 d. iki rugpjūčio 31 d. mažiausiuoju savaeigės plaukiojimo priemonės greičiu. Vandens turizmo trasa Minija–</w:t>
                </w:r>
                <w:proofErr w:type="spellStart"/>
                <w:r>
                  <w:rPr>
                    <w:color w:val="000000"/>
                    <w:szCs w:val="24"/>
                  </w:rPr>
                  <w:t>Upaitė</w:t>
                </w:r>
                <w:proofErr w:type="spellEnd"/>
                <w:r>
                  <w:rPr>
                    <w:color w:val="000000"/>
                    <w:szCs w:val="24"/>
                  </w:rPr>
                  <w:t>–</w:t>
                </w:r>
                <w:proofErr w:type="spellStart"/>
                <w:r>
                  <w:rPr>
                    <w:color w:val="000000"/>
                    <w:szCs w:val="24"/>
                  </w:rPr>
                  <w:t>Kniaupo</w:t>
                </w:r>
                <w:proofErr w:type="spellEnd"/>
                <w:r>
                  <w:rPr>
                    <w:color w:val="000000"/>
                    <w:szCs w:val="24"/>
                  </w:rPr>
                  <w:t xml:space="preserve"> įlanka–Atmata–</w:t>
                </w:r>
                <w:r>
                  <w:rPr>
                    <w:color w:val="000000"/>
                    <w:szCs w:val="24"/>
                  </w:rPr>
                  <w:t>Minija savaeigėmis plaukiojimo priemonėmis leidžiama mažiausiuoju savaeigės plaukiojimo priemonės greičiu plaukioti visą plaukiojimo sezoną.</w:t>
                </w:r>
              </w:p>
            </w:tc>
          </w:tr>
          <w:tr w:rsidR="00CC6DDB" w14:paraId="249EA9C5" w14:textId="77777777">
            <w:tc>
              <w:tcPr>
                <w:tcW w:w="567" w:type="dxa"/>
                <w:vMerge/>
                <w:tcBorders>
                  <w:left w:val="single" w:sz="4" w:space="0" w:color="auto"/>
                  <w:bottom w:val="single" w:sz="4" w:space="0" w:color="auto"/>
                  <w:right w:val="single" w:sz="4" w:space="0" w:color="auto"/>
                </w:tcBorders>
              </w:tcPr>
              <w:p w14:paraId="249EA9BE" w14:textId="77777777" w:rsidR="00CC6DDB" w:rsidRDefault="00CC6DDB">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14:paraId="249EA9BF" w14:textId="77777777" w:rsidR="00CC6DDB" w:rsidRDefault="00CC6DDB">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14:paraId="249EA9C0" w14:textId="77777777" w:rsidR="00CC6DDB" w:rsidRDefault="00FF3970">
                <w:pPr>
                  <w:snapToGrid w:val="0"/>
                  <w:rPr>
                    <w:b/>
                    <w:color w:val="000000"/>
                    <w:sz w:val="23"/>
                    <w:szCs w:val="23"/>
                  </w:rPr>
                </w:pPr>
                <w:proofErr w:type="spellStart"/>
                <w:r>
                  <w:rPr>
                    <w:color w:val="000000"/>
                    <w:szCs w:val="24"/>
                  </w:rPr>
                  <w:t>Kniaupo</w:t>
                </w:r>
                <w:proofErr w:type="spellEnd"/>
                <w:r>
                  <w:rPr>
                    <w:color w:val="000000"/>
                    <w:szCs w:val="24"/>
                  </w:rPr>
                  <w:t xml:space="preserve"> įlanka (Nemuno deltos RP)</w:t>
                </w:r>
              </w:p>
            </w:tc>
            <w:tc>
              <w:tcPr>
                <w:tcW w:w="1128" w:type="dxa"/>
                <w:tcBorders>
                  <w:top w:val="single" w:sz="4" w:space="0" w:color="auto"/>
                  <w:left w:val="single" w:sz="4" w:space="0" w:color="auto"/>
                  <w:bottom w:val="single" w:sz="4" w:space="0" w:color="auto"/>
                  <w:right w:val="single" w:sz="4" w:space="0" w:color="auto"/>
                </w:tcBorders>
              </w:tcPr>
              <w:p w14:paraId="249EA9C1" w14:textId="77777777" w:rsidR="00CC6DDB" w:rsidRDefault="00FF3970">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14:paraId="249EA9C2" w14:textId="77777777" w:rsidR="00CC6DDB" w:rsidRDefault="00FF3970">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14:paraId="249EA9C3" w14:textId="77777777" w:rsidR="00CC6DDB" w:rsidRDefault="00FF3970">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14:paraId="249EA9C4" w14:textId="77777777" w:rsidR="00CC6DDB" w:rsidRDefault="00FF3970">
                <w:pPr>
                  <w:snapToGrid w:val="0"/>
                  <w:rPr>
                    <w:b/>
                    <w:color w:val="000000"/>
                    <w:sz w:val="23"/>
                    <w:szCs w:val="23"/>
                  </w:rPr>
                </w:pPr>
                <w:r>
                  <w:rPr>
                    <w:color w:val="000000"/>
                    <w:szCs w:val="24"/>
                  </w:rPr>
                  <w:t xml:space="preserve">Savaeigėmis plaukiojimo priemonėmis leidžiama plaukioti mažiausiuoju </w:t>
                </w:r>
                <w:r>
                  <w:rPr>
                    <w:color w:val="000000"/>
                    <w:szCs w:val="24"/>
                  </w:rPr>
                  <w:t>savaeigės plaukiojimo priemonės greičiu pažintinio vandens turizmo trasa Minija–</w:t>
                </w:r>
                <w:proofErr w:type="spellStart"/>
                <w:r>
                  <w:rPr>
                    <w:color w:val="000000"/>
                    <w:szCs w:val="24"/>
                  </w:rPr>
                  <w:t>Upaitė</w:t>
                </w:r>
                <w:proofErr w:type="spellEnd"/>
                <w:r>
                  <w:rPr>
                    <w:color w:val="000000"/>
                    <w:szCs w:val="24"/>
                  </w:rPr>
                  <w:t>–</w:t>
                </w:r>
                <w:proofErr w:type="spellStart"/>
                <w:r>
                  <w:rPr>
                    <w:color w:val="000000"/>
                    <w:szCs w:val="24"/>
                  </w:rPr>
                  <w:t>Kniaupo</w:t>
                </w:r>
                <w:proofErr w:type="spellEnd"/>
                <w:r>
                  <w:rPr>
                    <w:color w:val="000000"/>
                    <w:szCs w:val="24"/>
                  </w:rPr>
                  <w:t xml:space="preserve"> įlanka–Atmata–Minija.</w:t>
                </w:r>
              </w:p>
            </w:tc>
          </w:tr>
          <w:tr w:rsidR="00CC6DDB" w14:paraId="249EA9CE" w14:textId="77777777">
            <w:tc>
              <w:tcPr>
                <w:tcW w:w="567" w:type="dxa"/>
                <w:tcBorders>
                  <w:top w:val="single" w:sz="4" w:space="0" w:color="auto"/>
                  <w:left w:val="single" w:sz="4" w:space="0" w:color="auto"/>
                  <w:bottom w:val="single" w:sz="4" w:space="0" w:color="auto"/>
                  <w:right w:val="single" w:sz="4" w:space="0" w:color="auto"/>
                </w:tcBorders>
              </w:tcPr>
              <w:p w14:paraId="249EA9C6" w14:textId="77777777" w:rsidR="00CC6DDB" w:rsidRDefault="00FF3970">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14:paraId="249EA9C7" w14:textId="77777777" w:rsidR="00CC6DDB" w:rsidRDefault="00FF3970">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14:paraId="249EA9C8" w14:textId="77777777" w:rsidR="00CC6DDB" w:rsidRDefault="00FF3970">
                <w:pPr>
                  <w:snapToGrid w:val="0"/>
                  <w:rPr>
                    <w:b/>
                    <w:color w:val="000000"/>
                    <w:sz w:val="23"/>
                    <w:szCs w:val="23"/>
                  </w:rPr>
                </w:pPr>
                <w:r>
                  <w:rPr>
                    <w:color w:val="000000"/>
                    <w:szCs w:val="24"/>
                  </w:rPr>
                  <w:t>Galvės ežeras (Trakų INP)</w:t>
                </w:r>
              </w:p>
            </w:tc>
            <w:tc>
              <w:tcPr>
                <w:tcW w:w="1128" w:type="dxa"/>
                <w:tcBorders>
                  <w:top w:val="single" w:sz="4" w:space="0" w:color="auto"/>
                  <w:left w:val="single" w:sz="4" w:space="0" w:color="auto"/>
                  <w:bottom w:val="single" w:sz="4" w:space="0" w:color="auto"/>
                  <w:right w:val="single" w:sz="4" w:space="0" w:color="auto"/>
                </w:tcBorders>
              </w:tcPr>
              <w:p w14:paraId="249EA9C9" w14:textId="77777777" w:rsidR="00CC6DDB" w:rsidRDefault="00FF3970">
                <w:pPr>
                  <w:snapToGrid w:val="0"/>
                  <w:rPr>
                    <w:b/>
                    <w:color w:val="000000"/>
                    <w:sz w:val="23"/>
                    <w:szCs w:val="23"/>
                  </w:rPr>
                </w:pPr>
                <w:r>
                  <w:rPr>
                    <w:color w:val="000000"/>
                    <w:szCs w:val="24"/>
                  </w:rPr>
                  <w:t>361,1</w:t>
                </w:r>
              </w:p>
            </w:tc>
            <w:tc>
              <w:tcPr>
                <w:tcW w:w="1276" w:type="dxa"/>
                <w:tcBorders>
                  <w:top w:val="single" w:sz="4" w:space="0" w:color="auto"/>
                  <w:left w:val="single" w:sz="4" w:space="0" w:color="auto"/>
                  <w:bottom w:val="single" w:sz="4" w:space="0" w:color="auto"/>
                  <w:right w:val="single" w:sz="4" w:space="0" w:color="auto"/>
                </w:tcBorders>
              </w:tcPr>
              <w:p w14:paraId="249EA9CA" w14:textId="77777777" w:rsidR="00CC6DDB" w:rsidRDefault="00FF3970">
                <w:pPr>
                  <w:snapToGrid w:val="0"/>
                  <w:rPr>
                    <w:b/>
                    <w:color w:val="000000"/>
                    <w:sz w:val="23"/>
                    <w:szCs w:val="23"/>
                  </w:rPr>
                </w:pPr>
                <w:r>
                  <w:rPr>
                    <w:color w:val="000000"/>
                    <w:szCs w:val="24"/>
                  </w:rPr>
                  <w:t>12030201</w:t>
                </w:r>
              </w:p>
            </w:tc>
            <w:tc>
              <w:tcPr>
                <w:tcW w:w="1417" w:type="dxa"/>
                <w:tcBorders>
                  <w:top w:val="single" w:sz="4" w:space="0" w:color="auto"/>
                  <w:left w:val="single" w:sz="4" w:space="0" w:color="auto"/>
                  <w:bottom w:val="single" w:sz="4" w:space="0" w:color="auto"/>
                  <w:right w:val="single" w:sz="4" w:space="0" w:color="auto"/>
                </w:tcBorders>
              </w:tcPr>
              <w:p w14:paraId="249EA9CB" w14:textId="77777777" w:rsidR="00CC6DDB" w:rsidRDefault="00FF3970">
                <w:pPr>
                  <w:snapToGrid w:val="0"/>
                  <w:rPr>
                    <w:b/>
                    <w:color w:val="000000"/>
                    <w:sz w:val="23"/>
                    <w:szCs w:val="23"/>
                  </w:rPr>
                </w:pPr>
                <w:r>
                  <w:rPr>
                    <w:color w:val="000000"/>
                    <w:szCs w:val="24"/>
                  </w:rPr>
                  <w:t>57</w:t>
                </w:r>
                <w:r>
                  <w:rPr>
                    <w:szCs w:val="24"/>
                  </w:rPr>
                  <w:t>-</w:t>
                </w:r>
                <w:r>
                  <w:rPr>
                    <w:color w:val="000000"/>
                    <w:szCs w:val="24"/>
                  </w:rPr>
                  <w:t>123</w:t>
                </w:r>
              </w:p>
            </w:tc>
            <w:tc>
              <w:tcPr>
                <w:tcW w:w="7653" w:type="dxa"/>
                <w:tcBorders>
                  <w:top w:val="single" w:sz="4" w:space="0" w:color="auto"/>
                  <w:left w:val="single" w:sz="4" w:space="0" w:color="auto"/>
                  <w:bottom w:val="single" w:sz="4" w:space="0" w:color="auto"/>
                  <w:right w:val="single" w:sz="4" w:space="0" w:color="auto"/>
                </w:tcBorders>
              </w:tcPr>
              <w:p w14:paraId="249EA9CC" w14:textId="77777777" w:rsidR="00CC6DDB" w:rsidRDefault="00FF3970">
                <w:pPr>
                  <w:rPr>
                    <w:color w:val="000000"/>
                    <w:szCs w:val="24"/>
                  </w:rPr>
                </w:pPr>
                <w:r>
                  <w:rPr>
                    <w:color w:val="000000"/>
                    <w:szCs w:val="24"/>
                  </w:rPr>
                  <w:t xml:space="preserve">Akvatorijose, skirtose akademinio irklavimo, baidarių ir kanojų irklavimo </w:t>
                </w:r>
                <w:r>
                  <w:rPr>
                    <w:color w:val="000000"/>
                    <w:szCs w:val="24"/>
                  </w:rPr>
                  <w:t>sportui (treniruočių ir varžybų metu), taip pat teritorijų planavimo dokumentais nustatytose vandens turizmo trasose, kuriose teikiamos viešosios paslaugos, plaukiojimas leidžiamas savaeigėmis transporto priemonėmis visą plaukiojimo</w:t>
                </w:r>
                <w:r>
                  <w:rPr>
                    <w:b/>
                    <w:color w:val="000000"/>
                    <w:szCs w:val="24"/>
                  </w:rPr>
                  <w:t xml:space="preserve"> </w:t>
                </w:r>
                <w:r>
                  <w:rPr>
                    <w:color w:val="000000"/>
                    <w:szCs w:val="24"/>
                  </w:rPr>
                  <w:t>sezoną, suderinus savae</w:t>
                </w:r>
                <w:r>
                  <w:rPr>
                    <w:color w:val="000000"/>
                    <w:szCs w:val="24"/>
                  </w:rPr>
                  <w:t xml:space="preserve">igių plaukiojimo variklių galingumą, jų skaičių su Trakų istorinio nacionalinio parko direkcija ir Trakų rajono savivaldybės </w:t>
                </w:r>
              </w:p>
              <w:p w14:paraId="249EA9CD" w14:textId="77777777" w:rsidR="00CC6DDB" w:rsidRDefault="00FF3970">
                <w:pPr>
                  <w:snapToGrid w:val="0"/>
                  <w:rPr>
                    <w:b/>
                    <w:color w:val="000000"/>
                    <w:sz w:val="23"/>
                    <w:szCs w:val="23"/>
                  </w:rPr>
                </w:pPr>
                <w:r>
                  <w:rPr>
                    <w:color w:val="000000"/>
                    <w:szCs w:val="24"/>
                  </w:rPr>
                  <w:t>administracija.</w:t>
                </w:r>
              </w:p>
            </w:tc>
          </w:tr>
          <w:tr w:rsidR="00CC6DDB" w14:paraId="249EA9D6" w14:textId="77777777">
            <w:tc>
              <w:tcPr>
                <w:tcW w:w="567" w:type="dxa"/>
                <w:tcBorders>
                  <w:top w:val="single" w:sz="4" w:space="0" w:color="auto"/>
                  <w:left w:val="single" w:sz="4" w:space="0" w:color="auto"/>
                  <w:bottom w:val="single" w:sz="4" w:space="0" w:color="auto"/>
                  <w:right w:val="single" w:sz="4" w:space="0" w:color="auto"/>
                </w:tcBorders>
              </w:tcPr>
              <w:p w14:paraId="249EA9CF" w14:textId="77777777" w:rsidR="00CC6DDB" w:rsidRDefault="00FF3970">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14:paraId="249EA9D0" w14:textId="77777777" w:rsidR="00CC6DDB" w:rsidRDefault="00FF3970">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14:paraId="249EA9D1" w14:textId="77777777" w:rsidR="00CC6DDB" w:rsidRDefault="00FF3970">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14:paraId="249EA9D2" w14:textId="77777777" w:rsidR="00CC6DDB" w:rsidRDefault="00FF3970">
                <w:pPr>
                  <w:snapToGrid w:val="0"/>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14:paraId="249EA9D3" w14:textId="77777777" w:rsidR="00CC6DDB" w:rsidRDefault="00FF3970">
                <w:pPr>
                  <w:snapToGrid w:val="0"/>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14:paraId="249EA9D4" w14:textId="77777777" w:rsidR="00CC6DDB" w:rsidRDefault="00FF3970">
                <w:pPr>
                  <w:snapToGrid w:val="0"/>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14:paraId="249EA9D5" w14:textId="77777777" w:rsidR="00CC6DDB" w:rsidRDefault="00FF3970">
                <w:pPr>
                  <w:snapToGrid w:val="0"/>
                  <w:rPr>
                    <w:b/>
                    <w:color w:val="000000"/>
                    <w:sz w:val="23"/>
                    <w:szCs w:val="23"/>
                  </w:rPr>
                </w:pPr>
                <w:r>
                  <w:rPr>
                    <w:color w:val="000000"/>
                    <w:szCs w:val="24"/>
                  </w:rPr>
                  <w:t xml:space="preserve">Leidžiama plaukioti savaeigėmis plaukiojimo priemonėmis, kurių </w:t>
                </w:r>
                <w:r>
                  <w:rPr>
                    <w:color w:val="000000"/>
                    <w:szCs w:val="24"/>
                  </w:rPr>
                  <w:t>bendras variklių galingumas neviršija 150 AG (110 kW) visą plaukiojimo sezoną.</w:t>
                </w:r>
              </w:p>
            </w:tc>
          </w:tr>
          <w:tr w:rsidR="00CC6DDB" w14:paraId="249EA9DE" w14:textId="77777777">
            <w:tc>
              <w:tcPr>
                <w:tcW w:w="567" w:type="dxa"/>
                <w:tcBorders>
                  <w:top w:val="single" w:sz="4" w:space="0" w:color="auto"/>
                  <w:left w:val="single" w:sz="4" w:space="0" w:color="auto"/>
                  <w:bottom w:val="single" w:sz="4" w:space="0" w:color="auto"/>
                  <w:right w:val="single" w:sz="4" w:space="0" w:color="auto"/>
                </w:tcBorders>
              </w:tcPr>
              <w:p w14:paraId="249EA9D7" w14:textId="77777777" w:rsidR="00CC6DDB" w:rsidRDefault="00FF3970">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14:paraId="249EA9D8" w14:textId="77777777" w:rsidR="00CC6DDB" w:rsidRDefault="00FF3970">
                <w:pPr>
                  <w:snapToGrid w:val="0"/>
                  <w:rPr>
                    <w:b/>
                    <w:color w:val="000000"/>
                    <w:sz w:val="23"/>
                    <w:szCs w:val="23"/>
                  </w:rPr>
                </w:pPr>
                <w:r>
                  <w:rPr>
                    <w:color w:val="000000"/>
                    <w:szCs w:val="24"/>
                  </w:rPr>
                  <w:t>Vilniaus r.</w:t>
                </w:r>
              </w:p>
            </w:tc>
            <w:tc>
              <w:tcPr>
                <w:tcW w:w="1558" w:type="dxa"/>
                <w:tcBorders>
                  <w:top w:val="single" w:sz="4" w:space="0" w:color="auto"/>
                  <w:left w:val="single" w:sz="4" w:space="0" w:color="auto"/>
                  <w:bottom w:val="single" w:sz="4" w:space="0" w:color="auto"/>
                  <w:right w:val="single" w:sz="4" w:space="0" w:color="auto"/>
                </w:tcBorders>
              </w:tcPr>
              <w:p w14:paraId="249EA9D9" w14:textId="77777777" w:rsidR="00CC6DDB" w:rsidRDefault="00FF3970">
                <w:pPr>
                  <w:snapToGrid w:val="0"/>
                  <w:rPr>
                    <w:b/>
                    <w:color w:val="000000"/>
                    <w:sz w:val="23"/>
                    <w:szCs w:val="23"/>
                  </w:rPr>
                </w:pPr>
                <w:proofErr w:type="spellStart"/>
                <w:r>
                  <w:rPr>
                    <w:color w:val="000000"/>
                    <w:szCs w:val="24"/>
                  </w:rPr>
                  <w:t>Gelūžės</w:t>
                </w:r>
                <w:proofErr w:type="spellEnd"/>
                <w:r>
                  <w:rPr>
                    <w:color w:val="000000"/>
                    <w:szCs w:val="24"/>
                  </w:rPr>
                  <w:t xml:space="preserve"> ežeras</w:t>
                </w:r>
              </w:p>
            </w:tc>
            <w:tc>
              <w:tcPr>
                <w:tcW w:w="1128" w:type="dxa"/>
                <w:tcBorders>
                  <w:top w:val="single" w:sz="4" w:space="0" w:color="auto"/>
                  <w:left w:val="single" w:sz="4" w:space="0" w:color="auto"/>
                  <w:bottom w:val="single" w:sz="4" w:space="0" w:color="auto"/>
                  <w:right w:val="single" w:sz="4" w:space="0" w:color="auto"/>
                </w:tcBorders>
              </w:tcPr>
              <w:p w14:paraId="249EA9DA" w14:textId="77777777" w:rsidR="00CC6DDB" w:rsidRDefault="00FF3970">
                <w:pPr>
                  <w:snapToGrid w:val="0"/>
                  <w:rPr>
                    <w:b/>
                    <w:color w:val="000000"/>
                    <w:sz w:val="23"/>
                    <w:szCs w:val="23"/>
                  </w:rPr>
                </w:pPr>
                <w:r>
                  <w:rPr>
                    <w:color w:val="000000"/>
                    <w:szCs w:val="24"/>
                  </w:rPr>
                  <w:t>18,8</w:t>
                </w:r>
              </w:p>
            </w:tc>
            <w:tc>
              <w:tcPr>
                <w:tcW w:w="1276" w:type="dxa"/>
                <w:tcBorders>
                  <w:top w:val="single" w:sz="4" w:space="0" w:color="auto"/>
                  <w:left w:val="single" w:sz="4" w:space="0" w:color="auto"/>
                  <w:bottom w:val="single" w:sz="4" w:space="0" w:color="auto"/>
                  <w:right w:val="single" w:sz="4" w:space="0" w:color="auto"/>
                </w:tcBorders>
              </w:tcPr>
              <w:p w14:paraId="249EA9DB" w14:textId="77777777" w:rsidR="00CC6DDB" w:rsidRDefault="00FF3970">
                <w:pPr>
                  <w:snapToGrid w:val="0"/>
                  <w:rPr>
                    <w:b/>
                    <w:color w:val="000000"/>
                    <w:sz w:val="23"/>
                    <w:szCs w:val="23"/>
                  </w:rPr>
                </w:pPr>
                <w:r>
                  <w:rPr>
                    <w:color w:val="000000"/>
                    <w:szCs w:val="24"/>
                  </w:rPr>
                  <w:t>12040142</w:t>
                </w:r>
              </w:p>
            </w:tc>
            <w:tc>
              <w:tcPr>
                <w:tcW w:w="1417" w:type="dxa"/>
                <w:tcBorders>
                  <w:top w:val="single" w:sz="4" w:space="0" w:color="auto"/>
                  <w:left w:val="single" w:sz="4" w:space="0" w:color="auto"/>
                  <w:bottom w:val="single" w:sz="4" w:space="0" w:color="auto"/>
                  <w:right w:val="single" w:sz="4" w:space="0" w:color="auto"/>
                </w:tcBorders>
              </w:tcPr>
              <w:p w14:paraId="249EA9DC" w14:textId="77777777" w:rsidR="00CC6DDB" w:rsidRDefault="00FF3970">
                <w:pPr>
                  <w:snapToGrid w:val="0"/>
                  <w:rPr>
                    <w:b/>
                    <w:color w:val="000000"/>
                    <w:sz w:val="23"/>
                    <w:szCs w:val="23"/>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14:paraId="249EA9DD" w14:textId="77777777" w:rsidR="00CC6DDB" w:rsidRDefault="00FF3970">
                <w:pPr>
                  <w:snapToGrid w:val="0"/>
                  <w:rPr>
                    <w:b/>
                    <w:color w:val="000000"/>
                    <w:sz w:val="23"/>
                    <w:szCs w:val="23"/>
                  </w:rPr>
                </w:pPr>
                <w:r>
                  <w:rPr>
                    <w:color w:val="000000"/>
                    <w:szCs w:val="24"/>
                  </w:rPr>
                  <w:t>Teisės aktų nustatyta tvarka pripažintų nacionalinių sporto (šakos) federacijų organizuojamų ir vykdomų sporto pratybų, sport</w:t>
                </w:r>
                <w:r>
                  <w:rPr>
                    <w:color w:val="000000"/>
                    <w:szCs w:val="24"/>
                  </w:rPr>
                  <w:t>o renginių arba sporto renginių, kurių organizavimą ir įgyvendinimą šios federacijos koordinuoja, metu leidžiama plaukioti savaeigėmis plaukiojimo priemonėmis neribojant bendro variklių galingumo visą plaukiojimo sezoną. Nacionalinės sporto (šakos) federac</w:t>
                </w:r>
                <w:r>
                  <w:rPr>
                    <w:color w:val="000000"/>
                    <w:szCs w:val="24"/>
                  </w:rPr>
                  <w:t>ijos apie šių renginių, pratybų datą, laiką ir vietą turi raštu informuoti AAD.</w:t>
                </w:r>
              </w:p>
            </w:tc>
          </w:tr>
          <w:tr w:rsidR="00CC6DDB" w14:paraId="249EA9E8" w14:textId="77777777">
            <w:tc>
              <w:tcPr>
                <w:tcW w:w="567" w:type="dxa"/>
                <w:tcBorders>
                  <w:top w:val="single" w:sz="4" w:space="0" w:color="auto"/>
                  <w:left w:val="single" w:sz="4" w:space="0" w:color="auto"/>
                  <w:bottom w:val="single" w:sz="4" w:space="0" w:color="auto"/>
                  <w:right w:val="single" w:sz="4" w:space="0" w:color="auto"/>
                </w:tcBorders>
              </w:tcPr>
              <w:p w14:paraId="249EA9DF" w14:textId="77777777" w:rsidR="00CC6DDB" w:rsidRDefault="00FF3970">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14:paraId="249EA9E0" w14:textId="77777777" w:rsidR="00CC6DDB" w:rsidRDefault="00FF3970">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14:paraId="249EA9E1" w14:textId="77777777" w:rsidR="00CC6DDB" w:rsidRDefault="00FF3970">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14:paraId="249EA9E2" w14:textId="77777777" w:rsidR="00CC6DDB" w:rsidRDefault="00FF3970">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14:paraId="249EA9E3" w14:textId="77777777" w:rsidR="00CC6DDB" w:rsidRDefault="00FF3970">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14:paraId="249EA9E4" w14:textId="77777777" w:rsidR="00CC6DDB" w:rsidRDefault="00FF3970">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14:paraId="249EA9E5" w14:textId="77777777" w:rsidR="00CC6DDB" w:rsidRDefault="00FF3970">
                <w:pPr>
                  <w:rPr>
                    <w:szCs w:val="24"/>
                  </w:rPr>
                </w:pPr>
                <w:r>
                  <w:rPr>
                    <w:szCs w:val="24"/>
                  </w:rPr>
                  <w:t xml:space="preserve">Vandens sporto tikslais (treniruočių, varžybų ir regatų metu) leidžiama plaukioti savaeigėmis plaukiojimo priemonėmis, </w:t>
                </w:r>
                <w:r>
                  <w:rPr>
                    <w:szCs w:val="24"/>
                  </w:rPr>
                  <w:t>kurių bendras variklių galingumas neviršija 220 kW (300 AG), visą plaukiojimo sezoną. Sportinių treniruočių, varžybų ir regatų organizatoriai apie šių renginių laiką ir vietą turi raštu informuoti AAD ir Elektrėnų savivaldybę.</w:t>
                </w:r>
              </w:p>
              <w:p w14:paraId="249EA9E6" w14:textId="77777777" w:rsidR="00CC6DDB" w:rsidRDefault="00FF3970">
                <w:pPr>
                  <w:rPr>
                    <w:szCs w:val="24"/>
                  </w:rPr>
                </w:pPr>
                <w:r>
                  <w:rPr>
                    <w:szCs w:val="24"/>
                  </w:rPr>
                  <w:t xml:space="preserve">Nuo plaukiojimo sezono </w:t>
                </w:r>
                <w:r>
                  <w:rPr>
                    <w:szCs w:val="24"/>
                  </w:rPr>
                  <w:t xml:space="preserve">pradžios iki birželio 20 d. (įskaitytinai) savaeigėmis plaukiojimo priemonėmis, kurių variklių galingumas neviršija 150 AG (110 kW), leidžiama plaukioti mažiausiuoju savaeigės plaukiojimo </w:t>
                </w:r>
                <w:r>
                  <w:rPr>
                    <w:szCs w:val="24"/>
                  </w:rPr>
                  <w:lastRenderedPageBreak/>
                  <w:t>priemonės greičiu.</w:t>
                </w:r>
              </w:p>
              <w:p w14:paraId="249EA9E7" w14:textId="77777777" w:rsidR="00CC6DDB" w:rsidRDefault="00FF3970">
                <w:pPr>
                  <w:rPr>
                    <w:b/>
                    <w:color w:val="000000"/>
                    <w:sz w:val="23"/>
                    <w:szCs w:val="23"/>
                  </w:rPr>
                </w:pPr>
                <w:r>
                  <w:rPr>
                    <w:szCs w:val="24"/>
                  </w:rPr>
                  <w:t>Nuo birželio 21 d. iki plaukiojimo sezono pabaigo</w:t>
                </w:r>
                <w:r>
                  <w:rPr>
                    <w:szCs w:val="24"/>
                  </w:rPr>
                  <w:t>s leidžiama plaukioti savaeigėmis plaukiojimo priemonėmis, kurių bendras variklių galingumas 301 AG (221 kW)–680 AG (500 kW), ir asmeniniais, pramoginiais ir sportiniais laivais, varomais vidaus degimo varikliais, turinčiais vandens srauto pompą.</w:t>
                </w:r>
              </w:p>
            </w:tc>
          </w:tr>
          <w:tr w:rsidR="00CC6DDB" w14:paraId="249EA9F0" w14:textId="77777777">
            <w:tc>
              <w:tcPr>
                <w:tcW w:w="567" w:type="dxa"/>
                <w:tcBorders>
                  <w:top w:val="single" w:sz="4" w:space="0" w:color="auto"/>
                  <w:left w:val="single" w:sz="4" w:space="0" w:color="auto"/>
                  <w:bottom w:val="single" w:sz="4" w:space="0" w:color="auto"/>
                  <w:right w:val="single" w:sz="4" w:space="0" w:color="auto"/>
                </w:tcBorders>
              </w:tcPr>
              <w:p w14:paraId="249EA9E9" w14:textId="77777777" w:rsidR="00CC6DDB" w:rsidRDefault="00FF3970">
                <w:pPr>
                  <w:snapToGrid w:val="0"/>
                  <w:jc w:val="both"/>
                  <w:rPr>
                    <w:b/>
                    <w:sz w:val="23"/>
                    <w:szCs w:val="23"/>
                  </w:rPr>
                </w:pPr>
                <w:r>
                  <w:rPr>
                    <w:color w:val="000000"/>
                    <w:szCs w:val="24"/>
                  </w:rPr>
                  <w:lastRenderedPageBreak/>
                  <w:t>12.</w:t>
                </w:r>
              </w:p>
            </w:tc>
            <w:tc>
              <w:tcPr>
                <w:tcW w:w="1566" w:type="dxa"/>
                <w:tcBorders>
                  <w:top w:val="single" w:sz="4" w:space="0" w:color="auto"/>
                  <w:left w:val="single" w:sz="4" w:space="0" w:color="auto"/>
                  <w:bottom w:val="single" w:sz="4" w:space="0" w:color="auto"/>
                  <w:right w:val="single" w:sz="4" w:space="0" w:color="auto"/>
                </w:tcBorders>
              </w:tcPr>
              <w:p w14:paraId="249EA9EA" w14:textId="77777777" w:rsidR="00CC6DDB" w:rsidRDefault="00FF3970">
                <w:pPr>
                  <w:snapToGrid w:val="0"/>
                  <w:rPr>
                    <w:b/>
                    <w:color w:val="000000"/>
                    <w:sz w:val="23"/>
                    <w:szCs w:val="23"/>
                  </w:rPr>
                </w:pPr>
                <w:r>
                  <w:rPr>
                    <w:szCs w:val="24"/>
                  </w:rPr>
                  <w:t>Uten</w:t>
                </w:r>
                <w:r>
                  <w:rPr>
                    <w:szCs w:val="24"/>
                  </w:rPr>
                  <w:t xml:space="preserve">os r. </w:t>
                </w:r>
              </w:p>
            </w:tc>
            <w:tc>
              <w:tcPr>
                <w:tcW w:w="1558" w:type="dxa"/>
                <w:tcBorders>
                  <w:top w:val="single" w:sz="4" w:space="0" w:color="auto"/>
                  <w:left w:val="single" w:sz="4" w:space="0" w:color="auto"/>
                  <w:bottom w:val="single" w:sz="4" w:space="0" w:color="auto"/>
                  <w:right w:val="single" w:sz="4" w:space="0" w:color="auto"/>
                </w:tcBorders>
              </w:tcPr>
              <w:p w14:paraId="249EA9EB" w14:textId="77777777" w:rsidR="00CC6DDB" w:rsidRDefault="00FF3970">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14:paraId="249EA9EC" w14:textId="77777777" w:rsidR="00CC6DDB" w:rsidRDefault="00FF3970">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14:paraId="249EA9ED" w14:textId="77777777" w:rsidR="00CC6DDB" w:rsidRDefault="00FF3970">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14:paraId="249EA9EE" w14:textId="77777777" w:rsidR="00CC6DDB" w:rsidRDefault="00FF3970">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14:paraId="249EA9EF" w14:textId="77777777" w:rsidR="00CC6DDB" w:rsidRDefault="00FF3970">
                <w:pPr>
                  <w:snapToGrid w:val="0"/>
                  <w:rPr>
                    <w:b/>
                    <w:color w:val="000000"/>
                    <w:sz w:val="23"/>
                    <w:szCs w:val="23"/>
                  </w:rPr>
                </w:pPr>
                <w:r>
                  <w:rPr>
                    <w:szCs w:val="24"/>
                  </w:rPr>
                  <w:t xml:space="preserve">Nuo birželio 21 d. iki plaukiojimo sezono pabaigos leidžiama plaukioti savaeigėmis plaukiojimo priemonėmis, kurių bendras variklių galingumas neviršija 150 AG (110 kW). Asmeniniais, pramoginiais ir sportiniais </w:t>
                </w:r>
                <w:r>
                  <w:rPr>
                    <w:szCs w:val="24"/>
                  </w:rPr>
                  <w:t>laivais, varomais vidaus degimo varikliais, turinčiais vandens srauto pompą, plaukioti draudžiama.</w:t>
                </w:r>
              </w:p>
            </w:tc>
          </w:tr>
          <w:tr w:rsidR="00CC6DDB" w14:paraId="249EA9F8" w14:textId="77777777">
            <w:tc>
              <w:tcPr>
                <w:tcW w:w="567" w:type="dxa"/>
                <w:tcBorders>
                  <w:top w:val="single" w:sz="4" w:space="0" w:color="auto"/>
                  <w:left w:val="single" w:sz="4" w:space="0" w:color="auto"/>
                  <w:bottom w:val="single" w:sz="4" w:space="0" w:color="auto"/>
                  <w:right w:val="single" w:sz="4" w:space="0" w:color="auto"/>
                </w:tcBorders>
              </w:tcPr>
              <w:p w14:paraId="249EA9F1" w14:textId="77777777" w:rsidR="00CC6DDB" w:rsidRDefault="00FF3970">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14:paraId="249EA9F2" w14:textId="77777777" w:rsidR="00CC6DDB" w:rsidRDefault="00FF3970">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14:paraId="249EA9F3" w14:textId="77777777" w:rsidR="00CC6DDB" w:rsidRDefault="00FF3970">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14:paraId="249EA9F4" w14:textId="77777777" w:rsidR="00CC6DDB" w:rsidRDefault="00FF3970">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14:paraId="249EA9F5" w14:textId="77777777" w:rsidR="00CC6DDB" w:rsidRDefault="00FF3970">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14:paraId="249EA9F6" w14:textId="77777777" w:rsidR="00CC6DDB" w:rsidRDefault="00FF3970">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14:paraId="249EA9F7" w14:textId="77777777" w:rsidR="00CC6DDB" w:rsidRDefault="00FF3970">
                <w:pPr>
                  <w:snapToGrid w:val="0"/>
                  <w:rPr>
                    <w:b/>
                    <w:color w:val="000000"/>
                    <w:sz w:val="23"/>
                    <w:szCs w:val="23"/>
                  </w:rPr>
                </w:pPr>
                <w:r>
                  <w:rPr>
                    <w:szCs w:val="24"/>
                  </w:rPr>
                  <w:t>Nuo birželio 21 d. iki plaukiojimo sezono pabaigos leidžiama plaukioti savaeigėmis plaukiojimo priemonėmi</w:t>
                </w:r>
                <w:r>
                  <w:rPr>
                    <w:szCs w:val="24"/>
                  </w:rPr>
                  <w:t xml:space="preserve">s, kurių bendras variklių galingumas 301 AG (221 kW)–680 AG (500 kW), asmeniniais, pramoginiais ir sportiniais laivais, varomais vidaus degimo varikliais, turinčiais vandens srauto pompą, ne arčiau kaip 200 m atstumu nuo kranto šiaurinėje ežero dalyje nuo </w:t>
                </w:r>
                <w:proofErr w:type="spellStart"/>
                <w:r>
                  <w:rPr>
                    <w:szCs w:val="24"/>
                  </w:rPr>
                  <w:t>Mištautų</w:t>
                </w:r>
                <w:proofErr w:type="spellEnd"/>
                <w:r>
                  <w:rPr>
                    <w:szCs w:val="24"/>
                  </w:rPr>
                  <w:t xml:space="preserve"> miško rytinio pakraščio iki </w:t>
                </w:r>
                <w:proofErr w:type="spellStart"/>
                <w:r>
                  <w:rPr>
                    <w:szCs w:val="24"/>
                  </w:rPr>
                  <w:t>Padrūkšės</w:t>
                </w:r>
                <w:proofErr w:type="spellEnd"/>
                <w:r>
                  <w:rPr>
                    <w:szCs w:val="24"/>
                  </w:rPr>
                  <w:t xml:space="preserve"> kaimo, vakarinėje ežero dalyje – nuo Ignalinos atominės elektrinės išleidimo kanalo iki Mačionių kaimo. Įplaukti į akvatoriją ir išplaukti iš jos galima tik mažiausiuoju savaeigės priemonės greičiu.</w:t>
                </w:r>
              </w:p>
            </w:tc>
          </w:tr>
          <w:tr w:rsidR="00CC6DDB" w14:paraId="249EAA05" w14:textId="77777777">
            <w:tc>
              <w:tcPr>
                <w:tcW w:w="567" w:type="dxa"/>
                <w:tcBorders>
                  <w:top w:val="single" w:sz="4" w:space="0" w:color="auto"/>
                  <w:left w:val="single" w:sz="4" w:space="0" w:color="auto"/>
                  <w:bottom w:val="single" w:sz="4" w:space="0" w:color="auto"/>
                  <w:right w:val="single" w:sz="4" w:space="0" w:color="auto"/>
                </w:tcBorders>
              </w:tcPr>
              <w:p w14:paraId="249EA9F9" w14:textId="77777777" w:rsidR="00CC6DDB" w:rsidRDefault="00FF3970">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14:paraId="249EA9FA" w14:textId="77777777" w:rsidR="00CC6DDB" w:rsidRDefault="00FF3970">
                <w:pPr>
                  <w:snapToGrid w:val="0"/>
                  <w:rPr>
                    <w:b/>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14:paraId="249EA9FB" w14:textId="77777777" w:rsidR="00CC6DDB" w:rsidRDefault="00FF3970">
                <w:pPr>
                  <w:snapToGrid w:val="0"/>
                  <w:rPr>
                    <w:color w:val="000000"/>
                    <w:sz w:val="23"/>
                    <w:szCs w:val="23"/>
                  </w:rPr>
                </w:pPr>
                <w:r>
                  <w:rPr>
                    <w:color w:val="000000"/>
                    <w:sz w:val="23"/>
                    <w:szCs w:val="23"/>
                  </w:rPr>
                  <w:t>ežeras</w:t>
                </w:r>
              </w:p>
              <w:p w14:paraId="249EA9FC" w14:textId="77777777" w:rsidR="00CC6DDB" w:rsidRDefault="00FF3970">
                <w:pPr>
                  <w:snapToGrid w:val="0"/>
                  <w:rPr>
                    <w:color w:val="000000"/>
                    <w:sz w:val="23"/>
                    <w:szCs w:val="23"/>
                  </w:rPr>
                </w:pPr>
                <w:proofErr w:type="spellStart"/>
                <w:r>
                  <w:rPr>
                    <w:color w:val="000000"/>
                    <w:sz w:val="23"/>
                    <w:szCs w:val="23"/>
                  </w:rPr>
                  <w:t>Luodis</w:t>
                </w:r>
                <w:proofErr w:type="spellEnd"/>
              </w:p>
              <w:p w14:paraId="249EA9FD" w14:textId="77777777" w:rsidR="00CC6DDB" w:rsidRDefault="00FF3970">
                <w:pPr>
                  <w:snapToGrid w:val="0"/>
                  <w:rPr>
                    <w:b/>
                    <w:color w:val="000000"/>
                    <w:sz w:val="23"/>
                    <w:szCs w:val="23"/>
                  </w:rPr>
                </w:pPr>
                <w:r>
                  <w:rPr>
                    <w:color w:val="000000"/>
                    <w:sz w:val="23"/>
                    <w:szCs w:val="23"/>
                  </w:rPr>
                  <w:t>(Gražutės RP)</w:t>
                </w:r>
              </w:p>
            </w:tc>
            <w:tc>
              <w:tcPr>
                <w:tcW w:w="1128" w:type="dxa"/>
                <w:tcBorders>
                  <w:top w:val="single" w:sz="4" w:space="0" w:color="auto"/>
                  <w:left w:val="single" w:sz="4" w:space="0" w:color="auto"/>
                  <w:bottom w:val="single" w:sz="4" w:space="0" w:color="auto"/>
                  <w:right w:val="single" w:sz="4" w:space="0" w:color="auto"/>
                </w:tcBorders>
              </w:tcPr>
              <w:p w14:paraId="249EA9FE" w14:textId="77777777" w:rsidR="00CC6DDB" w:rsidRDefault="00FF3970">
                <w:pPr>
                  <w:snapToGrid w:val="0"/>
                  <w:rPr>
                    <w:b/>
                    <w:color w:val="000000"/>
                    <w:sz w:val="23"/>
                    <w:szCs w:val="23"/>
                  </w:rPr>
                </w:pPr>
                <w:r>
                  <w:rPr>
                    <w:color w:val="000000"/>
                    <w:sz w:val="23"/>
                    <w:szCs w:val="23"/>
                  </w:rPr>
                  <w:t>1290,6</w:t>
                </w:r>
              </w:p>
            </w:tc>
            <w:tc>
              <w:tcPr>
                <w:tcW w:w="1276" w:type="dxa"/>
                <w:tcBorders>
                  <w:top w:val="single" w:sz="4" w:space="0" w:color="auto"/>
                  <w:left w:val="single" w:sz="4" w:space="0" w:color="auto"/>
                  <w:bottom w:val="single" w:sz="4" w:space="0" w:color="auto"/>
                  <w:right w:val="single" w:sz="4" w:space="0" w:color="auto"/>
                </w:tcBorders>
              </w:tcPr>
              <w:p w14:paraId="249EA9FF" w14:textId="77777777" w:rsidR="00CC6DDB" w:rsidRDefault="00FF3970">
                <w:pPr>
                  <w:snapToGrid w:val="0"/>
                  <w:rPr>
                    <w:b/>
                    <w:color w:val="000000"/>
                    <w:sz w:val="23"/>
                    <w:szCs w:val="23"/>
                  </w:rPr>
                </w:pPr>
                <w:r>
                  <w:rPr>
                    <w:color w:val="000000"/>
                    <w:sz w:val="23"/>
                    <w:szCs w:val="23"/>
                  </w:rPr>
                  <w:t>12230013</w:t>
                </w:r>
              </w:p>
            </w:tc>
            <w:tc>
              <w:tcPr>
                <w:tcW w:w="1417" w:type="dxa"/>
                <w:tcBorders>
                  <w:top w:val="single" w:sz="4" w:space="0" w:color="auto"/>
                  <w:left w:val="single" w:sz="4" w:space="0" w:color="auto"/>
                  <w:bottom w:val="single" w:sz="4" w:space="0" w:color="auto"/>
                  <w:right w:val="single" w:sz="4" w:space="0" w:color="auto"/>
                </w:tcBorders>
              </w:tcPr>
              <w:p w14:paraId="249EAA00" w14:textId="77777777" w:rsidR="00CC6DDB" w:rsidRDefault="00FF3970">
                <w:pPr>
                  <w:snapToGrid w:val="0"/>
                  <w:rPr>
                    <w:b/>
                    <w:color w:val="000000"/>
                    <w:sz w:val="23"/>
                    <w:szCs w:val="23"/>
                  </w:rPr>
                </w:pPr>
                <w:r>
                  <w:rPr>
                    <w:color w:val="000000"/>
                    <w:sz w:val="23"/>
                    <w:szCs w:val="23"/>
                  </w:rPr>
                  <w:t>32–42</w:t>
                </w:r>
              </w:p>
            </w:tc>
            <w:tc>
              <w:tcPr>
                <w:tcW w:w="7653" w:type="dxa"/>
                <w:tcBorders>
                  <w:top w:val="single" w:sz="4" w:space="0" w:color="auto"/>
                  <w:left w:val="single" w:sz="4" w:space="0" w:color="auto"/>
                  <w:bottom w:val="single" w:sz="4" w:space="0" w:color="auto"/>
                  <w:right w:val="single" w:sz="4" w:space="0" w:color="auto"/>
                </w:tcBorders>
              </w:tcPr>
              <w:p w14:paraId="249EAA01" w14:textId="77777777" w:rsidR="00CC6DDB" w:rsidRDefault="00FF3970">
                <w:pPr>
                  <w:rPr>
                    <w:sz w:val="23"/>
                    <w:szCs w:val="23"/>
                    <w:lang w:eastAsia="lt-LT"/>
                  </w:rPr>
                </w:pPr>
                <w:r>
                  <w:rPr>
                    <w:sz w:val="23"/>
                    <w:szCs w:val="23"/>
                    <w:lang w:eastAsia="lt-LT"/>
                  </w:rPr>
                  <w:t>Teisės aktų nustatyta tvarka pripažintų nacionalinių sporto (šakos) federacijų organizuojamų ir vykdomų sporto pratybų, sporto renginių arba sporto renginių, kurių organizavimą ir įgyvendinimą šio</w:t>
                </w:r>
                <w:r>
                  <w:rPr>
                    <w:sz w:val="23"/>
                    <w:szCs w:val="23"/>
                    <w:lang w:eastAsia="lt-LT"/>
                  </w:rPr>
                  <w:t xml:space="preserve">s federacijos koordinuoja, taip pat juridinių asmenų, vykdančių su žvejyba susijusią ekonominę veiklą, organizuojamų žūklės varžybų metu leidžiama plaukioti: </w:t>
                </w:r>
              </w:p>
              <w:p w14:paraId="249EAA02" w14:textId="77777777" w:rsidR="00CC6DDB" w:rsidRDefault="00FF3970">
                <w:pPr>
                  <w:rPr>
                    <w:sz w:val="23"/>
                    <w:szCs w:val="23"/>
                    <w:lang w:eastAsia="lt-LT"/>
                  </w:rPr>
                </w:pPr>
                <w:r>
                  <w:rPr>
                    <w:sz w:val="23"/>
                    <w:szCs w:val="23"/>
                    <w:lang w:eastAsia="lt-LT"/>
                  </w:rPr>
                  <w:t xml:space="preserve">nuo gegužės 15 d. iki birželio 30 d. savaeigėmis plaukiojimo priemonėmis, kurių bendras variklių </w:t>
                </w:r>
                <w:r>
                  <w:rPr>
                    <w:sz w:val="23"/>
                    <w:szCs w:val="23"/>
                    <w:lang w:eastAsia="lt-LT"/>
                  </w:rPr>
                  <w:t xml:space="preserve">galingumas neviršija 10 AG (8 kW),  organizatoriams – plaukiojimo saugumui užtikrinti – savaeigėmis plaukiojimo priemonėmis, kurių bendras variklių galingumas neviršija 50 AG (37 kW); </w:t>
                </w:r>
              </w:p>
              <w:p w14:paraId="249EAA03" w14:textId="77777777" w:rsidR="00CC6DDB" w:rsidRDefault="00FF3970">
                <w:pPr>
                  <w:rPr>
                    <w:sz w:val="23"/>
                    <w:szCs w:val="23"/>
                    <w:lang w:eastAsia="lt-LT"/>
                  </w:rPr>
                </w:pPr>
                <w:r>
                  <w:rPr>
                    <w:sz w:val="23"/>
                    <w:szCs w:val="23"/>
                    <w:lang w:eastAsia="lt-LT"/>
                  </w:rPr>
                  <w:t xml:space="preserve">nuo liepos 1 d. iki rugsėjo 20 d. savaeigėmis plaukiojimo priemonėmis, </w:t>
                </w:r>
                <w:r>
                  <w:rPr>
                    <w:sz w:val="23"/>
                    <w:szCs w:val="23"/>
                    <w:lang w:eastAsia="lt-LT"/>
                  </w:rPr>
                  <w:t xml:space="preserve">kurių bendras variklių galingumas neviršija 75 AG (56 kW). </w:t>
                </w:r>
              </w:p>
              <w:p w14:paraId="249EAA04" w14:textId="77777777" w:rsidR="00CC6DDB" w:rsidRDefault="00FF3970">
                <w:pPr>
                  <w:snapToGrid w:val="0"/>
                  <w:rPr>
                    <w:b/>
                    <w:color w:val="000000"/>
                    <w:sz w:val="23"/>
                    <w:szCs w:val="23"/>
                  </w:rPr>
                </w:pPr>
                <w:r>
                  <w:rPr>
                    <w:sz w:val="23"/>
                    <w:szCs w:val="23"/>
                    <w:lang w:eastAsia="lt-LT"/>
                  </w:rPr>
                  <w:t xml:space="preserve">Sporto pratybų ir renginių, taip pat žvejybos varžybų organizatoriai renginių laiką, vietą, savaeigių plaukiojimo priemonių skaičių, jų variklių galingumą ir sąlygas </w:t>
                </w:r>
                <w:r>
                  <w:rPr>
                    <w:sz w:val="23"/>
                    <w:szCs w:val="23"/>
                    <w:lang w:eastAsia="lt-LT"/>
                  </w:rPr>
                  <w:lastRenderedPageBreak/>
                  <w:t>turi suderinti su Sartų ir Gra</w:t>
                </w:r>
                <w:r>
                  <w:rPr>
                    <w:sz w:val="23"/>
                    <w:szCs w:val="23"/>
                    <w:lang w:eastAsia="lt-LT"/>
                  </w:rPr>
                  <w:t>žutės RP direkcija ir Zarasų rajono savivaldybės administracija, raštu informuoti AAD.</w:t>
                </w:r>
              </w:p>
            </w:tc>
          </w:tr>
          <w:tr w:rsidR="00CC6DDB" w14:paraId="249EAA10" w14:textId="77777777">
            <w:tc>
              <w:tcPr>
                <w:tcW w:w="567" w:type="dxa"/>
                <w:tcBorders>
                  <w:top w:val="single" w:sz="4" w:space="0" w:color="auto"/>
                  <w:left w:val="single" w:sz="4" w:space="0" w:color="auto"/>
                  <w:bottom w:val="single" w:sz="4" w:space="0" w:color="auto"/>
                  <w:right w:val="single" w:sz="4" w:space="0" w:color="auto"/>
                </w:tcBorders>
              </w:tcPr>
              <w:p w14:paraId="249EAA06" w14:textId="77777777" w:rsidR="00CC6DDB" w:rsidRDefault="00FF3970">
                <w:pPr>
                  <w:snapToGrid w:val="0"/>
                  <w:jc w:val="both"/>
                  <w:rPr>
                    <w:b/>
                    <w:sz w:val="23"/>
                    <w:szCs w:val="23"/>
                  </w:rPr>
                </w:pPr>
                <w:r>
                  <w:rPr>
                    <w:color w:val="000000"/>
                    <w:szCs w:val="24"/>
                    <w:lang w:eastAsia="lt-LT"/>
                  </w:rPr>
                  <w:lastRenderedPageBreak/>
                  <w:t xml:space="preserve">15. </w:t>
                </w:r>
              </w:p>
            </w:tc>
            <w:tc>
              <w:tcPr>
                <w:tcW w:w="1566" w:type="dxa"/>
                <w:tcBorders>
                  <w:top w:val="single" w:sz="4" w:space="0" w:color="auto"/>
                  <w:left w:val="single" w:sz="4" w:space="0" w:color="auto"/>
                  <w:bottom w:val="single" w:sz="4" w:space="0" w:color="auto"/>
                  <w:right w:val="single" w:sz="4" w:space="0" w:color="auto"/>
                </w:tcBorders>
              </w:tcPr>
              <w:p w14:paraId="249EAA07" w14:textId="77777777" w:rsidR="00CC6DDB" w:rsidRDefault="00FF3970">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14:paraId="249EAA08" w14:textId="77777777" w:rsidR="00CC6DDB" w:rsidRDefault="00FF3970">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14:paraId="249EAA09" w14:textId="77777777" w:rsidR="00CC6DDB" w:rsidRDefault="00FF3970">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14:paraId="249EAA0A" w14:textId="77777777" w:rsidR="00CC6DDB" w:rsidRDefault="00FF3970">
                <w:pPr>
                  <w:jc w:val="both"/>
                  <w:textAlignment w:val="center"/>
                  <w:rPr>
                    <w:color w:val="000000"/>
                    <w:szCs w:val="24"/>
                    <w:lang w:eastAsia="lt-LT"/>
                  </w:rPr>
                </w:pPr>
                <w:r>
                  <w:rPr>
                    <w:color w:val="000000"/>
                    <w:szCs w:val="24"/>
                    <w:lang w:eastAsia="lt-LT"/>
                  </w:rPr>
                  <w:t>50030302</w:t>
                </w:r>
              </w:p>
              <w:p w14:paraId="249EAA0B" w14:textId="77777777" w:rsidR="00CC6DDB" w:rsidRDefault="00CC6DDB">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14:paraId="249EAA0C" w14:textId="77777777" w:rsidR="00CC6DDB" w:rsidRDefault="00FF3970">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14:paraId="249EAA0D" w14:textId="77777777" w:rsidR="00CC6DDB" w:rsidRDefault="00FF3970">
                <w:pPr>
                  <w:textAlignment w:val="center"/>
                  <w:rPr>
                    <w:color w:val="000000"/>
                    <w:szCs w:val="24"/>
                    <w:lang w:eastAsia="lt-LT"/>
                  </w:rPr>
                </w:pPr>
                <w:r>
                  <w:rPr>
                    <w:color w:val="000000"/>
                    <w:szCs w:val="24"/>
                    <w:lang w:eastAsia="lt-LT"/>
                  </w:rPr>
                  <w:t xml:space="preserve">Nuo plaukiojimo sezono pradžios iki plaukiojimo sezono pabaigos savaeigėmis plaukiojimo priemonėmis, kurių variklių </w:t>
                </w:r>
                <w:r>
                  <w:rPr>
                    <w:color w:val="000000"/>
                    <w:szCs w:val="24"/>
                    <w:lang w:eastAsia="lt-LT"/>
                  </w:rPr>
                  <w:t>galingumas neviršija 150 AG (110 kW), leidžiama plaukioti tik mažiausiuoju savaeigės plaukiojimo priemonės greičiu.</w:t>
                </w:r>
              </w:p>
              <w:p w14:paraId="249EAA0E" w14:textId="77777777" w:rsidR="00CC6DDB" w:rsidRDefault="00FF3970">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w:t>
                </w:r>
                <w:r>
                  <w:rPr>
                    <w:color w:val="000000"/>
                    <w:szCs w:val="24"/>
                    <w:lang w:eastAsia="lt-LT"/>
                  </w:rPr>
                  <w:t>,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w:t>
                </w:r>
                <w:r>
                  <w:rPr>
                    <w:szCs w:val="24"/>
                  </w:rPr>
                  <w:t>o varikliais, turinčiais vandens srauto pompą,</w:t>
                </w:r>
                <w:r>
                  <w:rPr>
                    <w:color w:val="000000"/>
                    <w:szCs w:val="24"/>
                    <w:lang w:eastAsia="lt-LT"/>
                  </w:rPr>
                  <w:t xml:space="preserve"> neribojant bendro variklių galingumo. </w:t>
                </w:r>
              </w:p>
              <w:p w14:paraId="249EAA0F" w14:textId="77777777" w:rsidR="00CC6DDB" w:rsidRDefault="00FF3970">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rsidR="00CC6DDB" w14:paraId="249EAA1A" w14:textId="77777777">
            <w:tc>
              <w:tcPr>
                <w:tcW w:w="567" w:type="dxa"/>
                <w:tcBorders>
                  <w:top w:val="single" w:sz="4" w:space="0" w:color="auto"/>
                  <w:left w:val="single" w:sz="4" w:space="0" w:color="auto"/>
                  <w:bottom w:val="single" w:sz="4" w:space="0" w:color="auto"/>
                  <w:right w:val="single" w:sz="4" w:space="0" w:color="auto"/>
                </w:tcBorders>
              </w:tcPr>
              <w:p w14:paraId="249EAA11" w14:textId="77777777" w:rsidR="00CC6DDB" w:rsidRDefault="00FF3970">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14:paraId="249EAA12" w14:textId="77777777" w:rsidR="00CC6DDB" w:rsidRDefault="00FF3970">
                <w:pPr>
                  <w:snapToGrid w:val="0"/>
                  <w:rPr>
                    <w:color w:val="000000"/>
                    <w:szCs w:val="24"/>
                  </w:rPr>
                </w:pPr>
                <w:r>
                  <w:rPr>
                    <w:color w:val="000000"/>
                    <w:szCs w:val="24"/>
                  </w:rPr>
                  <w:t>Panevėžio m.</w:t>
                </w:r>
              </w:p>
              <w:p w14:paraId="249EAA13" w14:textId="77777777" w:rsidR="00CC6DDB" w:rsidRDefault="00FF3970">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14:paraId="249EAA14" w14:textId="77777777" w:rsidR="00CC6DDB" w:rsidRDefault="00FF3970">
                <w:pPr>
                  <w:snapToGrid w:val="0"/>
                  <w:rPr>
                    <w:b/>
                    <w:color w:val="000000"/>
                    <w:sz w:val="23"/>
                    <w:szCs w:val="23"/>
                  </w:rPr>
                </w:pPr>
                <w:r>
                  <w:rPr>
                    <w:color w:val="000000"/>
                    <w:szCs w:val="24"/>
                  </w:rPr>
                  <w:t>„Ekrano“</w:t>
                </w:r>
                <w:r>
                  <w:rPr>
                    <w:color w:val="000000"/>
                    <w:szCs w:val="24"/>
                  </w:rPr>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14:paraId="249EAA15" w14:textId="77777777" w:rsidR="00CC6DDB" w:rsidRDefault="00FF3970">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14:paraId="249EAA16" w14:textId="77777777" w:rsidR="00CC6DDB" w:rsidRDefault="00FF3970">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14:paraId="249EAA17" w14:textId="77777777" w:rsidR="00CC6DDB" w:rsidRDefault="00FF3970">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14:paraId="249EAA18" w14:textId="77777777" w:rsidR="00CC6DDB" w:rsidRDefault="00FF3970">
                <w:pPr>
                  <w:snapToGrid w:val="0"/>
                  <w:rPr>
                    <w:color w:val="000000"/>
                    <w:szCs w:val="24"/>
                  </w:rPr>
                </w:pPr>
                <w:r>
                  <w:rPr>
                    <w:color w:val="000000"/>
                    <w:szCs w:val="24"/>
                  </w:rPr>
                  <w:t>Leidžiama plaukioti savaeigėmis plaukiojimo priemonėmis, kurių bendras variklių galingumas neviršija</w:t>
                </w:r>
              </w:p>
              <w:p w14:paraId="249EAA19" w14:textId="77777777" w:rsidR="00CC6DDB" w:rsidRDefault="00FF3970">
                <w:pPr>
                  <w:snapToGrid w:val="0"/>
                  <w:rPr>
                    <w:b/>
                    <w:color w:val="000000"/>
                    <w:sz w:val="23"/>
                    <w:szCs w:val="23"/>
                  </w:rPr>
                </w:pPr>
                <w:r>
                  <w:rPr>
                    <w:color w:val="000000"/>
                    <w:szCs w:val="24"/>
                  </w:rPr>
                  <w:t>10 AG (8 kW), visą plaukiojimo sezoną Panevėžio miesto ir rajono savivaldybių nustatytomi</w:t>
                </w:r>
                <w:r>
                  <w:rPr>
                    <w:color w:val="000000"/>
                    <w:szCs w:val="24"/>
                  </w:rPr>
                  <w:t>s vandens turizmo trasomis, teikiant viešąją paslaugą – pažintinį plaukiojimą pramoginiu laivu.</w:t>
                </w:r>
              </w:p>
            </w:tc>
          </w:tr>
          <w:tr w:rsidR="00CC6DDB" w14:paraId="249EAA24" w14:textId="77777777">
            <w:tc>
              <w:tcPr>
                <w:tcW w:w="567" w:type="dxa"/>
                <w:tcBorders>
                  <w:top w:val="single" w:sz="4" w:space="0" w:color="auto"/>
                  <w:left w:val="single" w:sz="4" w:space="0" w:color="auto"/>
                  <w:bottom w:val="single" w:sz="4" w:space="0" w:color="auto"/>
                  <w:right w:val="single" w:sz="4" w:space="0" w:color="auto"/>
                </w:tcBorders>
              </w:tcPr>
              <w:p w14:paraId="249EAA1B" w14:textId="77777777" w:rsidR="00CC6DDB" w:rsidRDefault="00FF3970">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14:paraId="249EAA1C" w14:textId="77777777" w:rsidR="00CC6DDB" w:rsidRDefault="00FF3970">
                <w:pPr>
                  <w:jc w:val="both"/>
                  <w:rPr>
                    <w:szCs w:val="24"/>
                  </w:rPr>
                </w:pPr>
                <w:r>
                  <w:rPr>
                    <w:szCs w:val="24"/>
                  </w:rPr>
                  <w:t>Tauragės r.</w:t>
                </w:r>
              </w:p>
              <w:p w14:paraId="249EAA1D" w14:textId="77777777" w:rsidR="00CC6DDB" w:rsidRDefault="00FF3970">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14:paraId="249EAA1E" w14:textId="77777777" w:rsidR="00CC6DDB" w:rsidRDefault="00FF3970">
                <w:pPr>
                  <w:snapToGrid w:val="0"/>
                  <w:rPr>
                    <w:b/>
                    <w:color w:val="000000"/>
                    <w:sz w:val="23"/>
                    <w:szCs w:val="23"/>
                  </w:rPr>
                </w:pPr>
                <w:proofErr w:type="spellStart"/>
                <w:r>
                  <w:rPr>
                    <w:szCs w:val="24"/>
                  </w:rPr>
                  <w:t>Balskų</w:t>
                </w:r>
                <w:proofErr w:type="spellEnd"/>
                <w:r>
                  <w:rPr>
                    <w:szCs w:val="24"/>
                  </w:rPr>
                  <w:t xml:space="preserve"> tvenkinys</w:t>
                </w:r>
              </w:p>
            </w:tc>
            <w:tc>
              <w:tcPr>
                <w:tcW w:w="1128" w:type="dxa"/>
                <w:tcBorders>
                  <w:top w:val="single" w:sz="4" w:space="0" w:color="auto"/>
                  <w:left w:val="single" w:sz="4" w:space="0" w:color="auto"/>
                  <w:bottom w:val="single" w:sz="4" w:space="0" w:color="auto"/>
                  <w:right w:val="single" w:sz="4" w:space="0" w:color="auto"/>
                </w:tcBorders>
              </w:tcPr>
              <w:p w14:paraId="249EAA1F" w14:textId="77777777" w:rsidR="00CC6DDB" w:rsidRDefault="00FF3970">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14:paraId="249EAA20" w14:textId="77777777" w:rsidR="00CC6DDB" w:rsidRDefault="00FF3970">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14:paraId="249EAA21" w14:textId="77777777" w:rsidR="00CC6DDB" w:rsidRDefault="00FF3970">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14:paraId="249EAA22" w14:textId="77777777" w:rsidR="00CC6DDB" w:rsidRDefault="00FF3970">
                <w:pPr>
                  <w:rPr>
                    <w:szCs w:val="24"/>
                  </w:rPr>
                </w:pPr>
                <w:r>
                  <w:rPr>
                    <w:szCs w:val="24"/>
                  </w:rPr>
                  <w:t>Asmeniniais, pramoginiais ir sportiniais laivais, varomais vidaus degimo varikliais, turinčiais vandens srauto pompą, leidžiama plaukioti teisės aktų nustatyta tvarka pripažintų nacionalinių sporto (šakos) federacijų organizuojamų ir vykdomų sporto pratybų</w:t>
                </w:r>
                <w:r>
                  <w:rPr>
                    <w:szCs w:val="24"/>
                  </w:rPr>
                  <w:t xml:space="preserve">, sporto renginių arba sporto renginių, kurių organizavimą ir įgyvendinimą šios federacijos koordinuoja, metu, suderinus su Tauragės rajono ir Šilalės rajono savivaldybės administracija. </w:t>
                </w:r>
              </w:p>
              <w:p w14:paraId="249EAA23" w14:textId="77777777" w:rsidR="00CC6DDB" w:rsidRDefault="00FF3970">
                <w:pPr>
                  <w:snapToGrid w:val="0"/>
                  <w:rPr>
                    <w:b/>
                    <w:color w:val="000000"/>
                    <w:sz w:val="23"/>
                    <w:szCs w:val="23"/>
                  </w:rPr>
                </w:pPr>
                <w:r>
                  <w:rPr>
                    <w:szCs w:val="24"/>
                  </w:rPr>
                  <w:t>Nacionalinės sporto (šakos) federacijos apie šių renginių, pratybų d</w:t>
                </w:r>
                <w:r>
                  <w:rPr>
                    <w:szCs w:val="24"/>
                  </w:rPr>
                  <w:t>atą, laiką ir vietą turi raštu informuoti AAD.</w:t>
                </w:r>
              </w:p>
            </w:tc>
          </w:tr>
          <w:tr w:rsidR="00CC6DDB" w14:paraId="249EAA2D" w14:textId="77777777">
            <w:tc>
              <w:tcPr>
                <w:tcW w:w="567" w:type="dxa"/>
                <w:tcBorders>
                  <w:top w:val="single" w:sz="4" w:space="0" w:color="auto"/>
                  <w:left w:val="single" w:sz="4" w:space="0" w:color="auto"/>
                  <w:bottom w:val="single" w:sz="4" w:space="0" w:color="auto"/>
                  <w:right w:val="single" w:sz="4" w:space="0" w:color="auto"/>
                </w:tcBorders>
              </w:tcPr>
              <w:p w14:paraId="249EAA25" w14:textId="77777777" w:rsidR="00CC6DDB" w:rsidRDefault="00FF3970">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14:paraId="249EAA26" w14:textId="77777777" w:rsidR="00CC6DDB" w:rsidRDefault="00FF3970">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14:paraId="249EAA27" w14:textId="77777777" w:rsidR="00CC6DDB" w:rsidRDefault="00FF3970">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14:paraId="249EAA28" w14:textId="77777777" w:rsidR="00CC6DDB" w:rsidRDefault="00FF3970">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14:paraId="249EAA29" w14:textId="77777777" w:rsidR="00CC6DDB" w:rsidRDefault="00FF3970">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14:paraId="249EAA2A" w14:textId="77777777" w:rsidR="00CC6DDB" w:rsidRDefault="00FF3970">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14:paraId="249EAA2B" w14:textId="77777777" w:rsidR="00CC6DDB" w:rsidRDefault="00FF3970">
                <w:pPr>
                  <w:snapToGrid w:val="0"/>
                  <w:rPr>
                    <w:color w:val="000000"/>
                    <w:sz w:val="23"/>
                    <w:szCs w:val="23"/>
                  </w:rPr>
                </w:pPr>
                <w:r>
                  <w:rPr>
                    <w:color w:val="000000"/>
                    <w:sz w:val="23"/>
                    <w:szCs w:val="23"/>
                  </w:rPr>
                  <w:t xml:space="preserve">Sportinių varžybų, tradicinio plaukimo maratono, jachtų sporto pratybų ir regatų metu, vykdant nardymo su akvalangais veiklą, organizatoriai </w:t>
                </w:r>
                <w:r>
                  <w:rPr>
                    <w:color w:val="000000"/>
                    <w:sz w:val="23"/>
                    <w:szCs w:val="23"/>
                  </w:rPr>
                  <w:t xml:space="preserve">plaukiojimo ir nardymo saugumui užtikrinti gali naudoti savaeiges plaukiojimo priemones, kurių variklių bendras galingumas negali viršyti 54 AG (40 kW). Valdyti minėto </w:t>
                </w:r>
                <w:r>
                  <w:rPr>
                    <w:color w:val="000000"/>
                    <w:sz w:val="23"/>
                    <w:szCs w:val="23"/>
                  </w:rPr>
                  <w:lastRenderedPageBreak/>
                  <w:t>galingumo savaeiges plaukiojimo priemones organizuojant nardymo su akvalangais veiklą ga</w:t>
                </w:r>
                <w:r>
                  <w:rPr>
                    <w:color w:val="000000"/>
                    <w:sz w:val="23"/>
                    <w:szCs w:val="23"/>
                  </w:rPr>
                  <w:t>li tik narai gelbėtojai, turintys tarptautinius naro gelbėtojų pažymėjimus.</w:t>
                </w:r>
              </w:p>
              <w:p w14:paraId="249EAA2C" w14:textId="77777777" w:rsidR="00CC6DDB" w:rsidRDefault="00FF3970">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rsidR="00CC6DDB" w14:paraId="249EAA35" w14:textId="77777777">
            <w:tc>
              <w:tcPr>
                <w:tcW w:w="567" w:type="dxa"/>
                <w:tcBorders>
                  <w:top w:val="single" w:sz="4" w:space="0" w:color="auto"/>
                  <w:left w:val="single" w:sz="4" w:space="0" w:color="auto"/>
                  <w:bottom w:val="single" w:sz="4" w:space="0" w:color="auto"/>
                  <w:right w:val="single" w:sz="4" w:space="0" w:color="auto"/>
                </w:tcBorders>
              </w:tcPr>
              <w:p w14:paraId="249EAA2E" w14:textId="77777777" w:rsidR="00CC6DDB" w:rsidRDefault="00FF3970">
                <w:pPr>
                  <w:snapToGrid w:val="0"/>
                  <w:jc w:val="both"/>
                  <w:rPr>
                    <w:b/>
                    <w:sz w:val="23"/>
                    <w:szCs w:val="23"/>
                  </w:rPr>
                </w:pPr>
                <w:r>
                  <w:rPr>
                    <w:color w:val="000000"/>
                    <w:szCs w:val="24"/>
                  </w:rPr>
                  <w:lastRenderedPageBreak/>
                  <w:t>19.</w:t>
                </w:r>
              </w:p>
            </w:tc>
            <w:tc>
              <w:tcPr>
                <w:tcW w:w="1566" w:type="dxa"/>
                <w:tcBorders>
                  <w:top w:val="single" w:sz="4" w:space="0" w:color="auto"/>
                  <w:left w:val="single" w:sz="4" w:space="0" w:color="auto"/>
                  <w:bottom w:val="single" w:sz="4" w:space="0" w:color="auto"/>
                  <w:right w:val="single" w:sz="4" w:space="0" w:color="auto"/>
                </w:tcBorders>
              </w:tcPr>
              <w:p w14:paraId="249EAA2F" w14:textId="77777777" w:rsidR="00CC6DDB" w:rsidRDefault="00FF3970">
                <w:pPr>
                  <w:snapToGrid w:val="0"/>
                  <w:rPr>
                    <w:b/>
                    <w:color w:val="000000"/>
                    <w:sz w:val="23"/>
                    <w:szCs w:val="23"/>
                  </w:rPr>
                </w:pPr>
                <w:r>
                  <w:rPr>
                    <w:szCs w:val="24"/>
                  </w:rPr>
                  <w:t>Telšių r.</w:t>
                </w:r>
              </w:p>
            </w:tc>
            <w:tc>
              <w:tcPr>
                <w:tcW w:w="1558" w:type="dxa"/>
                <w:tcBorders>
                  <w:top w:val="single" w:sz="4" w:space="0" w:color="auto"/>
                  <w:left w:val="single" w:sz="4" w:space="0" w:color="auto"/>
                  <w:bottom w:val="single" w:sz="4" w:space="0" w:color="auto"/>
                  <w:right w:val="single" w:sz="4" w:space="0" w:color="auto"/>
                </w:tcBorders>
              </w:tcPr>
              <w:p w14:paraId="249EAA30" w14:textId="77777777" w:rsidR="00CC6DDB" w:rsidRDefault="00FF3970">
                <w:pPr>
                  <w:snapToGrid w:val="0"/>
                  <w:rPr>
                    <w:b/>
                    <w:color w:val="000000"/>
                    <w:sz w:val="23"/>
                    <w:szCs w:val="23"/>
                  </w:rPr>
                </w:pPr>
                <w:r>
                  <w:rPr>
                    <w:szCs w:val="24"/>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14:paraId="249EAA31" w14:textId="77777777" w:rsidR="00CC6DDB" w:rsidRDefault="00FF3970">
                <w:pPr>
                  <w:snapToGrid w:val="0"/>
                  <w:rPr>
                    <w:b/>
                    <w:color w:val="000000"/>
                    <w:sz w:val="23"/>
                    <w:szCs w:val="23"/>
                  </w:rPr>
                </w:pPr>
                <w:r>
                  <w:rPr>
                    <w:szCs w:val="24"/>
                  </w:rPr>
                  <w:t>272,2</w:t>
                </w:r>
              </w:p>
            </w:tc>
            <w:tc>
              <w:tcPr>
                <w:tcW w:w="1276" w:type="dxa"/>
                <w:tcBorders>
                  <w:top w:val="single" w:sz="4" w:space="0" w:color="auto"/>
                  <w:left w:val="single" w:sz="4" w:space="0" w:color="auto"/>
                  <w:bottom w:val="single" w:sz="4" w:space="0" w:color="auto"/>
                  <w:right w:val="single" w:sz="4" w:space="0" w:color="auto"/>
                </w:tcBorders>
              </w:tcPr>
              <w:p w14:paraId="249EAA32" w14:textId="77777777" w:rsidR="00CC6DDB" w:rsidRDefault="00FF3970">
                <w:pPr>
                  <w:snapToGrid w:val="0"/>
                  <w:rPr>
                    <w:b/>
                    <w:color w:val="000000"/>
                    <w:sz w:val="23"/>
                    <w:szCs w:val="23"/>
                  </w:rPr>
                </w:pPr>
                <w:r>
                  <w:rPr>
                    <w:szCs w:val="24"/>
                  </w:rPr>
                  <w:t>30040090</w:t>
                </w:r>
              </w:p>
            </w:tc>
            <w:tc>
              <w:tcPr>
                <w:tcW w:w="1417" w:type="dxa"/>
                <w:tcBorders>
                  <w:top w:val="single" w:sz="4" w:space="0" w:color="auto"/>
                  <w:left w:val="single" w:sz="4" w:space="0" w:color="auto"/>
                  <w:bottom w:val="single" w:sz="4" w:space="0" w:color="auto"/>
                  <w:right w:val="single" w:sz="4" w:space="0" w:color="auto"/>
                </w:tcBorders>
              </w:tcPr>
              <w:p w14:paraId="249EAA33" w14:textId="77777777" w:rsidR="00CC6DDB" w:rsidRDefault="00FF3970">
                <w:pPr>
                  <w:snapToGrid w:val="0"/>
                  <w:rPr>
                    <w:b/>
                    <w:color w:val="000000"/>
                    <w:sz w:val="23"/>
                    <w:szCs w:val="23"/>
                  </w:rPr>
                </w:pPr>
                <w:r>
                  <w:rPr>
                    <w:szCs w:val="24"/>
                  </w:rPr>
                  <w:t>13-19</w:t>
                </w:r>
              </w:p>
            </w:tc>
            <w:tc>
              <w:tcPr>
                <w:tcW w:w="7653" w:type="dxa"/>
                <w:tcBorders>
                  <w:top w:val="single" w:sz="4" w:space="0" w:color="auto"/>
                  <w:left w:val="single" w:sz="4" w:space="0" w:color="auto"/>
                  <w:bottom w:val="single" w:sz="4" w:space="0" w:color="auto"/>
                  <w:right w:val="single" w:sz="4" w:space="0" w:color="auto"/>
                </w:tcBorders>
              </w:tcPr>
              <w:p w14:paraId="249EAA34" w14:textId="77777777" w:rsidR="00CC6DDB" w:rsidRDefault="00FF3970">
                <w:pPr>
                  <w:snapToGrid w:val="0"/>
                  <w:rPr>
                    <w:b/>
                    <w:color w:val="000000"/>
                    <w:sz w:val="23"/>
                    <w:szCs w:val="23"/>
                  </w:rPr>
                </w:pPr>
                <w:r>
                  <w:rPr>
                    <w:szCs w:val="24"/>
                  </w:rPr>
                  <w:t>Leidžiama plaukioti savaeigėmis plaukiojimo priemonėmis, kurių bendras variklių galingumas neviršija 150 AG (110 KW), visą plaukiojimo sezoną Telšių rajono savivaldybės patvirtintame Vietinės reikšmės vandens turizmo trasų Masčio ežere, Telšių mieste speci</w:t>
                </w:r>
                <w:r>
                  <w:rPr>
                    <w:szCs w:val="24"/>
                  </w:rPr>
                  <w:t>aliajame plane nustatytomis savaeigių valčių trasomis ir zonomis, teikiant viešąją paslaugą – pažintinį plaukiojimą pramoginiu laivu.</w:t>
                </w:r>
              </w:p>
            </w:tc>
          </w:tr>
          <w:tr w:rsidR="00CC6DDB" w14:paraId="249EAA3D" w14:textId="77777777">
            <w:tc>
              <w:tcPr>
                <w:tcW w:w="567" w:type="dxa"/>
                <w:tcBorders>
                  <w:top w:val="single" w:sz="4" w:space="0" w:color="auto"/>
                  <w:left w:val="single" w:sz="4" w:space="0" w:color="auto"/>
                  <w:bottom w:val="single" w:sz="4" w:space="0" w:color="auto"/>
                  <w:right w:val="single" w:sz="4" w:space="0" w:color="auto"/>
                </w:tcBorders>
              </w:tcPr>
              <w:p w14:paraId="249EAA36" w14:textId="77777777" w:rsidR="00CC6DDB" w:rsidRDefault="00FF3970">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14:paraId="249EAA37" w14:textId="77777777" w:rsidR="00CC6DDB" w:rsidRDefault="00FF3970">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14:paraId="249EAA38" w14:textId="77777777" w:rsidR="00CC6DDB" w:rsidRDefault="00FF3970">
                <w:pPr>
                  <w:snapToGrid w:val="0"/>
                  <w:rPr>
                    <w:b/>
                    <w:color w:val="000000"/>
                    <w:sz w:val="23"/>
                    <w:szCs w:val="23"/>
                  </w:rPr>
                </w:pPr>
                <w:r>
                  <w:rPr>
                    <w:color w:val="000000"/>
                    <w:szCs w:val="24"/>
                  </w:rPr>
                  <w:t xml:space="preserve">ežeras </w:t>
                </w:r>
                <w:proofErr w:type="spellStart"/>
                <w:r>
                  <w:rPr>
                    <w:color w:val="000000"/>
                    <w:szCs w:val="24"/>
                  </w:rPr>
                  <w:t>Talkša</w:t>
                </w:r>
                <w:proofErr w:type="spellEnd"/>
                <w:r>
                  <w:rPr>
                    <w:color w:val="000000"/>
                    <w:szCs w:val="24"/>
                  </w:rPr>
                  <w:t xml:space="preserve"> </w:t>
                </w:r>
              </w:p>
            </w:tc>
            <w:tc>
              <w:tcPr>
                <w:tcW w:w="1128" w:type="dxa"/>
                <w:tcBorders>
                  <w:top w:val="single" w:sz="4" w:space="0" w:color="auto"/>
                  <w:left w:val="single" w:sz="4" w:space="0" w:color="auto"/>
                  <w:bottom w:val="single" w:sz="4" w:space="0" w:color="auto"/>
                  <w:right w:val="single" w:sz="4" w:space="0" w:color="auto"/>
                </w:tcBorders>
              </w:tcPr>
              <w:p w14:paraId="249EAA39" w14:textId="77777777" w:rsidR="00CC6DDB" w:rsidRDefault="00FF3970">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14:paraId="249EAA3A" w14:textId="77777777" w:rsidR="00CC6DDB" w:rsidRDefault="00FF3970">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14:paraId="249EAA3B" w14:textId="77777777" w:rsidR="00CC6DDB" w:rsidRDefault="00FF3970">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14:paraId="249EAA3C" w14:textId="77777777" w:rsidR="00CC6DDB" w:rsidRDefault="00FF3970">
                <w:pPr>
                  <w:snapToGrid w:val="0"/>
                  <w:rPr>
                    <w:b/>
                    <w:color w:val="000000"/>
                    <w:sz w:val="23"/>
                    <w:szCs w:val="23"/>
                  </w:rPr>
                </w:pPr>
                <w:r>
                  <w:rPr>
                    <w:szCs w:val="24"/>
                  </w:rPr>
                  <w:t>Leidžiama plaukioti savaeigėmis plaukiojimo priemonėmis, įskaitant asme</w:t>
                </w:r>
                <w:r>
                  <w:rPr>
                    <w:szCs w:val="24"/>
                  </w:rPr>
                  <w:t>ninius, pramoginius ir sportinius laivus, varomus vidaus degimo varikliais, turinčiais vandens srauto pompą, kurių bendras variklių galingumas neviršija 150 AG (110 kW), visą plaukiojimo sezoną masinio renginio, kuriam yra gautas Šiaulių miesto savivaldybė</w:t>
                </w:r>
                <w:r>
                  <w:rPr>
                    <w:szCs w:val="24"/>
                  </w:rPr>
                  <w:t>s administracijos direktoriaus leidimas, metu. Renginių organizatoriai apie renginio datą, laiką, vietą, savaeigių plaukiojimo priemonių skaičių ir jų variklių galingumą turi raštu informuoti AAD ir Šiaulių miesto savivaldybės administraciją.</w:t>
                </w:r>
              </w:p>
            </w:tc>
          </w:tr>
          <w:tr w:rsidR="00CC6DDB" w14:paraId="249EAA48" w14:textId="77777777">
            <w:tc>
              <w:tcPr>
                <w:tcW w:w="567" w:type="dxa"/>
                <w:tcBorders>
                  <w:top w:val="single" w:sz="4" w:space="0" w:color="auto"/>
                  <w:left w:val="single" w:sz="4" w:space="0" w:color="auto"/>
                  <w:bottom w:val="single" w:sz="4" w:space="0" w:color="auto"/>
                  <w:right w:val="single" w:sz="4" w:space="0" w:color="auto"/>
                </w:tcBorders>
              </w:tcPr>
              <w:p w14:paraId="249EAA3E" w14:textId="77777777" w:rsidR="00CC6DDB" w:rsidRDefault="00FF3970">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14:paraId="249EAA3F" w14:textId="77777777" w:rsidR="00CC6DDB" w:rsidRDefault="00FF3970">
                <w:pPr>
                  <w:jc w:val="both"/>
                  <w:rPr>
                    <w:szCs w:val="24"/>
                  </w:rPr>
                </w:pPr>
                <w:r>
                  <w:rPr>
                    <w:szCs w:val="24"/>
                  </w:rPr>
                  <w:t>Kupiškio</w:t>
                </w:r>
                <w:r>
                  <w:rPr>
                    <w:szCs w:val="24"/>
                  </w:rPr>
                  <w:t xml:space="preserve"> r.</w:t>
                </w:r>
              </w:p>
              <w:p w14:paraId="249EAA40" w14:textId="77777777" w:rsidR="00CC6DDB" w:rsidRDefault="00FF3970">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14:paraId="249EAA41" w14:textId="77777777" w:rsidR="00CC6DDB" w:rsidRDefault="00FF3970">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14:paraId="249EAA42" w14:textId="77777777" w:rsidR="00CC6DDB" w:rsidRDefault="00FF3970">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14:paraId="249EAA43" w14:textId="77777777" w:rsidR="00CC6DDB" w:rsidRDefault="00FF3970">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14:paraId="249EAA44" w14:textId="77777777" w:rsidR="00CC6DDB" w:rsidRDefault="00FF3970">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14:paraId="249EAA45" w14:textId="77777777" w:rsidR="00CC6DDB" w:rsidRDefault="00FF3970">
                <w:pPr>
                  <w:rPr>
                    <w:szCs w:val="24"/>
                  </w:rPr>
                </w:pPr>
                <w:r>
                  <w:rPr>
                    <w:szCs w:val="24"/>
                  </w:rPr>
                  <w:t>Teisės aktų nustatyta tvarka pripažintų nacionalinių sporto (šakos) federacijų organizuojamų ir vykdomų sporto pratybų, sporto renginių arba sporto renginių, kurių organizavimą ir įgyvendinimą šios federa</w:t>
                </w:r>
                <w:r>
                  <w:rPr>
                    <w:szCs w:val="24"/>
                  </w:rPr>
                  <w:t>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w:t>
                </w:r>
                <w:r>
                  <w:rPr>
                    <w:szCs w:val="24"/>
                  </w:rPr>
                  <w:t xml:space="preserve"> d. iki plaukiojimo sezono pabaigos.</w:t>
                </w:r>
              </w:p>
              <w:p w14:paraId="249EAA46" w14:textId="77777777" w:rsidR="00CC6DDB" w:rsidRDefault="00FF3970">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14:paraId="249EAA47" w14:textId="77777777" w:rsidR="00CC6DDB" w:rsidRDefault="00FF3970">
                <w:pPr>
                  <w:snapToGrid w:val="0"/>
                  <w:rPr>
                    <w:b/>
                    <w:color w:val="000000"/>
                    <w:sz w:val="23"/>
                    <w:szCs w:val="23"/>
                  </w:rPr>
                </w:pPr>
                <w:r>
                  <w:rPr>
                    <w:szCs w:val="24"/>
                  </w:rPr>
                  <w:t>Leidžia</w:t>
                </w:r>
                <w:r>
                  <w:rPr>
                    <w:szCs w:val="24"/>
                  </w:rPr>
                  <w:t>ma plaukioti savaeigėmis plaukiojimo priemonėmis, kurių bendras variklių galingumas neviršija 150 AG (110 KW), visą plaukiojimo sezoną Kupiškio rajono savivaldybės ir (ar) Rokiškio rajono savivaldybės nustatytomis vandens turizmo trasomis, teikiant viešąją</w:t>
                </w:r>
                <w:r>
                  <w:rPr>
                    <w:szCs w:val="24"/>
                  </w:rPr>
                  <w:t xml:space="preserve"> paslaugą – pažintinį </w:t>
                </w:r>
                <w:r>
                  <w:rPr>
                    <w:szCs w:val="24"/>
                  </w:rPr>
                  <w:lastRenderedPageBreak/>
                  <w:t>plaukiojimą pramoginiu laivu.</w:t>
                </w:r>
              </w:p>
            </w:tc>
          </w:tr>
          <w:tr w:rsidR="00CC6DDB" w14:paraId="249EAA51" w14:textId="77777777">
            <w:tc>
              <w:tcPr>
                <w:tcW w:w="567" w:type="dxa"/>
                <w:tcBorders>
                  <w:top w:val="single" w:sz="4" w:space="0" w:color="auto"/>
                  <w:left w:val="single" w:sz="4" w:space="0" w:color="auto"/>
                  <w:bottom w:val="single" w:sz="4" w:space="0" w:color="auto"/>
                  <w:right w:val="single" w:sz="4" w:space="0" w:color="auto"/>
                </w:tcBorders>
              </w:tcPr>
              <w:p w14:paraId="249EAA49" w14:textId="77777777" w:rsidR="00CC6DDB" w:rsidRDefault="00FF3970">
                <w:pPr>
                  <w:snapToGrid w:val="0"/>
                  <w:jc w:val="both"/>
                  <w:rPr>
                    <w:b/>
                    <w:sz w:val="23"/>
                    <w:szCs w:val="23"/>
                  </w:rPr>
                </w:pPr>
                <w:r>
                  <w:rPr>
                    <w:szCs w:val="24"/>
                  </w:rPr>
                  <w:lastRenderedPageBreak/>
                  <w:t>22.</w:t>
                </w:r>
              </w:p>
            </w:tc>
            <w:tc>
              <w:tcPr>
                <w:tcW w:w="1566" w:type="dxa"/>
                <w:tcBorders>
                  <w:top w:val="single" w:sz="4" w:space="0" w:color="auto"/>
                  <w:left w:val="single" w:sz="4" w:space="0" w:color="auto"/>
                  <w:bottom w:val="single" w:sz="4" w:space="0" w:color="auto"/>
                  <w:right w:val="single" w:sz="4" w:space="0" w:color="auto"/>
                </w:tcBorders>
              </w:tcPr>
              <w:p w14:paraId="249EAA4A" w14:textId="77777777" w:rsidR="00CC6DDB" w:rsidRDefault="00FF3970">
                <w:pPr>
                  <w:snapToGrid w:val="0"/>
                  <w:rPr>
                    <w:b/>
                    <w:color w:val="000000"/>
                    <w:sz w:val="23"/>
                    <w:szCs w:val="23"/>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14:paraId="249EAA4B" w14:textId="77777777" w:rsidR="00CC6DDB" w:rsidRDefault="00FF3970">
                <w:pPr>
                  <w:snapToGrid w:val="0"/>
                  <w:rPr>
                    <w:b/>
                    <w:color w:val="000000"/>
                    <w:sz w:val="23"/>
                    <w:szCs w:val="23"/>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14:paraId="249EAA4C" w14:textId="77777777" w:rsidR="00CC6DDB" w:rsidRDefault="00FF3970">
                <w:pPr>
                  <w:snapToGrid w:val="0"/>
                  <w:rPr>
                    <w:b/>
                    <w:color w:val="000000"/>
                    <w:sz w:val="23"/>
                    <w:szCs w:val="23"/>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14:paraId="249EAA4D" w14:textId="77777777" w:rsidR="00CC6DDB" w:rsidRDefault="00FF3970">
                <w:pPr>
                  <w:snapToGrid w:val="0"/>
                  <w:rPr>
                    <w:b/>
                    <w:color w:val="000000"/>
                    <w:sz w:val="23"/>
                    <w:szCs w:val="23"/>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14:paraId="249EAA4E" w14:textId="77777777" w:rsidR="00CC6DDB" w:rsidRDefault="00FF3970">
                <w:pPr>
                  <w:snapToGrid w:val="0"/>
                  <w:rPr>
                    <w:b/>
                    <w:color w:val="000000"/>
                    <w:sz w:val="23"/>
                    <w:szCs w:val="23"/>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14:paraId="249EAA4F" w14:textId="77777777" w:rsidR="00CC6DDB" w:rsidRDefault="00FF3970">
                <w:pPr>
                  <w:rPr>
                    <w:szCs w:val="24"/>
                  </w:rPr>
                </w:pPr>
                <w:r>
                  <w:rPr>
                    <w:szCs w:val="24"/>
                  </w:rPr>
                  <w:t xml:space="preserve">Nuo plaukiojimo sezono pradžios iki birželio 20 d. (įskaitytinai) </w:t>
                </w:r>
                <w:r>
                  <w:rPr>
                    <w:color w:val="000000"/>
                    <w:szCs w:val="24"/>
                    <w:lang w:eastAsia="lt-LT"/>
                  </w:rPr>
                  <w:t xml:space="preserve">savaeigėmis plaukiojimo priemonėmis, kurių variklių galingumas </w:t>
                </w:r>
                <w:r>
                  <w:rPr>
                    <w:color w:val="000000"/>
                    <w:szCs w:val="24"/>
                    <w:lang w:eastAsia="lt-LT"/>
                  </w:rPr>
                  <w:t>neviršija 150 AG (110 kW), leidžiama plaukioti m</w:t>
                </w:r>
                <w:r>
                  <w:rPr>
                    <w:szCs w:val="24"/>
                  </w:rPr>
                  <w:t>ažiausiuoju savaeigės plaukiojimo priemonės greičiu.</w:t>
                </w:r>
              </w:p>
              <w:p w14:paraId="249EAA50" w14:textId="77777777" w:rsidR="00CC6DDB" w:rsidRDefault="00FF3970">
                <w:pPr>
                  <w:snapToGrid w:val="0"/>
                  <w:rPr>
                    <w:b/>
                    <w:color w:val="000000"/>
                    <w:sz w:val="23"/>
                    <w:szCs w:val="23"/>
                  </w:rPr>
                </w:pPr>
                <w:r>
                  <w:rPr>
                    <w:szCs w:val="24"/>
                  </w:rPr>
                  <w:t xml:space="preserve">Asmeniniais, pramoginiais ir sportiniais laivais, varomais vidaus degimo varikliais, turinčiais vandens srauto pompą, leidžiama plaukioti </w:t>
                </w:r>
                <w:r>
                  <w:rPr>
                    <w:color w:val="000000"/>
                    <w:szCs w:val="24"/>
                  </w:rPr>
                  <w:t>nuo birželio 21 d</w:t>
                </w:r>
                <w:r>
                  <w:rPr>
                    <w:color w:val="000000"/>
                    <w:szCs w:val="24"/>
                  </w:rPr>
                  <w:t>. iki plaukiojimo sezono pabaigos.</w:t>
                </w:r>
              </w:p>
            </w:tc>
          </w:tr>
          <w:tr w:rsidR="00CC6DDB" w14:paraId="249EAA5D" w14:textId="77777777">
            <w:tc>
              <w:tcPr>
                <w:tcW w:w="567" w:type="dxa"/>
                <w:tcBorders>
                  <w:top w:val="single" w:sz="4" w:space="0" w:color="auto"/>
                  <w:left w:val="single" w:sz="4" w:space="0" w:color="auto"/>
                  <w:bottom w:val="single" w:sz="4" w:space="0" w:color="auto"/>
                  <w:right w:val="single" w:sz="4" w:space="0" w:color="auto"/>
                </w:tcBorders>
              </w:tcPr>
              <w:p w14:paraId="249EAA52" w14:textId="77777777" w:rsidR="00CC6DDB" w:rsidRDefault="00FF3970">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14:paraId="249EAA53" w14:textId="77777777" w:rsidR="00CC6DDB" w:rsidRDefault="00FF3970">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14:paraId="249EAA54" w14:textId="77777777" w:rsidR="00CC6DDB" w:rsidRDefault="00FF3970">
                <w:pPr>
                  <w:jc w:val="both"/>
                  <w:rPr>
                    <w:sz w:val="23"/>
                    <w:szCs w:val="23"/>
                  </w:rPr>
                </w:pPr>
                <w:r>
                  <w:rPr>
                    <w:sz w:val="23"/>
                    <w:szCs w:val="23"/>
                  </w:rPr>
                  <w:t xml:space="preserve">ežeras </w:t>
                </w:r>
              </w:p>
              <w:p w14:paraId="249EAA55" w14:textId="77777777" w:rsidR="00CC6DDB" w:rsidRDefault="00FF3970">
                <w:pPr>
                  <w:snapToGrid w:val="0"/>
                  <w:rPr>
                    <w:b/>
                    <w:color w:val="000000"/>
                    <w:sz w:val="23"/>
                    <w:szCs w:val="23"/>
                  </w:rPr>
                </w:pPr>
                <w:r>
                  <w:rPr>
                    <w:sz w:val="23"/>
                    <w:szCs w:val="23"/>
                  </w:rPr>
                  <w:t xml:space="preserve">Baltieji </w:t>
                </w:r>
                <w:proofErr w:type="spellStart"/>
                <w:r>
                  <w:rPr>
                    <w:sz w:val="23"/>
                    <w:szCs w:val="23"/>
                  </w:rPr>
                  <w:t>Lakajai</w:t>
                </w:r>
                <w:proofErr w:type="spellEnd"/>
                <w:r>
                  <w:rPr>
                    <w:sz w:val="23"/>
                    <w:szCs w:val="23"/>
                  </w:rPr>
                  <w:t xml:space="preserve"> (Labanoro RP) </w:t>
                </w:r>
              </w:p>
            </w:tc>
            <w:tc>
              <w:tcPr>
                <w:tcW w:w="1128" w:type="dxa"/>
                <w:tcBorders>
                  <w:top w:val="single" w:sz="4" w:space="0" w:color="auto"/>
                  <w:left w:val="single" w:sz="4" w:space="0" w:color="auto"/>
                  <w:bottom w:val="single" w:sz="4" w:space="0" w:color="auto"/>
                  <w:right w:val="single" w:sz="4" w:space="0" w:color="auto"/>
                </w:tcBorders>
              </w:tcPr>
              <w:p w14:paraId="249EAA56" w14:textId="77777777" w:rsidR="00CC6DDB" w:rsidRDefault="00FF3970">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14:paraId="249EAA57" w14:textId="77777777" w:rsidR="00CC6DDB" w:rsidRDefault="00FF3970">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14:paraId="249EAA58" w14:textId="77777777" w:rsidR="00CC6DDB" w:rsidRDefault="00FF3970">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14:paraId="249EAA59" w14:textId="77777777" w:rsidR="00CC6DDB" w:rsidRDefault="00FF3970">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w:t>
                </w:r>
                <w:r>
                  <w:rPr>
                    <w:sz w:val="23"/>
                    <w:szCs w:val="23"/>
                  </w:rPr>
                  <w:t xml:space="preserve">čių su žvejyba susijusią ekonominę veiklą, organizuojamų žūklės varžybų metu leidžiama plaukioti: </w:t>
                </w:r>
              </w:p>
              <w:p w14:paraId="249EAA5A" w14:textId="77777777" w:rsidR="00CC6DDB" w:rsidRDefault="00FF3970">
                <w:pPr>
                  <w:rPr>
                    <w:sz w:val="23"/>
                    <w:szCs w:val="23"/>
                  </w:rPr>
                </w:pPr>
                <w:r>
                  <w:rPr>
                    <w:sz w:val="23"/>
                    <w:szCs w:val="23"/>
                  </w:rPr>
                  <w:t>nuo gegužės 15 d. iki birželio 20 d. savaeigėmis plaukiojimo priemonėmis, kurių bendras variklių galingumas neviršija 10 AG (8 kW),  organizatoriams – plauki</w:t>
                </w:r>
                <w:r>
                  <w:rPr>
                    <w:sz w:val="23"/>
                    <w:szCs w:val="23"/>
                  </w:rPr>
                  <w:t xml:space="preserve">ojimo saugumui užtikrinti – savaeigėmis plaukiojimo priemonėmis, kurių bendras variklių galingumas neviršija 50 AG (37 kW); </w:t>
                </w:r>
              </w:p>
              <w:p w14:paraId="249EAA5B" w14:textId="77777777" w:rsidR="00CC6DDB" w:rsidRDefault="00FF3970">
                <w:pPr>
                  <w:rPr>
                    <w:sz w:val="23"/>
                    <w:szCs w:val="23"/>
                  </w:rPr>
                </w:pPr>
                <w:r>
                  <w:rPr>
                    <w:sz w:val="23"/>
                    <w:szCs w:val="23"/>
                  </w:rPr>
                  <w:t>nuo birželio 21 d. iki rugsėjo 20 d. savaeigėmis plaukiojimo priemonėmis, kurių bendras variklių galingumas neviršija 75 AG (56 kW)</w:t>
                </w:r>
                <w:r>
                  <w:rPr>
                    <w:sz w:val="23"/>
                    <w:szCs w:val="23"/>
                  </w:rPr>
                  <w:t xml:space="preserve">. </w:t>
                </w:r>
              </w:p>
              <w:p w14:paraId="249EAA5C" w14:textId="77777777" w:rsidR="00CC6DDB" w:rsidRDefault="00FF3970">
                <w:pPr>
                  <w:snapToGrid w:val="0"/>
                  <w:rPr>
                    <w:b/>
                    <w:color w:val="000000"/>
                    <w:sz w:val="23"/>
                    <w:szCs w:val="23"/>
                  </w:rPr>
                </w:pPr>
                <w:r>
                  <w:rPr>
                    <w:sz w:val="23"/>
                    <w:szCs w:val="23"/>
                  </w:rPr>
                  <w:t xml:space="preserve">Sporto pratybų ir renginių, taip pat žvejybos varžybų organizatoriai renginių laiką, vietą, savaeigių plaukiojimo priemonių skaičių, jų variklių galingumą ir sąlygas turi suderinti su Aukštaitijos NP ir Labanoro RP direkcija, Molėtų rajono savivaldybės </w:t>
                </w:r>
                <w:r>
                  <w:rPr>
                    <w:sz w:val="23"/>
                    <w:szCs w:val="23"/>
                  </w:rPr>
                  <w:t>administracija ir apie tai informuoti raštu AAD.</w:t>
                </w:r>
              </w:p>
            </w:tc>
          </w:tr>
          <w:tr w:rsidR="00CC6DDB" w14:paraId="249EAA65" w14:textId="77777777">
            <w:tc>
              <w:tcPr>
                <w:tcW w:w="567" w:type="dxa"/>
                <w:tcBorders>
                  <w:top w:val="single" w:sz="4" w:space="0" w:color="auto"/>
                  <w:left w:val="single" w:sz="4" w:space="0" w:color="auto"/>
                  <w:bottom w:val="single" w:sz="4" w:space="0" w:color="auto"/>
                  <w:right w:val="single" w:sz="4" w:space="0" w:color="auto"/>
                </w:tcBorders>
              </w:tcPr>
              <w:p w14:paraId="249EAA5E" w14:textId="77777777" w:rsidR="00CC6DDB" w:rsidRDefault="00FF3970">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14:paraId="249EAA5F" w14:textId="77777777" w:rsidR="00CC6DDB" w:rsidRDefault="00FF3970">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14:paraId="249EAA60" w14:textId="77777777" w:rsidR="00CC6DDB" w:rsidRDefault="00FF3970">
                <w:pPr>
                  <w:snapToGrid w:val="0"/>
                  <w:rPr>
                    <w:b/>
                    <w:color w:val="000000"/>
                    <w:sz w:val="23"/>
                    <w:szCs w:val="23"/>
                  </w:rPr>
                </w:pPr>
                <w:r>
                  <w:rPr>
                    <w:szCs w:val="24"/>
                  </w:rPr>
                  <w:t xml:space="preserve">ežeras </w:t>
                </w:r>
                <w:proofErr w:type="spellStart"/>
                <w:r>
                  <w:rPr>
                    <w:szCs w:val="24"/>
                  </w:rPr>
                  <w:t>Bebrusai</w:t>
                </w:r>
                <w:proofErr w:type="spellEnd"/>
              </w:p>
            </w:tc>
            <w:tc>
              <w:tcPr>
                <w:tcW w:w="1128" w:type="dxa"/>
                <w:tcBorders>
                  <w:top w:val="single" w:sz="4" w:space="0" w:color="auto"/>
                  <w:left w:val="single" w:sz="4" w:space="0" w:color="auto"/>
                  <w:bottom w:val="single" w:sz="4" w:space="0" w:color="auto"/>
                  <w:right w:val="single" w:sz="4" w:space="0" w:color="auto"/>
                </w:tcBorders>
              </w:tcPr>
              <w:p w14:paraId="249EAA61" w14:textId="77777777" w:rsidR="00CC6DDB" w:rsidRDefault="00FF3970">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14:paraId="249EAA62" w14:textId="77777777" w:rsidR="00CC6DDB" w:rsidRDefault="00FF3970">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14:paraId="249EAA63" w14:textId="77777777" w:rsidR="00CC6DDB" w:rsidRDefault="00FF3970">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14:paraId="249EAA64" w14:textId="77777777" w:rsidR="00CC6DDB" w:rsidRDefault="00FF3970">
                <w:pPr>
                  <w:snapToGrid w:val="0"/>
                  <w:rPr>
                    <w:b/>
                    <w:color w:val="000000"/>
                    <w:sz w:val="23"/>
                    <w:szCs w:val="23"/>
                  </w:rPr>
                </w:pPr>
                <w:r>
                  <w:rPr>
                    <w:szCs w:val="24"/>
                  </w:rPr>
                  <w:t>Nuo plaukiojimo sezono pradžios iki birželio 20 d. (įskaitytinai) savaeigėmis plaukiojimo priemonėmis, kurių variklių galingumas neviršija 150 AG (110 kW),</w:t>
                </w:r>
                <w:r>
                  <w:rPr>
                    <w:szCs w:val="24"/>
                  </w:rPr>
                  <w:t xml:space="preserve"> leidžiama plaukioti mažiausiuoju savaeigės plaukiojimo priemonės greičiu.</w:t>
                </w:r>
              </w:p>
            </w:tc>
          </w:tr>
          <w:tr w:rsidR="00CC6DDB" w14:paraId="249EAA6E" w14:textId="77777777">
            <w:tc>
              <w:tcPr>
                <w:tcW w:w="567" w:type="dxa"/>
                <w:tcBorders>
                  <w:top w:val="single" w:sz="4" w:space="0" w:color="auto"/>
                  <w:left w:val="single" w:sz="4" w:space="0" w:color="auto"/>
                  <w:bottom w:val="single" w:sz="4" w:space="0" w:color="auto"/>
                  <w:right w:val="single" w:sz="4" w:space="0" w:color="auto"/>
                </w:tcBorders>
              </w:tcPr>
              <w:p w14:paraId="249EAA66" w14:textId="77777777" w:rsidR="00CC6DDB" w:rsidRDefault="00FF3970">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14:paraId="249EAA67" w14:textId="77777777" w:rsidR="00CC6DDB" w:rsidRDefault="00FF3970">
                <w:pPr>
                  <w:snapToGrid w:val="0"/>
                  <w:rPr>
                    <w:b/>
                    <w:color w:val="000000"/>
                    <w:sz w:val="23"/>
                    <w:szCs w:val="23"/>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14:paraId="249EAA68" w14:textId="77777777" w:rsidR="00CC6DDB" w:rsidRDefault="00FF3970">
                <w:pPr>
                  <w:snapToGrid w:val="0"/>
                  <w:rPr>
                    <w:b/>
                    <w:color w:val="000000"/>
                    <w:sz w:val="23"/>
                    <w:szCs w:val="23"/>
                  </w:rPr>
                </w:pPr>
                <w:r>
                  <w:rPr>
                    <w:color w:val="000000"/>
                    <w:szCs w:val="24"/>
                    <w:lang w:eastAsia="lt-LT"/>
                  </w:rPr>
                  <w:t xml:space="preserve">ežeras </w:t>
                </w:r>
                <w:proofErr w:type="spellStart"/>
                <w:r>
                  <w:rPr>
                    <w:color w:val="000000"/>
                    <w:szCs w:val="24"/>
                    <w:lang w:eastAsia="lt-LT"/>
                  </w:rPr>
                  <w:t>Galuonai</w:t>
                </w:r>
                <w:proofErr w:type="spellEnd"/>
              </w:p>
            </w:tc>
            <w:tc>
              <w:tcPr>
                <w:tcW w:w="1128" w:type="dxa"/>
                <w:tcBorders>
                  <w:top w:val="single" w:sz="4" w:space="0" w:color="auto"/>
                  <w:left w:val="single" w:sz="4" w:space="0" w:color="auto"/>
                  <w:bottom w:val="single" w:sz="4" w:space="0" w:color="auto"/>
                  <w:right w:val="single" w:sz="4" w:space="0" w:color="auto"/>
                </w:tcBorders>
              </w:tcPr>
              <w:p w14:paraId="249EAA69" w14:textId="77777777" w:rsidR="00CC6DDB" w:rsidRDefault="00FF3970">
                <w:pPr>
                  <w:snapToGrid w:val="0"/>
                  <w:rPr>
                    <w:b/>
                    <w:color w:val="000000"/>
                    <w:sz w:val="23"/>
                    <w:szCs w:val="23"/>
                  </w:rPr>
                </w:pPr>
                <w:r>
                  <w:rPr>
                    <w:color w:val="000000"/>
                    <w:szCs w:val="24"/>
                    <w:lang w:eastAsia="lt-LT"/>
                  </w:rPr>
                  <w:t>594,3</w:t>
                </w:r>
              </w:p>
            </w:tc>
            <w:tc>
              <w:tcPr>
                <w:tcW w:w="1276" w:type="dxa"/>
                <w:tcBorders>
                  <w:top w:val="single" w:sz="4" w:space="0" w:color="auto"/>
                  <w:left w:val="single" w:sz="4" w:space="0" w:color="auto"/>
                  <w:bottom w:val="single" w:sz="4" w:space="0" w:color="auto"/>
                  <w:right w:val="single" w:sz="4" w:space="0" w:color="auto"/>
                </w:tcBorders>
              </w:tcPr>
              <w:p w14:paraId="249EAA6A" w14:textId="77777777" w:rsidR="00CC6DDB" w:rsidRDefault="00FF3970">
                <w:pPr>
                  <w:snapToGrid w:val="0"/>
                  <w:rPr>
                    <w:b/>
                    <w:color w:val="000000"/>
                    <w:sz w:val="23"/>
                    <w:szCs w:val="23"/>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14:paraId="249EAA6B" w14:textId="77777777" w:rsidR="00CC6DDB" w:rsidRDefault="00FF3970">
                <w:pPr>
                  <w:snapToGrid w:val="0"/>
                  <w:rPr>
                    <w:b/>
                    <w:color w:val="000000"/>
                    <w:sz w:val="23"/>
                    <w:szCs w:val="23"/>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14:paraId="249EAA6C" w14:textId="77777777" w:rsidR="00CC6DDB" w:rsidRDefault="00FF3970">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w:t>
                </w:r>
                <w:r>
                  <w:rPr>
                    <w:color w:val="000000"/>
                    <w:szCs w:val="24"/>
                    <w:lang w:eastAsia="lt-LT"/>
                  </w:rPr>
                  <w:t xml:space="preserve"> neviršija 150 AG (110 kW), leidžiama plaukioti m</w:t>
                </w:r>
                <w:r>
                  <w:rPr>
                    <w:szCs w:val="24"/>
                  </w:rPr>
                  <w:t>ažiausiuoju savaeigės plaukiojimo priemonės greičiu.</w:t>
                </w:r>
              </w:p>
              <w:p w14:paraId="249EAA6D" w14:textId="77777777" w:rsidR="00CC6DDB" w:rsidRDefault="00FF3970">
                <w:pPr>
                  <w:snapToGrid w:val="0"/>
                  <w:rPr>
                    <w:b/>
                    <w:color w:val="000000"/>
                    <w:sz w:val="23"/>
                    <w:szCs w:val="23"/>
                  </w:rPr>
                </w:pPr>
                <w:r>
                  <w:rPr>
                    <w:szCs w:val="24"/>
                  </w:rPr>
                  <w:t xml:space="preserve">Asmeniniais, pramoginiais ir sportiniais laivais, varomais vidaus degimo varikliais, turinčiais vandens srauto pompą, leidžiama plaukioti nuo birželio </w:t>
                </w:r>
                <w:r>
                  <w:rPr>
                    <w:szCs w:val="24"/>
                  </w:rPr>
                  <w:lastRenderedPageBreak/>
                  <w:t>21 </w:t>
                </w:r>
                <w:r>
                  <w:rPr>
                    <w:szCs w:val="24"/>
                  </w:rPr>
                  <w:t>d. iki plaukiojimo sezono pabaigos</w:t>
                </w:r>
                <w:r>
                  <w:rPr>
                    <w:color w:val="000000"/>
                    <w:szCs w:val="24"/>
                  </w:rPr>
                  <w:t>.</w:t>
                </w:r>
              </w:p>
            </w:tc>
          </w:tr>
          <w:tr w:rsidR="00CC6DDB" w14:paraId="249EAA79" w14:textId="77777777">
            <w:tc>
              <w:tcPr>
                <w:tcW w:w="567" w:type="dxa"/>
                <w:tcBorders>
                  <w:top w:val="single" w:sz="4" w:space="0" w:color="auto"/>
                  <w:left w:val="single" w:sz="4" w:space="0" w:color="auto"/>
                  <w:bottom w:val="single" w:sz="4" w:space="0" w:color="auto"/>
                  <w:right w:val="single" w:sz="4" w:space="0" w:color="auto"/>
                </w:tcBorders>
              </w:tcPr>
              <w:p w14:paraId="249EAA6F" w14:textId="77777777" w:rsidR="00CC6DDB" w:rsidRDefault="00FF3970">
                <w:pPr>
                  <w:snapToGrid w:val="0"/>
                  <w:jc w:val="both"/>
                  <w:rPr>
                    <w:b/>
                    <w:sz w:val="23"/>
                    <w:szCs w:val="23"/>
                  </w:rPr>
                </w:pPr>
                <w:r>
                  <w:rPr>
                    <w:color w:val="000000"/>
                    <w:sz w:val="23"/>
                    <w:szCs w:val="23"/>
                  </w:rPr>
                  <w:lastRenderedPageBreak/>
                  <w:t>26.</w:t>
                </w:r>
              </w:p>
            </w:tc>
            <w:tc>
              <w:tcPr>
                <w:tcW w:w="1566" w:type="dxa"/>
                <w:tcBorders>
                  <w:top w:val="single" w:sz="4" w:space="0" w:color="auto"/>
                  <w:left w:val="single" w:sz="4" w:space="0" w:color="auto"/>
                  <w:bottom w:val="single" w:sz="4" w:space="0" w:color="auto"/>
                  <w:right w:val="single" w:sz="4" w:space="0" w:color="auto"/>
                </w:tcBorders>
              </w:tcPr>
              <w:p w14:paraId="249EAA70" w14:textId="77777777" w:rsidR="00CC6DDB" w:rsidRDefault="00FF3970">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14:paraId="249EAA71" w14:textId="77777777" w:rsidR="00CC6DDB" w:rsidRDefault="00FF3970">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14:paraId="249EAA72" w14:textId="77777777" w:rsidR="00CC6DDB" w:rsidRDefault="00FF3970">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14:paraId="249EAA73" w14:textId="77777777" w:rsidR="00CC6DDB" w:rsidRDefault="00FF3970">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14:paraId="249EAA74" w14:textId="77777777" w:rsidR="00CC6DDB" w:rsidRDefault="00FF3970">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14:paraId="249EAA75" w14:textId="77777777" w:rsidR="00CC6DDB" w:rsidRDefault="00FF3970">
                <w:pPr>
                  <w:rPr>
                    <w:sz w:val="23"/>
                    <w:szCs w:val="23"/>
                  </w:rPr>
                </w:pPr>
                <w:r>
                  <w:rPr>
                    <w:sz w:val="23"/>
                    <w:szCs w:val="23"/>
                  </w:rPr>
                  <w:t xml:space="preserve">Teisės aktų nustatyta tvarka pripažintų nacionalinių sporto (šakos) federacijų organizuojamų ir vykdomų sporto pratybų, sporto renginių arba sporto </w:t>
                </w:r>
                <w:r>
                  <w:rPr>
                    <w:sz w:val="23"/>
                    <w:szCs w:val="23"/>
                  </w:rPr>
                  <w:t>renginių, kurių organizavimą ir įgyvendinimą šios federacijos koordinuoja, taip pat juridinių asmenų, vykdančių su žvejyba susijusią ekonominę veiklą, organizuojamų žūklės varžybų metu leidžiama plaukioti:</w:t>
                </w:r>
              </w:p>
              <w:p w14:paraId="249EAA76" w14:textId="77777777" w:rsidR="00CC6DDB" w:rsidRDefault="00FF3970">
                <w:pPr>
                  <w:rPr>
                    <w:sz w:val="23"/>
                    <w:szCs w:val="23"/>
                  </w:rPr>
                </w:pPr>
                <w:r>
                  <w:rPr>
                    <w:sz w:val="23"/>
                    <w:szCs w:val="23"/>
                  </w:rPr>
                  <w:t>nuo gegužės 15 d. iki birželio 20 d. savaeigėmis p</w:t>
                </w:r>
                <w:r>
                  <w:rPr>
                    <w:sz w:val="23"/>
                    <w:szCs w:val="23"/>
                  </w:rPr>
                  <w:t xml:space="preserve">laukiojimo priemonėmis, kurių bendras variklių galingumas neviršija 10 AG (8 kW),  organizatoriams – plaukiojimo saugumui užtikrinti – savaeigėmis plaukiojimo priemonėmis, kurių bendras variklių galingumas neviršija 50 AG (37 kW); </w:t>
                </w:r>
              </w:p>
              <w:p w14:paraId="249EAA77" w14:textId="77777777" w:rsidR="00CC6DDB" w:rsidRDefault="00FF3970">
                <w:pPr>
                  <w:rPr>
                    <w:sz w:val="23"/>
                    <w:szCs w:val="23"/>
                  </w:rPr>
                </w:pPr>
                <w:r>
                  <w:rPr>
                    <w:sz w:val="23"/>
                    <w:szCs w:val="23"/>
                  </w:rPr>
                  <w:t xml:space="preserve">nuo birželio 21 d. iki rugsėjo 20 d. savaeigėmis plaukiojimo priemonėmis, kurių bendras variklių galingumas neviršija 75 AG (56 kW). </w:t>
                </w:r>
              </w:p>
              <w:p w14:paraId="249EAA78" w14:textId="77777777" w:rsidR="00CC6DDB" w:rsidRDefault="00FF3970">
                <w:pPr>
                  <w:snapToGrid w:val="0"/>
                  <w:rPr>
                    <w:b/>
                    <w:color w:val="000000"/>
                    <w:sz w:val="23"/>
                    <w:szCs w:val="23"/>
                  </w:rPr>
                </w:pPr>
                <w:r>
                  <w:rPr>
                    <w:sz w:val="23"/>
                    <w:szCs w:val="23"/>
                  </w:rPr>
                  <w:t>Sporto pratybų ir renginių, taip pat žvejybos varžybų organizatoriai renginių laiką, vietą, savaeigių plaukiojimo priemoni</w:t>
                </w:r>
                <w:r>
                  <w:rPr>
                    <w:sz w:val="23"/>
                    <w:szCs w:val="23"/>
                  </w:rPr>
                  <w:t>ų skaičių, jų variklių galingumą ir sąlygas turi suderinti su Aukštaitijos NP ir Labanoro RP direkcija, Molėtų rajono savivaldybės administracija ir apie tai informuoti raštu AAD.</w:t>
                </w:r>
              </w:p>
            </w:tc>
          </w:tr>
          <w:tr w:rsidR="00CC6DDB" w14:paraId="249EAA82" w14:textId="77777777">
            <w:tc>
              <w:tcPr>
                <w:tcW w:w="567" w:type="dxa"/>
                <w:tcBorders>
                  <w:top w:val="single" w:sz="4" w:space="0" w:color="auto"/>
                  <w:left w:val="single" w:sz="4" w:space="0" w:color="auto"/>
                  <w:bottom w:val="single" w:sz="4" w:space="0" w:color="auto"/>
                  <w:right w:val="single" w:sz="4" w:space="0" w:color="auto"/>
                </w:tcBorders>
              </w:tcPr>
              <w:p w14:paraId="249EAA7A" w14:textId="77777777" w:rsidR="00CC6DDB" w:rsidRDefault="00FF3970">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14:paraId="249EAA7B" w14:textId="77777777" w:rsidR="00CC6DDB" w:rsidRDefault="00FF3970">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14:paraId="249EAA7C" w14:textId="77777777" w:rsidR="00CC6DDB" w:rsidRDefault="00FF3970">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14:paraId="249EAA7D" w14:textId="77777777" w:rsidR="00CC6DDB" w:rsidRDefault="00FF3970">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14:paraId="249EAA7E" w14:textId="77777777" w:rsidR="00CC6DDB" w:rsidRDefault="00FF3970">
                <w:pPr>
                  <w:jc w:val="both"/>
                  <w:rPr>
                    <w:szCs w:val="24"/>
                  </w:rPr>
                </w:pPr>
                <w:r>
                  <w:rPr>
                    <w:szCs w:val="24"/>
                  </w:rPr>
                  <w:t>50030300</w:t>
                </w:r>
              </w:p>
              <w:p w14:paraId="249EAA7F" w14:textId="77777777" w:rsidR="00CC6DDB" w:rsidRDefault="00CC6DDB">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14:paraId="249EAA80" w14:textId="77777777" w:rsidR="00CC6DDB" w:rsidRDefault="00FF3970">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14:paraId="249EAA81" w14:textId="77777777" w:rsidR="00CC6DDB" w:rsidRDefault="00FF3970">
                <w:pPr>
                  <w:snapToGrid w:val="0"/>
                  <w:rPr>
                    <w:b/>
                    <w:color w:val="000000"/>
                    <w:sz w:val="23"/>
                    <w:szCs w:val="23"/>
                  </w:rPr>
                </w:pPr>
                <w:r>
                  <w:rPr>
                    <w:szCs w:val="24"/>
                  </w:rPr>
                  <w:t xml:space="preserve">Nuo plaukiojimo sezono </w:t>
                </w:r>
                <w:r>
                  <w:rPr>
                    <w:szCs w:val="24"/>
                  </w:rPr>
                  <w:t>pradžios iki birželio 20 d. (įskaitytinai) savaeigėmis plaukiojimo priemonėmis, kurių variklių galingumas neviršija 150 AG (110 kW), leidžiama plaukioti mažiausiuoju savaeigės plaukiojimo priemonės greičiu.</w:t>
                </w:r>
              </w:p>
            </w:tc>
          </w:tr>
          <w:tr w:rsidR="00CC6DDB" w14:paraId="249EAA8A" w14:textId="77777777">
            <w:tc>
              <w:tcPr>
                <w:tcW w:w="567" w:type="dxa"/>
                <w:tcBorders>
                  <w:top w:val="single" w:sz="4" w:space="0" w:color="auto"/>
                  <w:left w:val="single" w:sz="4" w:space="0" w:color="auto"/>
                  <w:bottom w:val="single" w:sz="4" w:space="0" w:color="auto"/>
                  <w:right w:val="single" w:sz="4" w:space="0" w:color="auto"/>
                </w:tcBorders>
              </w:tcPr>
              <w:p w14:paraId="249EAA83" w14:textId="77777777" w:rsidR="00CC6DDB" w:rsidRDefault="00FF3970">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14:paraId="249EAA84" w14:textId="77777777" w:rsidR="00CC6DDB" w:rsidRDefault="00FF3970">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14:paraId="249EAA85" w14:textId="77777777" w:rsidR="00CC6DDB" w:rsidRDefault="00FF3970">
                <w:pPr>
                  <w:snapToGrid w:val="0"/>
                  <w:rPr>
                    <w:b/>
                    <w:color w:val="000000"/>
                    <w:sz w:val="23"/>
                    <w:szCs w:val="23"/>
                  </w:rPr>
                </w:pPr>
                <w:r>
                  <w:rPr>
                    <w:szCs w:val="24"/>
                  </w:rPr>
                  <w:t xml:space="preserve">ežeras </w:t>
                </w:r>
                <w:proofErr w:type="spellStart"/>
                <w:r>
                  <w:rPr>
                    <w:szCs w:val="24"/>
                  </w:rPr>
                  <w:t>Čičirys</w:t>
                </w:r>
                <w:proofErr w:type="spellEnd"/>
              </w:p>
            </w:tc>
            <w:tc>
              <w:tcPr>
                <w:tcW w:w="1128" w:type="dxa"/>
                <w:tcBorders>
                  <w:top w:val="single" w:sz="4" w:space="0" w:color="auto"/>
                  <w:left w:val="single" w:sz="4" w:space="0" w:color="auto"/>
                  <w:bottom w:val="single" w:sz="4" w:space="0" w:color="auto"/>
                  <w:right w:val="single" w:sz="4" w:space="0" w:color="auto"/>
                </w:tcBorders>
              </w:tcPr>
              <w:p w14:paraId="249EAA86" w14:textId="77777777" w:rsidR="00CC6DDB" w:rsidRDefault="00FF3970">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14:paraId="249EAA87" w14:textId="77777777" w:rsidR="00CC6DDB" w:rsidRDefault="00FF3970">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14:paraId="249EAA88" w14:textId="77777777" w:rsidR="00CC6DDB" w:rsidRDefault="00FF3970">
                <w:pPr>
                  <w:snapToGrid w:val="0"/>
                  <w:rPr>
                    <w:b/>
                    <w:color w:val="000000"/>
                    <w:sz w:val="23"/>
                    <w:szCs w:val="23"/>
                  </w:rPr>
                </w:pPr>
                <w:r>
                  <w:rPr>
                    <w:szCs w:val="24"/>
                  </w:rPr>
                  <w:t>21-1</w:t>
                </w:r>
                <w:r>
                  <w:rPr>
                    <w:szCs w:val="24"/>
                  </w:rPr>
                  <w:t>1</w:t>
                </w:r>
              </w:p>
            </w:tc>
            <w:tc>
              <w:tcPr>
                <w:tcW w:w="7653" w:type="dxa"/>
                <w:tcBorders>
                  <w:top w:val="single" w:sz="4" w:space="0" w:color="auto"/>
                  <w:left w:val="single" w:sz="4" w:space="0" w:color="auto"/>
                  <w:bottom w:val="single" w:sz="4" w:space="0" w:color="auto"/>
                  <w:right w:val="single" w:sz="4" w:space="0" w:color="auto"/>
                </w:tcBorders>
              </w:tcPr>
              <w:p w14:paraId="249EAA89" w14:textId="77777777" w:rsidR="00CC6DDB" w:rsidRDefault="00FF3970">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rsidR="00CC6DDB" w14:paraId="249EAA92" w14:textId="77777777">
            <w:tc>
              <w:tcPr>
                <w:tcW w:w="567" w:type="dxa"/>
                <w:tcBorders>
                  <w:top w:val="single" w:sz="4" w:space="0" w:color="auto"/>
                  <w:left w:val="single" w:sz="4" w:space="0" w:color="auto"/>
                  <w:bottom w:val="single" w:sz="4" w:space="0" w:color="auto"/>
                  <w:right w:val="single" w:sz="4" w:space="0" w:color="auto"/>
                </w:tcBorders>
              </w:tcPr>
              <w:p w14:paraId="249EAA8B" w14:textId="77777777" w:rsidR="00CC6DDB" w:rsidRDefault="00FF3970">
                <w:pPr>
                  <w:snapToGrid w:val="0"/>
                  <w:jc w:val="both"/>
                  <w:rPr>
                    <w:b/>
                    <w:sz w:val="23"/>
                    <w:szCs w:val="23"/>
                  </w:rPr>
                </w:pPr>
                <w:r>
                  <w:rPr>
                    <w:szCs w:val="24"/>
                  </w:rPr>
                  <w:t>29.</w:t>
                </w:r>
              </w:p>
            </w:tc>
            <w:tc>
              <w:tcPr>
                <w:tcW w:w="1566" w:type="dxa"/>
                <w:tcBorders>
                  <w:top w:val="single" w:sz="4" w:space="0" w:color="auto"/>
                  <w:left w:val="single" w:sz="4" w:space="0" w:color="auto"/>
                  <w:bottom w:val="single" w:sz="4" w:space="0" w:color="auto"/>
                  <w:right w:val="single" w:sz="4" w:space="0" w:color="auto"/>
                </w:tcBorders>
              </w:tcPr>
              <w:p w14:paraId="249EAA8C" w14:textId="77777777" w:rsidR="00CC6DDB" w:rsidRDefault="00FF3970">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14:paraId="249EAA8D" w14:textId="77777777" w:rsidR="00CC6DDB" w:rsidRDefault="00FF3970">
                <w:pPr>
                  <w:snapToGrid w:val="0"/>
                  <w:rPr>
                    <w:b/>
                    <w:color w:val="000000"/>
                    <w:sz w:val="23"/>
                    <w:szCs w:val="23"/>
                  </w:rPr>
                </w:pPr>
                <w:r>
                  <w:rPr>
                    <w:color w:val="000000"/>
                    <w:szCs w:val="24"/>
                  </w:rPr>
                  <w:t xml:space="preserve">ežeras </w:t>
                </w:r>
                <w:proofErr w:type="spellStart"/>
                <w:r>
                  <w:rPr>
                    <w:color w:val="000000"/>
                    <w:szCs w:val="24"/>
                  </w:rPr>
                  <w:t>Ar</w:t>
                </w:r>
                <w:r>
                  <w:rPr>
                    <w:color w:val="000000"/>
                    <w:szCs w:val="24"/>
                  </w:rPr>
                  <w:t>inas</w:t>
                </w:r>
                <w:proofErr w:type="spellEnd"/>
                <w:r>
                  <w:rPr>
                    <w:color w:val="000000"/>
                    <w:szCs w:val="24"/>
                  </w:rPr>
                  <w:t xml:space="preserve"> </w:t>
                </w:r>
              </w:p>
            </w:tc>
            <w:tc>
              <w:tcPr>
                <w:tcW w:w="1128" w:type="dxa"/>
                <w:tcBorders>
                  <w:top w:val="single" w:sz="4" w:space="0" w:color="auto"/>
                  <w:left w:val="single" w:sz="4" w:space="0" w:color="auto"/>
                  <w:bottom w:val="single" w:sz="4" w:space="0" w:color="auto"/>
                  <w:right w:val="single" w:sz="4" w:space="0" w:color="auto"/>
                </w:tcBorders>
              </w:tcPr>
              <w:p w14:paraId="249EAA8E" w14:textId="77777777" w:rsidR="00CC6DDB" w:rsidRDefault="00FF3970">
                <w:pPr>
                  <w:snapToGrid w:val="0"/>
                  <w:rPr>
                    <w:b/>
                    <w:color w:val="000000"/>
                    <w:sz w:val="23"/>
                    <w:szCs w:val="23"/>
                  </w:rPr>
                </w:pPr>
                <w:r>
                  <w:rPr>
                    <w:color w:val="000000"/>
                    <w:szCs w:val="24"/>
                  </w:rPr>
                  <w:t>441,8</w:t>
                </w:r>
              </w:p>
            </w:tc>
            <w:tc>
              <w:tcPr>
                <w:tcW w:w="1276" w:type="dxa"/>
                <w:tcBorders>
                  <w:top w:val="single" w:sz="4" w:space="0" w:color="auto"/>
                  <w:left w:val="single" w:sz="4" w:space="0" w:color="auto"/>
                  <w:bottom w:val="single" w:sz="4" w:space="0" w:color="auto"/>
                  <w:right w:val="single" w:sz="4" w:space="0" w:color="auto"/>
                </w:tcBorders>
              </w:tcPr>
              <w:p w14:paraId="249EAA8F" w14:textId="77777777" w:rsidR="00CC6DDB" w:rsidRDefault="00FF3970">
                <w:pPr>
                  <w:snapToGrid w:val="0"/>
                  <w:rPr>
                    <w:b/>
                    <w:color w:val="000000"/>
                    <w:sz w:val="23"/>
                    <w:szCs w:val="23"/>
                  </w:rPr>
                </w:pPr>
                <w:r>
                  <w:rPr>
                    <w:color w:val="000000"/>
                    <w:szCs w:val="24"/>
                  </w:rPr>
                  <w:t>12140420</w:t>
                </w:r>
              </w:p>
            </w:tc>
            <w:tc>
              <w:tcPr>
                <w:tcW w:w="1417" w:type="dxa"/>
                <w:tcBorders>
                  <w:top w:val="single" w:sz="4" w:space="0" w:color="auto"/>
                  <w:left w:val="single" w:sz="4" w:space="0" w:color="auto"/>
                  <w:bottom w:val="single" w:sz="4" w:space="0" w:color="auto"/>
                  <w:right w:val="single" w:sz="4" w:space="0" w:color="auto"/>
                </w:tcBorders>
              </w:tcPr>
              <w:p w14:paraId="249EAA90" w14:textId="77777777" w:rsidR="00CC6DDB" w:rsidRDefault="00FF3970">
                <w:pPr>
                  <w:snapToGrid w:val="0"/>
                  <w:rPr>
                    <w:b/>
                    <w:color w:val="000000"/>
                    <w:sz w:val="23"/>
                    <w:szCs w:val="23"/>
                  </w:rPr>
                </w:pPr>
                <w:r>
                  <w:rPr>
                    <w:color w:val="000000"/>
                    <w:szCs w:val="24"/>
                  </w:rPr>
                  <w:t>43-294</w:t>
                </w:r>
              </w:p>
            </w:tc>
            <w:tc>
              <w:tcPr>
                <w:tcW w:w="7653" w:type="dxa"/>
                <w:tcBorders>
                  <w:top w:val="single" w:sz="4" w:space="0" w:color="auto"/>
                  <w:left w:val="single" w:sz="4" w:space="0" w:color="auto"/>
                  <w:bottom w:val="single" w:sz="4" w:space="0" w:color="auto"/>
                  <w:right w:val="single" w:sz="4" w:space="0" w:color="auto"/>
                </w:tcBorders>
              </w:tcPr>
              <w:p w14:paraId="249EAA91" w14:textId="77777777" w:rsidR="00CC6DDB" w:rsidRDefault="00FF3970">
                <w:pPr>
                  <w:snapToGrid w:val="0"/>
                  <w:rPr>
                    <w:b/>
                    <w:color w:val="000000"/>
                    <w:sz w:val="23"/>
                    <w:szCs w:val="23"/>
                  </w:rPr>
                </w:pPr>
                <w:r>
                  <w:rPr>
                    <w:szCs w:val="24"/>
                  </w:rPr>
                  <w:t>Asmeniniais, pramoginiais ir sportiniais laivais, varomais vidaus degimo varikliais, turinčiais vandens srauto pompą, leidžiama</w:t>
                </w:r>
                <w:r>
                  <w:rPr>
                    <w:color w:val="000000"/>
                    <w:szCs w:val="24"/>
                  </w:rPr>
                  <w:t xml:space="preserve"> plaukioti nuo birželio 21 d. iki plaukiojimo sezono pabaigos, ne arčiau kaip 200 m nuo kranto ties Asvejos regioninio parko riba.</w:t>
                </w:r>
              </w:p>
            </w:tc>
          </w:tr>
        </w:tbl>
        <w:p w14:paraId="249EAA93" w14:textId="77777777" w:rsidR="00CC6DDB" w:rsidRDefault="00CC6DDB">
          <w:pPr>
            <w:spacing w:line="281" w:lineRule="auto"/>
            <w:ind w:left="567"/>
            <w:jc w:val="both"/>
            <w:textAlignment w:val="center"/>
            <w:rPr>
              <w:color w:val="000000"/>
              <w:szCs w:val="24"/>
              <w:lang w:eastAsia="lt-LT"/>
            </w:rPr>
          </w:pPr>
        </w:p>
        <w:p w14:paraId="249EAA94" w14:textId="77777777" w:rsidR="00CC6DDB" w:rsidRDefault="00FF3970">
          <w:pPr>
            <w:suppressAutoHyphens/>
            <w:rPr>
              <w:szCs w:val="24"/>
              <w:lang w:eastAsia="ar-SA"/>
            </w:rPr>
          </w:pPr>
          <w:r>
            <w:rPr>
              <w:szCs w:val="24"/>
              <w:lang w:eastAsia="ar-SA"/>
            </w:rPr>
            <w:t>*RP – regioninis parkas, NP – nacionalinis parkas, INP – istorinis nacionalinis parkas.</w:t>
          </w:r>
        </w:p>
        <w:p w14:paraId="249EAA96" w14:textId="0B2694A2" w:rsidR="00CC6DDB" w:rsidRDefault="00FF3970" w:rsidP="00FF3970">
          <w:pPr>
            <w:suppressAutoHyphens/>
            <w:jc w:val="center"/>
            <w:rPr>
              <w:color w:val="000000"/>
              <w:szCs w:val="24"/>
              <w:lang w:eastAsia="lt-LT"/>
            </w:rPr>
          </w:pPr>
          <w:r>
            <w:rPr>
              <w:szCs w:val="24"/>
              <w:lang w:eastAsia="ar-SA"/>
            </w:rPr>
            <w:t>_________________________</w:t>
          </w:r>
        </w:p>
      </w:sdtContent>
    </w:sdt>
    <w:sectPr w:rsidR="00CC6DDB" w:rsidSect="00FF3970">
      <w:pgSz w:w="16838" w:h="11906" w:orient="landscape"/>
      <w:pgMar w:top="1701" w:right="536"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9EAA9B" w14:textId="77777777" w:rsidR="00CC6DDB" w:rsidRDefault="00FF3970">
      <w:pPr>
        <w:suppressAutoHyphens/>
        <w:rPr>
          <w:lang w:eastAsia="lt-LT"/>
        </w:rPr>
      </w:pPr>
      <w:r>
        <w:rPr>
          <w:lang w:eastAsia="lt-LT"/>
        </w:rPr>
        <w:separator/>
      </w:r>
    </w:p>
  </w:endnote>
  <w:endnote w:type="continuationSeparator" w:id="0">
    <w:p w14:paraId="249EAA9C" w14:textId="77777777" w:rsidR="00CC6DDB" w:rsidRDefault="00FF3970">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9EAAA0" w14:textId="77777777" w:rsidR="00CC6DDB" w:rsidRDefault="00CC6DDB">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9EAAA1" w14:textId="77777777" w:rsidR="00CC6DDB" w:rsidRDefault="00CC6DDB">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9EAAA3" w14:textId="77777777" w:rsidR="00CC6DDB" w:rsidRDefault="00CC6DDB">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9EAA99" w14:textId="77777777" w:rsidR="00CC6DDB" w:rsidRDefault="00FF3970">
      <w:pPr>
        <w:suppressAutoHyphens/>
        <w:rPr>
          <w:lang w:eastAsia="lt-LT"/>
        </w:rPr>
      </w:pPr>
      <w:r>
        <w:rPr>
          <w:lang w:eastAsia="lt-LT"/>
        </w:rPr>
        <w:separator/>
      </w:r>
    </w:p>
  </w:footnote>
  <w:footnote w:type="continuationSeparator" w:id="0">
    <w:p w14:paraId="249EAA9A" w14:textId="77777777" w:rsidR="00CC6DDB" w:rsidRDefault="00FF3970">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9EAA9D" w14:textId="77777777" w:rsidR="00CC6DDB" w:rsidRDefault="00CC6DDB">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9EAA9E" w14:textId="77777777" w:rsidR="00CC6DDB" w:rsidRDefault="00FF3970">
    <w:pPr>
      <w:tabs>
        <w:tab w:val="center" w:pos="4819"/>
        <w:tab w:val="right" w:pos="9638"/>
      </w:tabs>
      <w:jc w:val="center"/>
    </w:pPr>
    <w:r>
      <w:fldChar w:fldCharType="begin"/>
    </w:r>
    <w:r>
      <w:instrText xml:space="preserve"> PAGE   \* MERGEFORMAT </w:instrText>
    </w:r>
    <w:r>
      <w:fldChar w:fldCharType="separate"/>
    </w:r>
    <w:r>
      <w:rPr>
        <w:noProof/>
      </w:rPr>
      <w:t>2</w:t>
    </w:r>
    <w:r>
      <w:fldChar w:fldCharType="end"/>
    </w:r>
  </w:p>
  <w:p w14:paraId="249EAA9F" w14:textId="77777777" w:rsidR="00CC6DDB" w:rsidRDefault="00CC6DDB">
    <w:pPr>
      <w:tabs>
        <w:tab w:val="center" w:pos="4153"/>
        <w:tab w:val="right" w:pos="9100"/>
      </w:tabs>
      <w:suppressAutoHyphens/>
      <w:jc w:val="center"/>
      <w:rPr>
        <w:spacing w:val="1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9EAAA2" w14:textId="77777777" w:rsidR="00CC6DDB" w:rsidRDefault="00CC6DDB">
    <w:pPr>
      <w:tabs>
        <w:tab w:val="center" w:pos="4819"/>
        <w:tab w:val="right" w:pos="9638"/>
      </w:tabs>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ušra Liutkevičienė">
    <w15:presenceInfo w15:providerId="None" w15:userId="Aušra Liutkevičien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F2D"/>
    <w:rsid w:val="00015F2D"/>
    <w:rsid w:val="00CC6DDB"/>
    <w:rsid w:val="00FF39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9EA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397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397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10190">
      <w:bodyDiv w:val="1"/>
      <w:marLeft w:val="0"/>
      <w:marRight w:val="0"/>
      <w:marTop w:val="0"/>
      <w:marBottom w:val="0"/>
      <w:divBdr>
        <w:top w:val="none" w:sz="0" w:space="0" w:color="auto"/>
        <w:left w:val="none" w:sz="0" w:space="0" w:color="auto"/>
        <w:bottom w:val="none" w:sz="0" w:space="0" w:color="auto"/>
        <w:right w:val="none" w:sz="0" w:space="0" w:color="auto"/>
      </w:divBdr>
      <w:divsChild>
        <w:div w:id="359824009">
          <w:marLeft w:val="0"/>
          <w:marRight w:val="0"/>
          <w:marTop w:val="0"/>
          <w:marBottom w:val="0"/>
          <w:divBdr>
            <w:top w:val="none" w:sz="0" w:space="0" w:color="auto"/>
            <w:left w:val="none" w:sz="0" w:space="0" w:color="auto"/>
            <w:bottom w:val="none" w:sz="0" w:space="0" w:color="auto"/>
            <w:right w:val="none" w:sz="0" w:space="0" w:color="auto"/>
          </w:divBdr>
        </w:div>
      </w:divsChild>
    </w:div>
    <w:div w:id="262809252">
      <w:bodyDiv w:val="1"/>
      <w:marLeft w:val="0"/>
      <w:marRight w:val="0"/>
      <w:marTop w:val="0"/>
      <w:marBottom w:val="0"/>
      <w:divBdr>
        <w:top w:val="none" w:sz="0" w:space="0" w:color="auto"/>
        <w:left w:val="none" w:sz="0" w:space="0" w:color="auto"/>
        <w:bottom w:val="none" w:sz="0" w:space="0" w:color="auto"/>
        <w:right w:val="none" w:sz="0" w:space="0" w:color="auto"/>
      </w:divBdr>
    </w:div>
    <w:div w:id="271940355">
      <w:bodyDiv w:val="1"/>
      <w:marLeft w:val="0"/>
      <w:marRight w:val="0"/>
      <w:marTop w:val="0"/>
      <w:marBottom w:val="0"/>
      <w:divBdr>
        <w:top w:val="none" w:sz="0" w:space="0" w:color="auto"/>
        <w:left w:val="none" w:sz="0" w:space="0" w:color="auto"/>
        <w:bottom w:val="none" w:sz="0" w:space="0" w:color="auto"/>
        <w:right w:val="none" w:sz="0" w:space="0" w:color="auto"/>
      </w:divBdr>
    </w:div>
    <w:div w:id="280653992">
      <w:bodyDiv w:val="1"/>
      <w:marLeft w:val="225"/>
      <w:marRight w:val="225"/>
      <w:marTop w:val="0"/>
      <w:marBottom w:val="0"/>
      <w:divBdr>
        <w:top w:val="none" w:sz="0" w:space="0" w:color="auto"/>
        <w:left w:val="none" w:sz="0" w:space="0" w:color="auto"/>
        <w:bottom w:val="none" w:sz="0" w:space="0" w:color="auto"/>
        <w:right w:val="none" w:sz="0" w:space="0" w:color="auto"/>
      </w:divBdr>
      <w:divsChild>
        <w:div w:id="1245871010">
          <w:marLeft w:val="0"/>
          <w:marRight w:val="0"/>
          <w:marTop w:val="0"/>
          <w:marBottom w:val="0"/>
          <w:divBdr>
            <w:top w:val="none" w:sz="0" w:space="0" w:color="auto"/>
            <w:left w:val="none" w:sz="0" w:space="0" w:color="auto"/>
            <w:bottom w:val="none" w:sz="0" w:space="0" w:color="auto"/>
            <w:right w:val="none" w:sz="0" w:space="0" w:color="auto"/>
          </w:divBdr>
        </w:div>
      </w:divsChild>
    </w:div>
    <w:div w:id="390008130">
      <w:bodyDiv w:val="1"/>
      <w:marLeft w:val="0"/>
      <w:marRight w:val="0"/>
      <w:marTop w:val="0"/>
      <w:marBottom w:val="0"/>
      <w:divBdr>
        <w:top w:val="none" w:sz="0" w:space="0" w:color="auto"/>
        <w:left w:val="none" w:sz="0" w:space="0" w:color="auto"/>
        <w:bottom w:val="none" w:sz="0" w:space="0" w:color="auto"/>
        <w:right w:val="none" w:sz="0" w:space="0" w:color="auto"/>
      </w:divBdr>
    </w:div>
    <w:div w:id="676661296">
      <w:bodyDiv w:val="1"/>
      <w:marLeft w:val="0"/>
      <w:marRight w:val="0"/>
      <w:marTop w:val="0"/>
      <w:marBottom w:val="0"/>
      <w:divBdr>
        <w:top w:val="none" w:sz="0" w:space="0" w:color="auto"/>
        <w:left w:val="none" w:sz="0" w:space="0" w:color="auto"/>
        <w:bottom w:val="none" w:sz="0" w:space="0" w:color="auto"/>
        <w:right w:val="none" w:sz="0" w:space="0" w:color="auto"/>
      </w:divBdr>
      <w:divsChild>
        <w:div w:id="1146387769">
          <w:marLeft w:val="0"/>
          <w:marRight w:val="0"/>
          <w:marTop w:val="0"/>
          <w:marBottom w:val="0"/>
          <w:divBdr>
            <w:top w:val="none" w:sz="0" w:space="0" w:color="auto"/>
            <w:left w:val="none" w:sz="0" w:space="0" w:color="auto"/>
            <w:bottom w:val="none" w:sz="0" w:space="0" w:color="auto"/>
            <w:right w:val="none" w:sz="0" w:space="0" w:color="auto"/>
          </w:divBdr>
          <w:divsChild>
            <w:div w:id="18776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062680">
      <w:bodyDiv w:val="1"/>
      <w:marLeft w:val="0"/>
      <w:marRight w:val="0"/>
      <w:marTop w:val="0"/>
      <w:marBottom w:val="0"/>
      <w:divBdr>
        <w:top w:val="none" w:sz="0" w:space="0" w:color="auto"/>
        <w:left w:val="none" w:sz="0" w:space="0" w:color="auto"/>
        <w:bottom w:val="none" w:sz="0" w:space="0" w:color="auto"/>
        <w:right w:val="none" w:sz="0" w:space="0" w:color="auto"/>
      </w:divBdr>
    </w:div>
    <w:div w:id="1277566166">
      <w:bodyDiv w:val="1"/>
      <w:marLeft w:val="0"/>
      <w:marRight w:val="0"/>
      <w:marTop w:val="0"/>
      <w:marBottom w:val="0"/>
      <w:divBdr>
        <w:top w:val="none" w:sz="0" w:space="0" w:color="auto"/>
        <w:left w:val="none" w:sz="0" w:space="0" w:color="auto"/>
        <w:bottom w:val="none" w:sz="0" w:space="0" w:color="auto"/>
        <w:right w:val="none" w:sz="0" w:space="0" w:color="auto"/>
      </w:divBdr>
      <w:divsChild>
        <w:div w:id="1113742283">
          <w:marLeft w:val="0"/>
          <w:marRight w:val="0"/>
          <w:marTop w:val="0"/>
          <w:marBottom w:val="0"/>
          <w:divBdr>
            <w:top w:val="none" w:sz="0" w:space="0" w:color="auto"/>
            <w:left w:val="none" w:sz="0" w:space="0" w:color="auto"/>
            <w:bottom w:val="none" w:sz="0" w:space="0" w:color="auto"/>
            <w:right w:val="none" w:sz="0" w:space="0" w:color="auto"/>
          </w:divBdr>
        </w:div>
        <w:div w:id="591008988">
          <w:marLeft w:val="0"/>
          <w:marRight w:val="0"/>
          <w:marTop w:val="0"/>
          <w:marBottom w:val="0"/>
          <w:divBdr>
            <w:top w:val="none" w:sz="0" w:space="0" w:color="auto"/>
            <w:left w:val="none" w:sz="0" w:space="0" w:color="auto"/>
            <w:bottom w:val="none" w:sz="0" w:space="0" w:color="auto"/>
            <w:right w:val="none" w:sz="0" w:space="0" w:color="auto"/>
          </w:divBdr>
        </w:div>
      </w:divsChild>
    </w:div>
    <w:div w:id="1298687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5316"/>
    <w:rsid w:val="006C53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531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531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cfb7f1a85754c3681b4cf90a0009dfc" PartId="5e0f97d554854ac9b02e58dfdd50430d">
    <Part Type="punktas" Nr="1" Abbr="1 p." DocPartId="461a889478024655b9f39200b736c980" PartId="40dfecbda79a4de19047c83c81eabfbc">
      <Part Type="papunktis" Nr="1.1" Abbr="1.1 pp." DocPartId="1986e8176ba74939a17eabdc0dc04c21" PartId="92538213dbf14a4a97c68ad57979e1f7">
        <Part Type="citata" DocPartId="a67d08161169413ebd17ef1faf94f9b6" PartId="726413593cc440efbf0f353f679b54aa">
          <Part Type="preambule" DocPartId="3b047e373aaf4945b839af3d8fe04fc2" PartId="229c4c360b3d4428a809e3ffd590d5dc"/>
        </Part>
      </Part>
      <Part Type="papunktis" Nr="1.2" Abbr="1.2 pp." DocPartId="3174dd17ff8549158983719466b643f4" PartId="0e437023f7db4a67ba7b47ded3d054a4">
        <Part Type="papunktis" Nr="1.2.1" Abbr="1.2.1 pp." DocPartId="d4e33fe5dda14a4b9b233fd8a4fbb40e" PartId="2d7b24e7f221460b9fab1f8e8c87778c">
          <Part Type="citata" DocPartId="60b9c4cc8ee54159ad7b42ccf07042d3" PartId="512c14047c334e02ae662918237be61b">
            <Part Type="papunktis" Nr="2.3" Abbr="2.3 pp." DocPartId="7a40bbaa6bfa48ed91152a73193847d9" PartId="98c73ebfc8a14dea8d787ee5f109015c"/>
          </Part>
        </Part>
        <Part Type="papunktis" Nr="1.2.2" Abbr="1.2.2 pp." DocPartId="1c5012e1781244168e1e017db1b9a272" PartId="3067f23d4d074a0b81d5dab816aba83a">
          <Part Type="citata" DocPartId="f904fa96d77a40278df1e5dcf5969b32" PartId="57d9638496b74df7a0c9e69bdbadd747">
            <Part Type="papunktis" Nr="2.4-1" Abbr="2.4-1 pp." DocPartId="d1f537aec19c4f0f9acd8634c6150dcc" PartId="19e41552a80e489f837a4f9981690974"/>
          </Part>
        </Part>
        <Part Type="papunktis" Nr="1.2.3" Abbr="1.2.3 pp." DocPartId="43133c1c2cff456ab03f8f678a43f9e7" PartId="53a46753ab354a219ff3261ad3c249d5">
          <Part Type="citata" DocPartId="f38f040ca8004a2fb879a4401462e22a" PartId="89c3bf604c324cb086056041f83215f7">
            <Part Type="papunktis" Nr="3.1" Abbr="3.1 pp." DocPartId="9af78ab99ba447b29c56b4c91a487f29" PartId="d5822c8fa7ec4fe1af68a5bd83b61bd3"/>
          </Part>
        </Part>
        <Part Type="papunktis" Nr="1.2.4" Abbr="1.2.4 pp." DocPartId="2880193ad91a4b42b3554130f39cbc7e" PartId="34b306740adb4e0ca87c3786a47a1239">
          <Part Type="citata" DocPartId="5de057c7490745859ceea99bd1fce6da" PartId="440e9d82a6be4d228c6da24c8b535415">
            <Part Type="punktas" Nr="8" Abbr="8 p." DocPartId="e4011b38abe14fe58805b8d1243aa40f" PartId="e8189020d3574c84b78014f1ac511ce4"/>
          </Part>
        </Part>
        <Part Type="papunktis" Nr="1.2.5" Abbr="1.2.5 pp." DocPartId="93a047c7e4ee4fbab6442bf1558d3c7f" PartId="1dae98cbda3243919914f2fa321fa9fa">
          <Part Type="citata" DocPartId="098c516373f74db48fa6b7264d6474e5" PartId="9181bbc5167847a3827a647a7bf9ea92">
            <Part Type="punktas" Nr="10" Abbr="10 p." DocPartId="bbb2547e064f49e788e64b4b11e23628" PartId="caae74f01386452c81124f67725669ee">
              <Part Type="papunktis" Nr="10.1" Abbr="10.1 pp." DocPartId="8796880a1e344a30970b25d197c77fbf" PartId="0455b0b796a6449f8f87da33c2c8d3a2">
                <Part Type="papunktis" Nr="10.1.1" Abbr="10.1.1 pp." DocPartId="938147edbc3348a68e4de12302c311fe" PartId="013ed3b1d91f4ae9a63a9cf4f4d8daac"/>
                <Part Type="papunktis" Nr="10.1.2" Abbr="10.1.2 pp." DocPartId="b96dc58d8bac48a68e21bc1490ffdeda" PartId="75f5c7fe8f9c45dfa893d9b0c3769c3c"/>
              </Part>
              <Part Type="papunktis" Nr="10.2" Abbr="10.2 pp." DocPartId="d7030c228b06485a839fd7f9fadae425" PartId="87fa3c7da6c841a59e51d294cf253a37">
                <Part Type="papunktis" Nr="10.2.1" Abbr="10.2.1 pp." DocPartId="4f84f12a69ea4a22bfd23c7a29fc27f1" PartId="841ee110356e428fa65bd4c6803c5d23"/>
                <Part Type="papunktis" Nr="10.2.2" Abbr="10.2.2 pp." DocPartId="90854c8e310345ceaf5a9a6588066a29" PartId="5f778102c8e64836aab41d38b72ad191"/>
              </Part>
              <Part Type="papunktis" Nr="10.3" Abbr="10.3 pp." DocPartId="0de4c7aae0f84c3f9e4ccba910ddcc2f" PartId="99aac42c826c41648799cdd0c7835154"/>
              <Part Type="papunktis" Nr="10.4" Abbr="10.4 pp." DocPartId="ea7b263f30e740b8902d45feed647f72" PartId="4cd4ea2878b64718a984f79e532f2ee8"/>
            </Part>
          </Part>
        </Part>
        <Part Type="papunktis" Nr="1.2.6" Abbr="1.2.6 pp." DocPartId="dcccd2df800143e5b52b486814e7b071" PartId="75e5787beb614fefa80ed21f70bc1e02">
          <Part Type="citata" DocPartId="bf903a8e41414441a23a22ebb609e87e" PartId="b32da978e9bd42e58051d9e3283c06f0">
            <Part Type="punktas" Nr="14" Abbr="14 p." DocPartId="e16d029a350549d69e4caca80051ba0d" PartId="2e6eb85b16a442378adcf7d71f0ef086">
              <Part Type="papunktis" Nr="14.1" Abbr="14.1 pp." DocPartId="632f07c7cd764fedae16c1faac3262c8" PartId="dca04abb171d4175b9249ff8e623e2f1"/>
              <Part Type="papunktis" Nr="14.2" Abbr="14.2 pp." DocPartId="6351135f845c4fb295480bcc50a0a1f0" PartId="dd4d8be3b1bc4be7b05555c04425d785">
                <Part Type="papunktis" Nr="14.2.1" Abbr="14.2.1 pp." DocPartId="23a569e82de24c20b063f6470af87187" PartId="0a1bfc8a8d0a4693900b4828d16f37d0"/>
                <Part Type="papunktis" Nr="14.2.2" Abbr="14.2.2 pp." DocPartId="f4a81c586eeb4ce6ac53219cc8d56344" PartId="41a06e0988fd4366ac8344dafd6448dd"/>
                <Part Type="papunktis" Nr="14.2.3" Abbr="14.2.3 pp." DocPartId="0dc64033ce824d90b52f48cfcac71174" PartId="b69e210ac7cd435db9e7172950f40617"/>
                <Part Type="papunktis" Nr="14.2.4" Abbr="14.2.4 pp." DocPartId="521de1e2f5664d40ae5b07432dd73f46" PartId="f715e7eb3c1345d6b9707c68004bc5d8"/>
              </Part>
            </Part>
          </Part>
        </Part>
        <Part Type="papunktis" Nr="1.2.7" Abbr="1.2.7 pp." DocPartId="dca021695057406f9c109c65c6f4502e" PartId="c082250aa3f0468391096fe83c447279"/>
      </Part>
    </Part>
    <Part Type="punktas" Nr="2" Abbr="2 p." DocPartId="1ef70c5d12ef4b1ebfda3d5184aacb25" PartId="2e4d78e5d048460a8772c10c8aeb4666"/>
    <Part Type="signatura" DocPartId="264a0b1f5fbc44ceab93e22f203e8cf8" PartId="795251dec3d84fff952a98d343d4746f"/>
  </Part>
  <Part Type="priedas" Abbr="pr." Title="VANDENS TELKINIAI, KURIUOSE PLAUKIOJIMAS TAM TIKROMIS PLAUKIOJIMO PRIEMONĖMIS LEIDŽIAMAS" DocPartId="96efde7f2b554a7587344224ae33cb47" PartId="1c2aa7d503194873ac99990ab9db642c"/>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D89150-A9C8-451A-B049-49706BBC0928}">
  <ds:schemaRefs>
    <ds:schemaRef ds:uri="http://lrs.lt/TAIS/DocParts"/>
  </ds:schemaRefs>
</ds:datastoreItem>
</file>

<file path=customXml/itemProps2.xml><?xml version="1.0" encoding="utf-8"?>
<ds:datastoreItem xmlns:ds="http://schemas.openxmlformats.org/officeDocument/2006/customXml" ds:itemID="{D6113D65-82FB-490C-9725-774C312C1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15606</Words>
  <Characters>8896</Characters>
  <Application>Microsoft Office Word</Application>
  <DocSecurity>0</DocSecurity>
  <Lines>74</Lines>
  <Paragraphs>48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&lt;Adresatas&gt;</vt:lpstr>
      <vt:lpstr>&lt;Adresatas&gt;</vt:lpstr>
    </vt:vector>
  </TitlesOfParts>
  <Company>Aplinkos ministerija, Informacijos valdymo skyrius</Company>
  <LinksUpToDate>false</LinksUpToDate>
  <CharactersWithSpaces>24454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a.balsyte</dc:creator>
  <cp:lastModifiedBy>JUOSPONIENĖ Karolina</cp:lastModifiedBy>
  <cp:revision>3</cp:revision>
  <cp:lastPrinted>2019-04-10T07:10:00Z</cp:lastPrinted>
  <dcterms:created xsi:type="dcterms:W3CDTF">2019-05-06T08:05:00Z</dcterms:created>
  <dcterms:modified xsi:type="dcterms:W3CDTF">2019-05-06T08:11:00Z</dcterms:modified>
</cp:coreProperties>
</file>