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sdt>
      <w:sdtPr>
        <w:alias w:val="pagrindine"/>
        <w:tag w:val="part_bf2e9f638fc94aa9bcaeaffdba1e512a"/>
        <w:id w:val="435180298"/>
        <w:lock w:val="sdtLocked"/>
      </w:sdtPr>
      <w:sdtEndPr/>
      <w:sdtContent>
        <w:p w14:paraId="085E8B71" w14:textId="77777777" w:rsidR="00CD0D9B" w:rsidRDefault="00CD0D9B" w:rsidP="00F70EEF">
          <w:pPr>
            <w:tabs>
              <w:tab w:val="center" w:pos="4986"/>
              <w:tab w:val="right" w:pos="9972"/>
            </w:tabs>
            <w:jc w:val="center"/>
          </w:pPr>
        </w:p>
        <w:p w14:paraId="2E181191" w14:textId="77777777" w:rsidR="00CD0D9B" w:rsidRDefault="00DC6770">
          <w:pPr>
            <w:tabs>
              <w:tab w:val="center" w:pos="4819"/>
              <w:tab w:val="right" w:pos="9071"/>
            </w:tabs>
            <w:overflowPunct w:val="0"/>
            <w:jc w:val="center"/>
            <w:textAlignment w:val="baseline"/>
            <w:rPr>
              <w:b/>
              <w:bCs/>
              <w:iCs/>
              <w:szCs w:val="24"/>
            </w:rPr>
          </w:pPr>
          <w:r>
            <w:rPr>
              <w:noProof/>
              <w:lang w:val="en-US"/>
            </w:rPr>
            <w:drawing>
              <wp:inline distT="0" distB="0" distL="0" distR="0" wp14:anchorId="26FF714E" wp14:editId="30AA7BFA">
                <wp:extent cx="542925" cy="552450"/>
                <wp:effectExtent l="0" t="0" r="0" b="0"/>
                <wp:docPr id="1" name="Paveikslėlis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42925" cy="5524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14:paraId="6C66C542" w14:textId="77777777" w:rsidR="00CD0D9B" w:rsidRDefault="00CD0D9B">
          <w:pPr>
            <w:tabs>
              <w:tab w:val="center" w:pos="4819"/>
              <w:tab w:val="right" w:pos="9071"/>
            </w:tabs>
            <w:overflowPunct w:val="0"/>
            <w:jc w:val="center"/>
            <w:textAlignment w:val="baseline"/>
            <w:rPr>
              <w:b/>
              <w:bCs/>
              <w:iCs/>
              <w:szCs w:val="24"/>
            </w:rPr>
          </w:pPr>
        </w:p>
        <w:p w14:paraId="3DAA7029" w14:textId="77777777" w:rsidR="00CD0D9B" w:rsidRDefault="00DC6770">
          <w:pPr>
            <w:jc w:val="center"/>
            <w:rPr>
              <w:kern w:val="2"/>
              <w:sz w:val="28"/>
              <w:szCs w:val="28"/>
            </w:rPr>
          </w:pPr>
          <w:r>
            <w:rPr>
              <w:b/>
              <w:bCs/>
              <w:kern w:val="2"/>
              <w:sz w:val="28"/>
              <w:szCs w:val="28"/>
            </w:rPr>
            <w:t>LIETUVOS RESPUBLIKOS ŠVIETIMO, MOKSLO IR SPORTO MINISTRAS</w:t>
          </w:r>
        </w:p>
        <w:p w14:paraId="4E9DA00C" w14:textId="77777777" w:rsidR="00CD0D9B" w:rsidRDefault="00CD0D9B">
          <w:pPr>
            <w:overflowPunct w:val="0"/>
            <w:jc w:val="center"/>
            <w:textAlignment w:val="baseline"/>
            <w:rPr>
              <w:kern w:val="2"/>
              <w:szCs w:val="24"/>
            </w:rPr>
          </w:pPr>
        </w:p>
        <w:p w14:paraId="1011CD52" w14:textId="77777777" w:rsidR="00CD0D9B" w:rsidRDefault="00DC6770">
          <w:pPr>
            <w:overflowPunct w:val="0"/>
            <w:jc w:val="center"/>
            <w:textAlignment w:val="baseline"/>
            <w:rPr>
              <w:b/>
              <w:bCs/>
              <w:kern w:val="2"/>
              <w:szCs w:val="24"/>
            </w:rPr>
          </w:pPr>
          <w:r>
            <w:rPr>
              <w:b/>
              <w:bCs/>
              <w:kern w:val="2"/>
              <w:szCs w:val="24"/>
            </w:rPr>
            <w:t>ĮSAKYMAS</w:t>
          </w:r>
        </w:p>
        <w:p w14:paraId="15FE77EB" w14:textId="77777777" w:rsidR="00CD0D9B" w:rsidRDefault="00DC6770">
          <w:pPr>
            <w:overflowPunct w:val="0"/>
            <w:jc w:val="center"/>
            <w:textAlignment w:val="baseline"/>
            <w:rPr>
              <w:b/>
              <w:bCs/>
              <w:caps/>
              <w:kern w:val="2"/>
              <w:szCs w:val="24"/>
            </w:rPr>
          </w:pPr>
          <w:r>
            <w:rPr>
              <w:b/>
              <w:bCs/>
              <w:caps/>
              <w:kern w:val="2"/>
              <w:szCs w:val="24"/>
            </w:rPr>
            <w:t>DĖL ŠVIETIMO, MOKSLO IR SPORTO MINISTRO 2025 M. GEGUŽĖS 21 D. ĮSAKYMO NR. V-559 „DĖL 2025–2026 IR 2026–2027 MOKSLO METŲ Pradinio, PAGRINDINIO IR VIDURINIO UGDYMO PROGRAMŲ BENDRŲJŲ UGDYMO PLANŲ PATVIRTINIMO</w:t>
          </w:r>
          <w:r>
            <w:rPr>
              <w:b/>
              <w:bCs/>
              <w:caps/>
              <w:color w:val="000000"/>
              <w:kern w:val="2"/>
              <w:szCs w:val="24"/>
              <w:shd w:val="clear" w:color="auto" w:fill="FFFFFF"/>
            </w:rPr>
            <w:t>“ pakeitimo</w:t>
          </w:r>
        </w:p>
        <w:p w14:paraId="5E4B1D87" w14:textId="77777777" w:rsidR="00CD0D9B" w:rsidRDefault="00CD0D9B">
          <w:pPr>
            <w:overflowPunct w:val="0"/>
            <w:jc w:val="center"/>
            <w:textAlignment w:val="baseline"/>
            <w:rPr>
              <w:kern w:val="2"/>
              <w:szCs w:val="24"/>
            </w:rPr>
          </w:pPr>
        </w:p>
        <w:p w14:paraId="529FACD2" w14:textId="252748DA" w:rsidR="00F70EEF" w:rsidRPr="00F70EEF" w:rsidRDefault="00DC6770" w:rsidP="00F70EEF">
          <w:pPr>
            <w:overflowPunct w:val="0"/>
            <w:jc w:val="center"/>
            <w:textAlignment w:val="baseline"/>
          </w:pPr>
          <w:r>
            <w:rPr>
              <w:kern w:val="2"/>
              <w:szCs w:val="24"/>
            </w:rPr>
            <w:t xml:space="preserve">2026 m. </w:t>
          </w:r>
          <w:r w:rsidR="00F70EEF">
            <w:rPr>
              <w:kern w:val="2"/>
              <w:szCs w:val="24"/>
            </w:rPr>
            <w:t xml:space="preserve">liepos 2 d. </w:t>
          </w:r>
          <w:r>
            <w:rPr>
              <w:kern w:val="2"/>
              <w:szCs w:val="24"/>
            </w:rPr>
            <w:t>Nr.</w:t>
          </w:r>
          <w:r>
            <w:t xml:space="preserve"> </w:t>
          </w:r>
          <w:r w:rsidR="00F70EEF" w:rsidRPr="00F70EEF">
            <w:t>V-497</w:t>
          </w:r>
        </w:p>
        <w:p w14:paraId="03258F65" w14:textId="77777777" w:rsidR="00CD0D9B" w:rsidRDefault="00DC6770">
          <w:pPr>
            <w:overflowPunct w:val="0"/>
            <w:jc w:val="center"/>
            <w:textAlignment w:val="baseline"/>
            <w:rPr>
              <w:kern w:val="2"/>
              <w:szCs w:val="24"/>
            </w:rPr>
          </w:pPr>
          <w:smartTag w:uri="urn:schemas-tilde-lv/tildestengine" w:element="firmas">
            <w:r>
              <w:rPr>
                <w:kern w:val="2"/>
                <w:szCs w:val="24"/>
              </w:rPr>
              <w:t>Vilnius</w:t>
            </w:r>
          </w:smartTag>
        </w:p>
        <w:p w14:paraId="52FABA55" w14:textId="77777777" w:rsidR="00CD0D9B" w:rsidRDefault="00CD0D9B">
          <w:pPr>
            <w:jc w:val="center"/>
            <w:rPr>
              <w:kern w:val="2"/>
              <w:szCs w:val="24"/>
            </w:rPr>
          </w:pPr>
        </w:p>
        <w:p w14:paraId="77CB38E5" w14:textId="77777777" w:rsidR="00CD0D9B" w:rsidRDefault="00CD0D9B">
          <w:pPr>
            <w:jc w:val="center"/>
            <w:rPr>
              <w:kern w:val="2"/>
              <w:szCs w:val="24"/>
            </w:rPr>
          </w:pPr>
        </w:p>
        <w:sdt>
          <w:sdtPr>
            <w:alias w:val="1 p."/>
            <w:tag w:val="part_51d442b657be4082a1932fdc3ca1f375"/>
            <w:id w:val="1118099890"/>
            <w:lock w:val="sdtLocked"/>
          </w:sdtPr>
          <w:sdtEndPr/>
          <w:sdtContent>
            <w:p w14:paraId="4A52A293" w14:textId="77777777" w:rsidR="00CD0D9B" w:rsidRDefault="00DC6770">
              <w:pPr>
                <w:tabs>
                  <w:tab w:val="left" w:pos="851"/>
                  <w:tab w:val="left" w:pos="1418"/>
                  <w:tab w:val="left" w:pos="1560"/>
                </w:tabs>
                <w:overflowPunct w:val="0"/>
                <w:ind w:firstLine="851"/>
                <w:jc w:val="both"/>
                <w:textAlignment w:val="baseline"/>
                <w:rPr>
                  <w:kern w:val="2"/>
                  <w:szCs w:val="24"/>
                </w:rPr>
              </w:pPr>
              <w:sdt>
                <w:sdtPr>
                  <w:alias w:val="Numeris"/>
                  <w:tag w:val="nr_51d442b657be4082a1932fdc3ca1f375"/>
                  <w:id w:val="-1092464868"/>
                  <w:lock w:val="sdtLocked"/>
                </w:sdtPr>
                <w:sdtEndPr/>
                <w:sdtContent>
                  <w:r>
                    <w:rPr>
                      <w:kern w:val="2"/>
                      <w:szCs w:val="24"/>
                    </w:rPr>
                    <w:t>1</w:t>
                  </w:r>
                </w:sdtContent>
              </w:sdt>
              <w:r>
                <w:rPr>
                  <w:kern w:val="2"/>
                  <w:szCs w:val="24"/>
                </w:rPr>
                <w:t>. </w:t>
              </w:r>
              <w:r>
                <w:rPr>
                  <w:spacing w:val="70"/>
                  <w:kern w:val="2"/>
                  <w:szCs w:val="24"/>
                </w:rPr>
                <w:t>Pakeičiu</w:t>
              </w:r>
              <w:r>
                <w:rPr>
                  <w:kern w:val="2"/>
                  <w:szCs w:val="24"/>
                </w:rPr>
                <w:t xml:space="preserve"> 2025–2026 ir 2026–2027 mokslo metų pradinio, pagrindinio ir vidurinio ugdymo programų bendruosius ugdymo planus, patvirtintus Lietuvos Respublikos švietimo, mokslo ir sporto ministro 2025 m. gegužės 21 d. įsakymu Nr. V-559 „Dėl 2025–2026 ir 2026–2027 mokslo metų pradinio, pagrindinio ir vidurinio ugdymo programų bendrųjų ugdymo planų patvirtinimo“, ir 9 priedą išdėstau nauja redakcija (pridedama).</w:t>
              </w:r>
            </w:p>
          </w:sdtContent>
        </w:sdt>
        <w:sdt>
          <w:sdtPr>
            <w:alias w:val="2 p."/>
            <w:tag w:val="part_01ef443d6b2b42acaa547ecbd6937ec7"/>
            <w:id w:val="1139842519"/>
            <w:lock w:val="sdtLocked"/>
          </w:sdtPr>
          <w:sdtEndPr/>
          <w:sdtContent>
            <w:p w14:paraId="5F33C521" w14:textId="77777777" w:rsidR="00CD0D9B" w:rsidRDefault="00DC6770">
              <w:pPr>
                <w:ind w:firstLine="851"/>
                <w:jc w:val="both"/>
              </w:pPr>
              <w:sdt>
                <w:sdtPr>
                  <w:alias w:val="Numeris"/>
                  <w:tag w:val="nr_01ef443d6b2b42acaa547ecbd6937ec7"/>
                  <w:id w:val="-629931502"/>
                  <w:lock w:val="sdtLocked"/>
                </w:sdtPr>
                <w:sdtEndPr/>
                <w:sdtContent>
                  <w:r>
                    <w:t>2</w:t>
                  </w:r>
                </w:sdtContent>
              </w:sdt>
              <w:r>
                <w:t>. </w:t>
              </w:r>
              <w:r>
                <w:rPr>
                  <w:spacing w:val="70"/>
                </w:rPr>
                <w:t>Nustata</w:t>
              </w:r>
              <w:r>
                <w:t>u, kad:</w:t>
              </w:r>
            </w:p>
            <w:sdt>
              <w:sdtPr>
                <w:alias w:val="2.1 pp."/>
                <w:tag w:val="part_5ffef31794fb45b9ba8f3cee6c0be873"/>
                <w:id w:val="-646596297"/>
                <w:lock w:val="sdtLocked"/>
              </w:sdtPr>
              <w:sdtEndPr/>
              <w:sdtContent>
                <w:p w14:paraId="601E7A1F" w14:textId="77777777" w:rsidR="00CD0D9B" w:rsidRDefault="00DC6770">
                  <w:pPr>
                    <w:ind w:firstLine="851"/>
                    <w:jc w:val="both"/>
                  </w:pPr>
                  <w:sdt>
                    <w:sdtPr>
                      <w:alias w:val="Numeris"/>
                      <w:tag w:val="nr_5ffef31794fb45b9ba8f3cee6c0be873"/>
                      <w:id w:val="-1163772463"/>
                      <w:lock w:val="sdtLocked"/>
                    </w:sdtPr>
                    <w:sdtEndPr/>
                    <w:sdtContent>
                      <w:r>
                        <w:t>2.1</w:t>
                      </w:r>
                    </w:sdtContent>
                  </w:sdt>
                  <w:r>
                    <w:t>. šio įsakymo 1 punktas įsigalioja 2026 m. rugsėjo 1 d.;</w:t>
                  </w:r>
                </w:p>
              </w:sdtContent>
            </w:sdt>
            <w:sdt>
              <w:sdtPr>
                <w:alias w:val="2.2 pp."/>
                <w:tag w:val="part_fe85f62187c54ecfa2cfa0d51482e99d"/>
                <w:id w:val="223110556"/>
                <w:lock w:val="sdtLocked"/>
              </w:sdtPr>
              <w:sdtEndPr/>
              <w:sdtContent>
                <w:p w14:paraId="0C3FF020" w14:textId="77777777" w:rsidR="00CD0D9B" w:rsidRDefault="00DC6770">
                  <w:pPr>
                    <w:ind w:firstLine="851"/>
                    <w:jc w:val="both"/>
                  </w:pPr>
                  <w:sdt>
                    <w:sdtPr>
                      <w:alias w:val="Numeris"/>
                      <w:tag w:val="nr_fe85f62187c54ecfa2cfa0d51482e99d"/>
                      <w:id w:val="-987158373"/>
                      <w:lock w:val="sdtLocked"/>
                    </w:sdtPr>
                    <w:sdtEndPr/>
                    <w:sdtContent>
                      <w:r>
                        <w:t>2.2</w:t>
                      </w:r>
                    </w:sdtContent>
                  </w:sdt>
                  <w:r>
                    <w:t xml:space="preserve">. mokinio, besimokančio pagal pagrindinio ugdymo programą, 2025–2026 mokslo metų vasaros atostogų metu atlikta socialinė-pilietinė veikla įskaitoma į aukštesnėje klasėje reikalingą atlikti socialinę-pilietinę veiklą, išskyrus </w:t>
                  </w:r>
                  <w:r>
                    <w:rPr>
                      <w:kern w:val="2"/>
                      <w:szCs w:val="24"/>
                    </w:rPr>
                    <w:t>2025–2026 ir 2026–2027 mokslo metų pradinio, pagrindinio ir vidurinio ugdymo programų bendrųjų ugdymo planų 9 priedo 23 punkte nurodytus atvejus</w:t>
                  </w:r>
                  <w:r>
                    <w:t>;</w:t>
                  </w:r>
                </w:p>
              </w:sdtContent>
            </w:sdt>
            <w:sdt>
              <w:sdtPr>
                <w:alias w:val="2.3 pp."/>
                <w:tag w:val="part_9f34050a8ac44962a7d1f2d438052bdd"/>
                <w:id w:val="-1417930764"/>
                <w:lock w:val="sdtLocked"/>
              </w:sdtPr>
              <w:sdtEndPr/>
              <w:sdtContent>
                <w:p w14:paraId="25EBC5D7" w14:textId="736CE774" w:rsidR="00CD0D9B" w:rsidRDefault="00DC6770" w:rsidP="00F70EEF">
                  <w:pPr>
                    <w:ind w:firstLine="851"/>
                    <w:jc w:val="both"/>
                    <w:rPr>
                      <w:kern w:val="2"/>
                      <w:szCs w:val="24"/>
                    </w:rPr>
                  </w:pPr>
                  <w:sdt>
                    <w:sdtPr>
                      <w:alias w:val="Numeris"/>
                      <w:tag w:val="nr_9f34050a8ac44962a7d1f2d438052bdd"/>
                      <w:id w:val="1512105216"/>
                      <w:lock w:val="sdtLocked"/>
                    </w:sdtPr>
                    <w:sdtEndPr/>
                    <w:sdtContent>
                      <w:r>
                        <w:t>2.3</w:t>
                      </w:r>
                    </w:sdtContent>
                  </w:sdt>
                  <w:r>
                    <w:t>. mokiniui, 2026 metais baigusiam pagrindinio ugdymo programos pirmąją dalį ar pagrindinio ugdymo programos antrąją dalį, 2025–2026 mokslo metų vasaros atostogų metu atlikta socialinė-pilietinė veikla, įskaitoma į aukštesnėje klasėje reikalingą atlikti socialinę-pilietinę veiklą.</w:t>
                  </w:r>
                </w:p>
              </w:sdtContent>
            </w:sdt>
          </w:sdtContent>
        </w:sdt>
        <w:sdt>
          <w:sdtPr>
            <w:alias w:val="signatura"/>
            <w:tag w:val="part_bd7b0af6552c454c850ac273d8d96164"/>
            <w:id w:val="-1675180325"/>
            <w:lock w:val="sdtLocked"/>
          </w:sdtPr>
          <w:sdtEndPr/>
          <w:sdtContent>
            <w:p w14:paraId="557BA4AF" w14:textId="77777777" w:rsidR="00F70EEF" w:rsidRDefault="00F70EEF" w:rsidP="00F70EEF">
              <w:pPr>
                <w:jc w:val="both"/>
              </w:pPr>
            </w:p>
            <w:p w14:paraId="06204C81" w14:textId="77777777" w:rsidR="00F70EEF" w:rsidRDefault="00F70EEF" w:rsidP="00F70EEF">
              <w:pPr>
                <w:jc w:val="both"/>
              </w:pPr>
            </w:p>
            <w:p w14:paraId="12B20BCA" w14:textId="77777777" w:rsidR="00F70EEF" w:rsidRDefault="00F70EEF" w:rsidP="00F70EEF">
              <w:pPr>
                <w:jc w:val="both"/>
              </w:pPr>
            </w:p>
            <w:p w14:paraId="61119515" w14:textId="2023A65D" w:rsidR="00CD0D9B" w:rsidRDefault="00DC6770" w:rsidP="00F70EEF">
              <w:pPr>
                <w:jc w:val="both"/>
              </w:pPr>
              <w:r>
                <w:t>Laikinai einanti švietimo, mokslo ir sporto</w:t>
              </w:r>
            </w:p>
            <w:p w14:paraId="7A912782" w14:textId="77777777" w:rsidR="00CD0D9B" w:rsidRDefault="00CD0D9B" w:rsidP="00F70EEF">
              <w:pPr>
                <w:rPr>
                  <w:sz w:val="2"/>
                  <w:szCs w:val="2"/>
                </w:rPr>
              </w:pPr>
            </w:p>
            <w:p w14:paraId="2DA5A11C" w14:textId="59C1F790" w:rsidR="00CD0D9B" w:rsidRDefault="00DC6770" w:rsidP="00F70EEF">
              <w:pPr>
                <w:tabs>
                  <w:tab w:val="left" w:pos="7371"/>
                </w:tabs>
                <w:overflowPunct w:val="0"/>
                <w:textAlignment w:val="baseline"/>
                <w:rPr>
                  <w:kern w:val="2"/>
                  <w:szCs w:val="24"/>
                </w:rPr>
              </w:pPr>
              <w:r>
                <w:t>ministro pareigas</w:t>
              </w:r>
              <w:r>
                <w:rPr>
                  <w:kern w:val="2"/>
                  <w:szCs w:val="24"/>
                </w:rPr>
                <w:t xml:space="preserve"> </w:t>
              </w:r>
              <w:r w:rsidR="00F70EEF">
                <w:rPr>
                  <w:kern w:val="2"/>
                  <w:szCs w:val="24"/>
                </w:rPr>
                <w:tab/>
              </w:r>
              <w:r>
                <w:rPr>
                  <w:kern w:val="2"/>
                  <w:szCs w:val="24"/>
                </w:rPr>
                <w:t xml:space="preserve">Raminta </w:t>
              </w:r>
              <w:proofErr w:type="spellStart"/>
              <w:r>
                <w:rPr>
                  <w:kern w:val="2"/>
                  <w:szCs w:val="24"/>
                </w:rPr>
                <w:t>Popovienė</w:t>
              </w:r>
              <w:proofErr w:type="spellEnd"/>
            </w:p>
            <w:p w14:paraId="462284D1" w14:textId="77777777" w:rsidR="00CD0D9B" w:rsidRDefault="00DC6770" w:rsidP="00F70EEF">
              <w:pPr>
                <w:tabs>
                  <w:tab w:val="left" w:pos="7371"/>
                </w:tabs>
                <w:overflowPunct w:val="0"/>
                <w:textAlignment w:val="baseline"/>
                <w:rPr>
                  <w:kern w:val="2"/>
                  <w:szCs w:val="24"/>
                </w:rPr>
              </w:pPr>
            </w:p>
          </w:sdtContent>
        </w:sdt>
      </w:sdtContent>
    </w:sdt>
    <w:sectPr w:rsidR="00CD0D9B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pgSz w:w="11906" w:h="16838" w:code="9"/>
      <w:pgMar w:top="567" w:right="567" w:bottom="567" w:left="1701" w:header="709" w:footer="709" w:gutter="0"/>
      <w:pgNumType w:start="1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BB6306F" w14:textId="77777777" w:rsidR="00DC6770" w:rsidRDefault="00DC6770">
      <w:pPr>
        <w:rPr>
          <w:kern w:val="2"/>
          <w:szCs w:val="24"/>
        </w:rPr>
      </w:pPr>
      <w:r>
        <w:rPr>
          <w:kern w:val="2"/>
          <w:szCs w:val="24"/>
        </w:rPr>
        <w:separator/>
      </w:r>
    </w:p>
  </w:endnote>
  <w:endnote w:type="continuationSeparator" w:id="0">
    <w:p w14:paraId="50D0B375" w14:textId="77777777" w:rsidR="00DC6770" w:rsidRDefault="00DC6770">
      <w:pPr>
        <w:rPr>
          <w:kern w:val="2"/>
          <w:szCs w:val="24"/>
        </w:rPr>
      </w:pPr>
      <w:r>
        <w:rPr>
          <w:kern w:val="2"/>
          <w:szCs w:val="24"/>
        </w:rPr>
        <w:continuationSeparator/>
      </w:r>
    </w:p>
  </w:endnote>
  <w:endnote w:type="continuationNotice" w:id="1">
    <w:p w14:paraId="0DC15A7D" w14:textId="77777777" w:rsidR="00DC6770" w:rsidRDefault="00DC6770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HelveticaLT">
    <w:altName w:val="Arial"/>
    <w:charset w:val="00"/>
    <w:family w:val="swiss"/>
    <w:pitch w:val="variable"/>
    <w:sig w:usb0="00000003" w:usb1="00000000" w:usb2="00000000" w:usb3="00000000" w:csb0="00000001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DF7DB41" w14:textId="77777777" w:rsidR="00CD0D9B" w:rsidRDefault="00DC6770">
    <w:pPr>
      <w:framePr w:wrap="auto" w:vAnchor="text" w:hAnchor="margin" w:xAlign="right" w:y="1"/>
      <w:tabs>
        <w:tab w:val="center" w:pos="4153"/>
        <w:tab w:val="right" w:pos="8306"/>
      </w:tabs>
      <w:overflowPunct w:val="0"/>
      <w:spacing w:after="160" w:line="278" w:lineRule="auto"/>
      <w:textAlignment w:val="baseline"/>
      <w:rPr>
        <w:rFonts w:ascii="HelveticaLT" w:hAnsi="HelveticaLT"/>
        <w:kern w:val="2"/>
        <w:sz w:val="20"/>
        <w:szCs w:val="24"/>
      </w:rPr>
    </w:pPr>
    <w:r>
      <w:rPr>
        <w:rFonts w:ascii="HelveticaLT" w:hAnsi="HelveticaLT"/>
        <w:kern w:val="2"/>
        <w:sz w:val="20"/>
        <w:szCs w:val="24"/>
      </w:rPr>
      <w:fldChar w:fldCharType="begin"/>
    </w:r>
    <w:r>
      <w:rPr>
        <w:rFonts w:ascii="HelveticaLT" w:hAnsi="HelveticaLT"/>
        <w:kern w:val="2"/>
        <w:sz w:val="20"/>
        <w:szCs w:val="24"/>
      </w:rPr>
      <w:instrText xml:space="preserve">PAGE  </w:instrText>
    </w:r>
    <w:r>
      <w:rPr>
        <w:rFonts w:ascii="HelveticaLT" w:hAnsi="HelveticaLT"/>
        <w:kern w:val="2"/>
        <w:sz w:val="20"/>
        <w:szCs w:val="24"/>
      </w:rPr>
      <w:fldChar w:fldCharType="end"/>
    </w:r>
  </w:p>
  <w:p w14:paraId="28A33BBC" w14:textId="77777777" w:rsidR="00CD0D9B" w:rsidRDefault="00CD0D9B">
    <w:pPr>
      <w:tabs>
        <w:tab w:val="center" w:pos="4153"/>
        <w:tab w:val="right" w:pos="8306"/>
      </w:tabs>
      <w:overflowPunct w:val="0"/>
      <w:spacing w:after="160" w:line="278" w:lineRule="auto"/>
      <w:ind w:right="360"/>
      <w:textAlignment w:val="baseline"/>
      <w:rPr>
        <w:rFonts w:ascii="HelveticaLT" w:hAnsi="HelveticaLT"/>
        <w:kern w:val="2"/>
        <w:sz w:val="20"/>
        <w:szCs w:val="24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BFDBAC5" w14:textId="77777777" w:rsidR="00CD0D9B" w:rsidRDefault="00CD0D9B">
    <w:pPr>
      <w:tabs>
        <w:tab w:val="center" w:pos="4819"/>
        <w:tab w:val="right" w:pos="9638"/>
      </w:tabs>
      <w:spacing w:after="160" w:line="278" w:lineRule="auto"/>
      <w:rPr>
        <w:kern w:val="2"/>
        <w:szCs w:val="24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EF5E23C" w14:textId="77777777" w:rsidR="00CD0D9B" w:rsidRDefault="00CD0D9B">
    <w:pPr>
      <w:tabs>
        <w:tab w:val="center" w:pos="4819"/>
        <w:tab w:val="right" w:pos="9638"/>
      </w:tabs>
      <w:spacing w:after="160" w:line="278" w:lineRule="auto"/>
      <w:rPr>
        <w:kern w:val="2"/>
        <w:szCs w:val="24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68036E7" w14:textId="77777777" w:rsidR="00DC6770" w:rsidRDefault="00DC6770">
      <w:pPr>
        <w:rPr>
          <w:kern w:val="2"/>
          <w:szCs w:val="24"/>
        </w:rPr>
      </w:pPr>
      <w:r>
        <w:rPr>
          <w:kern w:val="2"/>
          <w:szCs w:val="24"/>
        </w:rPr>
        <w:separator/>
      </w:r>
    </w:p>
  </w:footnote>
  <w:footnote w:type="continuationSeparator" w:id="0">
    <w:p w14:paraId="08744D5C" w14:textId="77777777" w:rsidR="00DC6770" w:rsidRDefault="00DC6770">
      <w:pPr>
        <w:rPr>
          <w:kern w:val="2"/>
          <w:szCs w:val="24"/>
        </w:rPr>
      </w:pPr>
      <w:r>
        <w:rPr>
          <w:kern w:val="2"/>
          <w:szCs w:val="24"/>
        </w:rPr>
        <w:continuationSeparator/>
      </w:r>
    </w:p>
  </w:footnote>
  <w:footnote w:type="continuationNotice" w:id="1">
    <w:p w14:paraId="5403F9E0" w14:textId="77777777" w:rsidR="00DC6770" w:rsidRDefault="00DC6770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5408295" w14:textId="77777777" w:rsidR="00CD0D9B" w:rsidRDefault="00DC6770">
    <w:pPr>
      <w:framePr w:wrap="auto" w:vAnchor="text" w:hAnchor="margin" w:xAlign="center" w:y="1"/>
      <w:tabs>
        <w:tab w:val="center" w:pos="4819"/>
        <w:tab w:val="right" w:pos="9071"/>
      </w:tabs>
      <w:overflowPunct w:val="0"/>
      <w:spacing w:after="160" w:line="278" w:lineRule="auto"/>
      <w:textAlignment w:val="baseline"/>
      <w:rPr>
        <w:rFonts w:ascii="HelveticaLT" w:hAnsi="HelveticaLT"/>
        <w:kern w:val="2"/>
        <w:sz w:val="20"/>
        <w:szCs w:val="24"/>
      </w:rPr>
    </w:pPr>
    <w:r>
      <w:rPr>
        <w:rFonts w:ascii="HelveticaLT" w:hAnsi="HelveticaLT"/>
        <w:kern w:val="2"/>
        <w:sz w:val="20"/>
        <w:szCs w:val="24"/>
      </w:rPr>
      <w:fldChar w:fldCharType="begin"/>
    </w:r>
    <w:r>
      <w:rPr>
        <w:rFonts w:ascii="HelveticaLT" w:hAnsi="HelveticaLT"/>
        <w:kern w:val="2"/>
        <w:sz w:val="20"/>
        <w:szCs w:val="24"/>
      </w:rPr>
      <w:instrText xml:space="preserve">PAGE  </w:instrText>
    </w:r>
    <w:r>
      <w:rPr>
        <w:rFonts w:ascii="HelveticaLT" w:hAnsi="HelveticaLT"/>
        <w:kern w:val="2"/>
        <w:sz w:val="20"/>
        <w:szCs w:val="24"/>
      </w:rPr>
      <w:fldChar w:fldCharType="end"/>
    </w:r>
  </w:p>
  <w:p w14:paraId="26DE5F0E" w14:textId="77777777" w:rsidR="00CD0D9B" w:rsidRDefault="00CD0D9B">
    <w:pPr>
      <w:tabs>
        <w:tab w:val="center" w:pos="4819"/>
        <w:tab w:val="right" w:pos="9071"/>
      </w:tabs>
      <w:overflowPunct w:val="0"/>
      <w:spacing w:after="160" w:line="278" w:lineRule="auto"/>
      <w:textAlignment w:val="baseline"/>
      <w:rPr>
        <w:rFonts w:ascii="HelveticaLT" w:hAnsi="HelveticaLT"/>
        <w:kern w:val="2"/>
        <w:sz w:val="20"/>
        <w:szCs w:val="24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4830D9B" w14:textId="77777777" w:rsidR="00CD0D9B" w:rsidRDefault="00DC6770">
    <w:pPr>
      <w:tabs>
        <w:tab w:val="center" w:pos="4819"/>
        <w:tab w:val="right" w:pos="9638"/>
      </w:tabs>
      <w:jc w:val="center"/>
    </w:pPr>
    <w:r>
      <w:fldChar w:fldCharType="begin"/>
    </w:r>
    <w:r>
      <w:instrText>PAGE   \* MERGEFORMAT</w:instrText>
    </w:r>
    <w:r>
      <w:fldChar w:fldCharType="separate"/>
    </w:r>
    <w:r>
      <w:t>5</w:t>
    </w:r>
    <w:r>
      <w:fldChar w:fldCharType="end"/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83A9C79" w14:textId="77777777" w:rsidR="00CD0D9B" w:rsidRDefault="00CD0D9B">
    <w:pPr>
      <w:tabs>
        <w:tab w:val="center" w:pos="4986"/>
        <w:tab w:val="right" w:pos="9972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1296"/>
  <w:hyphenationZone w:val="396"/>
  <w:doNotHyphenateCaps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91133"/>
    <w:rsid w:val="001600A9"/>
    <w:rsid w:val="00891133"/>
    <w:rsid w:val="00CD0D9B"/>
    <w:rsid w:val="00DC6770"/>
    <w:rsid w:val="00F70E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tilde-lv/tildestengine" w:name="firmas"/>
  <w:shapeDefaults>
    <o:shapedefaults v:ext="edit" spidmax="1026"/>
    <o:shapelayout v:ext="edit">
      <o:idmap v:ext="edit" data="1"/>
    </o:shapelayout>
  </w:shapeDefaults>
  <w:decimalSymbol w:val=","/>
  <w:listSeparator w:val=";"/>
  <w14:docId w14:val="41D576CA"/>
  <w15:chartTrackingRefBased/>
  <w15:docId w15:val="{4F77DF77-F0DD-4F3D-ACE1-0C0D5E71651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6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0879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51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35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15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414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920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221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916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091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0239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29531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31914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70339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600292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512652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29861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876099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93058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45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732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683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858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873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345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724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232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359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customXml" Target="../customXml/item5.xml"/><Relationship Id="rId15" Type="http://schemas.openxmlformats.org/officeDocument/2006/relationships/footer" Target="footer2.xml"/><Relationship Id="rId10" Type="http://schemas.openxmlformats.org/officeDocument/2006/relationships/endnotes" Target="end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1616500d-65c0-475f-b068-d647a5eaaffd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as" ma:contentTypeID="0x010100FA3B8481CE7C834E84A2A11937AD9022" ma:contentTypeVersion="18" ma:contentTypeDescription="Kurkite naują dokumentą." ma:contentTypeScope="" ma:versionID="670e3019b07a7a654378ed551772367f">
  <xsd:schema xmlns:xsd="http://www.w3.org/2001/XMLSchema" xmlns:xs="http://www.w3.org/2001/XMLSchema" xmlns:p="http://schemas.microsoft.com/office/2006/metadata/properties" xmlns:ns3="1616500d-65c0-475f-b068-d647a5eaaffd" xmlns:ns4="552e2852-0092-456a-a905-fe2fcd342002" targetNamespace="http://schemas.microsoft.com/office/2006/metadata/properties" ma:root="true" ma:fieldsID="86340a78e54ab4a8354b424446c8cfeb" ns3:_="" ns4:_="">
    <xsd:import namespace="1616500d-65c0-475f-b068-d647a5eaaffd"/>
    <xsd:import namespace="552e2852-0092-456a-a905-fe2fcd342002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DateTaken" minOccurs="0"/>
                <xsd:element ref="ns3:MediaLengthInSeconds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ServiceOCR" minOccurs="0"/>
                <xsd:element ref="ns3:MediaServiceLocation" minOccurs="0"/>
                <xsd:element ref="ns3:MediaServiceAutoKeyPoints" minOccurs="0"/>
                <xsd:element ref="ns3:MediaServiceKeyPoints" minOccurs="0"/>
                <xsd:element ref="ns3:_activity" minOccurs="0"/>
                <xsd:element ref="ns3:MediaServiceObjectDetectorVersions" minOccurs="0"/>
                <xsd:element ref="ns3:MediaServiceSystemTags" minOccurs="0"/>
                <xsd:element ref="ns3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616500d-65c0-475f-b068-d647a5eaaff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3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4" nillable="true" ma:displayName="Length (seconds)" ma:internalName="MediaLengthInSeconds" ma:readOnly="true">
      <xsd:simpleType>
        <xsd:restriction base="dms:Unknown"/>
      </xsd:simpleType>
    </xsd:element>
    <xsd:element name="MediaServiceAutoTags" ma:index="15" nillable="true" ma:displayName="Tags" ma:internalName="MediaServiceAutoTags" ma:readOnly="true">
      <xsd:simpleType>
        <xsd:restriction base="dms:Text"/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9" nillable="true" ma:displayName="Location" ma:internalName="MediaServiceLocation" ma:readOnly="true">
      <xsd:simpleType>
        <xsd:restriction base="dms:Text"/>
      </xsd:simpleType>
    </xsd:element>
    <xsd:element name="MediaServiceAutoKeyPoints" ma:index="2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_activity" ma:index="22" nillable="true" ma:displayName="_activity" ma:hidden="true" ma:internalName="_activity">
      <xsd:simpleType>
        <xsd:restriction base="dms:Note"/>
      </xsd:simpleType>
    </xsd:element>
    <xsd:element name="MediaServiceObjectDetectorVersions" ma:index="23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ystemTags" ma:index="24" nillable="true" ma:displayName="MediaServiceSystemTags" ma:hidden="true" ma:internalName="MediaServiceSystemTags" ma:readOnly="true">
      <xsd:simpleType>
        <xsd:restriction base="dms:Note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52e2852-0092-456a-a905-fe2fcd342002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Bendrinama su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Bendrinta su išsamia informacija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2" nillable="true" ma:displayName="Bendrinimo užuominos maiša" ma:hidden="true" ma:internalName="SharingHintHash" ma:readOnly="true">
      <xsd:simpleType>
        <xsd:restriction base="dms:Text"/>
      </xsd:simpleType>
    </xsd:element>
  </xsd:schema>
  <xsd:schema xmlns:xsd="http://www.w3.org/2001/XMLSchema" xmlns="http://schemas.openxmlformats.org/package/2006/metadata/core-properties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urinio tipas"/>
        <xsd:element ref="dc:title" minOccurs="0" maxOccurs="1" ma:index="4" ma:displayName="Antraštė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xs="http://www.w3.org/2001/XMLSchema" xmlns:pc="http://schemas.microsoft.com/office/infopath/2007/PartnerControls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FormTemplates xmlns="http://schemas.microsoft.com/sharepoint/v3/contenttype/forms">
  <Display>DocumentLibraryForm</Display>
  <Edit>DocumentLibraryForm</Edit>
  <New>DocumentLibraryForm</New>
</FormTemplates>
</file>

<file path=customXml/item5.xml><?xml version="1.0" encoding="utf-8"?>
<Parts xmlns="http://lrs.lt/TAIS/DocParts">
  <Part Type="pagrindine" DocPartId="fc6c680fee294957b1178f6b3611a620" PartId="bf2e9f638fc94aa9bcaeaffdba1e512a">
    <Part Type="punktas" Nr="1" Abbr="1 p." DocPartId="cf2ac3ae3a9b47b7a494f03bbd2c914d" PartId="51d442b657be4082a1932fdc3ca1f375"/>
    <Part Type="punktas" Nr="2" Abbr="2 p." DocPartId="2b98f416614f427981472201366048d0" PartId="01ef443d6b2b42acaa547ecbd6937ec7">
      <Part Type="papunktis" Nr="2.1" Abbr="2.1 pp." DocPartId="760933ef7732446fab85d666ae3468f8" PartId="5ffef31794fb45b9ba8f3cee6c0be873"/>
      <Part Type="papunktis" Nr="2.2" Abbr="2.2 pp." DocPartId="f9649d8fe2be4a5f82e1a482c3939c1a" PartId="fe85f62187c54ecfa2cfa0d51482e99d"/>
      <Part Type="papunktis" Nr="2.3" Abbr="2.3 pp." DocPartId="2e200459010948eda314047ff8800cac" PartId="9f34050a8ac44962a7d1f2d438052bdd"/>
    </Part>
    <Part Type="signatura" DocPartId="6a34524a3f0a4ee1afc2b5a49bf17188" PartId="bd7b0af6552c454c850ac273d8d96164"/>
  </Part>
</Parts>
</file>

<file path=customXml/itemProps1.xml><?xml version="1.0" encoding="utf-8"?>
<ds:datastoreItem xmlns:ds="http://schemas.openxmlformats.org/officeDocument/2006/customXml" ds:itemID="{99CF2EC3-1B3A-44AD-A3E9-08481E1F9088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016D6B9E-D5BA-4B03-856C-248338878FE6}">
  <ds:schemaRefs>
    <ds:schemaRef ds:uri="http://schemas.microsoft.com/office/2006/metadata/properties"/>
    <ds:schemaRef ds:uri="http://schemas.microsoft.com/office/infopath/2007/PartnerControls"/>
    <ds:schemaRef ds:uri="1616500d-65c0-475f-b068-d647a5eaaffd"/>
  </ds:schemaRefs>
</ds:datastoreItem>
</file>

<file path=customXml/itemProps3.xml><?xml version="1.0" encoding="utf-8"?>
<ds:datastoreItem xmlns:ds="http://schemas.openxmlformats.org/officeDocument/2006/customXml" ds:itemID="{DE857C1F-C3B4-4CF9-A488-4A1849E535D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616500d-65c0-475f-b068-d647a5eaaffd"/>
    <ds:schemaRef ds:uri="552e2852-0092-456a-a905-fe2fcd342002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289CC5F7-B75B-470C-AD06-6AA79FE07862}">
  <ds:schemaRefs>
    <ds:schemaRef ds:uri="http://schemas.microsoft.com/sharepoint/v3/contenttype/forms"/>
  </ds:schemaRefs>
</ds:datastoreItem>
</file>

<file path=customXml/itemProps5.xml><?xml version="1.0" encoding="utf-8"?>
<ds:datastoreItem xmlns:ds="http://schemas.openxmlformats.org/officeDocument/2006/customXml" ds:itemID="{3F66F3C0-85C7-4881-A2D9-8D595FCF2771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1012</Words>
  <Characters>578</Characters>
  <Application>Microsoft Office Word</Application>
  <DocSecurity>0</DocSecurity>
  <Lines>4</Lines>
  <Paragraphs>3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1587</CharactersWithSpaces>
  <SharedDoc>false</SharedDoc>
  <HyperlinkBase/>
  <HLinks>
    <vt:vector size="24" baseType="variant">
      <vt:variant>
        <vt:i4>5570577</vt:i4>
      </vt:variant>
      <vt:variant>
        <vt:i4>9</vt:i4>
      </vt:variant>
      <vt:variant>
        <vt:i4>0</vt:i4>
      </vt:variant>
      <vt:variant>
        <vt:i4>5</vt:i4>
      </vt:variant>
      <vt:variant>
        <vt:lpwstr>https://www.e-tar.lt/portal/lt/legalAct/e3ae7e80750611ec993ff5ca6e8ba60c/asr</vt:lpwstr>
      </vt:variant>
      <vt:variant>
        <vt:lpwstr/>
      </vt:variant>
      <vt:variant>
        <vt:i4>1769540</vt:i4>
      </vt:variant>
      <vt:variant>
        <vt:i4>6</vt:i4>
      </vt:variant>
      <vt:variant>
        <vt:i4>0</vt:i4>
      </vt:variant>
      <vt:variant>
        <vt:i4>5</vt:i4>
      </vt:variant>
      <vt:variant>
        <vt:lpwstr>https://smsm.lrv.lt/lt/veiklos-sritys-1/smm-svietimas/svietimo-finansavimas-1/kapitalo-investicijos/</vt:lpwstr>
      </vt:variant>
      <vt:variant>
        <vt:lpwstr/>
      </vt:variant>
      <vt:variant>
        <vt:i4>5767247</vt:i4>
      </vt:variant>
      <vt:variant>
        <vt:i4>3</vt:i4>
      </vt:variant>
      <vt:variant>
        <vt:i4>0</vt:i4>
      </vt:variant>
      <vt:variant>
        <vt:i4>5</vt:i4>
      </vt:variant>
      <vt:variant>
        <vt:lpwstr>https://www.e-tar.lt/portal/lt/legalAct/272f5816f40611efa87aadb1fba2acc3/asr</vt:lpwstr>
      </vt:variant>
      <vt:variant>
        <vt:lpwstr/>
      </vt:variant>
      <vt:variant>
        <vt:i4>3735655</vt:i4>
      </vt:variant>
      <vt:variant>
        <vt:i4>0</vt:i4>
      </vt:variant>
      <vt:variant>
        <vt:i4>0</vt:i4>
      </vt:variant>
      <vt:variant>
        <vt:i4>5</vt:i4>
      </vt:variant>
      <vt:variant>
        <vt:lpwstr>https://dbsis.lt/dbsis/ng/documents/rdo-int/search/88775831000311f0a8c1a6c073f6ede4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Talalė Jolita | ŠMSM</dc:creator>
  <cp:lastModifiedBy>JŪRĖNIENĖ Jolanta</cp:lastModifiedBy>
  <cp:revision>3</cp:revision>
  <cp:lastPrinted>2026-03-19T08:21:00Z</cp:lastPrinted>
  <dcterms:created xsi:type="dcterms:W3CDTF">2026-07-02T04:58:00Z</dcterms:created>
  <dcterms:modified xsi:type="dcterms:W3CDTF">2026-07-02T07:07:00Z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0x010100FA3B8481CE7C834E84A2A11937AD9022</vt:lpwstr>
  </property>
</Properties>
</file>