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a161d3af3d84cc7b22db5e48ed40fff"/>
        <w:id w:val="-653367222"/>
        <w:lock w:val="sdtLocked"/>
      </w:sdtPr>
      <w:sdtEndPr/>
      <w:sdtContent>
        <w:p w14:paraId="56E5B600" w14:textId="0891B06E" w:rsidR="00387D34" w:rsidRDefault="00C8264E" w:rsidP="00C8264E">
          <w:pPr>
            <w:tabs>
              <w:tab w:val="center" w:pos="4819"/>
              <w:tab w:val="right" w:pos="9638"/>
            </w:tabs>
            <w:jc w:val="center"/>
          </w:pPr>
          <w:r>
            <w:rPr>
              <w:noProof/>
              <w:lang w:eastAsia="lt-LT"/>
            </w:rPr>
            <w:drawing>
              <wp:inline distT="0" distB="0" distL="0" distR="0" wp14:anchorId="4583F48B" wp14:editId="72494A77">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25EB8475" w14:textId="77777777" w:rsidR="00387D34" w:rsidRDefault="00387D34" w:rsidP="00C8264E">
          <w:pPr>
            <w:widowControl w:val="0"/>
            <w:jc w:val="center"/>
            <w:rPr>
              <w:szCs w:val="24"/>
            </w:rPr>
          </w:pPr>
        </w:p>
        <w:p w14:paraId="574555F8" w14:textId="77777777" w:rsidR="00387D34" w:rsidRDefault="00C8264E" w:rsidP="00C8264E">
          <w:pPr>
            <w:widowControl w:val="0"/>
            <w:jc w:val="center"/>
            <w:rPr>
              <w:b/>
              <w:szCs w:val="24"/>
            </w:rPr>
          </w:pPr>
          <w:r>
            <w:rPr>
              <w:b/>
              <w:szCs w:val="24"/>
            </w:rPr>
            <w:t>LIETUVOS RESPUBLIKOS</w:t>
          </w:r>
        </w:p>
        <w:p w14:paraId="19FFE04A" w14:textId="77777777" w:rsidR="00387D34" w:rsidRDefault="00C8264E" w:rsidP="00C8264E">
          <w:pPr>
            <w:widowControl w:val="0"/>
            <w:jc w:val="center"/>
            <w:rPr>
              <w:szCs w:val="24"/>
            </w:rPr>
          </w:pPr>
          <w:r>
            <w:rPr>
              <w:b/>
              <w:szCs w:val="24"/>
            </w:rPr>
            <w:t>SOCIALINĖS APSAUGOS IR DARBO MINISTRAS</w:t>
          </w:r>
        </w:p>
        <w:p w14:paraId="084C3E85" w14:textId="77777777" w:rsidR="00387D34" w:rsidRDefault="00387D34" w:rsidP="00C8264E">
          <w:pPr>
            <w:widowControl w:val="0"/>
            <w:jc w:val="center"/>
            <w:rPr>
              <w:szCs w:val="24"/>
            </w:rPr>
          </w:pPr>
        </w:p>
        <w:p w14:paraId="70071A4D" w14:textId="77777777" w:rsidR="00387D34" w:rsidRDefault="00C8264E" w:rsidP="00C8264E">
          <w:pPr>
            <w:widowControl w:val="0"/>
            <w:jc w:val="center"/>
            <w:rPr>
              <w:b/>
              <w:szCs w:val="24"/>
            </w:rPr>
          </w:pPr>
          <w:r>
            <w:rPr>
              <w:b/>
              <w:szCs w:val="24"/>
            </w:rPr>
            <w:t>ĮSAKYMAS</w:t>
          </w:r>
        </w:p>
        <w:p w14:paraId="5B88FFB2" w14:textId="77777777" w:rsidR="00387D34" w:rsidRDefault="00C8264E" w:rsidP="00C8264E">
          <w:pPr>
            <w:jc w:val="center"/>
            <w:rPr>
              <w:b/>
              <w:szCs w:val="24"/>
            </w:rPr>
          </w:pPr>
          <w:r>
            <w:rPr>
              <w:b/>
              <w:szCs w:val="24"/>
            </w:rPr>
            <w:t xml:space="preserve">DĖL LIETUVOS RESPUBLIKOS SOCIALINĖS APSAUGOS IR DARBO MINISTRO </w:t>
          </w:r>
        </w:p>
        <w:p w14:paraId="31C63618" w14:textId="337048D7" w:rsidR="00387D34" w:rsidRDefault="00C8264E" w:rsidP="00C8264E">
          <w:pPr>
            <w:jc w:val="center"/>
            <w:rPr>
              <w:b/>
              <w:szCs w:val="24"/>
            </w:rPr>
          </w:pPr>
          <w:r>
            <w:rPr>
              <w:b/>
              <w:szCs w:val="24"/>
            </w:rPr>
            <w:t xml:space="preserve">2019 M. GRUODŽIO 20 D. ĮSAKYMO NR. A1-794 „DĖL </w:t>
          </w:r>
          <w:r>
            <w:rPr>
              <w:b/>
              <w:bCs/>
            </w:rPr>
            <w:t>VAIKO LAIKINOSIOS PRIEŽIŪROS TVARKOS APRAŠO</w:t>
          </w:r>
          <w:r>
            <w:rPr>
              <w:b/>
              <w:szCs w:val="24"/>
            </w:rPr>
            <w:t xml:space="preserve"> PATVIRTINIMO“ </w:t>
          </w:r>
        </w:p>
        <w:p w14:paraId="1C15F5D0" w14:textId="630A73A0" w:rsidR="00387D34" w:rsidRDefault="00C8264E" w:rsidP="00C8264E">
          <w:pPr>
            <w:jc w:val="center"/>
            <w:rPr>
              <w:b/>
              <w:szCs w:val="24"/>
            </w:rPr>
          </w:pPr>
          <w:r>
            <w:rPr>
              <w:b/>
              <w:szCs w:val="24"/>
            </w:rPr>
            <w:t>PAKEITIMO</w:t>
          </w:r>
        </w:p>
        <w:p w14:paraId="23029DBD" w14:textId="77777777" w:rsidR="00387D34" w:rsidRDefault="00387D34" w:rsidP="00C8264E">
          <w:pPr>
            <w:jc w:val="center"/>
            <w:rPr>
              <w:b/>
              <w:szCs w:val="24"/>
            </w:rPr>
          </w:pPr>
        </w:p>
        <w:p w14:paraId="0071D5F1" w14:textId="77777777" w:rsidR="00C8264E" w:rsidRDefault="00C8264E" w:rsidP="00C8264E">
          <w:pPr>
            <w:jc w:val="center"/>
          </w:pPr>
          <w:r>
            <w:t>2023 m. kovo 30 d. Nr. A1-20</w:t>
          </w:r>
          <w:r>
            <w:t>2</w:t>
          </w:r>
        </w:p>
        <w:p w14:paraId="5FFC6E01" w14:textId="7AF0BC39" w:rsidR="00387D34" w:rsidRDefault="00C8264E" w:rsidP="00C8264E">
          <w:pPr>
            <w:jc w:val="center"/>
            <w:rPr>
              <w:szCs w:val="24"/>
            </w:rPr>
          </w:pPr>
          <w:r>
            <w:rPr>
              <w:szCs w:val="24"/>
              <w:lang w:eastAsia="lt-LT"/>
            </w:rPr>
            <w:t>Vilnius</w:t>
          </w:r>
        </w:p>
        <w:p w14:paraId="721505B6" w14:textId="77777777" w:rsidR="00387D34" w:rsidRDefault="00387D34">
          <w:pPr>
            <w:spacing w:line="360" w:lineRule="auto"/>
            <w:ind w:firstLine="993"/>
            <w:rPr>
              <w:szCs w:val="24"/>
            </w:rPr>
          </w:pPr>
        </w:p>
        <w:sdt>
          <w:sdtPr>
            <w:alias w:val="1 p."/>
            <w:tag w:val="part_ded38bbceadf45d09ed35440bcaff3d1"/>
            <w:id w:val="622121488"/>
            <w:lock w:val="sdtLocked"/>
          </w:sdtPr>
          <w:sdtEndPr/>
          <w:sdtContent>
            <w:p w14:paraId="2B88FFCB" w14:textId="43793EF2" w:rsidR="00387D34" w:rsidRDefault="00C8264E">
              <w:pPr>
                <w:widowControl w:val="0"/>
                <w:spacing w:line="360" w:lineRule="auto"/>
                <w:ind w:firstLine="993"/>
                <w:jc w:val="both"/>
                <w:rPr>
                  <w:rFonts w:eastAsia="Calibri"/>
                  <w:szCs w:val="24"/>
                </w:rPr>
              </w:pPr>
              <w:sdt>
                <w:sdtPr>
                  <w:alias w:val="Numeris"/>
                  <w:tag w:val="nr_ded38bbceadf45d09ed35440bcaff3d1"/>
                  <w:id w:val="-693223506"/>
                  <w:lock w:val="sdtLocked"/>
                </w:sdtPr>
                <w:sdtEndPr/>
                <w:sdtContent>
                  <w:r>
                    <w:rPr>
                      <w:rFonts w:eastAsia="Calibri"/>
                      <w:szCs w:val="24"/>
                    </w:rPr>
                    <w:t>1</w:t>
                  </w:r>
                </w:sdtContent>
              </w:sdt>
              <w:r>
                <w:rPr>
                  <w:rFonts w:eastAsia="Calibri"/>
                  <w:szCs w:val="24"/>
                </w:rPr>
                <w:t>.</w:t>
              </w:r>
              <w:r>
                <w:rPr>
                  <w:rFonts w:eastAsia="Calibri"/>
                  <w:szCs w:val="24"/>
                </w:rPr>
                <w:tab/>
              </w:r>
              <w:r>
                <w:rPr>
                  <w:szCs w:val="24"/>
                </w:rPr>
                <w:t xml:space="preserve">P a k e i č i u </w:t>
              </w:r>
              <w:r>
                <w:rPr>
                  <w:color w:val="000000"/>
                </w:rPr>
                <w:t>Vaiko laikinosios priežiūros tvarkos aprašą</w:t>
              </w:r>
              <w:r>
                <w:rPr>
                  <w:rFonts w:eastAsia="Calibri"/>
                  <w:szCs w:val="24"/>
                </w:rPr>
                <w:t xml:space="preserve">, patvirtintą Lietuvos Respublikos socialinės apsaugos ir darbo ministro </w:t>
              </w:r>
              <w:r>
                <w:rPr>
                  <w:szCs w:val="24"/>
                </w:rPr>
                <w:t xml:space="preserve">2019 m. gruodžio 20 d. įsakymu </w:t>
              </w:r>
              <w:r>
                <w:rPr>
                  <w:szCs w:val="24"/>
                </w:rPr>
                <w:br/>
                <w:t xml:space="preserve">Nr. A1-794 </w:t>
              </w:r>
              <w:r>
                <w:rPr>
                  <w:rFonts w:eastAsia="Calibri"/>
                  <w:szCs w:val="24"/>
                </w:rPr>
                <w:t xml:space="preserve">„Dėl </w:t>
              </w:r>
              <w:r>
                <w:rPr>
                  <w:color w:val="000000"/>
                </w:rPr>
                <w:t xml:space="preserve">Vaiko laikinosios priežiūros tvarkos aprašo </w:t>
              </w:r>
              <w:r>
                <w:rPr>
                  <w:rFonts w:eastAsia="Calibri"/>
                  <w:szCs w:val="24"/>
                </w:rPr>
                <w:t>patvirtinimo“</w:t>
              </w:r>
              <w:r>
                <w:rPr>
                  <w:rFonts w:eastAsia="Calibri"/>
                  <w:szCs w:val="24"/>
                </w:rPr>
                <w:t xml:space="preserve"> (toliau – Vaiko laikinosios priežiūros tvarkos aprašas):</w:t>
              </w:r>
            </w:p>
            <w:sdt>
              <w:sdtPr>
                <w:alias w:val="1.1 pp."/>
                <w:tag w:val="part_279026aa4e494f18809df7640b8e5f11"/>
                <w:id w:val="1518504556"/>
                <w:lock w:val="sdtLocked"/>
              </w:sdtPr>
              <w:sdtEndPr/>
              <w:sdtContent>
                <w:p w14:paraId="5E942A29" w14:textId="02D0CAFA" w:rsidR="00387D34" w:rsidRDefault="00C8264E">
                  <w:pPr>
                    <w:spacing w:line="360" w:lineRule="auto"/>
                    <w:ind w:left="1211" w:hanging="360"/>
                    <w:jc w:val="both"/>
                    <w:rPr>
                      <w:color w:val="000000"/>
                      <w:szCs w:val="24"/>
                      <w:lang w:eastAsia="lt-LT"/>
                    </w:rPr>
                  </w:pPr>
                  <w:sdt>
                    <w:sdtPr>
                      <w:alias w:val="Numeris"/>
                      <w:tag w:val="nr_279026aa4e494f18809df7640b8e5f11"/>
                      <w:id w:val="1179776344"/>
                      <w:lock w:val="sdtLocked"/>
                    </w:sdtPr>
                    <w:sdtEndPr/>
                    <w:sdtContent>
                      <w:r>
                        <w:rPr>
                          <w:color w:val="000000"/>
                          <w:szCs w:val="24"/>
                          <w:lang w:eastAsia="lt-LT"/>
                        </w:rPr>
                        <w:t>1.1</w:t>
                      </w:r>
                    </w:sdtContent>
                  </w:sdt>
                  <w:r>
                    <w:rPr>
                      <w:color w:val="000000"/>
                      <w:szCs w:val="24"/>
                      <w:lang w:eastAsia="lt-LT"/>
                    </w:rPr>
                    <w:t>.</w:t>
                  </w:r>
                  <w:r>
                    <w:rPr>
                      <w:color w:val="000000"/>
                      <w:szCs w:val="24"/>
                      <w:lang w:eastAsia="lt-LT"/>
                    </w:rPr>
                    <w:tab/>
                    <w:t xml:space="preserve"> Pakeičiu 21 punktą ir jį išdėstau taip:</w:t>
                  </w:r>
                </w:p>
                <w:sdt>
                  <w:sdtPr>
                    <w:alias w:val="citata"/>
                    <w:tag w:val="part_9d5c637ace8740d99031137089684cc2"/>
                    <w:id w:val="892385481"/>
                    <w:lock w:val="sdtLocked"/>
                  </w:sdtPr>
                  <w:sdtEndPr/>
                  <w:sdtContent>
                    <w:sdt>
                      <w:sdtPr>
                        <w:alias w:val="21 p."/>
                        <w:tag w:val="part_2dc798fe05984c7faefc8527517b0d55"/>
                        <w:id w:val="-260225626"/>
                        <w:lock w:val="sdtLocked"/>
                      </w:sdtPr>
                      <w:sdtEndPr/>
                      <w:sdtContent>
                        <w:p w14:paraId="40BC3DF2" w14:textId="2503A3A7" w:rsidR="00387D34" w:rsidRDefault="00C8264E">
                          <w:pPr>
                            <w:spacing w:line="360" w:lineRule="auto"/>
                            <w:ind w:firstLine="851"/>
                            <w:jc w:val="both"/>
                            <w:rPr>
                              <w:color w:val="000000"/>
                              <w:szCs w:val="24"/>
                              <w:lang w:eastAsia="lt-LT"/>
                            </w:rPr>
                          </w:pPr>
                          <w:r>
                            <w:rPr>
                              <w:color w:val="000000"/>
                              <w:szCs w:val="24"/>
                              <w:lang w:eastAsia="lt-LT"/>
                            </w:rPr>
                            <w:t>„</w:t>
                          </w:r>
                          <w:sdt>
                            <w:sdtPr>
                              <w:alias w:val="Numeris"/>
                              <w:tag w:val="nr_2dc798fe05984c7faefc8527517b0d55"/>
                              <w:id w:val="-1784794661"/>
                              <w:lock w:val="sdtLocked"/>
                            </w:sdtPr>
                            <w:sdtEndPr/>
                            <w:sdtContent>
                              <w:r>
                                <w:rPr>
                                  <w:color w:val="000000"/>
                                  <w:szCs w:val="24"/>
                                  <w:shd w:val="clear" w:color="auto" w:fill="FFFFFF"/>
                                </w:rPr>
                                <w:t>21</w:t>
                              </w:r>
                            </w:sdtContent>
                          </w:sdt>
                          <w:r>
                            <w:rPr>
                              <w:color w:val="000000"/>
                              <w:szCs w:val="24"/>
                              <w:shd w:val="clear" w:color="auto" w:fill="FFFFFF"/>
                            </w:rPr>
                            <w:t xml:space="preserve">. Savivaldybės administracijos raštu pateikia Tarnybai ar jos įgaliotam teritoriniam skyriui socialinę priežiūrą teikiančių socialinių paslaugų </w:t>
                          </w:r>
                          <w:r>
                            <w:rPr>
                              <w:color w:val="000000"/>
                              <w:szCs w:val="24"/>
                              <w:shd w:val="clear" w:color="auto" w:fill="FFFFFF"/>
                            </w:rPr>
                            <w:t>įstaigų, kuriose Tarnyba ar jos įgaliotas teritorinis skyrius gali organizuoti jų teritorijoje gyvenančio vaiko laikinąją priežiūrą, nustatę vaiko apsaugos poreikį, sąrašą, kuriame nurodomi įstaigų pavadinimai (pagal Juridinių asmenų registro duomenis), ve</w:t>
                          </w:r>
                          <w:r>
                            <w:rPr>
                              <w:color w:val="000000"/>
                              <w:szCs w:val="24"/>
                              <w:shd w:val="clear" w:color="auto" w:fill="FFFFFF"/>
                            </w:rPr>
                            <w:t>iklos adresai, telefono ryšio numeriai bei elektroninio pašto adresai, kuriais galima kreiptis dėl laikinosios priežiūros šiose įstaigose organizavimo, taip pat nedelsdamos raštu informuoja Tarnybą ar jos įgaliotą teritorinį skyrių apie minėtų įstaigų pava</w:t>
                          </w:r>
                          <w:r>
                            <w:rPr>
                              <w:color w:val="000000"/>
                              <w:szCs w:val="24"/>
                              <w:shd w:val="clear" w:color="auto" w:fill="FFFFFF"/>
                            </w:rPr>
                            <w:t xml:space="preserve">dinimų, veiklos adresų, telefono ryšio numerių bei elektroninio pašto adresų </w:t>
                          </w:r>
                          <w:proofErr w:type="spellStart"/>
                          <w:r>
                            <w:rPr>
                              <w:color w:val="000000"/>
                              <w:szCs w:val="24"/>
                              <w:shd w:val="clear" w:color="auto" w:fill="FFFFFF"/>
                            </w:rPr>
                            <w:t>pasikeitimus</w:t>
                          </w:r>
                          <w:proofErr w:type="spellEnd"/>
                          <w:r>
                            <w:rPr>
                              <w:color w:val="000000"/>
                              <w:szCs w:val="24"/>
                              <w:shd w:val="clear" w:color="auto" w:fill="FFFFFF"/>
                            </w:rPr>
                            <w:t>.</w:t>
                          </w:r>
                          <w:r>
                            <w:rPr>
                              <w:color w:val="000000"/>
                              <w:szCs w:val="24"/>
                              <w:lang w:eastAsia="lt-LT"/>
                            </w:rPr>
                            <w:t>“</w:t>
                          </w:r>
                        </w:p>
                      </w:sdtContent>
                    </w:sdt>
                  </w:sdtContent>
                </w:sdt>
              </w:sdtContent>
            </w:sdt>
            <w:sdt>
              <w:sdtPr>
                <w:alias w:val="1.2 pp."/>
                <w:tag w:val="part_33e6932c83014f148ee192b0f2c2e7ff"/>
                <w:id w:val="-1747334091"/>
                <w:lock w:val="sdtLocked"/>
              </w:sdtPr>
              <w:sdtEndPr/>
              <w:sdtContent>
                <w:p w14:paraId="3D54CA6D" w14:textId="4BC992CF" w:rsidR="00387D34" w:rsidRDefault="00C8264E">
                  <w:pPr>
                    <w:spacing w:line="360" w:lineRule="auto"/>
                    <w:ind w:left="1211" w:hanging="360"/>
                    <w:jc w:val="both"/>
                    <w:rPr>
                      <w:color w:val="000000"/>
                      <w:szCs w:val="24"/>
                      <w:lang w:eastAsia="lt-LT"/>
                    </w:rPr>
                  </w:pPr>
                  <w:sdt>
                    <w:sdtPr>
                      <w:alias w:val="Numeris"/>
                      <w:tag w:val="nr_33e6932c83014f148ee192b0f2c2e7ff"/>
                      <w:id w:val="-1620752584"/>
                      <w:lock w:val="sdtLocked"/>
                    </w:sdtPr>
                    <w:sdtEndPr/>
                    <w:sdtContent>
                      <w:r>
                        <w:rPr>
                          <w:color w:val="000000"/>
                          <w:szCs w:val="24"/>
                          <w:lang w:eastAsia="lt-LT"/>
                        </w:rPr>
                        <w:t>1.2</w:t>
                      </w:r>
                    </w:sdtContent>
                  </w:sdt>
                  <w:r>
                    <w:rPr>
                      <w:color w:val="000000"/>
                      <w:szCs w:val="24"/>
                      <w:lang w:eastAsia="lt-LT"/>
                    </w:rPr>
                    <w:t>.</w:t>
                  </w:r>
                  <w:r>
                    <w:rPr>
                      <w:color w:val="000000"/>
                      <w:szCs w:val="24"/>
                      <w:lang w:eastAsia="lt-LT"/>
                    </w:rPr>
                    <w:tab/>
                    <w:t xml:space="preserve"> Pakeičiu 22.6 papunktį ir jį išdėstau taip:</w:t>
                  </w:r>
                </w:p>
                <w:sdt>
                  <w:sdtPr>
                    <w:alias w:val="citata"/>
                    <w:tag w:val="part_daacb661a3c04324991c6c7479757783"/>
                    <w:id w:val="352839459"/>
                    <w:lock w:val="sdtLocked"/>
                  </w:sdtPr>
                  <w:sdtEndPr/>
                  <w:sdtContent>
                    <w:sdt>
                      <w:sdtPr>
                        <w:alias w:val="22.6 pp."/>
                        <w:tag w:val="part_fd8f735b835b401caed4459d07546e4c"/>
                        <w:id w:val="875515715"/>
                        <w:lock w:val="sdtLocked"/>
                      </w:sdtPr>
                      <w:sdtEndPr/>
                      <w:sdtContent>
                        <w:p w14:paraId="03FBEBB4" w14:textId="1BE49F76" w:rsidR="00387D34" w:rsidRDefault="00C8264E">
                          <w:pPr>
                            <w:spacing w:line="360" w:lineRule="auto"/>
                            <w:ind w:firstLine="851"/>
                            <w:jc w:val="both"/>
                            <w:rPr>
                              <w:color w:val="000000"/>
                              <w:szCs w:val="24"/>
                              <w:lang w:eastAsia="lt-LT"/>
                            </w:rPr>
                          </w:pPr>
                          <w:r>
                            <w:t>„</w:t>
                          </w:r>
                          <w:sdt>
                            <w:sdtPr>
                              <w:alias w:val="Numeris"/>
                              <w:tag w:val="nr_fd8f735b835b401caed4459d07546e4c"/>
                              <w:id w:val="-2035182538"/>
                              <w:lock w:val="sdtLocked"/>
                            </w:sdtPr>
                            <w:sdtEndPr/>
                            <w:sdtContent>
                              <w:r>
                                <w:rPr>
                                  <w:color w:val="000000"/>
                                </w:rPr>
                                <w:t>22.6</w:t>
                              </w:r>
                            </w:sdtContent>
                          </w:sdt>
                          <w:r>
                            <w:rPr>
                              <w:color w:val="000000"/>
                            </w:rPr>
                            <w:t>. jei vaiko laikinąją priežiūrą prašo nustatyti ne jo tėvai, o kiti jo atstovai pagal įstatymą, – t</w:t>
                          </w:r>
                          <w:r>
                            <w:rPr>
                              <w:color w:val="000000"/>
                            </w:rPr>
                            <w:t>eismo sprendimo dėl vaiko globėjo (rūpintojo) paskyrimo kopiją arba savivaldybės mero potvarkio dėl vaiko laikinojo globėjo (rūpintojo) paskyrimo kopiją.“</w:t>
                          </w:r>
                        </w:p>
                      </w:sdtContent>
                    </w:sdt>
                  </w:sdtContent>
                </w:sdt>
              </w:sdtContent>
            </w:sdt>
            <w:sdt>
              <w:sdtPr>
                <w:alias w:val="1.3 pp."/>
                <w:tag w:val="part_f1ed4063804a46dfa009ee17ff4f3e99"/>
                <w:id w:val="-2050059557"/>
                <w:lock w:val="sdtLocked"/>
              </w:sdtPr>
              <w:sdtEndPr/>
              <w:sdtContent>
                <w:p w14:paraId="66EAA0C7" w14:textId="14C092F7" w:rsidR="00387D34" w:rsidRDefault="00C8264E">
                  <w:pPr>
                    <w:spacing w:line="360" w:lineRule="auto"/>
                    <w:ind w:firstLine="851"/>
                    <w:jc w:val="both"/>
                    <w:rPr>
                      <w:color w:val="000000"/>
                      <w:szCs w:val="24"/>
                      <w:lang w:eastAsia="lt-LT"/>
                    </w:rPr>
                  </w:pPr>
                  <w:sdt>
                    <w:sdtPr>
                      <w:alias w:val="Numeris"/>
                      <w:tag w:val="nr_f1ed4063804a46dfa009ee17ff4f3e99"/>
                      <w:id w:val="1842821742"/>
                      <w:lock w:val="sdtLocked"/>
                    </w:sdtPr>
                    <w:sdtEndPr/>
                    <w:sdtContent>
                      <w:r>
                        <w:rPr>
                          <w:color w:val="000000"/>
                          <w:szCs w:val="24"/>
                          <w:lang w:eastAsia="lt-LT"/>
                        </w:rPr>
                        <w:t>1.3</w:t>
                      </w:r>
                    </w:sdtContent>
                  </w:sdt>
                  <w:r>
                    <w:rPr>
                      <w:color w:val="000000"/>
                      <w:szCs w:val="24"/>
                      <w:lang w:eastAsia="lt-LT"/>
                    </w:rPr>
                    <w:t>. Pakeičiu 27 punktą ir jį išdėstau taip:</w:t>
                  </w:r>
                </w:p>
                <w:sdt>
                  <w:sdtPr>
                    <w:alias w:val="citata"/>
                    <w:tag w:val="part_165ae4bed1f64a87bc88c820a4d557e9"/>
                    <w:id w:val="1468464619"/>
                    <w:lock w:val="sdtLocked"/>
                  </w:sdtPr>
                  <w:sdtEndPr/>
                  <w:sdtContent>
                    <w:sdt>
                      <w:sdtPr>
                        <w:alias w:val="27 p."/>
                        <w:tag w:val="part_b67cb7baea8d4148b026e596136d2244"/>
                        <w:id w:val="-1238637974"/>
                        <w:lock w:val="sdtLocked"/>
                      </w:sdtPr>
                      <w:sdtEndPr/>
                      <w:sdtContent>
                        <w:p w14:paraId="4927BADE" w14:textId="6CFE15C1" w:rsidR="00387D34" w:rsidRDefault="00C8264E">
                          <w:pPr>
                            <w:spacing w:line="360" w:lineRule="auto"/>
                            <w:ind w:firstLine="851"/>
                            <w:jc w:val="both"/>
                            <w:rPr>
                              <w:color w:val="000000"/>
                            </w:rPr>
                          </w:pPr>
                          <w:r>
                            <w:rPr>
                              <w:color w:val="000000"/>
                            </w:rPr>
                            <w:t>„</w:t>
                          </w:r>
                          <w:sdt>
                            <w:sdtPr>
                              <w:alias w:val="Numeris"/>
                              <w:tag w:val="nr_b67cb7baea8d4148b026e596136d2244"/>
                              <w:id w:val="-847245208"/>
                              <w:lock w:val="sdtLocked"/>
                            </w:sdtPr>
                            <w:sdtEndPr/>
                            <w:sdtContent>
                              <w:r>
                                <w:rPr>
                                  <w:color w:val="000000"/>
                                </w:rPr>
                                <w:t>27</w:t>
                              </w:r>
                            </w:sdtContent>
                          </w:sdt>
                          <w:r>
                            <w:rPr>
                              <w:color w:val="000000"/>
                            </w:rPr>
                            <w:t xml:space="preserve">. Savivaldybės meras ar </w:t>
                          </w:r>
                          <w:r>
                            <w:rPr>
                              <w:color w:val="000000"/>
                              <w:szCs w:val="24"/>
                            </w:rPr>
                            <w:t xml:space="preserve">jo įgaliotas </w:t>
                          </w:r>
                          <w:r>
                            <w:rPr>
                              <w:color w:val="000000"/>
                              <w:szCs w:val="24"/>
                            </w:rPr>
                            <w:t>savivaldybės administracijos direktorius</w:t>
                          </w:r>
                          <w:r>
                            <w:rPr>
                              <w:color w:val="000000"/>
                            </w:rPr>
                            <w:t xml:space="preserve"> ne vėliau kaip per 10 darbo dienų nuo prašymo ir visų reikiamų dokumentų, išvardytų Aprašo </w:t>
                          </w:r>
                          <w:r>
                            <w:rPr>
                              <w:color w:val="000000"/>
                            </w:rPr>
                            <w:lastRenderedPageBreak/>
                            <w:t>22.2–22.6 papunkčiuose, pateikimo dienos turi jį išnagrinėti ir priimti sprendimą dėl vaiko laikinosios priežiūros nustatymo</w:t>
                          </w:r>
                          <w:r>
                            <w:rPr>
                              <w:color w:val="000000"/>
                            </w:rPr>
                            <w:t xml:space="preserve"> tėvų ar kitų vaiko atstovų pagal įstatymą prašymu.“</w:t>
                          </w:r>
                        </w:p>
                      </w:sdtContent>
                    </w:sdt>
                  </w:sdtContent>
                </w:sdt>
              </w:sdtContent>
            </w:sdt>
            <w:sdt>
              <w:sdtPr>
                <w:alias w:val="1.4 pp."/>
                <w:tag w:val="part_c7bcb8e29ee245e0be59585d9b349ce5"/>
                <w:id w:val="159278168"/>
                <w:lock w:val="sdtLocked"/>
              </w:sdtPr>
              <w:sdtEndPr/>
              <w:sdtContent>
                <w:p w14:paraId="3604BD33" w14:textId="3AD2D2E4" w:rsidR="00387D34" w:rsidRDefault="00C8264E">
                  <w:pPr>
                    <w:spacing w:line="360" w:lineRule="auto"/>
                    <w:ind w:firstLine="851"/>
                    <w:jc w:val="both"/>
                    <w:rPr>
                      <w:color w:val="000000"/>
                    </w:rPr>
                  </w:pPr>
                  <w:sdt>
                    <w:sdtPr>
                      <w:alias w:val="Numeris"/>
                      <w:tag w:val="nr_c7bcb8e29ee245e0be59585d9b349ce5"/>
                      <w:id w:val="1307059471"/>
                      <w:lock w:val="sdtLocked"/>
                    </w:sdtPr>
                    <w:sdtEndPr/>
                    <w:sdtContent>
                      <w:r>
                        <w:rPr>
                          <w:color w:val="000000"/>
                          <w:szCs w:val="24"/>
                          <w:lang w:eastAsia="lt-LT"/>
                        </w:rPr>
                        <w:t>1.4</w:t>
                      </w:r>
                    </w:sdtContent>
                  </w:sdt>
                  <w:r>
                    <w:rPr>
                      <w:color w:val="000000"/>
                      <w:szCs w:val="24"/>
                      <w:lang w:eastAsia="lt-LT"/>
                    </w:rPr>
                    <w:t>. Pakeičiu 28 punktą ir jį išdėstau taip:</w:t>
                  </w:r>
                </w:p>
                <w:sdt>
                  <w:sdtPr>
                    <w:alias w:val="citata"/>
                    <w:tag w:val="part_d5647e14236e401fb13f170ff56c72dd"/>
                    <w:id w:val="-762605506"/>
                    <w:lock w:val="sdtLocked"/>
                  </w:sdtPr>
                  <w:sdtEndPr/>
                  <w:sdtContent>
                    <w:sdt>
                      <w:sdtPr>
                        <w:alias w:val="28 p."/>
                        <w:tag w:val="part_990419dbf9c442f1b50902a27ef53c4d"/>
                        <w:id w:val="2072458391"/>
                        <w:lock w:val="sdtLocked"/>
                      </w:sdtPr>
                      <w:sdtEndPr/>
                      <w:sdtContent>
                        <w:p w14:paraId="317241B8" w14:textId="366A229E" w:rsidR="00387D34" w:rsidRDefault="00C8264E">
                          <w:pPr>
                            <w:spacing w:line="360" w:lineRule="auto"/>
                            <w:ind w:firstLine="851"/>
                            <w:jc w:val="both"/>
                            <w:rPr>
                              <w:color w:val="000000"/>
                              <w:szCs w:val="24"/>
                              <w:lang w:eastAsia="lt-LT"/>
                            </w:rPr>
                          </w:pPr>
                          <w:r>
                            <w:rPr>
                              <w:color w:val="000000"/>
                            </w:rPr>
                            <w:t>„</w:t>
                          </w:r>
                          <w:sdt>
                            <w:sdtPr>
                              <w:alias w:val="Numeris"/>
                              <w:tag w:val="nr_990419dbf9c442f1b50902a27ef53c4d"/>
                              <w:id w:val="-288661589"/>
                              <w:lock w:val="sdtLocked"/>
                            </w:sdtPr>
                            <w:sdtEndPr/>
                            <w:sdtContent>
                              <w:r>
                                <w:rPr>
                                  <w:color w:val="000000"/>
                                </w:rPr>
                                <w:t>28</w:t>
                              </w:r>
                            </w:sdtContent>
                          </w:sdt>
                          <w:r>
                            <w:rPr>
                              <w:color w:val="000000"/>
                            </w:rPr>
                            <w:t>. Gavusi prašymą dėl vaiko laikinosios priežiūros nustatymo vaiko tėvų ar kitų jo atstovų pagal įstatymą prašymu, savivaldybės administracija tai</w:t>
                          </w:r>
                          <w:r>
                            <w:rPr>
                              <w:color w:val="000000"/>
                            </w:rPr>
                            <w:t>p pat turi susitikti su vaiku, kuriam prašoma nustatyti vaiko laikinąją priežiūrą, ir išklausyti vaiko, galinčio suformuluoti savo pažiūras, nuomonę (ar vaikas sutinka likti su nurodytu asmeniu, kuriam siūloma laikinai jį prižiūrėti, kodėl vaikas sutinka a</w:t>
                          </w:r>
                          <w:r>
                            <w:rPr>
                              <w:color w:val="000000"/>
                            </w:rPr>
                            <w:t xml:space="preserve">r nesutinka, kokių abejonių ar lūkesčių, susijusių su vaiko laikinąja priežiūra, turi vaikas, kokių klausimų kyla vaikui dėl vaiko laikinosios priežiūros ir jį laikinai prižiūrinčio asmens), išskyrus atvejus, kai tai padaryti nėra galimybių dėl objektyvių </w:t>
                          </w:r>
                          <w:r>
                            <w:rPr>
                              <w:color w:val="000000"/>
                            </w:rPr>
                            <w:t>priežasčių.“</w:t>
                          </w:r>
                        </w:p>
                      </w:sdtContent>
                    </w:sdt>
                  </w:sdtContent>
                </w:sdt>
              </w:sdtContent>
            </w:sdt>
            <w:sdt>
              <w:sdtPr>
                <w:alias w:val="1.5 pp."/>
                <w:tag w:val="part_3349474b0c8a4193902d84f035ac0d56"/>
                <w:id w:val="271364869"/>
                <w:lock w:val="sdtLocked"/>
              </w:sdtPr>
              <w:sdtEndPr/>
              <w:sdtContent>
                <w:p w14:paraId="38747A5E" w14:textId="44F14168" w:rsidR="00387D34" w:rsidRDefault="00C8264E">
                  <w:pPr>
                    <w:spacing w:line="360" w:lineRule="auto"/>
                    <w:ind w:firstLine="851"/>
                    <w:jc w:val="both"/>
                    <w:rPr>
                      <w:color w:val="000000"/>
                      <w:szCs w:val="24"/>
                      <w:lang w:eastAsia="lt-LT"/>
                    </w:rPr>
                  </w:pPr>
                  <w:sdt>
                    <w:sdtPr>
                      <w:alias w:val="Numeris"/>
                      <w:tag w:val="nr_3349474b0c8a4193902d84f035ac0d56"/>
                      <w:id w:val="-626316550"/>
                      <w:lock w:val="sdtLocked"/>
                    </w:sdtPr>
                    <w:sdtEndPr/>
                    <w:sdtContent>
                      <w:r>
                        <w:rPr>
                          <w:color w:val="000000"/>
                          <w:szCs w:val="24"/>
                          <w:lang w:eastAsia="lt-LT"/>
                        </w:rPr>
                        <w:t>1.5</w:t>
                      </w:r>
                    </w:sdtContent>
                  </w:sdt>
                  <w:r>
                    <w:rPr>
                      <w:color w:val="000000"/>
                      <w:szCs w:val="24"/>
                      <w:lang w:eastAsia="lt-LT"/>
                    </w:rPr>
                    <w:t xml:space="preserve">. </w:t>
                  </w:r>
                  <w:r>
                    <w:rPr>
                      <w:color w:val="000000"/>
                    </w:rPr>
                    <w:t> </w:t>
                  </w:r>
                  <w:r>
                    <w:rPr>
                      <w:color w:val="000000"/>
                      <w:szCs w:val="24"/>
                      <w:lang w:eastAsia="lt-LT"/>
                    </w:rPr>
                    <w:t>Pakeičiu 30 punktą ir jį išdėstau taip:</w:t>
                  </w:r>
                </w:p>
                <w:sdt>
                  <w:sdtPr>
                    <w:alias w:val="citata"/>
                    <w:tag w:val="part_7835acbe51c846d2a004b3e91ecb213d"/>
                    <w:id w:val="-1667934570"/>
                    <w:lock w:val="sdtLocked"/>
                  </w:sdtPr>
                  <w:sdtEndPr/>
                  <w:sdtContent>
                    <w:sdt>
                      <w:sdtPr>
                        <w:alias w:val="30 p."/>
                        <w:tag w:val="part_fc5a977aaf794850a258f375a63e4648"/>
                        <w:id w:val="-1597863637"/>
                        <w:lock w:val="sdtLocked"/>
                      </w:sdtPr>
                      <w:sdtEndPr/>
                      <w:sdtContent>
                        <w:p w14:paraId="67874090" w14:textId="19CC7BB6" w:rsidR="00387D34" w:rsidRDefault="00C8264E">
                          <w:pPr>
                            <w:spacing w:line="360" w:lineRule="auto"/>
                            <w:ind w:firstLine="851"/>
                            <w:jc w:val="both"/>
                            <w:rPr>
                              <w:lang w:eastAsia="lt-LT"/>
                            </w:rPr>
                          </w:pPr>
                          <w:r>
                            <w:rPr>
                              <w:color w:val="000000"/>
                              <w:szCs w:val="24"/>
                              <w:lang w:eastAsia="lt-LT"/>
                            </w:rPr>
                            <w:t>„</w:t>
                          </w:r>
                          <w:sdt>
                            <w:sdtPr>
                              <w:alias w:val="Numeris"/>
                              <w:tag w:val="nr_fc5a977aaf794850a258f375a63e4648"/>
                              <w:id w:val="184030889"/>
                              <w:lock w:val="sdtLocked"/>
                            </w:sdtPr>
                            <w:sdtEndPr/>
                            <w:sdtContent>
                              <w:r>
                                <w:rPr>
                                  <w:color w:val="000000"/>
                                </w:rPr>
                                <w:t>30</w:t>
                              </w:r>
                            </w:sdtContent>
                          </w:sdt>
                          <w:r>
                            <w:rPr>
                              <w:color w:val="000000"/>
                            </w:rPr>
                            <w:t xml:space="preserve">. Savivaldybės mero ar </w:t>
                          </w:r>
                          <w:r>
                            <w:rPr>
                              <w:color w:val="000000"/>
                              <w:szCs w:val="24"/>
                            </w:rPr>
                            <w:t>jo įgalioto savivaldybės administracijos direktoriaus</w:t>
                          </w:r>
                          <w:r>
                            <w:rPr>
                              <w:color w:val="000000"/>
                            </w:rPr>
                            <w:t xml:space="preserve"> sprendimo, kuriuo nustatyta vaiko laikinoji priežiūra vaiko tėvų ar kitų jo atstovų pagal įstatymą prašymu,</w:t>
                          </w:r>
                          <w:r>
                            <w:rPr>
                              <w:color w:val="000000"/>
                            </w:rPr>
                            <w:t xml:space="preserve"> kopijos pateikiamos vaiko tėvams ar kitiems jo atstovams pagal įstatymą, asmeniui, galinčiam laikinai prižiūrėti vaiką Prašyme dėl vaiko laikinosios priežiūros vaiko tėvų ar kitų jo atstovų pagal įstatymą prašymu nustatymo (Aprašo 3 priedas) nurodytu būdu</w:t>
                          </w:r>
                          <w:r>
                            <w:rPr>
                              <w:color w:val="000000"/>
                            </w:rPr>
                            <w:t>, o nustačius vaiko laikinąją priežiūrą ne vaiko tėvų, bet kitų jo atstovų pagal įstatymą arba vieno iš jų prašymu – ir Tarnybai ar jos įgaliotam teritoriniam skyriui. Originalas saugomas savivaldybės administracijoje. Informacija apie savivaldybės mero ar</w:t>
                          </w:r>
                          <w:r>
                            <w:rPr>
                              <w:color w:val="000000"/>
                            </w:rPr>
                            <w:t xml:space="preserve"> </w:t>
                          </w:r>
                          <w:r>
                            <w:rPr>
                              <w:color w:val="000000"/>
                              <w:szCs w:val="24"/>
                            </w:rPr>
                            <w:t>jo įgalioto savivaldybės administracijos direktoriaus</w:t>
                          </w:r>
                          <w:r>
                            <w:rPr>
                              <w:color w:val="000000"/>
                            </w:rPr>
                            <w:t xml:space="preserve"> sprendimą, kuriuo nustatyta vaiko laikinoji priežiūra vaiko tėvų ar kitų jo atstovų pagal įstatymą prašymu (sprendimo numeris ir data), suvedama į Socialinės paramos šeimai informacinę sistemą.</w:t>
                          </w:r>
                          <w:r>
                            <w:rPr>
                              <w:lang w:eastAsia="lt-LT"/>
                            </w:rPr>
                            <w:t>“</w:t>
                          </w:r>
                        </w:p>
                      </w:sdtContent>
                    </w:sdt>
                  </w:sdtContent>
                </w:sdt>
              </w:sdtContent>
            </w:sdt>
            <w:sdt>
              <w:sdtPr>
                <w:alias w:val="1.6 pp."/>
                <w:tag w:val="part_b4484beaee4d4d80af6ba64fbfe443c6"/>
                <w:id w:val="1180316928"/>
                <w:lock w:val="sdtLocked"/>
              </w:sdtPr>
              <w:sdtEndPr/>
              <w:sdtContent>
                <w:p w14:paraId="4AC4BB0A" w14:textId="7666FEAE" w:rsidR="00387D34" w:rsidRDefault="00C8264E">
                  <w:pPr>
                    <w:spacing w:line="360" w:lineRule="auto"/>
                    <w:ind w:firstLine="851"/>
                    <w:jc w:val="both"/>
                    <w:rPr>
                      <w:color w:val="000000"/>
                      <w:szCs w:val="24"/>
                      <w:lang w:eastAsia="lt-LT"/>
                    </w:rPr>
                  </w:pPr>
                  <w:sdt>
                    <w:sdtPr>
                      <w:alias w:val="Numeris"/>
                      <w:tag w:val="nr_b4484beaee4d4d80af6ba64fbfe443c6"/>
                      <w:id w:val="674309634"/>
                      <w:lock w:val="sdtLocked"/>
                    </w:sdtPr>
                    <w:sdtEndPr/>
                    <w:sdtContent>
                      <w:r>
                        <w:rPr>
                          <w:lang w:eastAsia="lt-LT"/>
                        </w:rPr>
                        <w:t>1.6</w:t>
                      </w:r>
                    </w:sdtContent>
                  </w:sdt>
                  <w:r>
                    <w:rPr>
                      <w:lang w:eastAsia="lt-LT"/>
                    </w:rPr>
                    <w:t xml:space="preserve">. </w:t>
                  </w:r>
                  <w:r>
                    <w:rPr>
                      <w:color w:val="000000"/>
                      <w:szCs w:val="24"/>
                      <w:lang w:eastAsia="lt-LT"/>
                    </w:rPr>
                    <w:t>Pakeičiu 32 punktą ir jį išdėstau taip:</w:t>
                  </w:r>
                </w:p>
                <w:sdt>
                  <w:sdtPr>
                    <w:alias w:val="citata"/>
                    <w:tag w:val="part_036f92d5f8b74b68b79f99d925872a93"/>
                    <w:id w:val="-2065555213"/>
                    <w:lock w:val="sdtLocked"/>
                  </w:sdtPr>
                  <w:sdtEndPr/>
                  <w:sdtContent>
                    <w:sdt>
                      <w:sdtPr>
                        <w:alias w:val="32 p."/>
                        <w:tag w:val="part_fd855852d9754db98573a999ab04d28a"/>
                        <w:id w:val="1908179722"/>
                        <w:lock w:val="sdtLocked"/>
                      </w:sdtPr>
                      <w:sdtEndPr/>
                      <w:sdtContent>
                        <w:p w14:paraId="78484998" w14:textId="20BEE1C4" w:rsidR="00387D34" w:rsidRDefault="00C8264E">
                          <w:pPr>
                            <w:spacing w:line="360" w:lineRule="auto"/>
                            <w:ind w:firstLine="851"/>
                            <w:jc w:val="both"/>
                          </w:pPr>
                          <w:r>
                            <w:rPr>
                              <w:color w:val="000000"/>
                              <w:szCs w:val="24"/>
                              <w:lang w:eastAsia="lt-LT"/>
                            </w:rPr>
                            <w:t>„</w:t>
                          </w:r>
                          <w:sdt>
                            <w:sdtPr>
                              <w:alias w:val="Numeris"/>
                              <w:tag w:val="nr_fd855852d9754db98573a999ab04d28a"/>
                              <w:id w:val="1951352792"/>
                              <w:lock w:val="sdtLocked"/>
                            </w:sdtPr>
                            <w:sdtEndPr/>
                            <w:sdtContent>
                              <w:r>
                                <w:rPr>
                                  <w:color w:val="000000"/>
                                </w:rPr>
                                <w:t>32</w:t>
                              </w:r>
                            </w:sdtContent>
                          </w:sdt>
                          <w:r>
                            <w:rPr>
                              <w:color w:val="000000"/>
                            </w:rPr>
                            <w:t>. Jei vaiko laikinosios priežiūros metu keitėsi asmuo, galintis laikinai prižiūrėti vaiką, arba jei keitėsi socialinę priežiūrą teikianti socialinių paslaugų įstaiga, kurioje buvo organizuojama vaiko laik</w:t>
                          </w:r>
                          <w:r>
                            <w:rPr>
                              <w:color w:val="000000"/>
                            </w:rPr>
                            <w:t xml:space="preserve">inoji priežiūra, vaiko laikinosios priežiūros trukmė skaičiuojama nuo dienos, kai pirmą kartą buvo suorganizuota vaiko laikinoji priežiūra, arba nuo pirmo savivaldybės mero ar </w:t>
                          </w:r>
                          <w:r>
                            <w:rPr>
                              <w:color w:val="000000"/>
                              <w:szCs w:val="24"/>
                            </w:rPr>
                            <w:t>jo įgalioto savivaldybės administracijos direktoriaus</w:t>
                          </w:r>
                          <w:r>
                            <w:rPr>
                              <w:color w:val="000000"/>
                            </w:rPr>
                            <w:t xml:space="preserve"> sprendimo, kuriuo nustatyt</w:t>
                          </w:r>
                          <w:r>
                            <w:rPr>
                              <w:color w:val="000000"/>
                            </w:rPr>
                            <w:t xml:space="preserve">a vaiko laikinoji priežiūra, priėmimo dienos, arba nuo pirmame savivaldybės mero ar </w:t>
                          </w:r>
                          <w:r>
                            <w:rPr>
                              <w:color w:val="000000"/>
                              <w:szCs w:val="24"/>
                            </w:rPr>
                            <w:t>jo įgalioto savivaldybės administracijos direktoriaus</w:t>
                          </w:r>
                          <w:r>
                            <w:rPr>
                              <w:color w:val="000000"/>
                            </w:rPr>
                            <w:t xml:space="preserve"> sprendime, kuriuo nustatyta vaiko laikinoji priežiūra, nurodytos sprendimo įsigaliojimo dienos, jei nustatoma vėlesnė </w:t>
                          </w:r>
                          <w:r>
                            <w:rPr>
                              <w:color w:val="000000"/>
                            </w:rPr>
                            <w:t>sprendimo įsigaliojimo data. Jei vaiko laikinoji priežiūra vaiko ir jo tėvų ar kitų jo atstovų pagal įstatymą gyvenamojoje vietoje ar asmens, galinčio prižiūrėti vaiką, gyvenamojoje vietoje keičiama į vaiko laikinąją priežiūrą socialinę priežiūrą teikianči</w:t>
                          </w:r>
                          <w:r>
                            <w:rPr>
                              <w:color w:val="000000"/>
                            </w:rPr>
                            <w:t>oje socialinių paslaugų įstaigoje, Aprašo 31.2 papunktyje nurodytas terminas skaičiuojamas nuo pirmos vaiko laikinosios priežiūros priemonės pritaikymo socialinę priežiūrą teikiančioje socialinių paslaugų įstaigoje dienos.</w:t>
                          </w:r>
                          <w:r>
                            <w:t>“</w:t>
                          </w:r>
                        </w:p>
                      </w:sdtContent>
                    </w:sdt>
                  </w:sdtContent>
                </w:sdt>
              </w:sdtContent>
            </w:sdt>
            <w:sdt>
              <w:sdtPr>
                <w:alias w:val="1.7 pp."/>
                <w:tag w:val="part_7bdeeeafe8154c95b85fcf6a2ab8fd8f"/>
                <w:id w:val="-1969419401"/>
                <w:lock w:val="sdtLocked"/>
              </w:sdtPr>
              <w:sdtEndPr/>
              <w:sdtContent>
                <w:p w14:paraId="2F290439" w14:textId="6845597C" w:rsidR="00387D34" w:rsidRDefault="00C8264E">
                  <w:pPr>
                    <w:spacing w:line="360" w:lineRule="auto"/>
                    <w:ind w:left="1134" w:hanging="283"/>
                    <w:jc w:val="both"/>
                    <w:rPr>
                      <w:color w:val="000000"/>
                      <w:szCs w:val="24"/>
                      <w:lang w:eastAsia="lt-LT"/>
                    </w:rPr>
                  </w:pPr>
                  <w:sdt>
                    <w:sdtPr>
                      <w:alias w:val="Numeris"/>
                      <w:tag w:val="nr_7bdeeeafe8154c95b85fcf6a2ab8fd8f"/>
                      <w:id w:val="-2123062830"/>
                      <w:lock w:val="sdtLocked"/>
                    </w:sdtPr>
                    <w:sdtEndPr/>
                    <w:sdtContent>
                      <w:r>
                        <w:rPr>
                          <w:szCs w:val="24"/>
                        </w:rPr>
                        <w:t>1.7</w:t>
                      </w:r>
                    </w:sdtContent>
                  </w:sdt>
                  <w:r>
                    <w:rPr>
                      <w:szCs w:val="24"/>
                    </w:rPr>
                    <w:t>.</w:t>
                  </w:r>
                  <w:r>
                    <w:rPr>
                      <w:szCs w:val="24"/>
                    </w:rPr>
                    <w:tab/>
                  </w:r>
                  <w:r>
                    <w:rPr>
                      <w:color w:val="000000"/>
                      <w:szCs w:val="24"/>
                      <w:lang w:eastAsia="lt-LT"/>
                    </w:rPr>
                    <w:t xml:space="preserve">Pakeičiu </w:t>
                  </w:r>
                  <w:r>
                    <w:rPr>
                      <w:color w:val="000000"/>
                    </w:rPr>
                    <w:t>37</w:t>
                  </w:r>
                  <w:r>
                    <w:rPr>
                      <w:color w:val="000000"/>
                      <w:szCs w:val="24"/>
                      <w:lang w:eastAsia="lt-LT"/>
                    </w:rPr>
                    <w:t xml:space="preserve"> punktą </w:t>
                  </w:r>
                  <w:r>
                    <w:rPr>
                      <w:color w:val="000000"/>
                      <w:szCs w:val="24"/>
                      <w:lang w:eastAsia="lt-LT"/>
                    </w:rPr>
                    <w:t>ir jį išdėstau taip:</w:t>
                  </w:r>
                </w:p>
                <w:sdt>
                  <w:sdtPr>
                    <w:alias w:val="citata"/>
                    <w:tag w:val="part_811e4d15883b4b07b0906610889e2d99"/>
                    <w:id w:val="-21638250"/>
                    <w:lock w:val="sdtLocked"/>
                  </w:sdtPr>
                  <w:sdtEndPr/>
                  <w:sdtContent>
                    <w:sdt>
                      <w:sdtPr>
                        <w:alias w:val="37 p."/>
                        <w:tag w:val="part_b1148eab7aff43ecb0d231d65de3e3dc"/>
                        <w:id w:val="963692924"/>
                        <w:lock w:val="sdtLocked"/>
                      </w:sdtPr>
                      <w:sdtEndPr/>
                      <w:sdtContent>
                        <w:p w14:paraId="3E614447" w14:textId="25D6ABF7" w:rsidR="00387D34" w:rsidRDefault="00C8264E">
                          <w:pPr>
                            <w:spacing w:line="360" w:lineRule="auto"/>
                            <w:ind w:firstLine="851"/>
                            <w:jc w:val="both"/>
                            <w:rPr>
                              <w:color w:val="000000"/>
                            </w:rPr>
                          </w:pPr>
                          <w:r>
                            <w:rPr>
                              <w:szCs w:val="24"/>
                            </w:rPr>
                            <w:t>„</w:t>
                          </w:r>
                          <w:sdt>
                            <w:sdtPr>
                              <w:alias w:val="Numeris"/>
                              <w:tag w:val="nr_b1148eab7aff43ecb0d231d65de3e3dc"/>
                              <w:id w:val="1263794094"/>
                              <w:lock w:val="sdtLocked"/>
                            </w:sdtPr>
                            <w:sdtEndPr/>
                            <w:sdtContent>
                              <w:r>
                                <w:rPr>
                                  <w:color w:val="000000"/>
                                </w:rPr>
                                <w:t>37</w:t>
                              </w:r>
                            </w:sdtContent>
                          </w:sdt>
                          <w:r>
                            <w:rPr>
                              <w:color w:val="000000"/>
                            </w:rPr>
                            <w:t xml:space="preserve">. Savivaldybės meras ar </w:t>
                          </w:r>
                          <w:r>
                            <w:rPr>
                              <w:color w:val="000000"/>
                              <w:szCs w:val="24"/>
                            </w:rPr>
                            <w:t xml:space="preserve">jo įgaliotas savivaldybės administracijos direktorius </w:t>
                          </w:r>
                          <w:r>
                            <w:rPr>
                              <w:color w:val="000000"/>
                            </w:rPr>
                            <w:t>ne vėliau kaip kitą darbo dieną nuo Aprašo 36.6–36.7 papunkčiuose nurodytų pagrindų atsiradimo dienos priima sprendimą dėl vaiko laikinosios priežiūros,</w:t>
                          </w:r>
                          <w:r>
                            <w:rPr>
                              <w:color w:val="000000"/>
                            </w:rPr>
                            <w:t xml:space="preserve"> nustatytos vaiko tėvų ar kitų jo atstovų pagal įstatymą prašymu, nutraukimo (nurodomas vaiko vardas, pavardė, gimimo data, vaiko laikinosios priežiūros nutraukimo data). Savivaldybės mero ar </w:t>
                          </w:r>
                          <w:r>
                            <w:rPr>
                              <w:color w:val="000000"/>
                              <w:szCs w:val="24"/>
                            </w:rPr>
                            <w:t>jo įgalioto savivaldybės administracijos direktoriaus sprendimo</w:t>
                          </w:r>
                          <w:r>
                            <w:rPr>
                              <w:color w:val="000000"/>
                            </w:rPr>
                            <w:t xml:space="preserve"> </w:t>
                          </w:r>
                          <w:r>
                            <w:rPr>
                              <w:color w:val="000000"/>
                            </w:rPr>
                            <w:t>dėl vaiko laikinosios priežiūros, nustatytos vaiko tėvų ar kitų jo atstovų pagal įstatymą prašymu, nutraukimo originalas saugomas savivaldybės administracijoje. Viena jo kopija laikinai vaiką prižiūrėjusiam asmeniui išsiunčiama registruotu paštu, elektroni</w:t>
                          </w:r>
                          <w:r>
                            <w:rPr>
                              <w:color w:val="000000"/>
                            </w:rPr>
                            <w:t>niu paštu ar kitomis elektroninių ryšių priemonėmis arba įteikiama susitikus, jei jis atvyksta į savivaldybės administraciją, o kita jo kopija šiame punkte nurodytais būdais pateikiama vaiko tėvams ar kitiems jo atstovams pagal įstatymą.“</w:t>
                          </w:r>
                        </w:p>
                      </w:sdtContent>
                    </w:sdt>
                  </w:sdtContent>
                </w:sdt>
              </w:sdtContent>
            </w:sdt>
            <w:sdt>
              <w:sdtPr>
                <w:alias w:val="1.8 pp."/>
                <w:tag w:val="part_b45df742aa37496294237e9b2b0c4752"/>
                <w:id w:val="363492080"/>
                <w:lock w:val="sdtLocked"/>
              </w:sdtPr>
              <w:sdtEndPr/>
              <w:sdtContent>
                <w:p w14:paraId="160744C8" w14:textId="4786E90D" w:rsidR="00387D34" w:rsidRDefault="00C8264E">
                  <w:pPr>
                    <w:spacing w:line="360" w:lineRule="auto"/>
                    <w:ind w:firstLine="851"/>
                    <w:jc w:val="both"/>
                    <w:rPr>
                      <w:szCs w:val="24"/>
                    </w:rPr>
                  </w:pPr>
                  <w:sdt>
                    <w:sdtPr>
                      <w:alias w:val="Numeris"/>
                      <w:tag w:val="nr_b45df742aa37496294237e9b2b0c4752"/>
                      <w:id w:val="821086506"/>
                      <w:lock w:val="sdtLocked"/>
                    </w:sdtPr>
                    <w:sdtEndPr/>
                    <w:sdtContent>
                      <w:r>
                        <w:rPr>
                          <w:szCs w:val="24"/>
                        </w:rPr>
                        <w:t>1.8</w:t>
                      </w:r>
                    </w:sdtContent>
                  </w:sdt>
                  <w:r>
                    <w:rPr>
                      <w:szCs w:val="24"/>
                    </w:rPr>
                    <w:t>.</w:t>
                  </w:r>
                  <w:r>
                    <w:rPr>
                      <w:szCs w:val="24"/>
                    </w:rPr>
                    <w:tab/>
                  </w:r>
                  <w:r>
                    <w:rPr>
                      <w:color w:val="000000"/>
                      <w:szCs w:val="24"/>
                      <w:lang w:eastAsia="lt-LT"/>
                    </w:rPr>
                    <w:t xml:space="preserve">Pakeičiu </w:t>
                  </w:r>
                  <w:r>
                    <w:rPr>
                      <w:color w:val="000000"/>
                    </w:rPr>
                    <w:t>39</w:t>
                  </w:r>
                  <w:r>
                    <w:rPr>
                      <w:color w:val="000000"/>
                      <w:szCs w:val="24"/>
                      <w:lang w:eastAsia="lt-LT"/>
                    </w:rPr>
                    <w:t xml:space="preserve"> punktą ir jį išdėstau taip:</w:t>
                  </w:r>
                </w:p>
                <w:sdt>
                  <w:sdtPr>
                    <w:alias w:val="citata"/>
                    <w:tag w:val="part_348cf74c36324669bdb58615ce66672b"/>
                    <w:id w:val="-1711418784"/>
                    <w:lock w:val="sdtLocked"/>
                  </w:sdtPr>
                  <w:sdtEndPr/>
                  <w:sdtContent>
                    <w:sdt>
                      <w:sdtPr>
                        <w:alias w:val="39 p."/>
                        <w:tag w:val="part_5586c247b5894d30a84c142f3907eba3"/>
                        <w:id w:val="1318614644"/>
                        <w:lock w:val="sdtLocked"/>
                      </w:sdtPr>
                      <w:sdtEndPr/>
                      <w:sdtContent>
                        <w:p w14:paraId="384D715F" w14:textId="744332D1" w:rsidR="00387D34" w:rsidRDefault="00C8264E">
                          <w:pPr>
                            <w:spacing w:line="360" w:lineRule="auto"/>
                            <w:ind w:firstLine="851"/>
                            <w:jc w:val="both"/>
                            <w:rPr>
                              <w:color w:val="000000"/>
                            </w:rPr>
                          </w:pPr>
                          <w:r>
                            <w:rPr>
                              <w:szCs w:val="24"/>
                            </w:rPr>
                            <w:t>„</w:t>
                          </w:r>
                          <w:sdt>
                            <w:sdtPr>
                              <w:alias w:val="Numeris"/>
                              <w:tag w:val="nr_5586c247b5894d30a84c142f3907eba3"/>
                              <w:id w:val="-921094320"/>
                              <w:lock w:val="sdtLocked"/>
                            </w:sdtPr>
                            <w:sdtEndPr/>
                            <w:sdtContent>
                              <w:r>
                                <w:rPr>
                                  <w:color w:val="000000"/>
                                </w:rPr>
                                <w:t>39</w:t>
                              </w:r>
                            </w:sdtContent>
                          </w:sdt>
                          <w:r>
                            <w:rPr>
                              <w:color w:val="000000"/>
                            </w:rPr>
                            <w:t>. Jei, nustačius vaiko laikinąją priežiūrą vaiko tėvų ar kitų jo atstovų pagal įstatymą prašymu, keičiasi asmuo, galintis laikinai prižiūrėti vaiką, vaiko tėvai ar kiti jo atstovai pagal įstatymą turi pateikti k</w:t>
                          </w:r>
                          <w:r>
                            <w:rPr>
                              <w:color w:val="000000"/>
                            </w:rPr>
                            <w:t xml:space="preserve">ito asmens, galinčio laikinai prižiūrėti vaiką, dokumentus, nurodytus Aprašo 22.1 ir 22.4 papunkčiuose. Savivaldybės meras ar </w:t>
                          </w:r>
                          <w:r>
                            <w:rPr>
                              <w:color w:val="000000"/>
                              <w:szCs w:val="24"/>
                            </w:rPr>
                            <w:t xml:space="preserve">jo įgaliotas savivaldybės administracijos direktorius </w:t>
                          </w:r>
                          <w:r>
                            <w:rPr>
                              <w:color w:val="000000"/>
                            </w:rPr>
                            <w:t xml:space="preserve">pakeičia savo sprendimą dėl vaiko laikinosios priežiūros vaiko tėvų ar kitų </w:t>
                          </w:r>
                          <w:r>
                            <w:rPr>
                              <w:color w:val="000000"/>
                            </w:rPr>
                            <w:t>jo atstovų pagal įstatymą prašymu nustatymo, nustato vaiko laikinąją priežiūrą vaiko tėvų ar kitų jo atstovų pagal įstatymą prašymu, nurodydamas kitą asmenį, galintį laikinai prižiūrėti vaiką, ir atlieka veiksmus, nurodytus Aprašo 30 punkte. Jei asmuo, lai</w:t>
                          </w:r>
                          <w:r>
                            <w:rPr>
                              <w:color w:val="000000"/>
                            </w:rPr>
                            <w:t>kinai prižiūrintis vaiką, atsisako laikinai prižiūrėti vaiką, o vaiko tėvai ar kiti jo atstovai pagal įstatymą negali nurodyti kito asmens, galinčio laikinai prižiūrėti vaiką, jie privalo nedelsdami perimti vaiko priežiūrą iš jį laikinai prižiūrinčio asmen</w:t>
                          </w:r>
                          <w:r>
                            <w:rPr>
                              <w:color w:val="000000"/>
                            </w:rPr>
                            <w:t>s.“</w:t>
                          </w:r>
                        </w:p>
                      </w:sdtContent>
                    </w:sdt>
                  </w:sdtContent>
                </w:sdt>
              </w:sdtContent>
            </w:sdt>
            <w:sdt>
              <w:sdtPr>
                <w:alias w:val="1.9 pp."/>
                <w:tag w:val="part_546f46d079154983afbf64a25c9c2873"/>
                <w:id w:val="852309951"/>
                <w:lock w:val="sdtLocked"/>
              </w:sdtPr>
              <w:sdtEndPr/>
              <w:sdtContent>
                <w:p w14:paraId="48065018" w14:textId="1DA76CFE" w:rsidR="00387D34" w:rsidRDefault="00C8264E">
                  <w:pPr>
                    <w:spacing w:line="360" w:lineRule="auto"/>
                    <w:ind w:firstLine="851"/>
                    <w:jc w:val="both"/>
                    <w:rPr>
                      <w:szCs w:val="24"/>
                    </w:rPr>
                  </w:pPr>
                  <w:sdt>
                    <w:sdtPr>
                      <w:alias w:val="Numeris"/>
                      <w:tag w:val="nr_546f46d079154983afbf64a25c9c2873"/>
                      <w:id w:val="-1320885569"/>
                      <w:lock w:val="sdtLocked"/>
                    </w:sdtPr>
                    <w:sdtEndPr/>
                    <w:sdtContent>
                      <w:r>
                        <w:rPr>
                          <w:szCs w:val="24"/>
                        </w:rPr>
                        <w:t>1.9</w:t>
                      </w:r>
                    </w:sdtContent>
                  </w:sdt>
                  <w:r>
                    <w:rPr>
                      <w:szCs w:val="24"/>
                    </w:rPr>
                    <w:t>.</w:t>
                  </w:r>
                  <w:r>
                    <w:rPr>
                      <w:szCs w:val="24"/>
                    </w:rPr>
                    <w:tab/>
                  </w:r>
                  <w:r>
                    <w:rPr>
                      <w:color w:val="000000"/>
                      <w:szCs w:val="24"/>
                      <w:lang w:eastAsia="lt-LT"/>
                    </w:rPr>
                    <w:t xml:space="preserve">Pakeičiu </w:t>
                  </w:r>
                  <w:r>
                    <w:rPr>
                      <w:color w:val="000000"/>
                    </w:rPr>
                    <w:t>40</w:t>
                  </w:r>
                  <w:r>
                    <w:rPr>
                      <w:color w:val="000000"/>
                      <w:vertAlign w:val="superscript"/>
                    </w:rPr>
                    <w:t>1</w:t>
                  </w:r>
                  <w:r>
                    <w:rPr>
                      <w:color w:val="000000"/>
                      <w:szCs w:val="24"/>
                      <w:lang w:eastAsia="lt-LT"/>
                    </w:rPr>
                    <w:t xml:space="preserve"> punktą ir jį išdėstau taip:</w:t>
                  </w:r>
                </w:p>
                <w:sdt>
                  <w:sdtPr>
                    <w:alias w:val="citata"/>
                    <w:tag w:val="part_9a3d8102f1b44decb36fe4297ddabbad"/>
                    <w:id w:val="1696963318"/>
                    <w:lock w:val="sdtLocked"/>
                  </w:sdtPr>
                  <w:sdtEndPr/>
                  <w:sdtContent>
                    <w:sdt>
                      <w:sdtPr>
                        <w:alias w:val="40-1 p."/>
                        <w:tag w:val="part_13e8c287d20442ffa978bcf6b46982d1"/>
                        <w:id w:val="961772951"/>
                        <w:lock w:val="sdtLocked"/>
                      </w:sdtPr>
                      <w:sdtEndPr/>
                      <w:sdtContent>
                        <w:p w14:paraId="61655624" w14:textId="59D768AB" w:rsidR="00387D34" w:rsidRDefault="00C8264E">
                          <w:pPr>
                            <w:spacing w:line="360" w:lineRule="auto"/>
                            <w:ind w:firstLine="851"/>
                            <w:jc w:val="both"/>
                            <w:rPr>
                              <w:color w:val="000000"/>
                            </w:rPr>
                          </w:pPr>
                          <w:r>
                            <w:rPr>
                              <w:szCs w:val="24"/>
                            </w:rPr>
                            <w:t>„</w:t>
                          </w:r>
                          <w:sdt>
                            <w:sdtPr>
                              <w:alias w:val="Numeris"/>
                              <w:tag w:val="nr_13e8c287d20442ffa978bcf6b46982d1"/>
                              <w:id w:val="524141879"/>
                              <w:lock w:val="sdtLocked"/>
                            </w:sdtPr>
                            <w:sdtEndPr/>
                            <w:sdtContent>
                              <w:r>
                                <w:rPr>
                                  <w:color w:val="000000"/>
                                </w:rPr>
                                <w:t>40</w:t>
                              </w:r>
                              <w:r>
                                <w:rPr>
                                  <w:color w:val="000000"/>
                                  <w:vertAlign w:val="superscript"/>
                                </w:rPr>
                                <w:t>1</w:t>
                              </w:r>
                            </w:sdtContent>
                          </w:sdt>
                          <w:r>
                            <w:rPr>
                              <w:color w:val="000000"/>
                            </w:rPr>
                            <w:t xml:space="preserve">. Savivaldybės administracija, gavusi vaiką laikinai prižiūrinčio asmens prašymą nutraukti vaiko laikinąją priežiūrą Aprašo 36.7 papunktyje nurodytu pagrindu, nedelsdama išsiaiškina, ar vaiko </w:t>
                          </w:r>
                          <w:r>
                            <w:rPr>
                              <w:color w:val="000000"/>
                            </w:rPr>
                            <w:t>tėvai ar kiti jo atstovai pagal įstatymą perėmė vaiko priežiūrą iš jį laikinai prižiūrėjusio asmens. Gavusi informaciją, kad vaiko tėvai ar kiti jo atstovai pagal įstatymą neperėmė vaiko priežiūros iš jį laikinai prižiūrėjusio asmens, savivaldybės administ</w:t>
                          </w:r>
                          <w:r>
                            <w:rPr>
                              <w:color w:val="000000"/>
                            </w:rPr>
                            <w:t>racija nedelsdama žodžiu ir ne vėliau kaip kitą darbo dieną nuo šios informacijos gavimo dienos elektroninių ryšių priemonėmis turi apie tai informuoti (nurodomas vaiko vardas, pavardė ir gimimo data, vaiko atstovų pagal įstatymą vardai, pavardės, kontakti</w:t>
                          </w:r>
                          <w:r>
                            <w:rPr>
                              <w:color w:val="000000"/>
                            </w:rPr>
                            <w:t xml:space="preserve">niai duomenys (telefono ryšio numeris, elektroninio pašto adresas) Tarnybą ar jos įgaliotą teritorinį skyrių, pridėdama savivaldybės mero ar </w:t>
                          </w:r>
                          <w:r>
                            <w:rPr>
                              <w:color w:val="000000"/>
                              <w:szCs w:val="24"/>
                            </w:rPr>
                            <w:t>jo įgalioto savivaldybės administracijos direktoriaus sprendimo</w:t>
                          </w:r>
                          <w:r>
                            <w:rPr>
                              <w:color w:val="000000"/>
                            </w:rPr>
                            <w:t xml:space="preserve"> dėl vaiko laikinosios priežiūros, nustatytos vaiko </w:t>
                          </w:r>
                          <w:r>
                            <w:rPr>
                              <w:color w:val="000000"/>
                            </w:rPr>
                            <w:t>tėvų ar kitų jo atstovų pagal įstatymą prašymu, nutraukimo kopiją ir jo tėvų ar kitų jo atstovų pagal įstatymą pateiktų bei kitų dokumentų, nurodytų Aprašo 22 punkte, kopijas.“</w:t>
                          </w:r>
                        </w:p>
                      </w:sdtContent>
                    </w:sdt>
                  </w:sdtContent>
                </w:sdt>
              </w:sdtContent>
            </w:sdt>
            <w:sdt>
              <w:sdtPr>
                <w:alias w:val="1.10 pp."/>
                <w:tag w:val="part_750449e2b32741588a8f040bc73262b5"/>
                <w:id w:val="983051703"/>
                <w:lock w:val="sdtLocked"/>
              </w:sdtPr>
              <w:sdtEndPr/>
              <w:sdtContent>
                <w:p w14:paraId="684176F1" w14:textId="3B0D1AE0" w:rsidR="00387D34" w:rsidRDefault="00C8264E">
                  <w:pPr>
                    <w:spacing w:line="360" w:lineRule="auto"/>
                    <w:ind w:firstLine="851"/>
                    <w:jc w:val="both"/>
                    <w:rPr>
                      <w:color w:val="000000"/>
                    </w:rPr>
                  </w:pPr>
                  <w:sdt>
                    <w:sdtPr>
                      <w:alias w:val="Numeris"/>
                      <w:tag w:val="nr_750449e2b32741588a8f040bc73262b5"/>
                      <w:id w:val="-541215274"/>
                      <w:lock w:val="sdtLocked"/>
                    </w:sdtPr>
                    <w:sdtEndPr/>
                    <w:sdtContent>
                      <w:r>
                        <w:rPr>
                          <w:color w:val="000000"/>
                        </w:rPr>
                        <w:t>1.10</w:t>
                      </w:r>
                    </w:sdtContent>
                  </w:sdt>
                  <w:r>
                    <w:rPr>
                      <w:color w:val="000000"/>
                    </w:rPr>
                    <w:t>. Pakeičiu 3 priedą ir jį išdėstau nauja redakcija (pridedama).</w:t>
                  </w:r>
                </w:p>
              </w:sdtContent>
            </w:sdt>
          </w:sdtContent>
        </w:sdt>
        <w:sdt>
          <w:sdtPr>
            <w:alias w:val="2 p."/>
            <w:tag w:val="part_2cefd3859d9d41f2a205ed0a7ffece09"/>
            <w:id w:val="1006568337"/>
            <w:lock w:val="sdtLocked"/>
          </w:sdtPr>
          <w:sdtEndPr/>
          <w:sdtContent>
            <w:p w14:paraId="398AC9F3" w14:textId="30FBFC9D" w:rsidR="00387D34" w:rsidRDefault="00C8264E">
              <w:pPr>
                <w:spacing w:line="360" w:lineRule="auto"/>
                <w:ind w:left="1211" w:hanging="360"/>
                <w:jc w:val="both"/>
                <w:rPr>
                  <w:szCs w:val="24"/>
                </w:rPr>
              </w:pPr>
              <w:sdt>
                <w:sdtPr>
                  <w:alias w:val="Numeris"/>
                  <w:tag w:val="nr_2cefd3859d9d41f2a205ed0a7ffece09"/>
                  <w:id w:val="213326647"/>
                  <w:lock w:val="sdtLocked"/>
                </w:sdtPr>
                <w:sdtEndPr/>
                <w:sdtContent>
                  <w:r>
                    <w:rPr>
                      <w:szCs w:val="24"/>
                    </w:rPr>
                    <w:t>2</w:t>
                  </w:r>
                </w:sdtContent>
              </w:sdt>
              <w:r>
                <w:rPr>
                  <w:szCs w:val="24"/>
                </w:rPr>
                <w:t>.</w:t>
              </w:r>
              <w:r>
                <w:rPr>
                  <w:szCs w:val="24"/>
                </w:rPr>
                <w:tab/>
              </w:r>
              <w:r>
                <w:rPr>
                  <w:color w:val="000000"/>
                </w:rPr>
                <w:t>N u s t a t a u, kad:</w:t>
              </w:r>
            </w:p>
            <w:sdt>
              <w:sdtPr>
                <w:alias w:val="2.1 pp."/>
                <w:tag w:val="part_13e2fae9d02f4958a4e1c9daf7162b36"/>
                <w:id w:val="1932237929"/>
                <w:lock w:val="sdtLocked"/>
              </w:sdtPr>
              <w:sdtEndPr/>
              <w:sdtContent>
                <w:p w14:paraId="1C7241A0" w14:textId="77777777" w:rsidR="00387D34" w:rsidRDefault="00C8264E">
                  <w:pPr>
                    <w:spacing w:line="360" w:lineRule="auto"/>
                    <w:ind w:left="851"/>
                    <w:jc w:val="both"/>
                    <w:rPr>
                      <w:szCs w:val="24"/>
                    </w:rPr>
                  </w:pPr>
                  <w:sdt>
                    <w:sdtPr>
                      <w:alias w:val="Numeris"/>
                      <w:tag w:val="nr_13e2fae9d02f4958a4e1c9daf7162b36"/>
                      <w:id w:val="1206534303"/>
                      <w:lock w:val="sdtLocked"/>
                    </w:sdtPr>
                    <w:sdtEndPr/>
                    <w:sdtContent>
                      <w:r>
                        <w:rPr>
                          <w:color w:val="000000"/>
                        </w:rPr>
                        <w:t>2.1</w:t>
                      </w:r>
                    </w:sdtContent>
                  </w:sdt>
                  <w:r>
                    <w:rPr>
                      <w:color w:val="000000"/>
                    </w:rPr>
                    <w:t>. šis įsakymas įsigalioja 2023 m. balandžio 1 d.</w:t>
                  </w:r>
                </w:p>
              </w:sdtContent>
            </w:sdt>
            <w:sdt>
              <w:sdtPr>
                <w:alias w:val="2.2 pp."/>
                <w:tag w:val="part_fb5ae4ac7a8b4d98848a6acec3a6b6ba"/>
                <w:id w:val="547194227"/>
                <w:lock w:val="sdtLocked"/>
              </w:sdtPr>
              <w:sdtEndPr/>
              <w:sdtContent>
                <w:p w14:paraId="664C6280" w14:textId="02C00AD2" w:rsidR="00387D34" w:rsidRDefault="00C8264E">
                  <w:pPr>
                    <w:spacing w:line="360" w:lineRule="auto"/>
                    <w:ind w:firstLine="851"/>
                    <w:jc w:val="both"/>
                  </w:pPr>
                  <w:sdt>
                    <w:sdtPr>
                      <w:alias w:val="Numeris"/>
                      <w:tag w:val="nr_fb5ae4ac7a8b4d98848a6acec3a6b6ba"/>
                      <w:id w:val="-999269947"/>
                      <w:lock w:val="sdtLocked"/>
                    </w:sdtPr>
                    <w:sdtEndPr/>
                    <w:sdtContent>
                      <w:r>
                        <w:rPr>
                          <w:szCs w:val="24"/>
                        </w:rPr>
                        <w:t>2.2</w:t>
                      </w:r>
                    </w:sdtContent>
                  </w:sdt>
                  <w:r>
                    <w:rPr>
                      <w:szCs w:val="24"/>
                    </w:rPr>
                    <w:t xml:space="preserve">. </w:t>
                  </w:r>
                  <w:r>
                    <w:t>Šio įsakymo nuostatos pradedamos taikyti, kai 2023 m. naujai išrinktos savivaldybių tarybos susirenka į pirmuosius posėdžius. Iki pirmųjų 2023 m. naujai išrinktų sav</w:t>
                  </w:r>
                  <w:r>
                    <w:t>ivaldybių tarybų posėdžių taikomos iki šio nutarimo įsigaliojimo dienos galiojusios Vaiko globos organizavimo nuostatų nuostatos.</w:t>
                  </w:r>
                </w:p>
              </w:sdtContent>
            </w:sdt>
            <w:sdt>
              <w:sdtPr>
                <w:alias w:val="2.3 pp."/>
                <w:tag w:val="part_dee325644a9f4d409b6038acbb6d7674"/>
                <w:id w:val="1356932100"/>
                <w:lock w:val="sdtLocked"/>
              </w:sdtPr>
              <w:sdtEndPr/>
              <w:sdtContent>
                <w:p w14:paraId="1B6BBE5D" w14:textId="620834DF" w:rsidR="00387D34" w:rsidRDefault="00C8264E">
                  <w:pPr>
                    <w:spacing w:line="360" w:lineRule="auto"/>
                    <w:ind w:firstLine="851"/>
                    <w:jc w:val="both"/>
                    <w:rPr>
                      <w:szCs w:val="24"/>
                    </w:rPr>
                  </w:pPr>
                  <w:sdt>
                    <w:sdtPr>
                      <w:alias w:val="Numeris"/>
                      <w:tag w:val="nr_dee325644a9f4d409b6038acbb6d7674"/>
                      <w:id w:val="-125086704"/>
                      <w:lock w:val="sdtLocked"/>
                    </w:sdtPr>
                    <w:sdtEndPr/>
                    <w:sdtContent>
                      <w:r>
                        <w:rPr>
                          <w:color w:val="000000"/>
                          <w:szCs w:val="24"/>
                        </w:rPr>
                        <w:t>2.3</w:t>
                      </w:r>
                    </w:sdtContent>
                  </w:sdt>
                  <w:r>
                    <w:rPr>
                      <w:color w:val="000000"/>
                      <w:szCs w:val="24"/>
                    </w:rPr>
                    <w:t>. Iki šio įsakymo taikymo dienos pradėtos vaiko laikinosios priežiūros vaiko tėvų ar kitų jo atstovų pagal įstatymą pra</w:t>
                  </w:r>
                  <w:r>
                    <w:rPr>
                      <w:color w:val="000000"/>
                      <w:szCs w:val="24"/>
                    </w:rPr>
                    <w:t>šymu nustatymo procedūros baigiamos p</w:t>
                  </w:r>
                  <w:r>
                    <w:rPr>
                      <w:szCs w:val="24"/>
                    </w:rPr>
                    <w:t xml:space="preserve">agal Vaiko laikinosios priežiūros tvarkos aprašo nuostatas, galiojusias iki šio įsakymo </w:t>
                  </w:r>
                  <w:r>
                    <w:rPr>
                      <w:szCs w:val="24"/>
                      <w:lang w:eastAsia="lt-LT"/>
                    </w:rPr>
                    <w:t>įsigaliojimo dienos</w:t>
                  </w:r>
                  <w:r>
                    <w:rPr>
                      <w:szCs w:val="24"/>
                    </w:rPr>
                    <w:t>.</w:t>
                  </w:r>
                </w:p>
              </w:sdtContent>
            </w:sdt>
            <w:sdt>
              <w:sdtPr>
                <w:alias w:val="2.4 pp."/>
                <w:tag w:val="part_72909ddb4dfe4c8ba067e310f1f6e1aa"/>
                <w:id w:val="1080185044"/>
                <w:lock w:val="sdtLocked"/>
              </w:sdtPr>
              <w:sdtEndPr/>
              <w:sdtContent>
                <w:p w14:paraId="0F72C4EA" w14:textId="77777777" w:rsidR="00387D34" w:rsidRDefault="00C8264E">
                  <w:pPr>
                    <w:spacing w:line="360" w:lineRule="auto"/>
                    <w:ind w:firstLine="851"/>
                    <w:jc w:val="both"/>
                    <w:rPr>
                      <w:szCs w:val="24"/>
                    </w:rPr>
                  </w:pPr>
                  <w:sdt>
                    <w:sdtPr>
                      <w:alias w:val="Numeris"/>
                      <w:tag w:val="nr_72909ddb4dfe4c8ba067e310f1f6e1aa"/>
                      <w:id w:val="-376249211"/>
                      <w:lock w:val="sdtLocked"/>
                    </w:sdtPr>
                    <w:sdtEndPr/>
                    <w:sdtContent>
                      <w:r>
                        <w:rPr>
                          <w:szCs w:val="24"/>
                        </w:rPr>
                        <w:t>2.4</w:t>
                      </w:r>
                    </w:sdtContent>
                  </w:sdt>
                  <w:r>
                    <w:rPr>
                      <w:szCs w:val="24"/>
                    </w:rPr>
                    <w:t>. Šio įsakymo 1.2 papunkčiu keičiamame Vaiko laikinosios priežiūros tvarkos aprašo 22.6 papunktyje nuro</w:t>
                  </w:r>
                  <w:r>
                    <w:rPr>
                      <w:szCs w:val="24"/>
                    </w:rPr>
                    <w:t>dytas reikalavimas pateikti savivaldybės mero potvarkio kopiją netaikomas, jei globos (rūpybos) nustatymo faktą patvirtinantis dokumentas buvo išduotas atlikus vaiko laikinosios globos (rūpybos) nustatymo procedūras, pradėtas iki 2023 m. naujai išrinktų sa</w:t>
                  </w:r>
                  <w:r>
                    <w:rPr>
                      <w:szCs w:val="24"/>
                    </w:rPr>
                    <w:t>vivaldybių tarybų posėdžių</w:t>
                  </w:r>
                  <w:r>
                    <w:rPr>
                      <w:color w:val="000000"/>
                    </w:rPr>
                    <w:t>.</w:t>
                  </w:r>
                </w:p>
                <w:p w14:paraId="291CA91F" w14:textId="77777777" w:rsidR="00387D34" w:rsidRDefault="00C8264E">
                  <w:pPr>
                    <w:suppressAutoHyphens/>
                    <w:spacing w:line="360" w:lineRule="auto"/>
                    <w:ind w:firstLine="1276"/>
                    <w:jc w:val="both"/>
                    <w:rPr>
                      <w:color w:val="000000"/>
                      <w:szCs w:val="24"/>
                      <w:lang w:eastAsia="lt-LT"/>
                    </w:rPr>
                  </w:pPr>
                </w:p>
              </w:sdtContent>
            </w:sdt>
          </w:sdtContent>
        </w:sdt>
        <w:sdt>
          <w:sdtPr>
            <w:alias w:val="signatura"/>
            <w:tag w:val="part_d79c8557fb854365b6757506a375084d"/>
            <w:id w:val="326411203"/>
            <w:lock w:val="sdtLocked"/>
          </w:sdtPr>
          <w:sdtEndPr/>
          <w:sdtContent>
            <w:p w14:paraId="72D11C69" w14:textId="30DC5B0E" w:rsidR="00387D34" w:rsidRDefault="00C8264E" w:rsidP="00C8264E">
              <w:pPr>
                <w:tabs>
                  <w:tab w:val="left" w:pos="6804"/>
                </w:tabs>
                <w:spacing w:line="276" w:lineRule="auto"/>
                <w:rPr>
                  <w:szCs w:val="24"/>
                  <w:lang w:eastAsia="lt-LT"/>
                </w:rPr>
              </w:pPr>
              <w:r>
                <w:rPr>
                  <w:szCs w:val="24"/>
                  <w:lang w:eastAsia="lt-LT"/>
                </w:rPr>
                <w:t>Socialinės apsaugos ir darbo ministrė</w:t>
              </w:r>
              <w:r>
                <w:rPr>
                  <w:szCs w:val="24"/>
                  <w:lang w:eastAsia="lt-LT"/>
                </w:rPr>
                <w:tab/>
              </w:r>
              <w:r>
                <w:rPr>
                  <w:szCs w:val="24"/>
                  <w:lang w:eastAsia="lt-LT"/>
                </w:rPr>
                <w:t>Monika Navickienė</w:t>
              </w:r>
            </w:p>
            <w:bookmarkStart w:id="0" w:name="_GoBack" w:displacedByCustomXml="next"/>
            <w:bookmarkEnd w:id="0" w:displacedByCustomXml="next"/>
          </w:sdtContent>
        </w:sdt>
      </w:sdtContent>
    </w:sdt>
    <w:sectPr w:rsidR="00387D34">
      <w:headerReference w:type="even" r:id="rId9"/>
      <w:headerReference w:type="default" r:id="rId10"/>
      <w:footerReference w:type="even" r:id="rId11"/>
      <w:footerReference w:type="default" r:id="rId12"/>
      <w:headerReference w:type="first" r:id="rId13"/>
      <w:footerReference w:type="first" r:id="rId14"/>
      <w:type w:val="continuous"/>
      <w:pgSz w:w="11906" w:h="16838"/>
      <w:pgMar w:top="1276" w:right="1134" w:bottom="1701"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A1D404" w14:textId="77777777" w:rsidR="00387D34" w:rsidRDefault="00C8264E">
      <w:pPr>
        <w:rPr>
          <w:lang w:val="en-GB"/>
        </w:rPr>
      </w:pPr>
      <w:r>
        <w:rPr>
          <w:lang w:val="en-GB"/>
        </w:rPr>
        <w:separator/>
      </w:r>
    </w:p>
  </w:endnote>
  <w:endnote w:type="continuationSeparator" w:id="0">
    <w:p w14:paraId="089DC112" w14:textId="77777777" w:rsidR="00387D34" w:rsidRDefault="00C8264E">
      <w:pPr>
        <w:rPr>
          <w:lang w:val="en-GB"/>
        </w:rPr>
      </w:pPr>
      <w:r>
        <w:rPr>
          <w:lang w:val="en-GB"/>
        </w:rPr>
        <w:continuationSeparator/>
      </w:r>
    </w:p>
  </w:endnote>
  <w:endnote w:type="continuationNotice" w:id="1">
    <w:p w14:paraId="746213C4" w14:textId="77777777" w:rsidR="00387D34" w:rsidRDefault="00387D34">
      <w:pPr>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3ECE2" w14:textId="77777777" w:rsidR="00387D34" w:rsidRDefault="00387D34">
    <w:pPr>
      <w:tabs>
        <w:tab w:val="center" w:pos="4819"/>
        <w:tab w:val="right" w:pos="9638"/>
      </w:tabs>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8B3190" w14:textId="77777777" w:rsidR="00387D34" w:rsidRDefault="00387D34">
    <w:pPr>
      <w:tabs>
        <w:tab w:val="center" w:pos="4819"/>
        <w:tab w:val="right" w:pos="9638"/>
      </w:tabs>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919A4" w14:textId="77777777" w:rsidR="00387D34" w:rsidRDefault="00387D34">
    <w:pPr>
      <w:tabs>
        <w:tab w:val="center" w:pos="4819"/>
        <w:tab w:val="right" w:pos="9638"/>
      </w:tabs>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D1B97B" w14:textId="77777777" w:rsidR="00387D34" w:rsidRDefault="00C8264E">
      <w:pPr>
        <w:rPr>
          <w:lang w:val="en-GB"/>
        </w:rPr>
      </w:pPr>
      <w:r>
        <w:rPr>
          <w:lang w:val="en-GB"/>
        </w:rPr>
        <w:separator/>
      </w:r>
    </w:p>
  </w:footnote>
  <w:footnote w:type="continuationSeparator" w:id="0">
    <w:p w14:paraId="6EAF40DD" w14:textId="77777777" w:rsidR="00387D34" w:rsidRDefault="00C8264E">
      <w:pPr>
        <w:rPr>
          <w:lang w:val="en-GB"/>
        </w:rPr>
      </w:pPr>
      <w:r>
        <w:rPr>
          <w:lang w:val="en-GB"/>
        </w:rPr>
        <w:continuationSeparator/>
      </w:r>
    </w:p>
  </w:footnote>
  <w:footnote w:type="continuationNotice" w:id="1">
    <w:p w14:paraId="5CEE8CEE" w14:textId="77777777" w:rsidR="00387D34" w:rsidRDefault="00387D34">
      <w:pPr>
        <w:rPr>
          <w:lang w:val="en-GB"/>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81B2B" w14:textId="77777777" w:rsidR="00387D34" w:rsidRDefault="00C8264E">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14:paraId="5EA7148A" w14:textId="77777777" w:rsidR="00387D34" w:rsidRDefault="00387D34">
    <w:pPr>
      <w:tabs>
        <w:tab w:val="center" w:pos="4819"/>
        <w:tab w:val="right" w:pos="9638"/>
      </w:tabs>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E0C42A" w14:textId="7A9AA203" w:rsidR="00387D34" w:rsidRDefault="00C8264E">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rsidRPr="00C8264E">
      <w:rPr>
        <w:noProof/>
      </w:rPr>
      <w:t>4</w:t>
    </w:r>
    <w:r>
      <w:rPr>
        <w:lang w:val="en-GB"/>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D10EAE" w14:textId="77777777" w:rsidR="00387D34" w:rsidRDefault="00387D3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87D34"/>
    <w:rsid w:val="003D0BAD"/>
    <w:rsid w:val="00C8264E"/>
  </w:rsids>
  <m:mathPr>
    <m:mathFont m:val="Cambria Math"/>
    <m:brkBin m:val="before"/>
    <m:brkBinSub m:val="--"/>
    <m:smallFrac m:val="0"/>
    <m:dispDef/>
    <m:lMargin m:val="0"/>
    <m:rMargin m:val="0"/>
    <m:defJc m:val="centerGroup"/>
    <m:wrapIndent m:val="1440"/>
    <m:intLim m:val="subSup"/>
    <m:naryLim m:val="undOvr"/>
  </m:mathPr>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E30AD"/>
  <w15:docId w15:val="{FADDB593-0163-409B-A07C-A79673C5E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7660178">
      <w:bodyDiv w:val="1"/>
      <w:marLeft w:val="0"/>
      <w:marRight w:val="0"/>
      <w:marTop w:val="0"/>
      <w:marBottom w:val="0"/>
      <w:divBdr>
        <w:top w:val="none" w:sz="0" w:space="0" w:color="auto"/>
        <w:left w:val="none" w:sz="0" w:space="0" w:color="auto"/>
        <w:bottom w:val="none" w:sz="0" w:space="0" w:color="auto"/>
        <w:right w:val="none" w:sz="0" w:space="0" w:color="auto"/>
      </w:divBdr>
      <w:divsChild>
        <w:div w:id="1801460609">
          <w:marLeft w:val="0"/>
          <w:marRight w:val="0"/>
          <w:marTop w:val="0"/>
          <w:marBottom w:val="0"/>
          <w:divBdr>
            <w:top w:val="none" w:sz="0" w:space="0" w:color="auto"/>
            <w:left w:val="none" w:sz="0" w:space="0" w:color="auto"/>
            <w:bottom w:val="none" w:sz="0" w:space="0" w:color="auto"/>
            <w:right w:val="none" w:sz="0" w:space="0" w:color="auto"/>
          </w:divBdr>
          <w:divsChild>
            <w:div w:id="2056808685">
              <w:marLeft w:val="0"/>
              <w:marRight w:val="0"/>
              <w:marTop w:val="0"/>
              <w:marBottom w:val="0"/>
              <w:divBdr>
                <w:top w:val="none" w:sz="0" w:space="0" w:color="auto"/>
                <w:left w:val="none" w:sz="0" w:space="0" w:color="auto"/>
                <w:bottom w:val="none" w:sz="0" w:space="0" w:color="auto"/>
                <w:right w:val="none" w:sz="0" w:space="0" w:color="auto"/>
              </w:divBdr>
              <w:divsChild>
                <w:div w:id="2104763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394213">
          <w:marLeft w:val="0"/>
          <w:marRight w:val="0"/>
          <w:marTop w:val="0"/>
          <w:marBottom w:val="0"/>
          <w:divBdr>
            <w:top w:val="none" w:sz="0" w:space="0" w:color="auto"/>
            <w:left w:val="none" w:sz="0" w:space="0" w:color="auto"/>
            <w:bottom w:val="none" w:sz="0" w:space="0" w:color="auto"/>
            <w:right w:val="none" w:sz="0" w:space="0" w:color="auto"/>
          </w:divBdr>
          <w:divsChild>
            <w:div w:id="1373114698">
              <w:marLeft w:val="0"/>
              <w:marRight w:val="0"/>
              <w:marTop w:val="0"/>
              <w:marBottom w:val="0"/>
              <w:divBdr>
                <w:top w:val="none" w:sz="0" w:space="0" w:color="auto"/>
                <w:left w:val="none" w:sz="0" w:space="0" w:color="auto"/>
                <w:bottom w:val="none" w:sz="0" w:space="0" w:color="auto"/>
                <w:right w:val="none" w:sz="0" w:space="0" w:color="auto"/>
              </w:divBdr>
              <w:divsChild>
                <w:div w:id="90780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2876782">
          <w:marLeft w:val="0"/>
          <w:marRight w:val="0"/>
          <w:marTop w:val="0"/>
          <w:marBottom w:val="0"/>
          <w:divBdr>
            <w:top w:val="none" w:sz="0" w:space="0" w:color="auto"/>
            <w:left w:val="none" w:sz="0" w:space="0" w:color="auto"/>
            <w:bottom w:val="none" w:sz="0" w:space="0" w:color="auto"/>
            <w:right w:val="none" w:sz="0" w:space="0" w:color="auto"/>
          </w:divBdr>
        </w:div>
      </w:divsChild>
    </w:div>
    <w:div w:id="794831636">
      <w:bodyDiv w:val="1"/>
      <w:marLeft w:val="0"/>
      <w:marRight w:val="0"/>
      <w:marTop w:val="0"/>
      <w:marBottom w:val="0"/>
      <w:divBdr>
        <w:top w:val="none" w:sz="0" w:space="0" w:color="auto"/>
        <w:left w:val="none" w:sz="0" w:space="0" w:color="auto"/>
        <w:bottom w:val="none" w:sz="0" w:space="0" w:color="auto"/>
        <w:right w:val="none" w:sz="0" w:space="0" w:color="auto"/>
      </w:divBdr>
    </w:div>
    <w:div w:id="830222315">
      <w:bodyDiv w:val="1"/>
      <w:marLeft w:val="0"/>
      <w:marRight w:val="0"/>
      <w:marTop w:val="0"/>
      <w:marBottom w:val="0"/>
      <w:divBdr>
        <w:top w:val="none" w:sz="0" w:space="0" w:color="auto"/>
        <w:left w:val="none" w:sz="0" w:space="0" w:color="auto"/>
        <w:bottom w:val="none" w:sz="0" w:space="0" w:color="auto"/>
        <w:right w:val="none" w:sz="0" w:space="0" w:color="auto"/>
      </w:divBdr>
      <w:divsChild>
        <w:div w:id="1505625450">
          <w:marLeft w:val="0"/>
          <w:marRight w:val="0"/>
          <w:marTop w:val="0"/>
          <w:marBottom w:val="0"/>
          <w:divBdr>
            <w:top w:val="none" w:sz="0" w:space="0" w:color="auto"/>
            <w:left w:val="none" w:sz="0" w:space="0" w:color="auto"/>
            <w:bottom w:val="none" w:sz="0" w:space="0" w:color="auto"/>
            <w:right w:val="none" w:sz="0" w:space="0" w:color="auto"/>
          </w:divBdr>
          <w:divsChild>
            <w:div w:id="1123813576">
              <w:marLeft w:val="0"/>
              <w:marRight w:val="0"/>
              <w:marTop w:val="0"/>
              <w:marBottom w:val="0"/>
              <w:divBdr>
                <w:top w:val="none" w:sz="0" w:space="0" w:color="auto"/>
                <w:left w:val="none" w:sz="0" w:space="0" w:color="auto"/>
                <w:bottom w:val="none" w:sz="0" w:space="0" w:color="auto"/>
                <w:right w:val="none" w:sz="0" w:space="0" w:color="auto"/>
              </w:divBdr>
              <w:divsChild>
                <w:div w:id="977415787">
                  <w:marLeft w:val="0"/>
                  <w:marRight w:val="0"/>
                  <w:marTop w:val="0"/>
                  <w:marBottom w:val="0"/>
                  <w:divBdr>
                    <w:top w:val="none" w:sz="0" w:space="0" w:color="auto"/>
                    <w:left w:val="none" w:sz="0" w:space="0" w:color="auto"/>
                    <w:bottom w:val="none" w:sz="0" w:space="0" w:color="auto"/>
                    <w:right w:val="none" w:sz="0" w:space="0" w:color="auto"/>
                  </w:divBdr>
                  <w:divsChild>
                    <w:div w:id="154497630">
                      <w:marLeft w:val="0"/>
                      <w:marRight w:val="0"/>
                      <w:marTop w:val="0"/>
                      <w:marBottom w:val="0"/>
                      <w:divBdr>
                        <w:top w:val="none" w:sz="0" w:space="0" w:color="auto"/>
                        <w:left w:val="none" w:sz="0" w:space="0" w:color="auto"/>
                        <w:bottom w:val="none" w:sz="0" w:space="0" w:color="auto"/>
                        <w:right w:val="none" w:sz="0" w:space="0" w:color="auto"/>
                      </w:divBdr>
                      <w:divsChild>
                        <w:div w:id="342510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9437935">
      <w:bodyDiv w:val="1"/>
      <w:marLeft w:val="0"/>
      <w:marRight w:val="0"/>
      <w:marTop w:val="0"/>
      <w:marBottom w:val="0"/>
      <w:divBdr>
        <w:top w:val="none" w:sz="0" w:space="0" w:color="auto"/>
        <w:left w:val="none" w:sz="0" w:space="0" w:color="auto"/>
        <w:bottom w:val="none" w:sz="0" w:space="0" w:color="auto"/>
        <w:right w:val="none" w:sz="0" w:space="0" w:color="auto"/>
      </w:divBdr>
    </w:div>
    <w:div w:id="1599020406">
      <w:bodyDiv w:val="1"/>
      <w:marLeft w:val="0"/>
      <w:marRight w:val="0"/>
      <w:marTop w:val="0"/>
      <w:marBottom w:val="0"/>
      <w:divBdr>
        <w:top w:val="none" w:sz="0" w:space="0" w:color="auto"/>
        <w:left w:val="none" w:sz="0" w:space="0" w:color="auto"/>
        <w:bottom w:val="none" w:sz="0" w:space="0" w:color="auto"/>
        <w:right w:val="none" w:sz="0" w:space="0" w:color="auto"/>
      </w:divBdr>
      <w:divsChild>
        <w:div w:id="417602347">
          <w:marLeft w:val="0"/>
          <w:marRight w:val="0"/>
          <w:marTop w:val="0"/>
          <w:marBottom w:val="0"/>
          <w:divBdr>
            <w:top w:val="none" w:sz="0" w:space="0" w:color="auto"/>
            <w:left w:val="none" w:sz="0" w:space="0" w:color="auto"/>
            <w:bottom w:val="none" w:sz="0" w:space="0" w:color="auto"/>
            <w:right w:val="none" w:sz="0" w:space="0" w:color="auto"/>
          </w:divBdr>
          <w:divsChild>
            <w:div w:id="1139034057">
              <w:marLeft w:val="0"/>
              <w:marRight w:val="0"/>
              <w:marTop w:val="0"/>
              <w:marBottom w:val="0"/>
              <w:divBdr>
                <w:top w:val="none" w:sz="0" w:space="0" w:color="auto"/>
                <w:left w:val="none" w:sz="0" w:space="0" w:color="auto"/>
                <w:bottom w:val="none" w:sz="0" w:space="0" w:color="auto"/>
                <w:right w:val="none" w:sz="0" w:space="0" w:color="auto"/>
              </w:divBdr>
              <w:divsChild>
                <w:div w:id="1750806336">
                  <w:marLeft w:val="0"/>
                  <w:marRight w:val="0"/>
                  <w:marTop w:val="0"/>
                  <w:marBottom w:val="0"/>
                  <w:divBdr>
                    <w:top w:val="none" w:sz="0" w:space="0" w:color="auto"/>
                    <w:left w:val="none" w:sz="0" w:space="0" w:color="auto"/>
                    <w:bottom w:val="none" w:sz="0" w:space="0" w:color="auto"/>
                    <w:right w:val="none" w:sz="0" w:space="0" w:color="auto"/>
                  </w:divBdr>
                  <w:divsChild>
                    <w:div w:id="1759515942">
                      <w:marLeft w:val="0"/>
                      <w:marRight w:val="0"/>
                      <w:marTop w:val="0"/>
                      <w:marBottom w:val="0"/>
                      <w:divBdr>
                        <w:top w:val="none" w:sz="0" w:space="0" w:color="auto"/>
                        <w:left w:val="none" w:sz="0" w:space="0" w:color="auto"/>
                        <w:bottom w:val="none" w:sz="0" w:space="0" w:color="auto"/>
                        <w:right w:val="none" w:sz="0" w:space="0" w:color="auto"/>
                      </w:divBdr>
                      <w:divsChild>
                        <w:div w:id="193686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2344381">
      <w:bodyDiv w:val="1"/>
      <w:marLeft w:val="0"/>
      <w:marRight w:val="0"/>
      <w:marTop w:val="0"/>
      <w:marBottom w:val="0"/>
      <w:divBdr>
        <w:top w:val="none" w:sz="0" w:space="0" w:color="auto"/>
        <w:left w:val="none" w:sz="0" w:space="0" w:color="auto"/>
        <w:bottom w:val="none" w:sz="0" w:space="0" w:color="auto"/>
        <w:right w:val="none" w:sz="0" w:space="0" w:color="auto"/>
      </w:divBdr>
      <w:divsChild>
        <w:div w:id="1731034544">
          <w:marLeft w:val="0"/>
          <w:marRight w:val="0"/>
          <w:marTop w:val="0"/>
          <w:marBottom w:val="0"/>
          <w:divBdr>
            <w:top w:val="none" w:sz="0" w:space="0" w:color="auto"/>
            <w:left w:val="none" w:sz="0" w:space="0" w:color="auto"/>
            <w:bottom w:val="none" w:sz="0" w:space="0" w:color="auto"/>
            <w:right w:val="none" w:sz="0" w:space="0" w:color="auto"/>
          </w:divBdr>
          <w:divsChild>
            <w:div w:id="1541236456">
              <w:marLeft w:val="0"/>
              <w:marRight w:val="0"/>
              <w:marTop w:val="0"/>
              <w:marBottom w:val="0"/>
              <w:divBdr>
                <w:top w:val="none" w:sz="0" w:space="0" w:color="auto"/>
                <w:left w:val="none" w:sz="0" w:space="0" w:color="auto"/>
                <w:bottom w:val="none" w:sz="0" w:space="0" w:color="auto"/>
                <w:right w:val="none" w:sz="0" w:space="0" w:color="auto"/>
              </w:divBdr>
              <w:divsChild>
                <w:div w:id="1435008335">
                  <w:marLeft w:val="0"/>
                  <w:marRight w:val="0"/>
                  <w:marTop w:val="0"/>
                  <w:marBottom w:val="0"/>
                  <w:divBdr>
                    <w:top w:val="none" w:sz="0" w:space="0" w:color="auto"/>
                    <w:left w:val="none" w:sz="0" w:space="0" w:color="auto"/>
                    <w:bottom w:val="none" w:sz="0" w:space="0" w:color="auto"/>
                    <w:right w:val="none" w:sz="0" w:space="0" w:color="auto"/>
                  </w:divBdr>
                  <w:divsChild>
                    <w:div w:id="108522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974553">
              <w:marLeft w:val="0"/>
              <w:marRight w:val="0"/>
              <w:marTop w:val="0"/>
              <w:marBottom w:val="0"/>
              <w:divBdr>
                <w:top w:val="none" w:sz="0" w:space="0" w:color="auto"/>
                <w:left w:val="none" w:sz="0" w:space="0" w:color="auto"/>
                <w:bottom w:val="none" w:sz="0" w:space="0" w:color="auto"/>
                <w:right w:val="none" w:sz="0" w:space="0" w:color="auto"/>
              </w:divBdr>
              <w:divsChild>
                <w:div w:id="50545008">
                  <w:marLeft w:val="0"/>
                  <w:marRight w:val="0"/>
                  <w:marTop w:val="0"/>
                  <w:marBottom w:val="0"/>
                  <w:divBdr>
                    <w:top w:val="none" w:sz="0" w:space="0" w:color="auto"/>
                    <w:left w:val="none" w:sz="0" w:space="0" w:color="auto"/>
                    <w:bottom w:val="none" w:sz="0" w:space="0" w:color="auto"/>
                    <w:right w:val="none" w:sz="0" w:space="0" w:color="auto"/>
                  </w:divBdr>
                  <w:divsChild>
                    <w:div w:id="1804886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02822">
          <w:marLeft w:val="0"/>
          <w:marRight w:val="0"/>
          <w:marTop w:val="0"/>
          <w:marBottom w:val="0"/>
          <w:divBdr>
            <w:top w:val="none" w:sz="0" w:space="0" w:color="auto"/>
            <w:left w:val="none" w:sz="0" w:space="0" w:color="auto"/>
            <w:bottom w:val="none" w:sz="0" w:space="0" w:color="auto"/>
            <w:right w:val="none" w:sz="0" w:space="0" w:color="auto"/>
          </w:divBdr>
        </w:div>
      </w:divsChild>
    </w:div>
    <w:div w:id="1774982211">
      <w:bodyDiv w:val="1"/>
      <w:marLeft w:val="0"/>
      <w:marRight w:val="0"/>
      <w:marTop w:val="0"/>
      <w:marBottom w:val="0"/>
      <w:divBdr>
        <w:top w:val="none" w:sz="0" w:space="0" w:color="auto"/>
        <w:left w:val="none" w:sz="0" w:space="0" w:color="auto"/>
        <w:bottom w:val="none" w:sz="0" w:space="0" w:color="auto"/>
        <w:right w:val="none" w:sz="0" w:space="0" w:color="auto"/>
      </w:divBdr>
      <w:divsChild>
        <w:div w:id="1016805265">
          <w:marLeft w:val="0"/>
          <w:marRight w:val="0"/>
          <w:marTop w:val="0"/>
          <w:marBottom w:val="0"/>
          <w:divBdr>
            <w:top w:val="none" w:sz="0" w:space="0" w:color="auto"/>
            <w:left w:val="none" w:sz="0" w:space="0" w:color="auto"/>
            <w:bottom w:val="none" w:sz="0" w:space="0" w:color="auto"/>
            <w:right w:val="none" w:sz="0" w:space="0" w:color="auto"/>
          </w:divBdr>
          <w:divsChild>
            <w:div w:id="1300107600">
              <w:marLeft w:val="0"/>
              <w:marRight w:val="0"/>
              <w:marTop w:val="0"/>
              <w:marBottom w:val="0"/>
              <w:divBdr>
                <w:top w:val="none" w:sz="0" w:space="0" w:color="auto"/>
                <w:left w:val="none" w:sz="0" w:space="0" w:color="auto"/>
                <w:bottom w:val="none" w:sz="0" w:space="0" w:color="auto"/>
                <w:right w:val="none" w:sz="0" w:space="0" w:color="auto"/>
              </w:divBdr>
            </w:div>
            <w:div w:id="1230850081">
              <w:marLeft w:val="0"/>
              <w:marRight w:val="0"/>
              <w:marTop w:val="0"/>
              <w:marBottom w:val="0"/>
              <w:divBdr>
                <w:top w:val="none" w:sz="0" w:space="0" w:color="auto"/>
                <w:left w:val="none" w:sz="0" w:space="0" w:color="auto"/>
                <w:bottom w:val="none" w:sz="0" w:space="0" w:color="auto"/>
                <w:right w:val="none" w:sz="0" w:space="0" w:color="auto"/>
              </w:divBdr>
            </w:div>
          </w:divsChild>
        </w:div>
        <w:div w:id="1425615248">
          <w:marLeft w:val="0"/>
          <w:marRight w:val="0"/>
          <w:marTop w:val="0"/>
          <w:marBottom w:val="0"/>
          <w:divBdr>
            <w:top w:val="none" w:sz="0" w:space="0" w:color="auto"/>
            <w:left w:val="none" w:sz="0" w:space="0" w:color="auto"/>
            <w:bottom w:val="none" w:sz="0" w:space="0" w:color="auto"/>
            <w:right w:val="none" w:sz="0" w:space="0" w:color="auto"/>
          </w:divBdr>
        </w:div>
        <w:div w:id="2066946517">
          <w:marLeft w:val="0"/>
          <w:marRight w:val="0"/>
          <w:marTop w:val="0"/>
          <w:marBottom w:val="0"/>
          <w:divBdr>
            <w:top w:val="none" w:sz="0" w:space="0" w:color="auto"/>
            <w:left w:val="none" w:sz="0" w:space="0" w:color="auto"/>
            <w:bottom w:val="none" w:sz="0" w:space="0" w:color="auto"/>
            <w:right w:val="none" w:sz="0" w:space="0" w:color="auto"/>
          </w:divBdr>
        </w:div>
        <w:div w:id="317734828">
          <w:marLeft w:val="0"/>
          <w:marRight w:val="0"/>
          <w:marTop w:val="0"/>
          <w:marBottom w:val="0"/>
          <w:divBdr>
            <w:top w:val="none" w:sz="0" w:space="0" w:color="auto"/>
            <w:left w:val="none" w:sz="0" w:space="0" w:color="auto"/>
            <w:bottom w:val="none" w:sz="0" w:space="0" w:color="auto"/>
            <w:right w:val="none" w:sz="0" w:space="0" w:color="auto"/>
          </w:divBdr>
        </w:div>
        <w:div w:id="1363748120">
          <w:marLeft w:val="0"/>
          <w:marRight w:val="0"/>
          <w:marTop w:val="0"/>
          <w:marBottom w:val="0"/>
          <w:divBdr>
            <w:top w:val="none" w:sz="0" w:space="0" w:color="auto"/>
            <w:left w:val="none" w:sz="0" w:space="0" w:color="auto"/>
            <w:bottom w:val="none" w:sz="0" w:space="0" w:color="auto"/>
            <w:right w:val="none" w:sz="0" w:space="0" w:color="auto"/>
          </w:divBdr>
        </w:div>
        <w:div w:id="430899286">
          <w:marLeft w:val="0"/>
          <w:marRight w:val="0"/>
          <w:marTop w:val="0"/>
          <w:marBottom w:val="0"/>
          <w:divBdr>
            <w:top w:val="none" w:sz="0" w:space="0" w:color="auto"/>
            <w:left w:val="none" w:sz="0" w:space="0" w:color="auto"/>
            <w:bottom w:val="none" w:sz="0" w:space="0" w:color="auto"/>
            <w:right w:val="none" w:sz="0" w:space="0" w:color="auto"/>
          </w:divBdr>
        </w:div>
      </w:divsChild>
    </w:div>
    <w:div w:id="1962418548">
      <w:bodyDiv w:val="1"/>
      <w:marLeft w:val="0"/>
      <w:marRight w:val="0"/>
      <w:marTop w:val="0"/>
      <w:marBottom w:val="0"/>
      <w:divBdr>
        <w:top w:val="none" w:sz="0" w:space="0" w:color="auto"/>
        <w:left w:val="none" w:sz="0" w:space="0" w:color="auto"/>
        <w:bottom w:val="none" w:sz="0" w:space="0" w:color="auto"/>
        <w:right w:val="none" w:sz="0" w:space="0" w:color="auto"/>
      </w:divBdr>
      <w:divsChild>
        <w:div w:id="2025664091">
          <w:marLeft w:val="0"/>
          <w:marRight w:val="0"/>
          <w:marTop w:val="0"/>
          <w:marBottom w:val="0"/>
          <w:divBdr>
            <w:top w:val="none" w:sz="0" w:space="0" w:color="auto"/>
            <w:left w:val="none" w:sz="0" w:space="0" w:color="auto"/>
            <w:bottom w:val="none" w:sz="0" w:space="0" w:color="auto"/>
            <w:right w:val="none" w:sz="0" w:space="0" w:color="auto"/>
          </w:divBdr>
          <w:divsChild>
            <w:div w:id="1019744193">
              <w:marLeft w:val="0"/>
              <w:marRight w:val="0"/>
              <w:marTop w:val="0"/>
              <w:marBottom w:val="0"/>
              <w:divBdr>
                <w:top w:val="none" w:sz="0" w:space="0" w:color="auto"/>
                <w:left w:val="none" w:sz="0" w:space="0" w:color="auto"/>
                <w:bottom w:val="none" w:sz="0" w:space="0" w:color="auto"/>
                <w:right w:val="none" w:sz="0" w:space="0" w:color="auto"/>
              </w:divBdr>
              <w:divsChild>
                <w:div w:id="13658394">
                  <w:marLeft w:val="0"/>
                  <w:marRight w:val="0"/>
                  <w:marTop w:val="0"/>
                  <w:marBottom w:val="0"/>
                  <w:divBdr>
                    <w:top w:val="none" w:sz="0" w:space="0" w:color="auto"/>
                    <w:left w:val="none" w:sz="0" w:space="0" w:color="auto"/>
                    <w:bottom w:val="none" w:sz="0" w:space="0" w:color="auto"/>
                    <w:right w:val="none" w:sz="0" w:space="0" w:color="auto"/>
                  </w:divBdr>
                  <w:divsChild>
                    <w:div w:id="880702028">
                      <w:marLeft w:val="0"/>
                      <w:marRight w:val="0"/>
                      <w:marTop w:val="0"/>
                      <w:marBottom w:val="0"/>
                      <w:divBdr>
                        <w:top w:val="none" w:sz="0" w:space="0" w:color="auto"/>
                        <w:left w:val="none" w:sz="0" w:space="0" w:color="auto"/>
                        <w:bottom w:val="none" w:sz="0" w:space="0" w:color="auto"/>
                        <w:right w:val="none" w:sz="0" w:space="0" w:color="auto"/>
                      </w:divBdr>
                      <w:divsChild>
                        <w:div w:id="45980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635537e2e554e72999823d16720fe6e" PartId="7a161d3af3d84cc7b22db5e48ed40fff">
    <Part Type="punktas" Nr="1" Abbr="1 p." DocPartId="6682ba55efe34bddb5e70b886d90480d" PartId="ded38bbceadf45d09ed35440bcaff3d1">
      <Part Type="papunktis" Nr="1.1" Abbr="1.1 pp." DocPartId="c850bb1f6d144bcbac3f0e463dadf54f" PartId="279026aa4e494f18809df7640b8e5f11">
        <Part Type="citata" DocPartId="6a8ba9eb4aa1489eb29540a773f7072d" PartId="9d5c637ace8740d99031137089684cc2">
          <Part Type="punktas" Nr="21" Abbr="21 p." DocPartId="24fc2830439b4f6ea17e258ed98385d1" PartId="2dc798fe05984c7faefc8527517b0d55"/>
        </Part>
      </Part>
      <Part Type="papunktis" Nr="1.2" Abbr="1.2 pp." DocPartId="74f5a54ae06b491180100689a9b01597" PartId="33e6932c83014f148ee192b0f2c2e7ff">
        <Part Type="citata" DocPartId="8a16cde679ff4674985bafc1b06b5903" PartId="daacb661a3c04324991c6c7479757783">
          <Part Type="papunktis" Nr="22.6" Abbr="22.6 pp." DocPartId="81f95388a11644c3b387abe6acf771d6" PartId="fd8f735b835b401caed4459d07546e4c"/>
        </Part>
      </Part>
      <Part Type="papunktis" Nr="1.3" Abbr="1.3 pp." DocPartId="6df227c9484a4f0ea312b487ea6fb8bb" PartId="f1ed4063804a46dfa009ee17ff4f3e99">
        <Part Type="citata" DocPartId="0345ec87a30f4e8fbc806d91d13c2a12" PartId="165ae4bed1f64a87bc88c820a4d557e9">
          <Part Type="punktas" Nr="27" Abbr="27 p." DocPartId="efa324c9c0bc41f5ab18bbbcf9948c8e" PartId="b67cb7baea8d4148b026e596136d2244"/>
        </Part>
      </Part>
      <Part Type="papunktis" Nr="1.4" Abbr="1.4 pp." DocPartId="f1e0600f8ce54adda07b4da63a1e46e9" PartId="c7bcb8e29ee245e0be59585d9b349ce5">
        <Part Type="citata" DocPartId="289d12dcaf9b4fa0a1f38160024ffb89" PartId="d5647e14236e401fb13f170ff56c72dd">
          <Part Type="punktas" Nr="28" Abbr="28 p." DocPartId="f898bcd7400f4285ba075aeb5c2dbd94" PartId="990419dbf9c442f1b50902a27ef53c4d"/>
        </Part>
      </Part>
      <Part Type="papunktis" Nr="1.5" Abbr="1.5 pp." DocPartId="45ca0f254a8c48d6a5ed98985c673224" PartId="3349474b0c8a4193902d84f035ac0d56">
        <Part Type="citata" DocPartId="77b837b286c640a2a6dcdb41792ebb66" PartId="7835acbe51c846d2a004b3e91ecb213d">
          <Part Type="punktas" Nr="30" Abbr="30 p." DocPartId="89bc9d0782eb4a25beb76f1716935d96" PartId="fc5a977aaf794850a258f375a63e4648"/>
        </Part>
      </Part>
      <Part Type="papunktis" Nr="1.6" Abbr="1.6 pp." DocPartId="5c0027ea8cd0477397c07d9aa648ffb9" PartId="b4484beaee4d4d80af6ba64fbfe443c6">
        <Part Type="citata" DocPartId="9b3822caf30045b9a3daafa727f969a0" PartId="036f92d5f8b74b68b79f99d925872a93">
          <Part Type="punktas" Nr="32" Abbr="32 p." DocPartId="3d93648039e74a618ad074a840935de4" PartId="fd855852d9754db98573a999ab04d28a"/>
        </Part>
      </Part>
      <Part Type="papunktis" Nr="1.7" Abbr="1.7 pp." DocPartId="4fd4ca28b5c34c848b58a086fe364f13" PartId="7bdeeeafe8154c95b85fcf6a2ab8fd8f">
        <Part Type="citata" DocPartId="2fb1238b9a3d4d54bf3b8288cd14d363" PartId="811e4d15883b4b07b0906610889e2d99">
          <Part Type="punktas" Nr="37" Abbr="37 p." DocPartId="0e8bb84567bf4a8987ec2b055c109c16" PartId="b1148eab7aff43ecb0d231d65de3e3dc"/>
        </Part>
      </Part>
      <Part Type="papunktis" Nr="1.8" Abbr="1.8 pp." DocPartId="87309780dda548c98ac9281a284f0132" PartId="b45df742aa37496294237e9b2b0c4752">
        <Part Type="citata" DocPartId="f6c28609db1445d8805952766174148f" PartId="348cf74c36324669bdb58615ce66672b">
          <Part Type="punktas" Nr="39" Abbr="39 p." DocPartId="6a725e521afc44f9bab2905e3fe9aefa" PartId="5586c247b5894d30a84c142f3907eba3"/>
        </Part>
      </Part>
      <Part Type="papunktis" Nr="1.9" Abbr="1.9 pp." DocPartId="71c7a38dc0634cd5b6e5b33ac52bdc1f" PartId="546f46d079154983afbf64a25c9c2873">
        <Part Type="citata" DocPartId="9490f29cc3e849499f053edb987c7a3d" PartId="9a3d8102f1b44decb36fe4297ddabbad">
          <Part Type="punktas" Nr="40-1" Abbr="40-1 p." DocPartId="2ec507990b884b92a0545ca14cfd3c96" PartId="13e8c287d20442ffa978bcf6b46982d1"/>
        </Part>
      </Part>
      <Part Type="papunktis" Nr="1.10" Abbr="1.10 pp." DocPartId="5222fecf625f47d39995cc745f5f43f7" PartId="750449e2b32741588a8f040bc73262b5"/>
    </Part>
    <Part Type="punktas" Nr="2" Abbr="2 p." DocPartId="d75c418e5a2e471c97f432490626a5e2" PartId="2cefd3859d9d41f2a205ed0a7ffece09">
      <Part Type="papunktis" Nr="2.1" Abbr="2.1 pp." DocPartId="ebc7504deb31446fbc4841dcce84f021" PartId="13e2fae9d02f4958a4e1c9daf7162b36"/>
      <Part Type="papunktis" Nr="2.2" Abbr="2.2 pp." DocPartId="673d432e2b03447ca432ede0e68c3cae" PartId="fb5ae4ac7a8b4d98848a6acec3a6b6ba"/>
      <Part Type="papunktis" Nr="2.3" Abbr="2.3 pp." DocPartId="815a6d335ea64dc79a5899dfc785bdd2" PartId="dee325644a9f4d409b6038acbb6d7674"/>
      <Part Type="papunktis" Nr="2.4" Abbr="2.4 pp." DocPartId="0938bf42ab894d8282953d11b10fe4ea" PartId="72909ddb4dfe4c8ba067e310f1f6e1aa"/>
    </Part>
    <Part Type="signatura" DocPartId="d8ec2e4a52fd47548f058d186b7fb297" PartId="d79c8557fb854365b6757506a375084d"/>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6B01AB-94CB-4E3A-B34E-CA47C2851744}">
  <ds:schemaRefs>
    <ds:schemaRef ds:uri="http://lrs.lt/TAIS/DocParts"/>
  </ds:schemaRefs>
</ds:datastoreItem>
</file>

<file path=customXml/itemProps2.xml><?xml version="1.0" encoding="utf-8"?>
<ds:datastoreItem xmlns:ds="http://schemas.openxmlformats.org/officeDocument/2006/customXml" ds:itemID="{4DF5E494-AD24-4741-AA43-780933683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6100</Words>
  <Characters>3477</Characters>
  <Application>Microsoft Office Word</Application>
  <DocSecurity>0</DocSecurity>
  <Lines>28</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9558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JUOSPONIENĖ Karolina</cp:lastModifiedBy>
  <cp:revision>3</cp:revision>
  <cp:lastPrinted>2020-02-06T06:32:00Z</cp:lastPrinted>
  <dcterms:created xsi:type="dcterms:W3CDTF">2023-03-30T13:48:00Z</dcterms:created>
  <dcterms:modified xsi:type="dcterms:W3CDTF">2023-03-30T14:45:00Z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