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315a9902737449f9c971cab73ff993a"/>
        <w:id w:val="932013288"/>
        <w:lock w:val="sdtLocked"/>
      </w:sdtPr>
      <w:sdtEndPr/>
      <w:sdtContent>
        <w:p w14:paraId="535181AC" w14:textId="77777777" w:rsidR="00015EDB" w:rsidRDefault="00015EDB" w:rsidP="00311D6A">
          <w:pPr>
            <w:tabs>
              <w:tab w:val="center" w:pos="4680"/>
              <w:tab w:val="right" w:pos="9360"/>
            </w:tabs>
            <w:jc w:val="center"/>
            <w:rPr>
              <w:sz w:val="22"/>
              <w:szCs w:val="22"/>
              <w:lang w:eastAsia="lt-LT"/>
            </w:rPr>
          </w:pPr>
        </w:p>
        <w:p w14:paraId="29B1FEE6" w14:textId="1452FBE6" w:rsidR="00015EDB" w:rsidRDefault="00B90569">
          <w:pPr>
            <w:overflowPunct w:val="0"/>
            <w:jc w:val="center"/>
            <w:textAlignment w:val="baseline"/>
          </w:pPr>
          <w:r>
            <w:rPr>
              <w:rFonts w:ascii="Calibri" w:eastAsia="Calibri" w:hAnsi="Calibri" w:cs="Tahoma"/>
              <w:b/>
              <w:noProof/>
              <w:color w:val="000000"/>
              <w:spacing w:val="20"/>
              <w:kern w:val="2"/>
              <w:sz w:val="26"/>
              <w:szCs w:val="26"/>
              <w:lang w:eastAsia="lt-LT"/>
              <w14:ligatures w14:val="standardContextual"/>
            </w:rPr>
            <w:drawing>
              <wp:inline distT="0" distB="0" distL="0" distR="0" wp14:anchorId="4E966545" wp14:editId="7AB7E32D">
                <wp:extent cx="548640" cy="621030"/>
                <wp:effectExtent l="0" t="0" r="3810" b="7620"/>
                <wp:docPr id="6" name="Paveikslėlis 6"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Paveikslėlis, kuriame yra eskizas, piešimas, iliustracija, Linijinis piešimas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 cy="621030"/>
                        </a:xfrm>
                        <a:prstGeom prst="rect">
                          <a:avLst/>
                        </a:prstGeom>
                        <a:solidFill>
                          <a:srgbClr val="FFFFFF">
                            <a:alpha val="0"/>
                          </a:srgbClr>
                        </a:solidFill>
                        <a:ln>
                          <a:noFill/>
                        </a:ln>
                      </pic:spPr>
                    </pic:pic>
                  </a:graphicData>
                </a:graphic>
              </wp:inline>
            </w:drawing>
          </w:r>
        </w:p>
        <w:p w14:paraId="2418233A" w14:textId="77777777" w:rsidR="00015EDB" w:rsidRDefault="00015EDB" w:rsidP="00311D6A">
          <w:pPr>
            <w:overflowPunct w:val="0"/>
            <w:jc w:val="center"/>
            <w:textAlignment w:val="baseline"/>
            <w:rPr>
              <w:sz w:val="16"/>
              <w:szCs w:val="16"/>
            </w:rPr>
          </w:pPr>
        </w:p>
        <w:p w14:paraId="4D0C1E05" w14:textId="77777777" w:rsidR="00015EDB" w:rsidRDefault="00B90569" w:rsidP="00311D6A">
          <w:pPr>
            <w:overflowPunct w:val="0"/>
            <w:jc w:val="center"/>
            <w:textAlignment w:val="baseline"/>
            <w:rPr>
              <w:b/>
              <w:sz w:val="28"/>
              <w:szCs w:val="28"/>
            </w:rPr>
          </w:pPr>
          <w:r>
            <w:rPr>
              <w:b/>
              <w:sz w:val="28"/>
              <w:szCs w:val="28"/>
            </w:rPr>
            <w:t>LIETUVOS RESPUBLIKOS ŽEMĖS ŪKIO MINISTRAS</w:t>
          </w:r>
        </w:p>
        <w:p w14:paraId="64E87743" w14:textId="77777777" w:rsidR="00015EDB" w:rsidRDefault="00015EDB" w:rsidP="00311D6A">
          <w:pPr>
            <w:overflowPunct w:val="0"/>
            <w:jc w:val="center"/>
            <w:textAlignment w:val="baseline"/>
            <w:rPr>
              <w:b/>
              <w:sz w:val="28"/>
              <w:szCs w:val="28"/>
            </w:rPr>
          </w:pPr>
        </w:p>
        <w:p w14:paraId="45343030" w14:textId="77777777" w:rsidR="00015EDB" w:rsidRDefault="00B90569" w:rsidP="00311D6A">
          <w:pPr>
            <w:overflowPunct w:val="0"/>
            <w:jc w:val="center"/>
            <w:textAlignment w:val="baseline"/>
            <w:rPr>
              <w:b/>
              <w:szCs w:val="24"/>
            </w:rPr>
          </w:pPr>
          <w:r>
            <w:rPr>
              <w:b/>
              <w:szCs w:val="24"/>
            </w:rPr>
            <w:t>ĮSAKYMAS</w:t>
          </w:r>
        </w:p>
        <w:p w14:paraId="1887E32D" w14:textId="258B989A" w:rsidR="00015EDB" w:rsidRDefault="00B90569" w:rsidP="00311D6A">
          <w:pPr>
            <w:jc w:val="center"/>
            <w:rPr>
              <w:b/>
              <w:szCs w:val="24"/>
            </w:rPr>
          </w:pPr>
          <w:r>
            <w:rPr>
              <w:b/>
              <w:szCs w:val="24"/>
              <w:lang w:eastAsia="lt-LT"/>
            </w:rPr>
            <w:t xml:space="preserve">DĖL ŽEMĖS ŪKIO MINISTRO 2023 M. GRUODŽIO 12 D. ĮSAKYMO NR. 3D-841 </w:t>
          </w:r>
          <w:r>
            <w:rPr>
              <w:b/>
              <w:bCs/>
              <w:caps/>
              <w:szCs w:val="24"/>
              <w:lang w:eastAsia="lt-LT"/>
            </w:rPr>
            <w:t>„</w:t>
          </w:r>
          <w:r>
            <w:rPr>
              <w:b/>
              <w:szCs w:val="24"/>
              <w:lang w:eastAsia="lt-LT"/>
            </w:rPr>
            <w:t>DĖL LIETUVOS ŽEMĖS ŪKIO IR KAIMO PLĖTROS 2023–2027 METŲ STRATEGINIO PLANO INTERVENCINĖS PRIEMONĖS „SUMANIEJI KAIMAI“ ĮGYVENDINIMO TAISYKLIŲ</w:t>
          </w:r>
          <w:r>
            <w:rPr>
              <w:b/>
              <w:bCs/>
              <w:szCs w:val="24"/>
              <w:lang w:eastAsia="lt-LT"/>
            </w:rPr>
            <w:t xml:space="preserve"> </w:t>
          </w:r>
          <w:r>
            <w:rPr>
              <w:b/>
              <w:bCs/>
              <w:caps/>
              <w:szCs w:val="24"/>
              <w:lang w:eastAsia="lt-LT"/>
            </w:rPr>
            <w:t>PATVIRTINIMO</w:t>
          </w:r>
          <w:r>
            <w:rPr>
              <w:b/>
              <w:szCs w:val="24"/>
              <w:lang w:eastAsia="lt-LT"/>
            </w:rPr>
            <w:t>“ PAKEITIMO</w:t>
          </w:r>
        </w:p>
        <w:p w14:paraId="1DB063E9" w14:textId="77777777" w:rsidR="00015EDB" w:rsidRDefault="00015EDB" w:rsidP="00311D6A">
          <w:pPr>
            <w:overflowPunct w:val="0"/>
            <w:jc w:val="center"/>
            <w:textAlignment w:val="baseline"/>
            <w:rPr>
              <w:b/>
              <w:szCs w:val="24"/>
            </w:rPr>
          </w:pPr>
        </w:p>
        <w:p w14:paraId="70863190" w14:textId="716600DC" w:rsidR="00015EDB" w:rsidRDefault="00B90569" w:rsidP="00311D6A">
          <w:pPr>
            <w:jc w:val="center"/>
          </w:pPr>
          <w:r>
            <w:t xml:space="preserve">2024 m. liepos 26 d. Nr. 3D-552 </w:t>
          </w:r>
        </w:p>
        <w:p w14:paraId="65E15CBC" w14:textId="6B6FB861" w:rsidR="00B90569" w:rsidRDefault="00B90569" w:rsidP="00311D6A">
          <w:pPr>
            <w:jc w:val="center"/>
          </w:pPr>
          <w:r>
            <w:t>Vilnius</w:t>
          </w:r>
        </w:p>
        <w:p w14:paraId="38015D2C" w14:textId="77777777" w:rsidR="00B90569" w:rsidRDefault="00B90569" w:rsidP="00311D6A">
          <w:pPr>
            <w:jc w:val="center"/>
          </w:pPr>
        </w:p>
        <w:p w14:paraId="45CC3E04" w14:textId="77777777" w:rsidR="00015EDB" w:rsidRDefault="00015EDB" w:rsidP="00311D6A">
          <w:pPr>
            <w:overflowPunct w:val="0"/>
            <w:jc w:val="center"/>
            <w:textAlignment w:val="baseline"/>
            <w:rPr>
              <w:szCs w:val="24"/>
              <w:lang w:eastAsia="lt-LT"/>
            </w:rPr>
          </w:pPr>
        </w:p>
        <w:sdt>
          <w:sdtPr>
            <w:alias w:val="pastraipa"/>
            <w:tag w:val="part_810bccc77009471fbff525dcbd4da989"/>
            <w:id w:val="-1756884470"/>
            <w:lock w:val="sdtLocked"/>
          </w:sdtPr>
          <w:sdtEndPr/>
          <w:sdtContent>
            <w:p w14:paraId="73950778"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 xml:space="preserve">P a k e i č i u Lietuvos žemės ūkio ir kaimo plėtros 2023–2027 metų strateginio plano intervencinės priemonės </w:t>
              </w:r>
              <w:r>
                <w:rPr>
                  <w:spacing w:val="-4"/>
                  <w:szCs w:val="24"/>
                  <w:lang w:eastAsia="lt-LT"/>
                </w:rPr>
                <w:t xml:space="preserve">„Sumanieji kaimai“ </w:t>
              </w:r>
              <w:r>
                <w:rPr>
                  <w:szCs w:val="24"/>
                  <w:lang w:eastAsia="lt-LT"/>
                </w:rPr>
                <w:t xml:space="preserve">įgyvendinimo taisykles, patvirtintas Lietuvos Respublikos žemės ūkio ministro 2023 m. gruodžio 12 d. įsakymu Nr. 3D-841 „Dėl Lietuvos žemės ūkio ir kaimo plėtros 2023–2027 metų strateginio plano intervencinės priemonės </w:t>
              </w:r>
              <w:r>
                <w:rPr>
                  <w:spacing w:val="-4"/>
                  <w:szCs w:val="24"/>
                  <w:lang w:eastAsia="lt-LT"/>
                </w:rPr>
                <w:t xml:space="preserve">„Sumanieji kaimai“ </w:t>
              </w:r>
              <w:r>
                <w:rPr>
                  <w:szCs w:val="24"/>
                  <w:lang w:eastAsia="lt-LT"/>
                </w:rPr>
                <w:t>įgyvendinimo taisyklių patvirtinimo“:</w:t>
              </w:r>
            </w:p>
          </w:sdtContent>
        </w:sdt>
        <w:sdt>
          <w:sdtPr>
            <w:alias w:val="1 p."/>
            <w:tag w:val="part_1a037cf6de31429080f740463e351895"/>
            <w:id w:val="1464545080"/>
            <w:lock w:val="sdtLocked"/>
          </w:sdtPr>
          <w:sdtEndPr/>
          <w:sdtContent>
            <w:p w14:paraId="374C7A96"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1a037cf6de31429080f740463e351895"/>
                  <w:id w:val="1337569683"/>
                  <w:lock w:val="sdtLocked"/>
                </w:sdtPr>
                <w:sdtEndPr/>
                <w:sdtContent>
                  <w:r w:rsidR="00B90569">
                    <w:rPr>
                      <w:szCs w:val="24"/>
                      <w:lang w:eastAsia="lt-LT"/>
                    </w:rPr>
                    <w:t>1</w:t>
                  </w:r>
                </w:sdtContent>
              </w:sdt>
              <w:r w:rsidR="00B90569">
                <w:rPr>
                  <w:szCs w:val="24"/>
                  <w:lang w:eastAsia="lt-LT"/>
                </w:rPr>
                <w:t>. Pakeičiu 15 punktą ir jį išdėstau taip:</w:t>
              </w:r>
            </w:p>
            <w:sdt>
              <w:sdtPr>
                <w:alias w:val="citata"/>
                <w:tag w:val="part_8c3c4524e3904d56b98adf1a391be172"/>
                <w:id w:val="1387219964"/>
                <w:lock w:val="sdtLocked"/>
              </w:sdtPr>
              <w:sdtEndPr/>
              <w:sdtContent>
                <w:sdt>
                  <w:sdtPr>
                    <w:alias w:val="15 p."/>
                    <w:tag w:val="part_54d9f5f8c40b4a9d8669bf20cee489e8"/>
                    <w:id w:val="-403760036"/>
                    <w:lock w:val="sdtLocked"/>
                  </w:sdtPr>
                  <w:sdtEndPr/>
                  <w:sdtContent>
                    <w:p w14:paraId="0C079540" w14:textId="77777777" w:rsidR="00015EDB" w:rsidRDefault="00B90569" w:rsidP="00311D6A">
                      <w:pPr>
                        <w:shd w:val="clear" w:color="auto" w:fill="FFFFFF"/>
                        <w:tabs>
                          <w:tab w:val="left" w:pos="851"/>
                        </w:tabs>
                        <w:spacing w:line="360" w:lineRule="auto"/>
                        <w:ind w:firstLine="720"/>
                        <w:jc w:val="both"/>
                        <w:rPr>
                          <w:szCs w:val="24"/>
                          <w:lang w:eastAsia="lt-LT"/>
                        </w:rPr>
                      </w:pPr>
                      <w:r>
                        <w:rPr>
                          <w:szCs w:val="24"/>
                          <w:lang w:eastAsia="lt-LT"/>
                        </w:rPr>
                        <w:t>„</w:t>
                      </w:r>
                      <w:sdt>
                        <w:sdtPr>
                          <w:alias w:val="Numeris"/>
                          <w:tag w:val="nr_54d9f5f8c40b4a9d8669bf20cee489e8"/>
                          <w:id w:val="-980158008"/>
                          <w:lock w:val="sdtLocked"/>
                        </w:sdtPr>
                        <w:sdtEndPr/>
                        <w:sdtContent>
                          <w:r>
                            <w:rPr>
                              <w:iCs/>
                              <w:color w:val="000000"/>
                              <w:szCs w:val="24"/>
                              <w:lang w:eastAsia="lt-LT"/>
                            </w:rPr>
                            <w:t>15</w:t>
                          </w:r>
                        </w:sdtContent>
                      </w:sdt>
                      <w:r>
                        <w:rPr>
                          <w:iCs/>
                          <w:color w:val="000000"/>
                          <w:szCs w:val="24"/>
                          <w:lang w:eastAsia="lt-LT"/>
                        </w:rPr>
                        <w:t xml:space="preserve">. VVG ir VVG partnerių (kai taikoma) atsakomybės apibrėžiamos Strategijoje, o detalios funkcijos nurodomos jungtinės veiklos sutartyje (pavyzdinę jungtinę veiklos sutartį </w:t>
                      </w:r>
                      <w:r>
                        <w:rPr>
                          <w:color w:val="000000"/>
                          <w:szCs w:val="24"/>
                          <w:lang w:eastAsia="lt-LT"/>
                        </w:rPr>
                        <w:t>rengia ir tvirtina Agentūra).</w:t>
                      </w:r>
                      <w:r>
                        <w:rPr>
                          <w:iCs/>
                          <w:color w:val="000000"/>
                          <w:szCs w:val="24"/>
                          <w:lang w:eastAsia="lt-LT"/>
                        </w:rPr>
                        <w:t xml:space="preserve"> </w:t>
                      </w:r>
                      <w:r>
                        <w:rPr>
                          <w:color w:val="000000"/>
                          <w:szCs w:val="24"/>
                          <w:lang w:eastAsia="lt-LT"/>
                        </w:rPr>
                        <w:t>Kiekviena VVG ir partnerė (-ės) funkcijas vykdo savo teritorijoje</w:t>
                      </w:r>
                      <w:r>
                        <w:rPr>
                          <w:iCs/>
                          <w:color w:val="000000"/>
                          <w:szCs w:val="24"/>
                          <w:lang w:eastAsia="lt-LT"/>
                        </w:rPr>
                        <w:t>.</w:t>
                      </w:r>
                      <w:r>
                        <w:rPr>
                          <w:szCs w:val="24"/>
                          <w:lang w:eastAsia="lt-LT"/>
                        </w:rPr>
                        <w:t>“</w:t>
                      </w:r>
                    </w:p>
                  </w:sdtContent>
                </w:sdt>
              </w:sdtContent>
            </w:sdt>
          </w:sdtContent>
        </w:sdt>
        <w:sdt>
          <w:sdtPr>
            <w:alias w:val="2 p."/>
            <w:tag w:val="part_76805f0b1ee043fea1e4679d1897f9be"/>
            <w:id w:val="366497912"/>
            <w:lock w:val="sdtLocked"/>
          </w:sdtPr>
          <w:sdtEndPr/>
          <w:sdtContent>
            <w:p w14:paraId="19F57A0A"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76805f0b1ee043fea1e4679d1897f9be"/>
                  <w:id w:val="-1183275189"/>
                  <w:lock w:val="sdtLocked"/>
                </w:sdtPr>
                <w:sdtEndPr/>
                <w:sdtContent>
                  <w:r w:rsidR="00B90569">
                    <w:rPr>
                      <w:iCs/>
                      <w:color w:val="000000"/>
                    </w:rPr>
                    <w:t>2</w:t>
                  </w:r>
                </w:sdtContent>
              </w:sdt>
              <w:r w:rsidR="00B90569">
                <w:rPr>
                  <w:iCs/>
                  <w:color w:val="000000"/>
                </w:rPr>
                <w:t xml:space="preserve">. </w:t>
              </w:r>
              <w:r w:rsidR="00B90569">
                <w:rPr>
                  <w:szCs w:val="24"/>
                  <w:lang w:eastAsia="lt-LT"/>
                </w:rPr>
                <w:t>Pakeičiu 16 punktą ir jį išdėstau taip:</w:t>
              </w:r>
            </w:p>
            <w:sdt>
              <w:sdtPr>
                <w:alias w:val="citata"/>
                <w:tag w:val="part_994c501e11f24573b3d481ecf5696b7b"/>
                <w:id w:val="2043857837"/>
                <w:lock w:val="sdtLocked"/>
              </w:sdtPr>
              <w:sdtEndPr/>
              <w:sdtContent>
                <w:sdt>
                  <w:sdtPr>
                    <w:alias w:val="16 p."/>
                    <w:tag w:val="part_4176e3a3a6b14d97a848a53ab8ee8628"/>
                    <w:id w:val="1219015778"/>
                    <w:lock w:val="sdtLocked"/>
                  </w:sdtPr>
                  <w:sdtEndPr/>
                  <w:sdtContent>
                    <w:p w14:paraId="7957978A" w14:textId="77777777" w:rsidR="00015EDB" w:rsidRDefault="00B90569" w:rsidP="00311D6A">
                      <w:pPr>
                        <w:tabs>
                          <w:tab w:val="left" w:pos="993"/>
                          <w:tab w:val="left" w:pos="1276"/>
                        </w:tabs>
                        <w:spacing w:line="360" w:lineRule="auto"/>
                        <w:ind w:firstLine="720"/>
                        <w:jc w:val="both"/>
                        <w:rPr>
                          <w:szCs w:val="24"/>
                        </w:rPr>
                      </w:pPr>
                      <w:r>
                        <w:rPr>
                          <w:szCs w:val="24"/>
                        </w:rPr>
                        <w:t>„</w:t>
                      </w:r>
                      <w:sdt>
                        <w:sdtPr>
                          <w:alias w:val="Numeris"/>
                          <w:tag w:val="nr_4176e3a3a6b14d97a848a53ab8ee8628"/>
                          <w:id w:val="1285155397"/>
                          <w:lock w:val="sdtLocked"/>
                        </w:sdtPr>
                        <w:sdtEndPr/>
                        <w:sdtContent>
                          <w:r>
                            <w:rPr>
                              <w:szCs w:val="24"/>
                            </w:rPr>
                            <w:t>16</w:t>
                          </w:r>
                        </w:sdtContent>
                      </w:sdt>
                      <w:r>
                        <w:rPr>
                          <w:szCs w:val="24"/>
                        </w:rPr>
                        <w:t xml:space="preserve">. </w:t>
                      </w:r>
                      <w:r>
                        <w:rPr>
                          <w:color w:val="000000"/>
                        </w:rPr>
                        <w:t> Projekto vykdytojo funkcijos ir atsakomybės Strategijoje:</w:t>
                      </w:r>
                    </w:p>
                    <w:sdt>
                      <w:sdtPr>
                        <w:alias w:val="16.1 pp."/>
                        <w:tag w:val="part_5b5d3d0161854867abac1d67a899fc08"/>
                        <w:id w:val="-403527078"/>
                        <w:lock w:val="sdtLocked"/>
                      </w:sdtPr>
                      <w:sdtEndPr/>
                      <w:sdtContent>
                        <w:p w14:paraId="305D7508" w14:textId="77777777" w:rsidR="00015EDB" w:rsidRDefault="00311D6A" w:rsidP="00311D6A">
                          <w:pPr>
                            <w:tabs>
                              <w:tab w:val="left" w:pos="993"/>
                              <w:tab w:val="left" w:pos="1276"/>
                            </w:tabs>
                            <w:spacing w:line="360" w:lineRule="auto"/>
                            <w:ind w:firstLine="720"/>
                            <w:jc w:val="both"/>
                            <w:rPr>
                              <w:szCs w:val="24"/>
                            </w:rPr>
                          </w:pPr>
                          <w:sdt>
                            <w:sdtPr>
                              <w:alias w:val="Numeris"/>
                              <w:tag w:val="nr_5b5d3d0161854867abac1d67a899fc08"/>
                              <w:id w:val="-911539399"/>
                              <w:lock w:val="sdtLocked"/>
                            </w:sdtPr>
                            <w:sdtEndPr/>
                            <w:sdtContent>
                              <w:r w:rsidR="00B90569">
                                <w:rPr>
                                  <w:szCs w:val="24"/>
                                </w:rPr>
                                <w:t>16.1</w:t>
                              </w:r>
                            </w:sdtContent>
                          </w:sdt>
                          <w:r w:rsidR="00B90569">
                            <w:rPr>
                              <w:szCs w:val="24"/>
                            </w:rPr>
                            <w:t>. įgyvendina VVG atrinktą projektą, kuris prisideda prie bendro Strategijos tikslo, iškeltų iššūkių, sprendžiamos (-ų) problemos (-ų);</w:t>
                          </w:r>
                        </w:p>
                      </w:sdtContent>
                    </w:sdt>
                    <w:sdt>
                      <w:sdtPr>
                        <w:alias w:val="16.2 pp."/>
                        <w:tag w:val="part_27e5cfa7b4c1418c8a1addbf12a506df"/>
                        <w:id w:val="1978802647"/>
                        <w:lock w:val="sdtLocked"/>
                      </w:sdtPr>
                      <w:sdtEndPr/>
                      <w:sdtContent>
                        <w:p w14:paraId="0C5F7CF7" w14:textId="77777777" w:rsidR="00015EDB" w:rsidRDefault="00311D6A" w:rsidP="00311D6A">
                          <w:pPr>
                            <w:tabs>
                              <w:tab w:val="left" w:pos="993"/>
                              <w:tab w:val="left" w:pos="1276"/>
                            </w:tabs>
                            <w:spacing w:line="360" w:lineRule="auto"/>
                            <w:ind w:firstLine="720"/>
                            <w:jc w:val="both"/>
                            <w:rPr>
                              <w:color w:val="000000"/>
                            </w:rPr>
                          </w:pPr>
                          <w:sdt>
                            <w:sdtPr>
                              <w:alias w:val="Numeris"/>
                              <w:tag w:val="nr_27e5cfa7b4c1418c8a1addbf12a506df"/>
                              <w:id w:val="-1840219790"/>
                              <w:lock w:val="sdtLocked"/>
                            </w:sdtPr>
                            <w:sdtEndPr/>
                            <w:sdtContent>
                              <w:r w:rsidR="00B90569">
                                <w:rPr>
                                  <w:szCs w:val="24"/>
                                </w:rPr>
                                <w:t>16.2</w:t>
                              </w:r>
                            </w:sdtContent>
                          </w:sdt>
                          <w:r w:rsidR="00B90569">
                            <w:rPr>
                              <w:szCs w:val="24"/>
                            </w:rPr>
                            <w:t xml:space="preserve">. </w:t>
                          </w:r>
                          <w:r w:rsidR="00B90569">
                            <w:rPr>
                              <w:color w:val="000000"/>
                            </w:rPr>
                            <w:t> savarankiškai ir (arba) su partneriu (-</w:t>
                          </w:r>
                          <w:proofErr w:type="spellStart"/>
                          <w:r w:rsidR="00B90569">
                            <w:rPr>
                              <w:color w:val="000000"/>
                            </w:rPr>
                            <w:t>iais</w:t>
                          </w:r>
                          <w:proofErr w:type="spellEnd"/>
                          <w:r w:rsidR="00B90569">
                            <w:rPr>
                              <w:color w:val="000000"/>
                            </w:rPr>
                            <w:t>) įgyvendina projekte numatytas veiklas, investicijas;</w:t>
                          </w:r>
                        </w:p>
                      </w:sdtContent>
                    </w:sdt>
                    <w:sdt>
                      <w:sdtPr>
                        <w:alias w:val="16.3 pp."/>
                        <w:tag w:val="part_8ba129745c134500bf791142a983f6c8"/>
                        <w:id w:val="398639403"/>
                        <w:lock w:val="sdtLocked"/>
                      </w:sdtPr>
                      <w:sdtEndPr/>
                      <w:sdtContent>
                        <w:p w14:paraId="4649C707" w14:textId="77777777" w:rsidR="00015EDB" w:rsidRDefault="00311D6A" w:rsidP="00311D6A">
                          <w:pPr>
                            <w:overflowPunct w:val="0"/>
                            <w:spacing w:line="360" w:lineRule="auto"/>
                            <w:ind w:firstLine="720"/>
                            <w:jc w:val="both"/>
                            <w:textAlignment w:val="baseline"/>
                            <w:rPr>
                              <w:iCs/>
                              <w:color w:val="000000"/>
                              <w:szCs w:val="24"/>
                            </w:rPr>
                          </w:pPr>
                          <w:sdt>
                            <w:sdtPr>
                              <w:alias w:val="Numeris"/>
                              <w:tag w:val="nr_8ba129745c134500bf791142a983f6c8"/>
                              <w:id w:val="2001385598"/>
                              <w:lock w:val="sdtLocked"/>
                            </w:sdtPr>
                            <w:sdtEndPr/>
                            <w:sdtContent>
                              <w:r w:rsidR="00B90569">
                                <w:rPr>
                                  <w:iCs/>
                                  <w:color w:val="000000"/>
                                  <w:szCs w:val="24"/>
                                </w:rPr>
                                <w:t>16.3</w:t>
                              </w:r>
                            </w:sdtContent>
                          </w:sdt>
                          <w:r w:rsidR="00B90569">
                            <w:rPr>
                              <w:iCs/>
                              <w:color w:val="000000"/>
                              <w:szCs w:val="24"/>
                            </w:rPr>
                            <w:t>. siekia konkretaus projekto tikslo (-ų), uždavinio (-ų),  rodiklio (-ų) ir pokyčio (-</w:t>
                          </w:r>
                          <w:proofErr w:type="spellStart"/>
                          <w:r w:rsidR="00B90569">
                            <w:rPr>
                              <w:iCs/>
                              <w:color w:val="000000"/>
                              <w:szCs w:val="24"/>
                            </w:rPr>
                            <w:t>ių</w:t>
                          </w:r>
                          <w:proofErr w:type="spellEnd"/>
                          <w:r w:rsidR="00B90569">
                            <w:rPr>
                              <w:iCs/>
                              <w:color w:val="000000"/>
                              <w:szCs w:val="24"/>
                            </w:rPr>
                            <w:t>);</w:t>
                          </w:r>
                        </w:p>
                      </w:sdtContent>
                    </w:sdt>
                    <w:sdt>
                      <w:sdtPr>
                        <w:alias w:val="16.4 pp."/>
                        <w:tag w:val="part_c06ffc6e31da4d2784be024e8ad4c88e"/>
                        <w:id w:val="-1377239515"/>
                        <w:lock w:val="sdtLocked"/>
                      </w:sdtPr>
                      <w:sdtEndPr/>
                      <w:sdtContent>
                        <w:p w14:paraId="17653355"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c06ffc6e31da4d2784be024e8ad4c88e"/>
                              <w:id w:val="-40673237"/>
                              <w:lock w:val="sdtLocked"/>
                            </w:sdtPr>
                            <w:sdtEndPr/>
                            <w:sdtContent>
                              <w:r w:rsidR="00B90569">
                                <w:rPr>
                                  <w:iCs/>
                                  <w:color w:val="000000"/>
                                  <w:szCs w:val="24"/>
                                </w:rPr>
                                <w:t>16.4</w:t>
                              </w:r>
                            </w:sdtContent>
                          </w:sdt>
                          <w:r w:rsidR="00B90569">
                            <w:rPr>
                              <w:iCs/>
                              <w:color w:val="000000"/>
                              <w:szCs w:val="24"/>
                            </w:rPr>
                            <w:t xml:space="preserve">. užtikrina komunikaciją su VVG bei prisideda prie Strategijos ir projekto viešinimo.“ </w:t>
                          </w:r>
                        </w:p>
                      </w:sdtContent>
                    </w:sdt>
                  </w:sdtContent>
                </w:sdt>
              </w:sdtContent>
            </w:sdt>
          </w:sdtContent>
        </w:sdt>
        <w:sdt>
          <w:sdtPr>
            <w:alias w:val="3 p."/>
            <w:tag w:val="part_93d1fc6e4bbb406789cd74ca12dbdc5e"/>
            <w:id w:val="-1714873983"/>
            <w:lock w:val="sdtLocked"/>
          </w:sdtPr>
          <w:sdtEndPr/>
          <w:sdtContent>
            <w:p w14:paraId="206F0AEA"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93d1fc6e4bbb406789cd74ca12dbdc5e"/>
                  <w:id w:val="1371034796"/>
                  <w:lock w:val="sdtLocked"/>
                </w:sdtPr>
                <w:sdtEndPr/>
                <w:sdtContent>
                  <w:r w:rsidR="00B90569">
                    <w:rPr>
                      <w:iCs/>
                      <w:color w:val="000000"/>
                      <w:szCs w:val="24"/>
                    </w:rPr>
                    <w:t>3</w:t>
                  </w:r>
                </w:sdtContent>
              </w:sdt>
              <w:r w:rsidR="00B90569">
                <w:rPr>
                  <w:iCs/>
                  <w:color w:val="000000"/>
                  <w:szCs w:val="24"/>
                </w:rPr>
                <w:t xml:space="preserve">. </w:t>
              </w:r>
              <w:r w:rsidR="00B90569">
                <w:rPr>
                  <w:szCs w:val="24"/>
                  <w:lang w:eastAsia="lt-LT"/>
                </w:rPr>
                <w:t>Pakeičiu 17.1 papunktį ir jį išdėstau taip:</w:t>
              </w:r>
            </w:p>
            <w:sdt>
              <w:sdtPr>
                <w:alias w:val="citata"/>
                <w:tag w:val="part_dd25277a86dc43df8cac06b23638596a"/>
                <w:id w:val="431561662"/>
                <w:lock w:val="sdtLocked"/>
              </w:sdtPr>
              <w:sdtEndPr/>
              <w:sdtContent>
                <w:sdt>
                  <w:sdtPr>
                    <w:alias w:val="17.1 pp."/>
                    <w:tag w:val="part_12587349dc3940d782b0d149d3ba8f65"/>
                    <w:id w:val="1209542171"/>
                    <w:lock w:val="sdtLocked"/>
                  </w:sdtPr>
                  <w:sdtEndPr/>
                  <w:sdtContent>
                    <w:p w14:paraId="5F026DFA" w14:textId="77777777" w:rsidR="00015EDB" w:rsidRDefault="00B90569" w:rsidP="00311D6A">
                      <w:pPr>
                        <w:overflowPunct w:val="0"/>
                        <w:spacing w:line="360" w:lineRule="auto"/>
                        <w:ind w:firstLine="720"/>
                        <w:jc w:val="both"/>
                        <w:textAlignment w:val="baseline"/>
                        <w:rPr>
                          <w:iCs/>
                          <w:color w:val="000000"/>
                          <w:szCs w:val="24"/>
                        </w:rPr>
                      </w:pPr>
                      <w:r>
                        <w:rPr>
                          <w:szCs w:val="24"/>
                          <w:lang w:eastAsia="lt-LT"/>
                        </w:rPr>
                        <w:t>„</w:t>
                      </w:r>
                      <w:sdt>
                        <w:sdtPr>
                          <w:alias w:val="Numeris"/>
                          <w:tag w:val="nr_12587349dc3940d782b0d149d3ba8f65"/>
                          <w:id w:val="-1777002928"/>
                          <w:lock w:val="sdtLocked"/>
                        </w:sdtPr>
                        <w:sdtEndPr/>
                        <w:sdtContent>
                          <w:r>
                            <w:rPr>
                              <w:iCs/>
                              <w:color w:val="000000"/>
                              <w:szCs w:val="24"/>
                            </w:rPr>
                            <w:t>17.1</w:t>
                          </w:r>
                        </w:sdtContent>
                      </w:sdt>
                      <w:r>
                        <w:rPr>
                          <w:iCs/>
                          <w:color w:val="000000"/>
                          <w:szCs w:val="24"/>
                        </w:rPr>
                        <w:t xml:space="preserve">. </w:t>
                      </w:r>
                      <w:r>
                        <w:rPr>
                          <w:szCs w:val="24"/>
                        </w:rPr>
                        <w:t>kuris</w:t>
                      </w:r>
                      <w:r>
                        <w:rPr>
                          <w:iCs/>
                          <w:color w:val="000000"/>
                          <w:szCs w:val="24"/>
                        </w:rPr>
                        <w:t xml:space="preserve"> investuoja į Strategijos ir (arba) projekto įgyvendinimą ekonominiais (pvz., piniginės lėšos, pastatai, įrenginiai, transporto priemonės ir pan.) ir (arba) intelektiniais (pvz.,</w:t>
                      </w:r>
                      <w:r>
                        <w:rPr>
                          <w:b/>
                          <w:bCs/>
                          <w:iCs/>
                          <w:color w:val="000000"/>
                          <w:szCs w:val="24"/>
                        </w:rPr>
                        <w:t xml:space="preserve"> </w:t>
                      </w:r>
                      <w:r>
                        <w:rPr>
                          <w:iCs/>
                          <w:color w:val="000000"/>
                          <w:szCs w:val="24"/>
                        </w:rPr>
                        <w:t xml:space="preserve">žmogiškasis kapitalas, licencijos ir pan.) ištekliais. Kai investuojama ekonominiais ištekliais – įnašo dydis turėtų būti ne mažesnis kaip privalomas </w:t>
                      </w:r>
                      <w:proofErr w:type="spellStart"/>
                      <w:r>
                        <w:rPr>
                          <w:iCs/>
                          <w:color w:val="000000"/>
                          <w:szCs w:val="24"/>
                        </w:rPr>
                        <w:t>kofinansavimo</w:t>
                      </w:r>
                      <w:proofErr w:type="spellEnd"/>
                      <w:r>
                        <w:rPr>
                          <w:iCs/>
                          <w:color w:val="000000"/>
                          <w:szCs w:val="24"/>
                        </w:rPr>
                        <w:t xml:space="preserve"> proc. (pvz., kai paramos intensyvumas 85 proc., investuotojo investicijų įnašas turėtų būti ne mažesnis kaip 15 proc.). Kai investuojama </w:t>
                      </w:r>
                      <w:r>
                        <w:rPr>
                          <w:iCs/>
                          <w:color w:val="000000"/>
                          <w:szCs w:val="24"/>
                        </w:rPr>
                        <w:lastRenderedPageBreak/>
                        <w:t>intelektiniais ištekliais, žmogiškuoju kapitalu, inv</w:t>
                      </w:r>
                      <w:bookmarkStart w:id="0" w:name="_GoBack"/>
                      <w:bookmarkEnd w:id="0"/>
                      <w:r>
                        <w:rPr>
                          <w:iCs/>
                          <w:color w:val="000000"/>
                          <w:szCs w:val="24"/>
                        </w:rPr>
                        <w:t xml:space="preserve">estuotojas Strategijoje ir (arba) projekte dirba visą projekto įgyvendinimo laikotarpį arba sukuria galutinį produktą (skaitmeninių, IT produktų atveju), be kurio Strategijos ir (arba) projekto rezultatas neįmanomas. Kai investuojama licencija, patentu ir pan., investuotojas užtikrina, kad 100 proc. šie ištekliai yra suteikiami, apmokami ir (arba) suteikiamas </w:t>
                      </w:r>
                      <w:proofErr w:type="spellStart"/>
                      <w:r>
                        <w:rPr>
                          <w:iCs/>
                          <w:color w:val="000000"/>
                          <w:szCs w:val="24"/>
                        </w:rPr>
                        <w:t>mentoriaus</w:t>
                      </w:r>
                      <w:proofErr w:type="spellEnd"/>
                      <w:r>
                        <w:rPr>
                          <w:iCs/>
                          <w:color w:val="000000"/>
                          <w:szCs w:val="24"/>
                        </w:rPr>
                        <w:t xml:space="preserve"> palaikymas norint juos įgyti;“.</w:t>
                      </w:r>
                    </w:p>
                  </w:sdtContent>
                </w:sdt>
              </w:sdtContent>
            </w:sdt>
          </w:sdtContent>
        </w:sdt>
        <w:sdt>
          <w:sdtPr>
            <w:alias w:val="4 p."/>
            <w:tag w:val="part_ebe332a07fc44e558d9d2e4c1f63822d"/>
            <w:id w:val="-1437122412"/>
            <w:lock w:val="sdtLocked"/>
          </w:sdtPr>
          <w:sdtEndPr/>
          <w:sdtContent>
            <w:p w14:paraId="7B41E7C8"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ebe332a07fc44e558d9d2e4c1f63822d"/>
                  <w:id w:val="-921948186"/>
                  <w:lock w:val="sdtLocked"/>
                </w:sdtPr>
                <w:sdtEndPr/>
                <w:sdtContent>
                  <w:r w:rsidR="00B90569">
                    <w:rPr>
                      <w:iCs/>
                      <w:color w:val="000000"/>
                      <w:szCs w:val="24"/>
                    </w:rPr>
                    <w:t>4</w:t>
                  </w:r>
                </w:sdtContent>
              </w:sdt>
              <w:r w:rsidR="00B90569">
                <w:rPr>
                  <w:iCs/>
                  <w:color w:val="000000"/>
                  <w:szCs w:val="24"/>
                </w:rPr>
                <w:t xml:space="preserve">. </w:t>
              </w:r>
              <w:r w:rsidR="00B90569">
                <w:rPr>
                  <w:szCs w:val="24"/>
                  <w:lang w:eastAsia="lt-LT"/>
                </w:rPr>
                <w:t>Pakeičiu 18 punktą ir jį išdėstau taip:</w:t>
              </w:r>
            </w:p>
            <w:sdt>
              <w:sdtPr>
                <w:alias w:val="citata"/>
                <w:tag w:val="part_bd3d6005f248427c9356f34a346756e8"/>
                <w:id w:val="-236020202"/>
                <w:lock w:val="sdtLocked"/>
                <w:placeholder>
                  <w:docPart w:val="DefaultPlaceholder_-1854013440"/>
                </w:placeholder>
              </w:sdtPr>
              <w:sdtEndPr/>
              <w:sdtContent>
                <w:sdt>
                  <w:sdtPr>
                    <w:alias w:val="18 p."/>
                    <w:tag w:val="part_62ec285951b4452b8c9505f7c07c2fe7"/>
                    <w:id w:val="-203941056"/>
                    <w:lock w:val="sdtLocked"/>
                    <w:placeholder>
                      <w:docPart w:val="DefaultPlaceholder_-1854013440"/>
                    </w:placeholder>
                  </w:sdtPr>
                  <w:sdtEndPr/>
                  <w:sdtContent>
                    <w:p w14:paraId="2A65ED4D" w14:textId="30D86D7B" w:rsidR="00015EDB" w:rsidRDefault="00B90569" w:rsidP="00311D6A">
                      <w:pPr>
                        <w:overflowPunct w:val="0"/>
                        <w:spacing w:line="360" w:lineRule="auto"/>
                        <w:ind w:firstLine="720"/>
                        <w:jc w:val="both"/>
                        <w:textAlignment w:val="baseline"/>
                        <w:rPr>
                          <w:szCs w:val="24"/>
                        </w:rPr>
                      </w:pPr>
                      <w:r>
                        <w:rPr>
                          <w:szCs w:val="24"/>
                          <w:lang w:eastAsia="lt-LT"/>
                        </w:rPr>
                        <w:t>„</w:t>
                      </w:r>
                      <w:sdt>
                        <w:sdtPr>
                          <w:alias w:val="Numeris"/>
                          <w:tag w:val="nr_62ec285951b4452b8c9505f7c07c2fe7"/>
                          <w:id w:val="-828744392"/>
                          <w:lock w:val="sdtLocked"/>
                        </w:sdtPr>
                        <w:sdtEndPr/>
                        <w:sdtContent>
                          <w:r>
                            <w:rPr>
                              <w:bCs/>
                              <w:szCs w:val="24"/>
                            </w:rPr>
                            <w:t>18</w:t>
                          </w:r>
                        </w:sdtContent>
                      </w:sdt>
                      <w:r>
                        <w:rPr>
                          <w:bCs/>
                          <w:szCs w:val="24"/>
                        </w:rPr>
                        <w:t>.</w:t>
                      </w:r>
                      <w:r>
                        <w:rPr>
                          <w:b/>
                          <w:szCs w:val="24"/>
                        </w:rPr>
                        <w:t xml:space="preserve"> </w:t>
                      </w:r>
                      <w:r>
                        <w:rPr>
                          <w:szCs w:val="24"/>
                        </w:rPr>
                        <w:t>Pagal Priemonę remiamos VVG ir VVG partnerės (kai taikoma) Strategijos:“.</w:t>
                      </w:r>
                    </w:p>
                    <w:sdt>
                      <w:sdtPr>
                        <w:alias w:val="18.1 pp."/>
                        <w:tag w:val="part_e7ddc6a0ab3246dfb091070002a87abc"/>
                        <w:id w:val="-1715957340"/>
                        <w:lock w:val="sdtLocked"/>
                      </w:sdtPr>
                      <w:sdtEndPr/>
                      <w:sdtContent>
                        <w:p w14:paraId="234D7060" w14:textId="513C9E29" w:rsidR="00015EDB" w:rsidRDefault="00311D6A" w:rsidP="00311D6A">
                          <w:pPr>
                            <w:overflowPunct w:val="0"/>
                            <w:spacing w:line="360" w:lineRule="auto"/>
                            <w:ind w:firstLine="720"/>
                            <w:jc w:val="both"/>
                            <w:textAlignment w:val="baseline"/>
                            <w:rPr>
                              <w:szCs w:val="24"/>
                            </w:rPr>
                          </w:pPr>
                          <w:sdt>
                            <w:sdtPr>
                              <w:alias w:val="Numeris"/>
                              <w:tag w:val="nr_e7ddc6a0ab3246dfb091070002a87abc"/>
                              <w:id w:val="1605532700"/>
                              <w:lock w:val="sdtLocked"/>
                            </w:sdtPr>
                            <w:sdtEndPr/>
                            <w:sdtContent>
                              <w:r w:rsidR="00B90569">
                                <w:rPr>
                                  <w:szCs w:val="24"/>
                                </w:rPr>
                                <w:t>18.1</w:t>
                              </w:r>
                            </w:sdtContent>
                          </w:sdt>
                          <w:r w:rsidR="00B90569">
                            <w:rPr>
                              <w:szCs w:val="24"/>
                            </w:rPr>
                            <w:t>. kuriomis siekiama nukreipti turimus išteklius pagrindinėms problemoms vietos lygmeniu spręsti;</w:t>
                          </w:r>
                        </w:p>
                      </w:sdtContent>
                    </w:sdt>
                    <w:sdt>
                      <w:sdtPr>
                        <w:alias w:val="18.2 pp."/>
                        <w:tag w:val="part_27d1a23d5da5427bad6b90b9f3f32427"/>
                        <w:id w:val="-1481298392"/>
                        <w:lock w:val="sdtLocked"/>
                      </w:sdtPr>
                      <w:sdtEndPr/>
                      <w:sdtContent>
                        <w:p w14:paraId="6CDCDEB3" w14:textId="1863A283" w:rsidR="00015EDB" w:rsidRDefault="00311D6A" w:rsidP="00311D6A">
                          <w:pPr>
                            <w:overflowPunct w:val="0"/>
                            <w:spacing w:line="360" w:lineRule="auto"/>
                            <w:ind w:firstLine="720"/>
                            <w:jc w:val="both"/>
                            <w:textAlignment w:val="baseline"/>
                            <w:rPr>
                              <w:szCs w:val="24"/>
                            </w:rPr>
                          </w:pPr>
                          <w:sdt>
                            <w:sdtPr>
                              <w:alias w:val="Numeris"/>
                              <w:tag w:val="nr_27d1a23d5da5427bad6b90b9f3f32427"/>
                              <w:id w:val="-1493790540"/>
                              <w:lock w:val="sdtLocked"/>
                            </w:sdtPr>
                            <w:sdtEndPr/>
                            <w:sdtContent>
                              <w:r w:rsidR="00B90569">
                                <w:rPr>
                                  <w:szCs w:val="24"/>
                                </w:rPr>
                                <w:t>18.2</w:t>
                              </w:r>
                            </w:sdtContent>
                          </w:sdt>
                          <w:r w:rsidR="00B90569">
                            <w:rPr>
                              <w:szCs w:val="24"/>
                            </w:rPr>
                            <w:t xml:space="preserve">. </w:t>
                          </w:r>
                          <w:r w:rsidR="00B90569">
                            <w:rPr>
                              <w:color w:val="000000"/>
                            </w:rPr>
                            <w:t xml:space="preserve">kuriomis kuriami sumanūs kaimai, t. y. socialinės ekonominės sistemos, kurių vystymusi suinteresuoti vietos gyventojai, siekdami padidinti kaimo vietovių patrauklumą ir gyvenimo kokybę, remdamiesi vietos stipriosiomis pusėmis ir galimybėmis, užtikrindami kuo platesnį kaimo gyventojų įsitraukimą ir bendradarbiavimą, kasdieninėje savo veikloje naudodami skaitmenines ir kitas technologijas, priima ir įgyvendina </w:t>
                          </w:r>
                          <w:proofErr w:type="spellStart"/>
                          <w:r w:rsidR="00B90569">
                            <w:rPr>
                              <w:color w:val="000000"/>
                            </w:rPr>
                            <w:t>inovatyvius</w:t>
                          </w:r>
                          <w:proofErr w:type="spellEnd"/>
                          <w:r w:rsidR="00B90569">
                            <w:rPr>
                              <w:color w:val="000000"/>
                            </w:rPr>
                            <w:t>, į sisteminius pokyčius orientuotus sprendimus, grindžiamus bendru poreikių supratimu ir veiksmų seka, nukreipta į aiškų specifinį vietos tikslą;</w:t>
                          </w:r>
                        </w:p>
                      </w:sdtContent>
                    </w:sdt>
                    <w:sdt>
                      <w:sdtPr>
                        <w:alias w:val="18.3 pp."/>
                        <w:tag w:val="part_a3f26897e41b46d0be6b778949fefb31"/>
                        <w:id w:val="-132259487"/>
                        <w:lock w:val="sdtLocked"/>
                      </w:sdtPr>
                      <w:sdtEndPr/>
                      <w:sdtContent>
                        <w:p w14:paraId="70587255" w14:textId="24F9FBF3" w:rsidR="00015EDB" w:rsidRDefault="00311D6A" w:rsidP="00311D6A">
                          <w:pPr>
                            <w:overflowPunct w:val="0"/>
                            <w:spacing w:line="360" w:lineRule="auto"/>
                            <w:ind w:firstLine="720"/>
                            <w:jc w:val="both"/>
                            <w:textAlignment w:val="baseline"/>
                            <w:rPr>
                              <w:szCs w:val="24"/>
                              <w:lang w:eastAsia="lt-LT"/>
                            </w:rPr>
                          </w:pPr>
                          <w:sdt>
                            <w:sdtPr>
                              <w:alias w:val="Numeris"/>
                              <w:tag w:val="nr_a3f26897e41b46d0be6b778949fefb31"/>
                              <w:id w:val="166531191"/>
                              <w:lock w:val="sdtLocked"/>
                            </w:sdtPr>
                            <w:sdtEndPr/>
                            <w:sdtContent>
                              <w:r w:rsidR="00B90569">
                                <w:rPr>
                                  <w:szCs w:val="24"/>
                                </w:rPr>
                                <w:t>18.3</w:t>
                              </w:r>
                            </w:sdtContent>
                          </w:sdt>
                          <w:r w:rsidR="00B90569">
                            <w:rPr>
                              <w:szCs w:val="24"/>
                            </w:rPr>
                            <w:t>. kurių tikslams pasiekti atrenkami ir finansuojami įvairaus pobūdžio projektai, kaip nurodyta Taisyklių 20 punkte, inicijuoti ir įgyvendinami VVG ir VVG partnerės (kai taikoma) teritorijoje (toliau – Strategijos teritorija).“</w:t>
                          </w:r>
                        </w:p>
                      </w:sdtContent>
                    </w:sdt>
                  </w:sdtContent>
                </w:sdt>
              </w:sdtContent>
            </w:sdt>
          </w:sdtContent>
        </w:sdt>
        <w:sdt>
          <w:sdtPr>
            <w:alias w:val="5 p."/>
            <w:tag w:val="part_d094cf7ae8654df596e1d422f6518b6c"/>
            <w:id w:val="956297594"/>
            <w:lock w:val="sdtLocked"/>
          </w:sdtPr>
          <w:sdtEndPr/>
          <w:sdtContent>
            <w:p w14:paraId="0C272A15"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d094cf7ae8654df596e1d422f6518b6c"/>
                  <w:id w:val="-852797128"/>
                  <w:lock w:val="sdtLocked"/>
                </w:sdtPr>
                <w:sdtEndPr/>
                <w:sdtContent>
                  <w:r w:rsidR="00B90569">
                    <w:rPr>
                      <w:iCs/>
                      <w:color w:val="000000"/>
                      <w:szCs w:val="24"/>
                    </w:rPr>
                    <w:t>5</w:t>
                  </w:r>
                </w:sdtContent>
              </w:sdt>
              <w:r w:rsidR="00B90569">
                <w:rPr>
                  <w:iCs/>
                  <w:color w:val="000000"/>
                  <w:szCs w:val="24"/>
                </w:rPr>
                <w:t xml:space="preserve">. </w:t>
              </w:r>
              <w:r w:rsidR="00B90569">
                <w:rPr>
                  <w:szCs w:val="24"/>
                  <w:lang w:eastAsia="lt-LT"/>
                </w:rPr>
                <w:t>Pakeičiu 23 punktą ir jį išdėstau taip:</w:t>
              </w:r>
            </w:p>
            <w:sdt>
              <w:sdtPr>
                <w:alias w:val="citata"/>
                <w:tag w:val="part_ec22673173f849f59295102031f2624c"/>
                <w:id w:val="-1178960670"/>
                <w:lock w:val="sdtLocked"/>
              </w:sdtPr>
              <w:sdtEndPr/>
              <w:sdtContent>
                <w:sdt>
                  <w:sdtPr>
                    <w:alias w:val="23 p."/>
                    <w:tag w:val="part_04753794659745cd8f7282ba697aac46"/>
                    <w:id w:val="2023657499"/>
                    <w:lock w:val="sdtLocked"/>
                  </w:sdtPr>
                  <w:sdtEndPr/>
                  <w:sdtContent>
                    <w:p w14:paraId="55861D34"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04753794659745cd8f7282ba697aac46"/>
                          <w:id w:val="356402753"/>
                          <w:lock w:val="sdtLocked"/>
                        </w:sdtPr>
                        <w:sdtEndPr/>
                        <w:sdtContent>
                          <w:r>
                            <w:rPr>
                              <w:szCs w:val="24"/>
                            </w:rPr>
                            <w:t>23</w:t>
                          </w:r>
                        </w:sdtContent>
                      </w:sdt>
                      <w:r>
                        <w:rPr>
                          <w:szCs w:val="24"/>
                        </w:rPr>
                        <w:t>. Paramą Strategijai įgyvendinti gali gauti VVG ir VVG partnerė (kai taikoma), turinti patvirtintą kaimo vietovių vietos plėtros strategiją pagal Strateginio plano intervencinę priemonę „Bendruomenių inicijuota vietos plėtra (LEADER)“, veikloms, nurodytoms Taisyklių 19 punkte.“</w:t>
                      </w:r>
                    </w:p>
                  </w:sdtContent>
                </w:sdt>
              </w:sdtContent>
            </w:sdt>
          </w:sdtContent>
        </w:sdt>
        <w:sdt>
          <w:sdtPr>
            <w:alias w:val="6 p."/>
            <w:tag w:val="part_91aa201757864a5093fd908b544a735b"/>
            <w:id w:val="-1571042117"/>
            <w:lock w:val="sdtLocked"/>
          </w:sdtPr>
          <w:sdtEndPr/>
          <w:sdtContent>
            <w:p w14:paraId="151B28DD"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91aa201757864a5093fd908b544a735b"/>
                  <w:id w:val="1202366602"/>
                  <w:lock w:val="sdtLocked"/>
                </w:sdtPr>
                <w:sdtEndPr/>
                <w:sdtContent>
                  <w:r w:rsidR="00B90569">
                    <w:rPr>
                      <w:iCs/>
                      <w:color w:val="000000"/>
                      <w:szCs w:val="24"/>
                    </w:rPr>
                    <w:t>6</w:t>
                  </w:r>
                </w:sdtContent>
              </w:sdt>
              <w:r w:rsidR="00B90569">
                <w:rPr>
                  <w:iCs/>
                  <w:color w:val="000000"/>
                  <w:szCs w:val="24"/>
                </w:rPr>
                <w:t xml:space="preserve">. </w:t>
              </w:r>
              <w:r w:rsidR="00B90569">
                <w:rPr>
                  <w:szCs w:val="24"/>
                  <w:lang w:eastAsia="lt-LT"/>
                </w:rPr>
                <w:t>Pakeičiu 26 punktą ir jį išdėstau taip:</w:t>
              </w:r>
            </w:p>
            <w:sdt>
              <w:sdtPr>
                <w:alias w:val="citata"/>
                <w:tag w:val="part_c953b59b329c4850b13e69150a0af13e"/>
                <w:id w:val="1145781445"/>
                <w:lock w:val="sdtLocked"/>
              </w:sdtPr>
              <w:sdtEndPr/>
              <w:sdtContent>
                <w:sdt>
                  <w:sdtPr>
                    <w:alias w:val="26 p."/>
                    <w:tag w:val="part_98f8e5ea8d654a6cb6ae1f5ed95d3bbe"/>
                    <w:id w:val="785768278"/>
                    <w:lock w:val="sdtLocked"/>
                  </w:sdtPr>
                  <w:sdtEndPr/>
                  <w:sdtContent>
                    <w:p w14:paraId="4DFB5903" w14:textId="77777777" w:rsidR="00015EDB" w:rsidRDefault="00B90569" w:rsidP="00311D6A">
                      <w:pPr>
                        <w:overflowPunct w:val="0"/>
                        <w:spacing w:line="360" w:lineRule="auto"/>
                        <w:ind w:firstLine="720"/>
                        <w:jc w:val="both"/>
                        <w:textAlignment w:val="baseline"/>
                        <w:rPr>
                          <w:color w:val="000000"/>
                          <w:szCs w:val="24"/>
                        </w:rPr>
                      </w:pPr>
                      <w:r>
                        <w:rPr>
                          <w:szCs w:val="24"/>
                          <w:lang w:eastAsia="lt-LT"/>
                        </w:rPr>
                        <w:t>„</w:t>
                      </w:r>
                      <w:sdt>
                        <w:sdtPr>
                          <w:alias w:val="Numeris"/>
                          <w:tag w:val="nr_98f8e5ea8d654a6cb6ae1f5ed95d3bbe"/>
                          <w:id w:val="711393293"/>
                          <w:lock w:val="sdtLocked"/>
                        </w:sdtPr>
                        <w:sdtEndPr/>
                        <w:sdtContent>
                          <w:r>
                            <w:rPr>
                              <w:color w:val="000000"/>
                              <w:szCs w:val="24"/>
                            </w:rPr>
                            <w:t>26</w:t>
                          </w:r>
                        </w:sdtContent>
                      </w:sdt>
                      <w:r>
                        <w:rPr>
                          <w:color w:val="000000"/>
                          <w:szCs w:val="24"/>
                        </w:rPr>
                        <w:t>. Bendrosios tinkamumo sąlygos ir reikalavimai gauti paramą nustatyti Administravimo taisyklių 124.1–124.9, 124.18–124.19 ir 124.21 ir (kai taikoma) 124.11–124.15 papunkčiuose. Atitiktį  bendrosioms ir specialiosioms tinkamumo sąlygoms VVG ir VVG partnerė  turi užtikrinti viso Strategijos įgyvendinimo laikotarpio metu.“</w:t>
                      </w:r>
                    </w:p>
                  </w:sdtContent>
                </w:sdt>
              </w:sdtContent>
            </w:sdt>
          </w:sdtContent>
        </w:sdt>
        <w:sdt>
          <w:sdtPr>
            <w:alias w:val="7 p."/>
            <w:tag w:val="part_cc1b26ae54444186bd9c7b1ecaea95a7"/>
            <w:id w:val="1268664397"/>
            <w:lock w:val="sdtLocked"/>
          </w:sdtPr>
          <w:sdtEndPr/>
          <w:sdtContent>
            <w:p w14:paraId="3E92A0CE"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cc1b26ae54444186bd9c7b1ecaea95a7"/>
                  <w:id w:val="-1965111829"/>
                  <w:lock w:val="sdtLocked"/>
                </w:sdtPr>
                <w:sdtEndPr/>
                <w:sdtContent>
                  <w:r w:rsidR="00B90569">
                    <w:rPr>
                      <w:iCs/>
                      <w:color w:val="000000"/>
                      <w:szCs w:val="24"/>
                    </w:rPr>
                    <w:t>7</w:t>
                  </w:r>
                </w:sdtContent>
              </w:sdt>
              <w:r w:rsidR="00B90569">
                <w:rPr>
                  <w:iCs/>
                  <w:color w:val="000000"/>
                  <w:szCs w:val="24"/>
                </w:rPr>
                <w:t xml:space="preserve">. </w:t>
              </w:r>
              <w:r w:rsidR="00B90569">
                <w:rPr>
                  <w:szCs w:val="24"/>
                  <w:lang w:eastAsia="lt-LT"/>
                </w:rPr>
                <w:t>Pakeičiu 30 punktą ir jį išdėstau taip:</w:t>
              </w:r>
            </w:p>
            <w:sdt>
              <w:sdtPr>
                <w:alias w:val="citata"/>
                <w:tag w:val="part_14a70d0be1394b008e3e0dee33a6c1ac"/>
                <w:id w:val="-1279409768"/>
                <w:lock w:val="sdtLocked"/>
              </w:sdtPr>
              <w:sdtEndPr/>
              <w:sdtContent>
                <w:sdt>
                  <w:sdtPr>
                    <w:alias w:val="30 p."/>
                    <w:tag w:val="part_5c62704cad5c4da18c956f2be57bfa19"/>
                    <w:id w:val="717100467"/>
                    <w:lock w:val="sdtLocked"/>
                  </w:sdtPr>
                  <w:sdtEndPr/>
                  <w:sdtContent>
                    <w:p w14:paraId="1A2FDB13" w14:textId="77777777" w:rsidR="00015EDB" w:rsidRDefault="00B90569" w:rsidP="00311D6A">
                      <w:pPr>
                        <w:overflowPunct w:val="0"/>
                        <w:spacing w:line="360" w:lineRule="auto"/>
                        <w:ind w:firstLine="720"/>
                        <w:jc w:val="both"/>
                        <w:textAlignment w:val="baseline"/>
                        <w:rPr>
                          <w:szCs w:val="24"/>
                        </w:rPr>
                      </w:pPr>
                      <w:r>
                        <w:rPr>
                          <w:szCs w:val="24"/>
                          <w:lang w:eastAsia="lt-LT"/>
                        </w:rPr>
                        <w:t>„</w:t>
                      </w:r>
                      <w:sdt>
                        <w:sdtPr>
                          <w:alias w:val="Numeris"/>
                          <w:tag w:val="nr_5c62704cad5c4da18c956f2be57bfa19"/>
                          <w:id w:val="1098294861"/>
                          <w:lock w:val="sdtLocked"/>
                        </w:sdtPr>
                        <w:sdtEndPr/>
                        <w:sdtContent>
                          <w:r>
                            <w:rPr>
                              <w:color w:val="000000"/>
                              <w:szCs w:val="24"/>
                            </w:rPr>
                            <w:t>30</w:t>
                          </w:r>
                        </w:sdtContent>
                      </w:sdt>
                      <w:r>
                        <w:rPr>
                          <w:color w:val="000000"/>
                          <w:szCs w:val="24"/>
                        </w:rPr>
                        <w:t>. Strategija įgyvendinama</w:t>
                      </w:r>
                      <w:r>
                        <w:rPr>
                          <w:szCs w:val="24"/>
                        </w:rPr>
                        <w:t xml:space="preserve"> aiškiai apibrėžtoje, vientisoje VVG ir VVG partnerės (kai taikoma) atstovaujamoje teritorijoje. VVG bendradarbiavimo su kita VVG atveju teritorija gali nesutapti  su teritorinio administracinio vieneto ribomis.“ </w:t>
                      </w:r>
                    </w:p>
                  </w:sdtContent>
                </w:sdt>
              </w:sdtContent>
            </w:sdt>
          </w:sdtContent>
        </w:sdt>
        <w:sdt>
          <w:sdtPr>
            <w:alias w:val="8 p."/>
            <w:tag w:val="part_4f13a0eb9675458290df1abf8966be95"/>
            <w:id w:val="-1957784736"/>
            <w:lock w:val="sdtLocked"/>
          </w:sdtPr>
          <w:sdtEndPr/>
          <w:sdtContent>
            <w:p w14:paraId="38F43262"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4f13a0eb9675458290df1abf8966be95"/>
                  <w:id w:val="379914211"/>
                  <w:lock w:val="sdtLocked"/>
                </w:sdtPr>
                <w:sdtEndPr/>
                <w:sdtContent>
                  <w:r w:rsidR="00B90569">
                    <w:rPr>
                      <w:szCs w:val="24"/>
                    </w:rPr>
                    <w:t>8</w:t>
                  </w:r>
                </w:sdtContent>
              </w:sdt>
              <w:r w:rsidR="00B90569">
                <w:rPr>
                  <w:szCs w:val="24"/>
                </w:rPr>
                <w:t xml:space="preserve">. </w:t>
              </w:r>
              <w:r w:rsidR="00B90569">
                <w:rPr>
                  <w:szCs w:val="24"/>
                  <w:lang w:eastAsia="lt-LT"/>
                </w:rPr>
                <w:t>Pakeičiu 32 punktą ir jį išdėstau taip:</w:t>
              </w:r>
            </w:p>
            <w:sdt>
              <w:sdtPr>
                <w:alias w:val="citata"/>
                <w:tag w:val="part_f7980cce7ef64ab98b4a4712d1c9fa31"/>
                <w:id w:val="-1315331282"/>
                <w:lock w:val="sdtLocked"/>
              </w:sdtPr>
              <w:sdtEndPr/>
              <w:sdtContent>
                <w:sdt>
                  <w:sdtPr>
                    <w:alias w:val="32 p."/>
                    <w:tag w:val="part_b43d0bd6ed7848f08838cc48488ed3a9"/>
                    <w:id w:val="-1353651176"/>
                    <w:lock w:val="sdtLocked"/>
                  </w:sdtPr>
                  <w:sdtEndPr/>
                  <w:sdtContent>
                    <w:p w14:paraId="0B3DA236"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b43d0bd6ed7848f08838cc48488ed3a9"/>
                          <w:id w:val="-338924276"/>
                          <w:lock w:val="sdtLocked"/>
                        </w:sdtPr>
                        <w:sdtEndPr/>
                        <w:sdtContent>
                          <w:r>
                            <w:rPr>
                              <w:szCs w:val="24"/>
                            </w:rPr>
                            <w:t>32</w:t>
                          </w:r>
                        </w:sdtContent>
                      </w:sdt>
                      <w:r>
                        <w:rPr>
                          <w:szCs w:val="24"/>
                        </w:rPr>
                        <w:t xml:space="preserve">. Projektai </w:t>
                      </w:r>
                      <w:r>
                        <w:rPr>
                          <w:color w:val="000000"/>
                          <w:szCs w:val="24"/>
                        </w:rPr>
                        <w:t xml:space="preserve">įgyvendinami </w:t>
                      </w:r>
                      <w:r>
                        <w:rPr>
                          <w:szCs w:val="24"/>
                          <w:lang w:eastAsia="lt-LT"/>
                        </w:rPr>
                        <w:t>kaimo vietovėje, kuria gali būti:</w:t>
                      </w:r>
                      <w:r>
                        <w:rPr>
                          <w:b/>
                          <w:bCs/>
                          <w:szCs w:val="24"/>
                          <w:lang w:eastAsia="lt-LT"/>
                        </w:rPr>
                        <w:t xml:space="preserve"> </w:t>
                      </w:r>
                      <w:r>
                        <w:rPr>
                          <w:szCs w:val="24"/>
                          <w:lang w:eastAsia="lt-LT"/>
                        </w:rPr>
                        <w:t xml:space="preserve">viensėdis, kaimas, miestelis, miestas ar </w:t>
                      </w:r>
                      <w:r>
                        <w:rPr>
                          <w:color w:val="000000"/>
                          <w:szCs w:val="24"/>
                          <w:lang w:eastAsia="lt-LT"/>
                        </w:rPr>
                        <w:t>kita gyvenamoji vietovė, kurios gyventojų skaičius neviršija 6 tūkst.“</w:t>
                      </w:r>
                    </w:p>
                  </w:sdtContent>
                </w:sdt>
              </w:sdtContent>
            </w:sdt>
          </w:sdtContent>
        </w:sdt>
        <w:sdt>
          <w:sdtPr>
            <w:alias w:val="9 p."/>
            <w:tag w:val="part_b32a1bff018748cfa456775171f6989b"/>
            <w:id w:val="-1631240338"/>
            <w:lock w:val="sdtLocked"/>
          </w:sdtPr>
          <w:sdtEndPr/>
          <w:sdtContent>
            <w:p w14:paraId="5684A577"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b32a1bff018748cfa456775171f6989b"/>
                  <w:id w:val="456458675"/>
                  <w:lock w:val="sdtLocked"/>
                </w:sdtPr>
                <w:sdtEndPr/>
                <w:sdtContent>
                  <w:r w:rsidR="00B90569">
                    <w:rPr>
                      <w:szCs w:val="24"/>
                    </w:rPr>
                    <w:t>9</w:t>
                  </w:r>
                </w:sdtContent>
              </w:sdt>
              <w:r w:rsidR="00B90569">
                <w:rPr>
                  <w:szCs w:val="24"/>
                </w:rPr>
                <w:t xml:space="preserve">. </w:t>
              </w:r>
              <w:r w:rsidR="00B90569">
                <w:rPr>
                  <w:szCs w:val="24"/>
                  <w:lang w:eastAsia="lt-LT"/>
                </w:rPr>
                <w:t>Pakeičiu 35 punktą ir jį išdėstau taip:</w:t>
              </w:r>
            </w:p>
            <w:sdt>
              <w:sdtPr>
                <w:alias w:val="citata"/>
                <w:tag w:val="part_b373a3b6b4664d958f968f2eaa3594ba"/>
                <w:id w:val="-2000340465"/>
                <w:lock w:val="sdtLocked"/>
              </w:sdtPr>
              <w:sdtEndPr/>
              <w:sdtContent>
                <w:sdt>
                  <w:sdtPr>
                    <w:alias w:val="35 p."/>
                    <w:tag w:val="part_7017e1732a814144a83053246ac59fbf"/>
                    <w:id w:val="-1602789794"/>
                    <w:lock w:val="sdtLocked"/>
                  </w:sdtPr>
                  <w:sdtEndPr/>
                  <w:sdtContent>
                    <w:p w14:paraId="39CCBABF"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7017e1732a814144a83053246ac59fbf"/>
                          <w:id w:val="1746917114"/>
                          <w:lock w:val="sdtLocked"/>
                        </w:sdtPr>
                        <w:sdtEndPr/>
                        <w:sdtContent>
                          <w:r>
                            <w:rPr>
                              <w:szCs w:val="24"/>
                            </w:rPr>
                            <w:t>35</w:t>
                          </w:r>
                        </w:sdtContent>
                      </w:sdt>
                      <w:r>
                        <w:rPr>
                          <w:szCs w:val="24"/>
                        </w:rPr>
                        <w:t xml:space="preserve">. Strategija turi būti parengta pagal Agentūros parengtą ir patvirtintą </w:t>
                      </w:r>
                      <w:r>
                        <w:rPr>
                          <w:color w:val="000000"/>
                          <w:szCs w:val="24"/>
                          <w:lang w:eastAsia="lt-LT"/>
                        </w:rPr>
                        <w:t>Paramos paraiškos Sumanaus kaimo strategijai pagal Lietuvos žemės ūkio ir kaimo plėtros 2023–2027 m. strateginio plano priemonę „Sumanieji kaimai“ parengti</w:t>
                      </w:r>
                      <w:r>
                        <w:rPr>
                          <w:szCs w:val="24"/>
                        </w:rPr>
                        <w:t xml:space="preserve"> formą.“</w:t>
                      </w:r>
                    </w:p>
                  </w:sdtContent>
                </w:sdt>
              </w:sdtContent>
            </w:sdt>
          </w:sdtContent>
        </w:sdt>
        <w:sdt>
          <w:sdtPr>
            <w:alias w:val="10 p."/>
            <w:tag w:val="part_2ee1c767d96346a0ae7b40bd8c58cc9b"/>
            <w:id w:val="-709337840"/>
            <w:lock w:val="sdtLocked"/>
          </w:sdtPr>
          <w:sdtEndPr/>
          <w:sdtContent>
            <w:p w14:paraId="7E24F62B"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2ee1c767d96346a0ae7b40bd8c58cc9b"/>
                  <w:id w:val="-1266071971"/>
                  <w:lock w:val="sdtLocked"/>
                </w:sdtPr>
                <w:sdtEndPr/>
                <w:sdtContent>
                  <w:r w:rsidR="00B90569">
                    <w:rPr>
                      <w:szCs w:val="24"/>
                    </w:rPr>
                    <w:t>10</w:t>
                  </w:r>
                </w:sdtContent>
              </w:sdt>
              <w:r w:rsidR="00B90569">
                <w:rPr>
                  <w:szCs w:val="24"/>
                </w:rPr>
                <w:t xml:space="preserve">. </w:t>
              </w:r>
              <w:r w:rsidR="00B90569">
                <w:rPr>
                  <w:szCs w:val="24"/>
                  <w:lang w:eastAsia="lt-LT"/>
                </w:rPr>
                <w:t>Pakeičiu 36.2 papunktį ir jį išdėstau taip:</w:t>
              </w:r>
            </w:p>
            <w:sdt>
              <w:sdtPr>
                <w:alias w:val="citata"/>
                <w:tag w:val="part_636f28dfc8bc4dad86af0f8a5f26a980"/>
                <w:id w:val="928782195"/>
                <w:lock w:val="sdtLocked"/>
              </w:sdtPr>
              <w:sdtEndPr/>
              <w:sdtContent>
                <w:sdt>
                  <w:sdtPr>
                    <w:alias w:val="36.2 pp."/>
                    <w:tag w:val="part_e149e23591ea48a38c03bc1330c2f90b"/>
                    <w:id w:val="-1547528001"/>
                    <w:lock w:val="sdtLocked"/>
                  </w:sdtPr>
                  <w:sdtEndPr/>
                  <w:sdtContent>
                    <w:p w14:paraId="6B04C615" w14:textId="77777777" w:rsidR="00015EDB" w:rsidRDefault="00B90569" w:rsidP="00311D6A">
                      <w:pPr>
                        <w:overflowPunct w:val="0"/>
                        <w:spacing w:line="360" w:lineRule="auto"/>
                        <w:ind w:firstLine="720"/>
                        <w:jc w:val="both"/>
                        <w:textAlignment w:val="baseline"/>
                        <w:rPr>
                          <w:color w:val="000000"/>
                          <w:szCs w:val="24"/>
                        </w:rPr>
                      </w:pPr>
                      <w:r>
                        <w:rPr>
                          <w:szCs w:val="24"/>
                          <w:lang w:eastAsia="lt-LT"/>
                        </w:rPr>
                        <w:t>„</w:t>
                      </w:r>
                      <w:sdt>
                        <w:sdtPr>
                          <w:alias w:val="Numeris"/>
                          <w:tag w:val="nr_e149e23591ea48a38c03bc1330c2f90b"/>
                          <w:id w:val="-1176962491"/>
                          <w:lock w:val="sdtLocked"/>
                        </w:sdtPr>
                        <w:sdtEndPr/>
                        <w:sdtContent>
                          <w:r>
                            <w:rPr>
                              <w:color w:val="000000"/>
                              <w:szCs w:val="24"/>
                            </w:rPr>
                            <w:t>36.2</w:t>
                          </w:r>
                        </w:sdtContent>
                      </w:sdt>
                      <w:r>
                        <w:rPr>
                          <w:color w:val="000000"/>
                          <w:szCs w:val="24"/>
                        </w:rPr>
                        <w:t>. koordinuoti Strategijos įgyvendinimą visą jos įgyvendinimo ir kontrolės laikotarpį, kai Strategija įgyvendinama su Strategijos vykdytojos partnere, veikti jungtinės veiklos sutarties pagrindu, kaip nurodyta Taisyklių 15 punkte;“.</w:t>
                      </w:r>
                    </w:p>
                  </w:sdtContent>
                </w:sdt>
              </w:sdtContent>
            </w:sdt>
          </w:sdtContent>
        </w:sdt>
        <w:sdt>
          <w:sdtPr>
            <w:alias w:val="11 p."/>
            <w:tag w:val="part_e482030d012343efb7b19356dee55059"/>
            <w:id w:val="1480031438"/>
            <w:lock w:val="sdtLocked"/>
          </w:sdtPr>
          <w:sdtEndPr/>
          <w:sdtContent>
            <w:p w14:paraId="312FF436"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e482030d012343efb7b19356dee55059"/>
                  <w:id w:val="-2120211788"/>
                  <w:lock w:val="sdtLocked"/>
                </w:sdtPr>
                <w:sdtEndPr/>
                <w:sdtContent>
                  <w:r w:rsidR="00B90569">
                    <w:rPr>
                      <w:szCs w:val="24"/>
                    </w:rPr>
                    <w:t>11</w:t>
                  </w:r>
                </w:sdtContent>
              </w:sdt>
              <w:r w:rsidR="00B90569">
                <w:rPr>
                  <w:szCs w:val="24"/>
                </w:rPr>
                <w:t xml:space="preserve">. </w:t>
              </w:r>
              <w:r w:rsidR="00B90569">
                <w:rPr>
                  <w:szCs w:val="24"/>
                  <w:lang w:eastAsia="lt-LT"/>
                </w:rPr>
                <w:t>Pakeičiu 37.5 papunktį ir jį išdėstau taip:</w:t>
              </w:r>
            </w:p>
            <w:sdt>
              <w:sdtPr>
                <w:alias w:val="citata"/>
                <w:tag w:val="part_c9d1a9ebf8b745ee9461869884cb54db"/>
                <w:id w:val="-184760959"/>
                <w:lock w:val="sdtLocked"/>
              </w:sdtPr>
              <w:sdtEndPr/>
              <w:sdtContent>
                <w:sdt>
                  <w:sdtPr>
                    <w:alias w:val="37.5 pp."/>
                    <w:tag w:val="part_604071e9e3484dd688663b9619d41738"/>
                    <w:id w:val="-168096532"/>
                    <w:lock w:val="sdtLocked"/>
                  </w:sdtPr>
                  <w:sdtEndPr/>
                  <w:sdtContent>
                    <w:p w14:paraId="17B89AB4" w14:textId="77777777" w:rsidR="00015EDB" w:rsidRDefault="00B90569" w:rsidP="00311D6A">
                      <w:pPr>
                        <w:overflowPunct w:val="0"/>
                        <w:spacing w:line="360" w:lineRule="auto"/>
                        <w:ind w:firstLine="720"/>
                        <w:jc w:val="both"/>
                        <w:textAlignment w:val="baseline"/>
                        <w:rPr>
                          <w:color w:val="000000"/>
                          <w:szCs w:val="24"/>
                        </w:rPr>
                      </w:pPr>
                      <w:r>
                        <w:rPr>
                          <w:szCs w:val="24"/>
                          <w:lang w:eastAsia="lt-LT"/>
                        </w:rPr>
                        <w:t>„</w:t>
                      </w:r>
                      <w:sdt>
                        <w:sdtPr>
                          <w:alias w:val="Numeris"/>
                          <w:tag w:val="nr_604071e9e3484dd688663b9619d41738"/>
                          <w:id w:val="-1863432115"/>
                          <w:lock w:val="sdtLocked"/>
                        </w:sdtPr>
                        <w:sdtEndPr/>
                        <w:sdtContent>
                          <w:r>
                            <w:rPr>
                              <w:color w:val="000000"/>
                              <w:szCs w:val="24"/>
                            </w:rPr>
                            <w:t>37.5</w:t>
                          </w:r>
                        </w:sdtContent>
                      </w:sdt>
                      <w:r>
                        <w:rPr>
                          <w:color w:val="000000"/>
                          <w:szCs w:val="24"/>
                        </w:rPr>
                        <w:t>. įsipareigojimų laikytis viso Strategijos įgyvendinimo ir kontrolės laikotarpių metu;“.</w:t>
                      </w:r>
                    </w:p>
                  </w:sdtContent>
                </w:sdt>
              </w:sdtContent>
            </w:sdt>
          </w:sdtContent>
        </w:sdt>
        <w:sdt>
          <w:sdtPr>
            <w:alias w:val="12 p."/>
            <w:tag w:val="part_c3ab455b08ff4b7cb8c6d7e478707e2c"/>
            <w:id w:val="-1633633338"/>
            <w:lock w:val="sdtLocked"/>
          </w:sdtPr>
          <w:sdtEndPr/>
          <w:sdtContent>
            <w:p w14:paraId="2013B220" w14:textId="77777777" w:rsidR="00015EDB" w:rsidRDefault="00311D6A" w:rsidP="00311D6A">
              <w:pPr>
                <w:overflowPunct w:val="0"/>
                <w:spacing w:line="360" w:lineRule="auto"/>
                <w:ind w:firstLine="720"/>
                <w:jc w:val="both"/>
                <w:textAlignment w:val="baseline"/>
                <w:rPr>
                  <w:szCs w:val="24"/>
                </w:rPr>
              </w:pPr>
              <w:sdt>
                <w:sdtPr>
                  <w:alias w:val="Numeris"/>
                  <w:tag w:val="nr_c3ab455b08ff4b7cb8c6d7e478707e2c"/>
                  <w:id w:val="1017034976"/>
                  <w:lock w:val="sdtLocked"/>
                </w:sdtPr>
                <w:sdtEndPr/>
                <w:sdtContent>
                  <w:r w:rsidR="00B90569">
                    <w:rPr>
                      <w:szCs w:val="24"/>
                    </w:rPr>
                    <w:t>12</w:t>
                  </w:r>
                </w:sdtContent>
              </w:sdt>
              <w:r w:rsidR="00B90569">
                <w:rPr>
                  <w:szCs w:val="24"/>
                </w:rPr>
                <w:t>. Pakeičiu 40 punktą ir jį išdėstau taip:</w:t>
              </w:r>
            </w:p>
            <w:sdt>
              <w:sdtPr>
                <w:alias w:val="citata"/>
                <w:tag w:val="part_a000228bc44442ada9bf91a4f4f0fa0d"/>
                <w:id w:val="-1313711679"/>
                <w:lock w:val="sdtLocked"/>
              </w:sdtPr>
              <w:sdtEndPr/>
              <w:sdtContent>
                <w:sdt>
                  <w:sdtPr>
                    <w:alias w:val="40 p."/>
                    <w:tag w:val="part_19a7883341754f258f66049145f4dcdf"/>
                    <w:id w:val="-1485007655"/>
                    <w:lock w:val="sdtLocked"/>
                  </w:sdtPr>
                  <w:sdtEndPr/>
                  <w:sdtContent>
                    <w:p w14:paraId="2EA53B16" w14:textId="77777777" w:rsidR="00015EDB" w:rsidRDefault="00B90569" w:rsidP="00311D6A">
                      <w:pPr>
                        <w:shd w:val="clear" w:color="auto" w:fill="FFFFFF"/>
                        <w:spacing w:line="360" w:lineRule="auto"/>
                        <w:ind w:firstLine="720"/>
                        <w:jc w:val="both"/>
                        <w:rPr>
                          <w:rFonts w:eastAsia="Calibri"/>
                          <w:szCs w:val="24"/>
                          <w:shd w:val="clear" w:color="auto" w:fill="FFFFFF"/>
                          <w:lang w:eastAsia="lt-LT"/>
                        </w:rPr>
                      </w:pPr>
                      <w:r>
                        <w:rPr>
                          <w:szCs w:val="24"/>
                        </w:rPr>
                        <w:t>„</w:t>
                      </w:r>
                      <w:sdt>
                        <w:sdtPr>
                          <w:alias w:val="Numeris"/>
                          <w:tag w:val="nr_19a7883341754f258f66049145f4dcdf"/>
                          <w:id w:val="-1039509679"/>
                          <w:lock w:val="sdtLocked"/>
                        </w:sdtPr>
                        <w:sdtEndPr/>
                        <w:sdtContent>
                          <w:r>
                            <w:rPr>
                              <w:szCs w:val="24"/>
                            </w:rPr>
                            <w:t>40</w:t>
                          </w:r>
                        </w:sdtContent>
                      </w:sdt>
                      <w:r>
                        <w:rPr>
                          <w:szCs w:val="24"/>
                        </w:rPr>
                        <w:t xml:space="preserve">. </w:t>
                      </w:r>
                      <w:r>
                        <w:rPr>
                          <w:rFonts w:eastAsia="Calibri"/>
                          <w:szCs w:val="24"/>
                          <w:shd w:val="clear" w:color="auto" w:fill="FFFFFF"/>
                          <w:lang w:eastAsia="lt-LT"/>
                        </w:rPr>
                        <w:t xml:space="preserve">Strategijų atranka vykdoma pagal Lietuvos regionus, t. y. pagal VVG priskyrimą Sostinės regionui ir Vidurio ir vakarų Lietuvos regionui: </w:t>
                      </w:r>
                    </w:p>
                    <w:sdt>
                      <w:sdtPr>
                        <w:alias w:val="40.1 pp."/>
                        <w:tag w:val="part_9266c4eaa327467a9635b3d1ef47d573"/>
                        <w:id w:val="640921464"/>
                        <w:lock w:val="sdtLocked"/>
                      </w:sdtPr>
                      <w:sdtEndPr/>
                      <w:sdtContent>
                        <w:p w14:paraId="13D87D15" w14:textId="77777777" w:rsidR="00015EDB" w:rsidRDefault="00311D6A" w:rsidP="00311D6A">
                          <w:pPr>
                            <w:shd w:val="clear" w:color="auto" w:fill="FFFFFF"/>
                            <w:spacing w:line="360" w:lineRule="auto"/>
                            <w:ind w:firstLine="720"/>
                            <w:jc w:val="both"/>
                            <w:rPr>
                              <w:rFonts w:eastAsia="Calibri"/>
                              <w:szCs w:val="24"/>
                              <w:shd w:val="clear" w:color="auto" w:fill="FFFFFF"/>
                              <w:lang w:eastAsia="lt-LT"/>
                            </w:rPr>
                          </w:pPr>
                          <w:sdt>
                            <w:sdtPr>
                              <w:alias w:val="Numeris"/>
                              <w:tag w:val="nr_9266c4eaa327467a9635b3d1ef47d573"/>
                              <w:id w:val="347064207"/>
                              <w:lock w:val="sdtLocked"/>
                            </w:sdtPr>
                            <w:sdtEndPr/>
                            <w:sdtContent>
                              <w:r w:rsidR="00B90569">
                                <w:rPr>
                                  <w:rFonts w:eastAsia="Calibri"/>
                                  <w:szCs w:val="24"/>
                                  <w:shd w:val="clear" w:color="auto" w:fill="FFFFFF"/>
                                  <w:lang w:eastAsia="lt-LT"/>
                                </w:rPr>
                                <w:t>40.1</w:t>
                              </w:r>
                            </w:sdtContent>
                          </w:sdt>
                          <w:r w:rsidR="00B90569">
                            <w:rPr>
                              <w:rFonts w:eastAsia="Calibri"/>
                              <w:szCs w:val="24"/>
                              <w:shd w:val="clear" w:color="auto" w:fill="FFFFFF"/>
                              <w:lang w:eastAsia="lt-LT"/>
                            </w:rPr>
                            <w:t>. kai Strategijoms skirtas vienodas atrankos balų skaičius, bet joms finansuoti regionams skirtų lėšų nepakanka, turi būti atliekamas papildomas šių Strategijų atrankos vertinimas, sudarant dvi atrankos eiles;</w:t>
                          </w:r>
                        </w:p>
                      </w:sdtContent>
                    </w:sdt>
                    <w:sdt>
                      <w:sdtPr>
                        <w:alias w:val="40.2 pp."/>
                        <w:tag w:val="part_cdcd71fa813846a995f4f3d8105bd1bc"/>
                        <w:id w:val="545422278"/>
                        <w:lock w:val="sdtLocked"/>
                      </w:sdtPr>
                      <w:sdtEndPr/>
                      <w:sdtContent>
                        <w:p w14:paraId="73434A0B" w14:textId="77777777" w:rsidR="00015EDB" w:rsidRDefault="00311D6A" w:rsidP="00311D6A">
                          <w:pPr>
                            <w:shd w:val="clear" w:color="auto" w:fill="FFFFFF"/>
                            <w:spacing w:line="360" w:lineRule="auto"/>
                            <w:ind w:firstLine="720"/>
                            <w:jc w:val="both"/>
                            <w:rPr>
                              <w:rFonts w:eastAsia="Calibri"/>
                              <w:szCs w:val="24"/>
                              <w:lang w:eastAsia="lt-LT"/>
                            </w:rPr>
                          </w:pPr>
                          <w:sdt>
                            <w:sdtPr>
                              <w:alias w:val="Numeris"/>
                              <w:tag w:val="nr_cdcd71fa813846a995f4f3d8105bd1bc"/>
                              <w:id w:val="-147991220"/>
                              <w:lock w:val="sdtLocked"/>
                            </w:sdtPr>
                            <w:sdtEndPr/>
                            <w:sdtContent>
                              <w:r w:rsidR="00B90569">
                                <w:rPr>
                                  <w:rFonts w:eastAsia="Calibri"/>
                                  <w:szCs w:val="24"/>
                                  <w:shd w:val="clear" w:color="auto" w:fill="FFFFFF"/>
                                  <w:lang w:eastAsia="lt-LT"/>
                                </w:rPr>
                                <w:t>40.2</w:t>
                              </w:r>
                            </w:sdtContent>
                          </w:sdt>
                          <w:r w:rsidR="00B90569">
                            <w:rPr>
                              <w:rFonts w:eastAsia="Calibri"/>
                              <w:szCs w:val="24"/>
                              <w:shd w:val="clear" w:color="auto" w:fill="FFFFFF"/>
                              <w:lang w:eastAsia="lt-LT"/>
                            </w:rPr>
                            <w:t>. jei atlikus Strategijų atrankos vertinimą VVG tinkamose finansuoti Strategijose, įvertintose vienoda balų suma, prašoma paramos suma viršija žemės ūkio ministro įsakymu patvirtintą skirti pagal Priemonę ir regionus paramos sumą, parama Strategijoms neskiriama arba atliekami Administravimo taisyklių 100.4 papunktyje nurodyti veiksmai.“</w:t>
                          </w:r>
                        </w:p>
                      </w:sdtContent>
                    </w:sdt>
                  </w:sdtContent>
                </w:sdt>
              </w:sdtContent>
            </w:sdt>
          </w:sdtContent>
        </w:sdt>
        <w:sdt>
          <w:sdtPr>
            <w:alias w:val="13 p."/>
            <w:tag w:val="part_3bf78d349b9d4a998aec275baab0018d"/>
            <w:id w:val="-1998946175"/>
            <w:lock w:val="sdtLocked"/>
          </w:sdtPr>
          <w:sdtEndPr/>
          <w:sdtContent>
            <w:p w14:paraId="777C89C5"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3bf78d349b9d4a998aec275baab0018d"/>
                  <w:id w:val="157816703"/>
                  <w:lock w:val="sdtLocked"/>
                </w:sdtPr>
                <w:sdtEndPr/>
                <w:sdtContent>
                  <w:r w:rsidR="00B90569">
                    <w:rPr>
                      <w:szCs w:val="24"/>
                    </w:rPr>
                    <w:t>13</w:t>
                  </w:r>
                </w:sdtContent>
              </w:sdt>
              <w:r w:rsidR="00B90569">
                <w:rPr>
                  <w:szCs w:val="24"/>
                </w:rPr>
                <w:t xml:space="preserve">. </w:t>
              </w:r>
              <w:r w:rsidR="00B90569">
                <w:rPr>
                  <w:szCs w:val="24"/>
                  <w:lang w:eastAsia="lt-LT"/>
                </w:rPr>
                <w:t>Pakeičiu 43 punktą ir jį išdėstau taip:</w:t>
              </w:r>
            </w:p>
            <w:sdt>
              <w:sdtPr>
                <w:alias w:val="citata"/>
                <w:tag w:val="part_74ccfc3d84ab4d68a42201ef2fa49fb6"/>
                <w:id w:val="1582871811"/>
                <w:lock w:val="sdtLocked"/>
              </w:sdtPr>
              <w:sdtEndPr/>
              <w:sdtContent>
                <w:sdt>
                  <w:sdtPr>
                    <w:alias w:val="43 p."/>
                    <w:tag w:val="part_9793a6656a5146da9dda5a2bfddfd52d"/>
                    <w:id w:val="267042030"/>
                    <w:lock w:val="sdtLocked"/>
                  </w:sdtPr>
                  <w:sdtEndPr/>
                  <w:sdtContent>
                    <w:p w14:paraId="7FBE3B7B" w14:textId="77777777" w:rsidR="00015EDB" w:rsidRDefault="00B90569" w:rsidP="00311D6A">
                      <w:pPr>
                        <w:overflowPunct w:val="0"/>
                        <w:spacing w:line="360" w:lineRule="auto"/>
                        <w:ind w:firstLine="720"/>
                        <w:jc w:val="both"/>
                        <w:textAlignment w:val="baseline"/>
                        <w:rPr>
                          <w:color w:val="000000"/>
                        </w:rPr>
                      </w:pPr>
                      <w:r>
                        <w:rPr>
                          <w:szCs w:val="24"/>
                          <w:lang w:eastAsia="lt-LT"/>
                        </w:rPr>
                        <w:t>„</w:t>
                      </w:r>
                      <w:sdt>
                        <w:sdtPr>
                          <w:alias w:val="Numeris"/>
                          <w:tag w:val="nr_9793a6656a5146da9dda5a2bfddfd52d"/>
                          <w:id w:val="-1489939148"/>
                          <w:lock w:val="sdtLocked"/>
                        </w:sdtPr>
                        <w:sdtEndPr/>
                        <w:sdtContent>
                          <w:r>
                            <w:rPr>
                              <w:color w:val="000000"/>
                            </w:rPr>
                            <w:t>43</w:t>
                          </w:r>
                        </w:sdtContent>
                      </w:sdt>
                      <w:r>
                        <w:rPr>
                          <w:color w:val="000000"/>
                        </w:rPr>
                        <w:t>. Strategijos administravimo išlaidos finansuojamos iki 100 proc., kurioms taikomas supaprastintas išlaidų apmokėjimo būdas taikant fiksuotąją normą, neviršijant Taisyklių 42 punkte numatytos ribos. Išlaidų poreikis grindžiamas Sumanaus kaimo strategijos vystymo, koordinavimo, valdymo, aktyvinimo ir bendradarbiavimo išlaidų poreikio plane (toliau – išlaidų poreikio planas) (Aprašo 1 priedas).“</w:t>
                      </w:r>
                    </w:p>
                  </w:sdtContent>
                </w:sdt>
              </w:sdtContent>
            </w:sdt>
          </w:sdtContent>
        </w:sdt>
        <w:sdt>
          <w:sdtPr>
            <w:alias w:val="14 p."/>
            <w:tag w:val="part_df914e010940444295ac893fd44171f9"/>
            <w:id w:val="-1144883403"/>
            <w:lock w:val="sdtLocked"/>
          </w:sdtPr>
          <w:sdtEndPr/>
          <w:sdtContent>
            <w:p w14:paraId="3FFCD3B2"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df914e010940444295ac893fd44171f9"/>
                  <w:id w:val="1087957515"/>
                  <w:lock w:val="sdtLocked"/>
                </w:sdtPr>
                <w:sdtEndPr/>
                <w:sdtContent>
                  <w:r w:rsidR="00B90569">
                    <w:rPr>
                      <w:szCs w:val="24"/>
                    </w:rPr>
                    <w:t>14</w:t>
                  </w:r>
                </w:sdtContent>
              </w:sdt>
              <w:r w:rsidR="00B90569">
                <w:rPr>
                  <w:szCs w:val="24"/>
                </w:rPr>
                <w:t xml:space="preserve">. </w:t>
              </w:r>
              <w:r w:rsidR="00B90569">
                <w:rPr>
                  <w:szCs w:val="24"/>
                  <w:lang w:eastAsia="lt-LT"/>
                </w:rPr>
                <w:t>Pakeičiu 44 punktą ir jį išdėstau taip:</w:t>
              </w:r>
            </w:p>
            <w:sdt>
              <w:sdtPr>
                <w:alias w:val="citata"/>
                <w:tag w:val="part_fbb8c26d68364790bf8f4461ee1f9326"/>
                <w:id w:val="1345752575"/>
                <w:lock w:val="sdtLocked"/>
              </w:sdtPr>
              <w:sdtEndPr/>
              <w:sdtContent>
                <w:sdt>
                  <w:sdtPr>
                    <w:alias w:val="44 p."/>
                    <w:tag w:val="part_434e4f7e68dd4b9fb574b15eecc28467"/>
                    <w:id w:val="-1119138860"/>
                    <w:lock w:val="sdtLocked"/>
                  </w:sdtPr>
                  <w:sdtEndPr/>
                  <w:sdtContent>
                    <w:p w14:paraId="615230CC" w14:textId="77777777" w:rsidR="00015EDB" w:rsidRDefault="00B90569" w:rsidP="00311D6A">
                      <w:pPr>
                        <w:overflowPunct w:val="0"/>
                        <w:spacing w:line="360" w:lineRule="auto"/>
                        <w:ind w:firstLine="720"/>
                        <w:jc w:val="both"/>
                        <w:textAlignment w:val="baseline"/>
                      </w:pPr>
                      <w:r>
                        <w:rPr>
                          <w:szCs w:val="24"/>
                          <w:lang w:eastAsia="lt-LT"/>
                        </w:rPr>
                        <w:t>„</w:t>
                      </w:r>
                      <w:sdt>
                        <w:sdtPr>
                          <w:alias w:val="Numeris"/>
                          <w:tag w:val="nr_434e4f7e68dd4b9fb574b15eecc28467"/>
                          <w:id w:val="143165920"/>
                          <w:lock w:val="sdtLocked"/>
                        </w:sdtPr>
                        <w:sdtEndPr/>
                        <w:sdtContent>
                          <w:r>
                            <w:rPr>
                              <w:color w:val="000000"/>
                            </w:rPr>
                            <w:t>44</w:t>
                          </w:r>
                        </w:sdtContent>
                      </w:sdt>
                      <w:r>
                        <w:rPr>
                          <w:color w:val="000000"/>
                        </w:rPr>
                        <w:t xml:space="preserve">. Jeigu Strategiją įgyvendina bendradarbiavimo principu dvi ar daugiau kaimo vietovių VVG, Strategijos administravimo išlaidoms nustatyta lėšų suma, taikant fiksuotąją normą, dalijama proporcingai, pagal investicijų dydį, tenkantį konkrečios VVG teritorijai, įskaitant veiklų apimtį, ir </w:t>
                      </w:r>
                      <w:r>
                        <w:t>yra įvardijama jungtinės veiklos sutartyje. VVG partnerė Strategijos administravimo išlaidoms pagrįsti kartu su Strategija teikia paramos paraišką</w:t>
                      </w:r>
                      <w:r>
                        <w:rPr>
                          <w:b/>
                          <w:bCs/>
                        </w:rPr>
                        <w:t xml:space="preserve"> </w:t>
                      </w:r>
                      <w:r>
                        <w:t xml:space="preserve">Strategijai administruoti pagal Agentūros parengtą ir patvirtintą </w:t>
                      </w:r>
                      <w:r>
                        <w:rPr>
                          <w:color w:val="000000"/>
                          <w:szCs w:val="24"/>
                          <w:lang w:eastAsia="lt-LT"/>
                        </w:rPr>
                        <w:t xml:space="preserve">Paramos paraiškos Sumanaus kaimo strategijai pagal Lietuvos žemės ūkio ir kaimo plėtros 2023–2027 m. strateginio plano priemonę „Sumanieji kaimai“ administruoti, taikomos VVG partnerei, </w:t>
                      </w:r>
                      <w:r>
                        <w:t xml:space="preserve"> formą ir užpildo savo dalies išlaidų poreikį išlaidų poreikio plane.“  </w:t>
                      </w:r>
                    </w:p>
                  </w:sdtContent>
                </w:sdt>
              </w:sdtContent>
            </w:sdt>
          </w:sdtContent>
        </w:sdt>
        <w:sdt>
          <w:sdtPr>
            <w:alias w:val="15 p."/>
            <w:tag w:val="part_fe36946b5dad4f36872dfd5bb1acc786"/>
            <w:id w:val="202453589"/>
            <w:lock w:val="sdtLocked"/>
          </w:sdtPr>
          <w:sdtEndPr/>
          <w:sdtContent>
            <w:p w14:paraId="2926F9D9"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fe36946b5dad4f36872dfd5bb1acc786"/>
                  <w:id w:val="-1887169092"/>
                  <w:lock w:val="sdtLocked"/>
                </w:sdtPr>
                <w:sdtEndPr/>
                <w:sdtContent>
                  <w:r w:rsidR="00B90569">
                    <w:rPr>
                      <w:szCs w:val="24"/>
                    </w:rPr>
                    <w:t>15</w:t>
                  </w:r>
                </w:sdtContent>
              </w:sdt>
              <w:r w:rsidR="00B90569">
                <w:rPr>
                  <w:szCs w:val="24"/>
                </w:rPr>
                <w:t xml:space="preserve">. </w:t>
              </w:r>
              <w:r w:rsidR="00B90569">
                <w:rPr>
                  <w:szCs w:val="24"/>
                  <w:lang w:eastAsia="lt-LT"/>
                </w:rPr>
                <w:t>Pakeičiu 46 punkto pirmąją pastraipą ir ją išdėstau taip:</w:t>
              </w:r>
            </w:p>
            <w:sdt>
              <w:sdtPr>
                <w:alias w:val="citata"/>
                <w:tag w:val="part_5a1311dff4db4f8e8ba9f705d2c39fa1"/>
                <w:id w:val="-384094199"/>
                <w:lock w:val="sdtLocked"/>
              </w:sdtPr>
              <w:sdtEndPr/>
              <w:sdtContent>
                <w:sdt>
                  <w:sdtPr>
                    <w:alias w:val="46 p."/>
                    <w:tag w:val="part_0784ca4bc9c848c4b13f2705b057a145"/>
                    <w:id w:val="-964652801"/>
                    <w:lock w:val="sdtLocked"/>
                  </w:sdtPr>
                  <w:sdtEndPr/>
                  <w:sdtContent>
                    <w:p w14:paraId="574BB759" w14:textId="77777777" w:rsidR="00015EDB" w:rsidRDefault="00B90569" w:rsidP="00311D6A">
                      <w:pPr>
                        <w:overflowPunct w:val="0"/>
                        <w:spacing w:line="360" w:lineRule="auto"/>
                        <w:ind w:firstLine="720"/>
                        <w:jc w:val="both"/>
                        <w:textAlignment w:val="baseline"/>
                      </w:pPr>
                      <w:r>
                        <w:rPr>
                          <w:szCs w:val="24"/>
                          <w:lang w:eastAsia="lt-LT"/>
                        </w:rPr>
                        <w:t>„</w:t>
                      </w:r>
                      <w:sdt>
                        <w:sdtPr>
                          <w:alias w:val="Numeris"/>
                          <w:tag w:val="nr_0784ca4bc9c848c4b13f2705b057a145"/>
                          <w:id w:val="117273382"/>
                          <w:lock w:val="sdtLocked"/>
                        </w:sdtPr>
                        <w:sdtEndPr/>
                        <w:sdtContent>
                          <w:r>
                            <w:rPr>
                              <w:color w:val="000000"/>
                            </w:rPr>
                            <w:t>46</w:t>
                          </w:r>
                        </w:sdtContent>
                      </w:sdt>
                      <w:r>
                        <w:rPr>
                          <w:color w:val="000000"/>
                        </w:rPr>
                        <w:t xml:space="preserve">. Strategijos administravimo išlaidos vertinamos vadovaujantis Administravimo taisyklėse nustatyta tvarka. </w:t>
                      </w:r>
                      <w:r>
                        <w:t>Papildomos sąlygos, taikomos</w:t>
                      </w:r>
                      <w:r>
                        <w:rPr>
                          <w:color w:val="000000"/>
                        </w:rPr>
                        <w:t xml:space="preserve"> Strategijos išlaidų poreikio plane grindžiamoms išlaidoms</w:t>
                      </w:r>
                      <w:r>
                        <w:t>:“.</w:t>
                      </w:r>
                    </w:p>
                  </w:sdtContent>
                </w:sdt>
              </w:sdtContent>
            </w:sdt>
          </w:sdtContent>
        </w:sdt>
        <w:sdt>
          <w:sdtPr>
            <w:alias w:val="16 p."/>
            <w:tag w:val="part_b93e667b15224f25852a67c7f990227b"/>
            <w:id w:val="2113934831"/>
            <w:lock w:val="sdtLocked"/>
          </w:sdtPr>
          <w:sdtEndPr/>
          <w:sdtContent>
            <w:p w14:paraId="0EC5B00B"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b93e667b15224f25852a67c7f990227b"/>
                  <w:id w:val="704147607"/>
                  <w:lock w:val="sdtLocked"/>
                </w:sdtPr>
                <w:sdtEndPr/>
                <w:sdtContent>
                  <w:r w:rsidR="00B90569">
                    <w:rPr>
                      <w:szCs w:val="24"/>
                    </w:rPr>
                    <w:t>16</w:t>
                  </w:r>
                </w:sdtContent>
              </w:sdt>
              <w:r w:rsidR="00B90569">
                <w:rPr>
                  <w:szCs w:val="24"/>
                </w:rPr>
                <w:t xml:space="preserve">. </w:t>
              </w:r>
              <w:r w:rsidR="00B90569">
                <w:rPr>
                  <w:szCs w:val="24"/>
                  <w:lang w:eastAsia="lt-LT"/>
                </w:rPr>
                <w:t>Pakeičiu 46.3 papunktį ir jį išdėstau taip:</w:t>
              </w:r>
            </w:p>
            <w:sdt>
              <w:sdtPr>
                <w:alias w:val="citata"/>
                <w:tag w:val="part_71a7cb3e38c24bf4b49d00761161f1b1"/>
                <w:id w:val="727036406"/>
                <w:lock w:val="sdtLocked"/>
              </w:sdtPr>
              <w:sdtEndPr/>
              <w:sdtContent>
                <w:sdt>
                  <w:sdtPr>
                    <w:alias w:val="46.3 pp."/>
                    <w:tag w:val="part_f13f098e0ad240769e049d5623ea14c4"/>
                    <w:id w:val="538549716"/>
                    <w:lock w:val="sdtLocked"/>
                  </w:sdtPr>
                  <w:sdtEndPr/>
                  <w:sdtContent>
                    <w:p w14:paraId="50FF6040" w14:textId="77777777" w:rsidR="00015EDB" w:rsidRDefault="00B90569" w:rsidP="00311D6A">
                      <w:pPr>
                        <w:overflowPunct w:val="0"/>
                        <w:spacing w:line="360" w:lineRule="auto"/>
                        <w:ind w:firstLine="720"/>
                        <w:jc w:val="both"/>
                        <w:textAlignment w:val="baseline"/>
                        <w:rPr>
                          <w:color w:val="000000"/>
                        </w:rPr>
                      </w:pPr>
                      <w:r>
                        <w:rPr>
                          <w:szCs w:val="24"/>
                          <w:lang w:eastAsia="lt-LT"/>
                        </w:rPr>
                        <w:t>„</w:t>
                      </w:r>
                      <w:sdt>
                        <w:sdtPr>
                          <w:alias w:val="Numeris"/>
                          <w:tag w:val="nr_f13f098e0ad240769e049d5623ea14c4"/>
                          <w:id w:val="-1169101130"/>
                          <w:lock w:val="sdtLocked"/>
                        </w:sdtPr>
                        <w:sdtEndPr/>
                        <w:sdtContent>
                          <w:r>
                            <w:rPr>
                              <w:color w:val="000000"/>
                            </w:rPr>
                            <w:t>46.3</w:t>
                          </w:r>
                        </w:sdtContent>
                      </w:sdt>
                      <w:r>
                        <w:rPr>
                          <w:color w:val="000000"/>
                        </w:rPr>
                        <w:t>. neviršijančios rinkos kainų. Laikoma, kad prašomos finansuoti išlaidos neviršija rinkos kainų, jeigu planuojamos išlaidos Strategijos administravimo išlaidų poreikio plane pagrįstos vadovaujantis Administravimo taisyklių 113</w:t>
                      </w:r>
                      <w:r>
                        <w:rPr>
                          <w:strike/>
                          <w:color w:val="000000"/>
                        </w:rPr>
                        <w:t>–</w:t>
                      </w:r>
                      <w:r>
                        <w:rPr>
                          <w:color w:val="000000"/>
                        </w:rPr>
                        <w:t xml:space="preserve">114 punktais.“ </w:t>
                      </w:r>
                    </w:p>
                  </w:sdtContent>
                </w:sdt>
              </w:sdtContent>
            </w:sdt>
          </w:sdtContent>
        </w:sdt>
        <w:sdt>
          <w:sdtPr>
            <w:alias w:val="17 p."/>
            <w:tag w:val="part_94dfb416d4e448629b8712ca23448440"/>
            <w:id w:val="491611090"/>
            <w:lock w:val="sdtLocked"/>
          </w:sdtPr>
          <w:sdtEndPr/>
          <w:sdtContent>
            <w:p w14:paraId="701C5150"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94dfb416d4e448629b8712ca23448440"/>
                  <w:id w:val="-1291672206"/>
                  <w:lock w:val="sdtLocked"/>
                </w:sdtPr>
                <w:sdtEndPr/>
                <w:sdtContent>
                  <w:r w:rsidR="00B90569">
                    <w:rPr>
                      <w:szCs w:val="24"/>
                    </w:rPr>
                    <w:t>17</w:t>
                  </w:r>
                </w:sdtContent>
              </w:sdt>
              <w:r w:rsidR="00B90569">
                <w:rPr>
                  <w:szCs w:val="24"/>
                </w:rPr>
                <w:t xml:space="preserve">. </w:t>
              </w:r>
              <w:r w:rsidR="00B90569">
                <w:rPr>
                  <w:szCs w:val="24"/>
                  <w:lang w:eastAsia="lt-LT"/>
                </w:rPr>
                <w:t>Pakeičiu 52 punktą ir jį išdėstau taip:</w:t>
              </w:r>
            </w:p>
            <w:sdt>
              <w:sdtPr>
                <w:alias w:val="citata"/>
                <w:tag w:val="part_502a2774c0404383b4b53c0b2ff17010"/>
                <w:id w:val="-731003574"/>
                <w:lock w:val="sdtLocked"/>
              </w:sdtPr>
              <w:sdtEndPr/>
              <w:sdtContent>
                <w:sdt>
                  <w:sdtPr>
                    <w:alias w:val="52 p."/>
                    <w:tag w:val="part_2ff7cb215b5f4ab594d7c5b382c418d1"/>
                    <w:id w:val="963854511"/>
                    <w:lock w:val="sdtLocked"/>
                  </w:sdtPr>
                  <w:sdtEndPr/>
                  <w:sdtContent>
                    <w:p w14:paraId="096850A5" w14:textId="77777777" w:rsidR="00015EDB" w:rsidRDefault="00B90569" w:rsidP="00311D6A">
                      <w:pPr>
                        <w:overflowPunct w:val="0"/>
                        <w:spacing w:line="360" w:lineRule="auto"/>
                        <w:ind w:firstLine="720"/>
                        <w:jc w:val="both"/>
                        <w:textAlignment w:val="baseline"/>
                        <w:rPr>
                          <w:szCs w:val="24"/>
                        </w:rPr>
                      </w:pPr>
                      <w:r>
                        <w:rPr>
                          <w:szCs w:val="24"/>
                          <w:lang w:eastAsia="lt-LT"/>
                        </w:rPr>
                        <w:t>„</w:t>
                      </w:r>
                      <w:sdt>
                        <w:sdtPr>
                          <w:alias w:val="Numeris"/>
                          <w:tag w:val="nr_2ff7cb215b5f4ab594d7c5b382c418d1"/>
                          <w:id w:val="491146322"/>
                          <w:lock w:val="sdtLocked"/>
                        </w:sdtPr>
                        <w:sdtEndPr/>
                        <w:sdtContent>
                          <w:r>
                            <w:rPr>
                              <w:rFonts w:eastAsia="Calibri"/>
                              <w:szCs w:val="24"/>
                            </w:rPr>
                            <w:t>52</w:t>
                          </w:r>
                        </w:sdtContent>
                      </w:sdt>
                      <w:r>
                        <w:rPr>
                          <w:rFonts w:eastAsia="Calibri"/>
                          <w:szCs w:val="24"/>
                        </w:rPr>
                        <w:t>. Projekto vykdytojas (-ai) ir jo partneris (-</w:t>
                      </w:r>
                      <w:proofErr w:type="spellStart"/>
                      <w:r>
                        <w:rPr>
                          <w:rFonts w:eastAsia="Calibri"/>
                          <w:szCs w:val="24"/>
                        </w:rPr>
                        <w:t>iai</w:t>
                      </w:r>
                      <w:proofErr w:type="spellEnd"/>
                      <w:r>
                        <w:rPr>
                          <w:rFonts w:eastAsia="Calibri"/>
                          <w:szCs w:val="24"/>
                        </w:rPr>
                        <w:t>), jeigu projektas teikiamas kartu su projekto vykdytojo partneriu, turi pasirašyti jungtinės veiklos sutartį,</w:t>
                      </w:r>
                      <w:r>
                        <w:rPr>
                          <w:rFonts w:eastAsia="Calibri"/>
                          <w:b/>
                          <w:bCs/>
                          <w:szCs w:val="24"/>
                        </w:rPr>
                        <w:t xml:space="preserve"> </w:t>
                      </w:r>
                      <w:r>
                        <w:rPr>
                          <w:rFonts w:eastAsia="Calibri"/>
                          <w:szCs w:val="24"/>
                        </w:rPr>
                        <w:t xml:space="preserve">pagal Agentūros parengtą ir patvirtintą pavyzdinės jungtinės veiklos sutarties formą. </w:t>
                      </w:r>
                      <w:r>
                        <w:rPr>
                          <w:szCs w:val="24"/>
                        </w:rPr>
                        <w:t xml:space="preserve">Jeigu projekte numatytos projekto vykdytojo partnerio pareigos, susijusios su finansiniais įsipareigojimais, projekte ir jungtinės veiklos sutartyje finansiniai įsipareigojimai turi būti aiškiai įvardyti. Prie jungtinės veiklos sutarties turi būti pridėtas tinkamai įformintas įgaliojimas, kai jungtinės veiklos sutartį pasirašo įgaliotas asmuo.“ </w:t>
                      </w:r>
                    </w:p>
                  </w:sdtContent>
                </w:sdt>
              </w:sdtContent>
            </w:sdt>
          </w:sdtContent>
        </w:sdt>
        <w:sdt>
          <w:sdtPr>
            <w:alias w:val="18 p."/>
            <w:tag w:val="part_6e4324e4a6d044e880fc246ba8732d1c"/>
            <w:id w:val="314846868"/>
            <w:lock w:val="sdtLocked"/>
          </w:sdtPr>
          <w:sdtEndPr/>
          <w:sdtContent>
            <w:p w14:paraId="01EA70AF"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6e4324e4a6d044e880fc246ba8732d1c"/>
                  <w:id w:val="-964030620"/>
                  <w:lock w:val="sdtLocked"/>
                </w:sdtPr>
                <w:sdtEndPr/>
                <w:sdtContent>
                  <w:r w:rsidR="00B90569">
                    <w:rPr>
                      <w:szCs w:val="24"/>
                    </w:rPr>
                    <w:t>18</w:t>
                  </w:r>
                </w:sdtContent>
              </w:sdt>
              <w:r w:rsidR="00B90569">
                <w:rPr>
                  <w:szCs w:val="24"/>
                </w:rPr>
                <w:t xml:space="preserve">. </w:t>
              </w:r>
              <w:r w:rsidR="00B90569">
                <w:rPr>
                  <w:szCs w:val="24"/>
                  <w:lang w:eastAsia="lt-LT"/>
                </w:rPr>
                <w:t>Pakeičiu 54 punktą ir jį išdėstau taip:</w:t>
              </w:r>
            </w:p>
            <w:sdt>
              <w:sdtPr>
                <w:alias w:val="citata"/>
                <w:tag w:val="part_85db0a35d710415399522414f939b80e"/>
                <w:id w:val="-1834446745"/>
                <w:lock w:val="sdtLocked"/>
              </w:sdtPr>
              <w:sdtEndPr/>
              <w:sdtContent>
                <w:sdt>
                  <w:sdtPr>
                    <w:alias w:val="54 p."/>
                    <w:tag w:val="part_7448f1cef73147c380f60e92df45bdb4"/>
                    <w:id w:val="-1190143308"/>
                    <w:lock w:val="sdtLocked"/>
                  </w:sdtPr>
                  <w:sdtEndPr/>
                  <w:sdtContent>
                    <w:p w14:paraId="19F19988"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7448f1cef73147c380f60e92df45bdb4"/>
                          <w:id w:val="-1083218303"/>
                          <w:lock w:val="sdtLocked"/>
                        </w:sdtPr>
                        <w:sdtEndPr/>
                        <w:sdtContent>
                          <w:r>
                            <w:rPr>
                              <w:color w:val="000000"/>
                              <w:szCs w:val="24"/>
                            </w:rPr>
                            <w:t>54</w:t>
                          </w:r>
                        </w:sdtContent>
                      </w:sdt>
                      <w:r>
                        <w:rPr>
                          <w:color w:val="000000"/>
                          <w:szCs w:val="24"/>
                        </w:rPr>
                        <w:t>. Projekto vykdytojas ir jo partneris</w:t>
                      </w:r>
                      <w:r>
                        <w:rPr>
                          <w:b/>
                          <w:bCs/>
                          <w:color w:val="000000"/>
                          <w:szCs w:val="24"/>
                        </w:rPr>
                        <w:t xml:space="preserve"> </w:t>
                      </w:r>
                      <w:r>
                        <w:rPr>
                          <w:color w:val="000000"/>
                          <w:szCs w:val="24"/>
                        </w:rPr>
                        <w:t>(išskyrus savivaldybės administraciją)</w:t>
                      </w:r>
                      <w:r>
                        <w:rPr>
                          <w:b/>
                          <w:bCs/>
                          <w:color w:val="000000"/>
                          <w:szCs w:val="24"/>
                        </w:rPr>
                        <w:t xml:space="preserve"> </w:t>
                      </w:r>
                      <w:r>
                        <w:rPr>
                          <w:color w:val="000000"/>
                          <w:szCs w:val="24"/>
                        </w:rPr>
                        <w:t xml:space="preserve">per vieną kvietimą teikti Strategijas gali dalyvauti tik viename projekte. Pakartotinai </w:t>
                      </w:r>
                      <w:r>
                        <w:rPr>
                          <w:szCs w:val="24"/>
                        </w:rPr>
                        <w:t>investicinės paramos projekto vykdytojas ir (arba) jo partneris gali kreiptis tik įgyvendinęs pagal Priemonę ankstesnįjį ES lėšomis finansuojamą projektą, t. y. ne anksčiau, kaip pateikęs paskutinį mokėjimo prašymą ir galutinę projekto įgyvendinimo ataskaitą. Projekto vykdytojo  ir (arba) jo partnerio (-</w:t>
                      </w:r>
                      <w:proofErr w:type="spellStart"/>
                      <w:r>
                        <w:rPr>
                          <w:szCs w:val="24"/>
                        </w:rPr>
                        <w:t>ių</w:t>
                      </w:r>
                      <w:proofErr w:type="spellEnd"/>
                      <w:r>
                        <w:rPr>
                          <w:szCs w:val="24"/>
                        </w:rPr>
                        <w:t xml:space="preserve">) dalyvavimas kitose Lietuvos kaimo plėtros 2014–2020 metų programos ir (arba) SP priemonėse neribojamas.“ </w:t>
                      </w:r>
                    </w:p>
                  </w:sdtContent>
                </w:sdt>
              </w:sdtContent>
            </w:sdt>
          </w:sdtContent>
        </w:sdt>
        <w:sdt>
          <w:sdtPr>
            <w:alias w:val="19 p."/>
            <w:tag w:val="part_7d7247f6b9a84300801322db0e3baea6"/>
            <w:id w:val="900634913"/>
            <w:lock w:val="sdtLocked"/>
          </w:sdtPr>
          <w:sdtEndPr/>
          <w:sdtContent>
            <w:p w14:paraId="649BB379"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7d7247f6b9a84300801322db0e3baea6"/>
                  <w:id w:val="924147986"/>
                  <w:lock w:val="sdtLocked"/>
                </w:sdtPr>
                <w:sdtEndPr/>
                <w:sdtContent>
                  <w:r w:rsidR="00B90569">
                    <w:rPr>
                      <w:szCs w:val="24"/>
                    </w:rPr>
                    <w:t>19</w:t>
                  </w:r>
                </w:sdtContent>
              </w:sdt>
              <w:r w:rsidR="00B90569">
                <w:rPr>
                  <w:szCs w:val="24"/>
                </w:rPr>
                <w:t xml:space="preserve">. </w:t>
              </w:r>
              <w:r w:rsidR="00B90569">
                <w:rPr>
                  <w:szCs w:val="24"/>
                  <w:lang w:eastAsia="lt-LT"/>
                </w:rPr>
                <w:t>Pakeičiu 55 punktą ir jį išdėstau taip:</w:t>
              </w:r>
            </w:p>
            <w:sdt>
              <w:sdtPr>
                <w:alias w:val="citata"/>
                <w:tag w:val="part_1cc367a0a360471585aabd2ebda31d83"/>
                <w:id w:val="1067850343"/>
                <w:lock w:val="sdtLocked"/>
              </w:sdtPr>
              <w:sdtEndPr/>
              <w:sdtContent>
                <w:sdt>
                  <w:sdtPr>
                    <w:alias w:val="55 p."/>
                    <w:tag w:val="part_6cc4655e04d04d96961a0cbf1ded8871"/>
                    <w:id w:val="-1038966619"/>
                    <w:lock w:val="sdtLocked"/>
                  </w:sdtPr>
                  <w:sdtEndPr/>
                  <w:sdtContent>
                    <w:p w14:paraId="44411B39"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6cc4655e04d04d96961a0cbf1ded8871"/>
                          <w:id w:val="1462686722"/>
                          <w:lock w:val="sdtLocked"/>
                        </w:sdtPr>
                        <w:sdtEndPr/>
                        <w:sdtContent>
                          <w:r>
                            <w:rPr>
                              <w:rFonts w:eastAsia="Calibri"/>
                              <w:szCs w:val="24"/>
                            </w:rPr>
                            <w:t>55</w:t>
                          </w:r>
                        </w:sdtContent>
                      </w:sdt>
                      <w:r>
                        <w:rPr>
                          <w:rFonts w:eastAsia="Calibri"/>
                          <w:szCs w:val="24"/>
                        </w:rPr>
                        <w:t>. Tinkamumo sąlygos ir reikalavimai, susiję su projekto vykdytoju, numatyti Administravimo taisyklių 124 punkte ir Taisyklėse, vykdytojo partneriu (-</w:t>
                      </w:r>
                      <w:proofErr w:type="spellStart"/>
                      <w:r>
                        <w:rPr>
                          <w:rFonts w:eastAsia="Calibri"/>
                          <w:szCs w:val="24"/>
                        </w:rPr>
                        <w:t>iais</w:t>
                      </w:r>
                      <w:proofErr w:type="spellEnd"/>
                      <w:r>
                        <w:rPr>
                          <w:rFonts w:eastAsia="Calibri"/>
                          <w:szCs w:val="24"/>
                        </w:rPr>
                        <w:t xml:space="preserve">) </w:t>
                      </w:r>
                      <w:r>
                        <w:rPr>
                          <w:szCs w:val="24"/>
                        </w:rPr>
                        <w:t xml:space="preserve">– </w:t>
                      </w:r>
                      <w:r>
                        <w:rPr>
                          <w:rFonts w:eastAsia="Calibri"/>
                          <w:szCs w:val="24"/>
                        </w:rPr>
                        <w:t>Administravimo taisyklių 124.2, 124.5, 124.9, 125.1, 125.2  papunkčiuose ir Taisyklėse.“</w:t>
                      </w:r>
                    </w:p>
                  </w:sdtContent>
                </w:sdt>
              </w:sdtContent>
            </w:sdt>
          </w:sdtContent>
        </w:sdt>
        <w:sdt>
          <w:sdtPr>
            <w:alias w:val="20 p."/>
            <w:tag w:val="part_db1de98611c3459aace59567d4c7fd75"/>
            <w:id w:val="-942598418"/>
            <w:lock w:val="sdtLocked"/>
          </w:sdtPr>
          <w:sdtEndPr/>
          <w:sdtContent>
            <w:p w14:paraId="10BE33A0"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db1de98611c3459aace59567d4c7fd75"/>
                  <w:id w:val="-222138274"/>
                  <w:lock w:val="sdtLocked"/>
                </w:sdtPr>
                <w:sdtEndPr/>
                <w:sdtContent>
                  <w:r w:rsidR="00B90569">
                    <w:rPr>
                      <w:szCs w:val="24"/>
                    </w:rPr>
                    <w:t>20</w:t>
                  </w:r>
                </w:sdtContent>
              </w:sdt>
              <w:r w:rsidR="00B90569">
                <w:rPr>
                  <w:szCs w:val="24"/>
                </w:rPr>
                <w:t xml:space="preserve">. </w:t>
              </w:r>
              <w:r w:rsidR="00B90569">
                <w:rPr>
                  <w:szCs w:val="24"/>
                  <w:lang w:eastAsia="lt-LT"/>
                </w:rPr>
                <w:t>Pakeičiu 56.2 papunktį ir jį išdėstau taip:</w:t>
              </w:r>
            </w:p>
            <w:sdt>
              <w:sdtPr>
                <w:alias w:val="citata"/>
                <w:tag w:val="part_ca6983ddefe242aea489287a9f6996f9"/>
                <w:id w:val="-968197411"/>
                <w:lock w:val="sdtLocked"/>
              </w:sdtPr>
              <w:sdtEndPr/>
              <w:sdtContent>
                <w:sdt>
                  <w:sdtPr>
                    <w:alias w:val="56.2 pp."/>
                    <w:tag w:val="part_f188ccb69e8b4be59c8fc0191da986f5"/>
                    <w:id w:val="-315570925"/>
                    <w:lock w:val="sdtLocked"/>
                  </w:sdtPr>
                  <w:sdtEndPr/>
                  <w:sdtContent>
                    <w:p w14:paraId="6BCF3366" w14:textId="77777777" w:rsidR="00015EDB" w:rsidRDefault="00B90569" w:rsidP="00311D6A">
                      <w:pPr>
                        <w:overflowPunct w:val="0"/>
                        <w:spacing w:line="360" w:lineRule="auto"/>
                        <w:ind w:firstLine="720"/>
                        <w:jc w:val="both"/>
                        <w:textAlignment w:val="baseline"/>
                        <w:rPr>
                          <w:rFonts w:eastAsia="Calibri"/>
                          <w:iCs/>
                          <w:color w:val="000000"/>
                          <w:szCs w:val="24"/>
                        </w:rPr>
                      </w:pPr>
                      <w:r>
                        <w:rPr>
                          <w:szCs w:val="24"/>
                          <w:lang w:eastAsia="lt-LT"/>
                        </w:rPr>
                        <w:t>„</w:t>
                      </w:r>
                      <w:sdt>
                        <w:sdtPr>
                          <w:alias w:val="Numeris"/>
                          <w:tag w:val="nr_f188ccb69e8b4be59c8fc0191da986f5"/>
                          <w:id w:val="417291946"/>
                          <w:lock w:val="sdtLocked"/>
                        </w:sdtPr>
                        <w:sdtEndPr/>
                        <w:sdtContent>
                          <w:r>
                            <w:rPr>
                              <w:rFonts w:eastAsia="Calibri"/>
                              <w:color w:val="000000"/>
                              <w:szCs w:val="24"/>
                            </w:rPr>
                            <w:t>56.2</w:t>
                          </w:r>
                        </w:sdtContent>
                      </w:sdt>
                      <w:r>
                        <w:rPr>
                          <w:rFonts w:eastAsia="Calibri"/>
                          <w:color w:val="000000"/>
                          <w:szCs w:val="24"/>
                        </w:rPr>
                        <w:t>. būti registruotam ir vykdyti veiklą Strategijos teritorijoje (</w:t>
                      </w:r>
                      <w:r>
                        <w:rPr>
                          <w:rFonts w:eastAsia="Calibri"/>
                          <w:iCs/>
                          <w:color w:val="000000"/>
                          <w:szCs w:val="24"/>
                        </w:rPr>
                        <w:t>taikoma juridiniams asmenims, išskyrus NVO, savivaldybių administracijas, jų įstaigas ar įmones, teikiančias viešąsias paslaugas, ir kitas biudžetines įstaigas);“.</w:t>
                      </w:r>
                    </w:p>
                  </w:sdtContent>
                </w:sdt>
              </w:sdtContent>
            </w:sdt>
          </w:sdtContent>
        </w:sdt>
        <w:sdt>
          <w:sdtPr>
            <w:alias w:val="21 p."/>
            <w:tag w:val="part_55e1a9dc5b204d5ba5974200c643bac4"/>
            <w:id w:val="1157035332"/>
            <w:lock w:val="sdtLocked"/>
          </w:sdtPr>
          <w:sdtEndPr/>
          <w:sdtContent>
            <w:p w14:paraId="06F3CBB1"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55e1a9dc5b204d5ba5974200c643bac4"/>
                  <w:id w:val="-173107852"/>
                  <w:lock w:val="sdtLocked"/>
                </w:sdtPr>
                <w:sdtEndPr/>
                <w:sdtContent>
                  <w:r w:rsidR="00B90569">
                    <w:rPr>
                      <w:szCs w:val="24"/>
                    </w:rPr>
                    <w:t>21</w:t>
                  </w:r>
                </w:sdtContent>
              </w:sdt>
              <w:r w:rsidR="00B90569">
                <w:rPr>
                  <w:szCs w:val="24"/>
                </w:rPr>
                <w:t xml:space="preserve">. </w:t>
              </w:r>
              <w:r w:rsidR="00B90569">
                <w:rPr>
                  <w:szCs w:val="24"/>
                  <w:lang w:eastAsia="lt-LT"/>
                </w:rPr>
                <w:t>Pakeičiu 56.11 papunktį ir jį išdėstau taip:</w:t>
              </w:r>
            </w:p>
            <w:sdt>
              <w:sdtPr>
                <w:alias w:val="citata"/>
                <w:tag w:val="part_cea827f7c811437c893aae201c282333"/>
                <w:id w:val="-1680041359"/>
                <w:lock w:val="sdtLocked"/>
              </w:sdtPr>
              <w:sdtEndPr/>
              <w:sdtContent>
                <w:sdt>
                  <w:sdtPr>
                    <w:alias w:val="56.11 pp."/>
                    <w:tag w:val="part_1883fcc387fe42b6bab507b50dc3f0fe"/>
                    <w:id w:val="1426148150"/>
                    <w:lock w:val="sdtLocked"/>
                  </w:sdtPr>
                  <w:sdtEndPr/>
                  <w:sdtContent>
                    <w:p w14:paraId="51D9EDB0" w14:textId="77777777" w:rsidR="00015EDB" w:rsidRDefault="00B90569" w:rsidP="00311D6A">
                      <w:pPr>
                        <w:overflowPunct w:val="0"/>
                        <w:spacing w:line="360" w:lineRule="auto"/>
                        <w:ind w:firstLine="720"/>
                        <w:jc w:val="both"/>
                        <w:textAlignment w:val="baseline"/>
                        <w:rPr>
                          <w:rFonts w:eastAsia="Calibri"/>
                        </w:rPr>
                      </w:pPr>
                      <w:r>
                        <w:rPr>
                          <w:szCs w:val="24"/>
                          <w:lang w:eastAsia="lt-LT"/>
                        </w:rPr>
                        <w:t>„</w:t>
                      </w:r>
                      <w:sdt>
                        <w:sdtPr>
                          <w:alias w:val="Numeris"/>
                          <w:tag w:val="nr_1883fcc387fe42b6bab507b50dc3f0fe"/>
                          <w:id w:val="-283118677"/>
                          <w:lock w:val="sdtLocked"/>
                        </w:sdtPr>
                        <w:sdtEndPr/>
                        <w:sdtContent>
                          <w:r>
                            <w:rPr>
                              <w:rFonts w:eastAsia="Calibri"/>
                              <w:iCs/>
                              <w:color w:val="000000"/>
                            </w:rPr>
                            <w:t>56.11</w:t>
                          </w:r>
                        </w:sdtContent>
                      </w:sdt>
                      <w:r>
                        <w:rPr>
                          <w:rFonts w:eastAsia="Calibri"/>
                          <w:iCs/>
                          <w:color w:val="000000"/>
                        </w:rPr>
                        <w:t>.</w:t>
                      </w:r>
                      <w:r>
                        <w:rPr>
                          <w:rFonts w:eastAsia="Calibri"/>
                        </w:rPr>
                        <w:t xml:space="preserve"> nebūti padariusiam pažeidimo</w:t>
                      </w:r>
                      <w:r>
                        <w:rPr>
                          <w:rFonts w:eastAsia="Calibri"/>
                          <w:iCs/>
                          <w:color w:val="000000"/>
                        </w:rPr>
                        <w:t xml:space="preserve"> </w:t>
                      </w:r>
                      <w:r>
                        <w:rPr>
                          <w:rFonts w:eastAsia="Calibri"/>
                        </w:rPr>
                        <w:t xml:space="preserve">per paskutinius dvejus metus (skaičiuojama nuo galutinio sprendimo dėl pažeidimo padarymo priėmimo dienos), susijusio su EŽŪFKP paramos 2014–2020 metų finansavimu ir EŽŪFKP ir </w:t>
                      </w:r>
                      <w:r>
                        <w:t xml:space="preserve"> </w:t>
                      </w:r>
                      <w:r>
                        <w:rPr>
                          <w:shd w:val="clear" w:color="auto" w:fill="FFFFFF"/>
                        </w:rPr>
                        <w:t>Europos žemės ūkio garantijų fondo paramos 2023–</w:t>
                      </w:r>
                      <w:r>
                        <w:rPr>
                          <w:shd w:val="clear" w:color="auto" w:fill="FFFFFF"/>
                        </w:rPr>
                        <w:lastRenderedPageBreak/>
                        <w:t>2027 metų finansavimu</w:t>
                      </w:r>
                      <w:r>
                        <w:rPr>
                          <w:rFonts w:eastAsia="Calibri"/>
                        </w:rPr>
                        <w:t>, panaudojimu ar siekiu panaudoti, apie kurį teisės aktų nustatyta tvarka buvo pranešta Europos Komisijai;“.</w:t>
                      </w:r>
                    </w:p>
                  </w:sdtContent>
                </w:sdt>
              </w:sdtContent>
            </w:sdt>
          </w:sdtContent>
        </w:sdt>
        <w:sdt>
          <w:sdtPr>
            <w:alias w:val="22 p."/>
            <w:tag w:val="part_33628a57b7bf473ebc7b525f7ddcb32f"/>
            <w:id w:val="-1500182413"/>
            <w:lock w:val="sdtLocked"/>
          </w:sdtPr>
          <w:sdtEndPr/>
          <w:sdtContent>
            <w:p w14:paraId="30804F1B"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33628a57b7bf473ebc7b525f7ddcb32f"/>
                  <w:id w:val="-1801610827"/>
                  <w:lock w:val="sdtLocked"/>
                </w:sdtPr>
                <w:sdtEndPr/>
                <w:sdtContent>
                  <w:r w:rsidR="00B90569">
                    <w:rPr>
                      <w:szCs w:val="24"/>
                    </w:rPr>
                    <w:t>22</w:t>
                  </w:r>
                </w:sdtContent>
              </w:sdt>
              <w:r w:rsidR="00B90569">
                <w:rPr>
                  <w:szCs w:val="24"/>
                </w:rPr>
                <w:t xml:space="preserve">. </w:t>
              </w:r>
              <w:r w:rsidR="00B90569">
                <w:rPr>
                  <w:szCs w:val="24"/>
                  <w:lang w:eastAsia="lt-LT"/>
                </w:rPr>
                <w:t>Pakeičiu 59 punktą ir jį išdėstau taip:</w:t>
              </w:r>
            </w:p>
            <w:sdt>
              <w:sdtPr>
                <w:alias w:val="citata"/>
                <w:tag w:val="part_847125c29d5f41498d7290093933414b"/>
                <w:id w:val="453069108"/>
                <w:lock w:val="sdtLocked"/>
              </w:sdtPr>
              <w:sdtEndPr/>
              <w:sdtContent>
                <w:sdt>
                  <w:sdtPr>
                    <w:alias w:val="59 p."/>
                    <w:tag w:val="part_40e28895edad4dc2878b7ab4140a6423"/>
                    <w:id w:val="336121163"/>
                    <w:lock w:val="sdtLocked"/>
                  </w:sdtPr>
                  <w:sdtEndPr/>
                  <w:sdtContent>
                    <w:p w14:paraId="4567944D" w14:textId="77777777" w:rsidR="00015EDB" w:rsidRDefault="00B90569" w:rsidP="00311D6A">
                      <w:pPr>
                        <w:overflowPunct w:val="0"/>
                        <w:spacing w:line="360" w:lineRule="auto"/>
                        <w:ind w:firstLine="720"/>
                        <w:jc w:val="both"/>
                        <w:textAlignment w:val="baseline"/>
                        <w:rPr>
                          <w:rFonts w:eastAsia="Calibri"/>
                          <w:szCs w:val="24"/>
                        </w:rPr>
                      </w:pPr>
                      <w:r>
                        <w:rPr>
                          <w:szCs w:val="24"/>
                          <w:lang w:eastAsia="lt-LT"/>
                        </w:rPr>
                        <w:t>„</w:t>
                      </w:r>
                      <w:sdt>
                        <w:sdtPr>
                          <w:alias w:val="Numeris"/>
                          <w:tag w:val="nr_40e28895edad4dc2878b7ab4140a6423"/>
                          <w:id w:val="597211789"/>
                          <w:lock w:val="sdtLocked"/>
                        </w:sdtPr>
                        <w:sdtEndPr/>
                        <w:sdtContent>
                          <w:r>
                            <w:rPr>
                              <w:szCs w:val="24"/>
                            </w:rPr>
                            <w:t>59</w:t>
                          </w:r>
                        </w:sdtContent>
                      </w:sdt>
                      <w:r>
                        <w:rPr>
                          <w:szCs w:val="24"/>
                        </w:rPr>
                        <w:t xml:space="preserve">. </w:t>
                      </w:r>
                      <w:r>
                        <w:rPr>
                          <w:rFonts w:eastAsia="Calibri"/>
                          <w:szCs w:val="24"/>
                        </w:rPr>
                        <w:t xml:space="preserve">Projekto paraiškos forma yra sudėtinė Strategijos dalis. Projektas turi būti parengtas pagal Agentūros parengtą ir patvirtintą pavyzdinę sumanių kaimų projekto vykdytojo paraišką, teikiamą pagal sumaniųjų kaimų strategiją.“ </w:t>
                      </w:r>
                    </w:p>
                  </w:sdtContent>
                </w:sdt>
              </w:sdtContent>
            </w:sdt>
          </w:sdtContent>
        </w:sdt>
        <w:sdt>
          <w:sdtPr>
            <w:alias w:val="23 p."/>
            <w:tag w:val="part_6c400db1384541a29fcb59fa4d3d8b90"/>
            <w:id w:val="401645286"/>
            <w:lock w:val="sdtLocked"/>
          </w:sdtPr>
          <w:sdtEndPr/>
          <w:sdtContent>
            <w:p w14:paraId="31B1317B"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6c400db1384541a29fcb59fa4d3d8b90"/>
                  <w:id w:val="2040388807"/>
                  <w:lock w:val="sdtLocked"/>
                </w:sdtPr>
                <w:sdtEndPr/>
                <w:sdtContent>
                  <w:r w:rsidR="00B90569">
                    <w:rPr>
                      <w:szCs w:val="24"/>
                    </w:rPr>
                    <w:t>23</w:t>
                  </w:r>
                </w:sdtContent>
              </w:sdt>
              <w:r w:rsidR="00B90569">
                <w:rPr>
                  <w:szCs w:val="24"/>
                </w:rPr>
                <w:t xml:space="preserve">. </w:t>
              </w:r>
              <w:r w:rsidR="00B90569">
                <w:rPr>
                  <w:szCs w:val="24"/>
                  <w:lang w:eastAsia="lt-LT"/>
                </w:rPr>
                <w:t>Pakeičiu 60.2 papunktį ir jį išdėstau taip:</w:t>
              </w:r>
            </w:p>
            <w:sdt>
              <w:sdtPr>
                <w:alias w:val="citata"/>
                <w:tag w:val="part_0075ee0accb6466fb73779bddacfed50"/>
                <w:id w:val="1126054391"/>
                <w:lock w:val="sdtLocked"/>
              </w:sdtPr>
              <w:sdtEndPr/>
              <w:sdtContent>
                <w:sdt>
                  <w:sdtPr>
                    <w:alias w:val="60.2 pp."/>
                    <w:tag w:val="part_58eda992e3a54c168bcc0fbc3002cfaa"/>
                    <w:id w:val="-2013989386"/>
                    <w:lock w:val="sdtLocked"/>
                  </w:sdtPr>
                  <w:sdtEndPr/>
                  <w:sdtContent>
                    <w:p w14:paraId="75C3F78C"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58eda992e3a54c168bcc0fbc3002cfaa"/>
                          <w:id w:val="816465947"/>
                          <w:lock w:val="sdtLocked"/>
                        </w:sdtPr>
                        <w:sdtEndPr/>
                        <w:sdtContent>
                          <w:r>
                            <w:rPr>
                              <w:iCs/>
                              <w:szCs w:val="24"/>
                            </w:rPr>
                            <w:t>60.2</w:t>
                          </w:r>
                        </w:sdtContent>
                      </w:sdt>
                      <w:r>
                        <w:rPr>
                          <w:iCs/>
                          <w:szCs w:val="24"/>
                        </w:rPr>
                        <w:t>. įgyvendinamos veiklos prisideda prie bent vieno Strategijos uždavinių įgyvendinimo ir yra numatytas bent vienas projekto rezultato rodiklis;“.</w:t>
                      </w:r>
                    </w:p>
                  </w:sdtContent>
                </w:sdt>
              </w:sdtContent>
            </w:sdt>
          </w:sdtContent>
        </w:sdt>
        <w:sdt>
          <w:sdtPr>
            <w:alias w:val="24 p."/>
            <w:tag w:val="part_def411c85223483abed3025f16d17232"/>
            <w:id w:val="2023812837"/>
            <w:lock w:val="sdtLocked"/>
          </w:sdtPr>
          <w:sdtEndPr/>
          <w:sdtContent>
            <w:p w14:paraId="79FCBB14"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def411c85223483abed3025f16d17232"/>
                  <w:id w:val="850984242"/>
                  <w:lock w:val="sdtLocked"/>
                </w:sdtPr>
                <w:sdtEndPr/>
                <w:sdtContent>
                  <w:r w:rsidR="00B90569">
                    <w:rPr>
                      <w:szCs w:val="24"/>
                    </w:rPr>
                    <w:t>24</w:t>
                  </w:r>
                </w:sdtContent>
              </w:sdt>
              <w:r w:rsidR="00B90569">
                <w:rPr>
                  <w:szCs w:val="24"/>
                </w:rPr>
                <w:t xml:space="preserve">. </w:t>
              </w:r>
              <w:r w:rsidR="00B90569">
                <w:rPr>
                  <w:szCs w:val="24"/>
                  <w:lang w:eastAsia="lt-LT"/>
                </w:rPr>
                <w:t>Pakeičiu 61punktą ir jį išdėstau taip:</w:t>
              </w:r>
            </w:p>
            <w:sdt>
              <w:sdtPr>
                <w:alias w:val="citata"/>
                <w:tag w:val="part_70f2a870ee214301afc458ba40bf591b"/>
                <w:id w:val="90981766"/>
                <w:lock w:val="sdtLocked"/>
              </w:sdtPr>
              <w:sdtEndPr/>
              <w:sdtContent>
                <w:sdt>
                  <w:sdtPr>
                    <w:alias w:val="61 p."/>
                    <w:tag w:val="part_ae6b53dce3004d27aa1563248e957a4d"/>
                    <w:id w:val="423999820"/>
                    <w:lock w:val="sdtLocked"/>
                  </w:sdtPr>
                  <w:sdtEndPr/>
                  <w:sdtContent>
                    <w:p w14:paraId="6FA1ECF7"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ae6b53dce3004d27aa1563248e957a4d"/>
                          <w:id w:val="-755739206"/>
                          <w:lock w:val="sdtLocked"/>
                        </w:sdtPr>
                        <w:sdtEndPr/>
                        <w:sdtContent>
                          <w:r>
                            <w:rPr>
                              <w:szCs w:val="24"/>
                              <w:lang w:eastAsia="lt-LT"/>
                            </w:rPr>
                            <w:t>61</w:t>
                          </w:r>
                        </w:sdtContent>
                      </w:sdt>
                      <w:r>
                        <w:rPr>
                          <w:szCs w:val="24"/>
                          <w:lang w:eastAsia="lt-LT"/>
                        </w:rPr>
                        <w:t>.</w:t>
                      </w:r>
                      <w:r>
                        <w:rPr>
                          <w:color w:val="000000"/>
                        </w:rPr>
                        <w:t xml:space="preserve">  Projektas turi būti įgyvendinamas:</w:t>
                      </w:r>
                    </w:p>
                    <w:sdt>
                      <w:sdtPr>
                        <w:alias w:val="61.1 pp."/>
                        <w:tag w:val="part_a4ec250bd774480597f3bce6f862d486"/>
                        <w:id w:val="626194086"/>
                        <w:lock w:val="sdtLocked"/>
                      </w:sdtPr>
                      <w:sdtEndPr/>
                      <w:sdtContent>
                        <w:p w14:paraId="320CC5EE" w14:textId="77777777" w:rsidR="00015EDB" w:rsidRDefault="00311D6A" w:rsidP="00311D6A">
                          <w:pPr>
                            <w:overflowPunct w:val="0"/>
                            <w:spacing w:line="360" w:lineRule="auto"/>
                            <w:ind w:firstLine="720"/>
                            <w:jc w:val="both"/>
                            <w:textAlignment w:val="baseline"/>
                            <w:rPr>
                              <w:rFonts w:eastAsia="Calibri"/>
                              <w:szCs w:val="24"/>
                            </w:rPr>
                          </w:pPr>
                          <w:sdt>
                            <w:sdtPr>
                              <w:alias w:val="Numeris"/>
                              <w:tag w:val="nr_a4ec250bd774480597f3bce6f862d486"/>
                              <w:id w:val="676001823"/>
                              <w:lock w:val="sdtLocked"/>
                            </w:sdtPr>
                            <w:sdtEndPr/>
                            <w:sdtContent>
                              <w:r w:rsidR="00B90569">
                                <w:rPr>
                                  <w:rFonts w:eastAsia="Calibri"/>
                                  <w:szCs w:val="24"/>
                                </w:rPr>
                                <w:t>61.1</w:t>
                              </w:r>
                            </w:sdtContent>
                          </w:sdt>
                          <w:r w:rsidR="00B90569">
                            <w:rPr>
                              <w:rFonts w:eastAsia="Calibri"/>
                              <w:szCs w:val="24"/>
                            </w:rPr>
                            <w:t>. Strategijos teritorijoje, jeigu projekte numatyta ekonominė veikla, susijusi su prekių ir (arba) produktų gamyba, perdirbimu, rinkodara (paruošimu pardavimui, sandėliavimu). Iš paramos lėšų įrengtos gamybinės patalpos, sandėliai, įsigyta technika, įranga turi būti projekto nurodytoje vietoje, kuri turi būti Strategijos teritorijoje. Strategijos teritorijoje pagamintų prekių ir produktų pardavimas galimas Strategijos teritorijoje ir už jos ribų;</w:t>
                          </w:r>
                        </w:p>
                      </w:sdtContent>
                    </w:sdt>
                    <w:sdt>
                      <w:sdtPr>
                        <w:alias w:val="61.2 pp."/>
                        <w:tag w:val="part_5d620573e31744b1a9438c636eae2511"/>
                        <w:id w:val="-1309315339"/>
                        <w:lock w:val="sdtLocked"/>
                      </w:sdtPr>
                      <w:sdtEndPr/>
                      <w:sdtContent>
                        <w:p w14:paraId="2F11FB3A" w14:textId="77777777" w:rsidR="00015EDB" w:rsidRDefault="00311D6A" w:rsidP="00311D6A">
                          <w:pPr>
                            <w:overflowPunct w:val="0"/>
                            <w:spacing w:line="360" w:lineRule="auto"/>
                            <w:ind w:firstLine="720"/>
                            <w:jc w:val="both"/>
                            <w:textAlignment w:val="baseline"/>
                            <w:rPr>
                              <w:rFonts w:eastAsia="Calibri"/>
                              <w:szCs w:val="24"/>
                            </w:rPr>
                          </w:pPr>
                          <w:sdt>
                            <w:sdtPr>
                              <w:alias w:val="Numeris"/>
                              <w:tag w:val="nr_5d620573e31744b1a9438c636eae2511"/>
                              <w:id w:val="-1079054756"/>
                              <w:lock w:val="sdtLocked"/>
                            </w:sdtPr>
                            <w:sdtEndPr/>
                            <w:sdtContent>
                              <w:r w:rsidR="00B90569">
                                <w:rPr>
                                  <w:rFonts w:eastAsia="Calibri"/>
                                  <w:szCs w:val="24"/>
                                </w:rPr>
                                <w:t>61.2</w:t>
                              </w:r>
                            </w:sdtContent>
                          </w:sdt>
                          <w:r w:rsidR="00B90569">
                            <w:rPr>
                              <w:rFonts w:eastAsia="Calibri"/>
                              <w:szCs w:val="24"/>
                            </w:rPr>
                            <w:t>. Strategijos teritorijoje ir (arba) už jos ribų, jeigu projekte numatyta ekonominė veikla, susijusi su mobiliąja prekyba, paslaugų teikimu, taip pat atlygintinų ir neatlygintinų pavėžėjimo paslaugų teikimu. Paramos lėšomis įrengtos patalpos visais atvejais turi būti Strategijos teritorijoje, o  paramos lėšomis įsigyta technika ir (arba) įranga, susijusi su mobiliąja prekyba, paslaugų teikimu, veiklų nevykdymo laikotarpiu, turi būti saugoma projekto nurodytoje vietoje, kuri turi būti Strategijos teritorijoje;</w:t>
                          </w:r>
                        </w:p>
                      </w:sdtContent>
                    </w:sdt>
                    <w:sdt>
                      <w:sdtPr>
                        <w:alias w:val="61.3 pp."/>
                        <w:tag w:val="part_cae97836ecff48bc99827ca0806decfe"/>
                        <w:id w:val="2047026613"/>
                        <w:lock w:val="sdtLocked"/>
                      </w:sdtPr>
                      <w:sdtEndPr/>
                      <w:sdtContent>
                        <w:p w14:paraId="5FDFA9A6" w14:textId="77777777" w:rsidR="00015EDB" w:rsidRDefault="00311D6A" w:rsidP="00311D6A">
                          <w:pPr>
                            <w:overflowPunct w:val="0"/>
                            <w:spacing w:line="360" w:lineRule="auto"/>
                            <w:ind w:firstLine="720"/>
                            <w:jc w:val="both"/>
                            <w:textAlignment w:val="baseline"/>
                            <w:rPr>
                              <w:rFonts w:eastAsia="Calibri"/>
                              <w:szCs w:val="24"/>
                            </w:rPr>
                          </w:pPr>
                          <w:sdt>
                            <w:sdtPr>
                              <w:alias w:val="Numeris"/>
                              <w:tag w:val="nr_cae97836ecff48bc99827ca0806decfe"/>
                              <w:id w:val="303900610"/>
                              <w:lock w:val="sdtLocked"/>
                            </w:sdtPr>
                            <w:sdtEndPr/>
                            <w:sdtContent>
                              <w:r w:rsidR="00B90569">
                                <w:rPr>
                                  <w:rFonts w:eastAsia="Calibri"/>
                                  <w:szCs w:val="24"/>
                                </w:rPr>
                                <w:t>61.3</w:t>
                              </w:r>
                            </w:sdtContent>
                          </w:sdt>
                          <w:r w:rsidR="00B90569">
                            <w:rPr>
                              <w:rFonts w:eastAsia="Calibri"/>
                              <w:szCs w:val="24"/>
                            </w:rPr>
                            <w:t>. jeigu projekte numatyta veikla, susijusi su investicijomis į nekilnojamąjį turtą, nekilnojamojo turto registracijos vieta turi būti Strategijos teritorijoje;</w:t>
                          </w:r>
                        </w:p>
                      </w:sdtContent>
                    </w:sdt>
                    <w:sdt>
                      <w:sdtPr>
                        <w:alias w:val="61.4 pp."/>
                        <w:tag w:val="part_179b5d43061d49278882caa1ef14ee5c"/>
                        <w:id w:val="-1935585056"/>
                        <w:lock w:val="sdtLocked"/>
                      </w:sdtPr>
                      <w:sdtEndPr/>
                      <w:sdtContent>
                        <w:p w14:paraId="227C2D62" w14:textId="77777777" w:rsidR="00015EDB" w:rsidRDefault="00311D6A" w:rsidP="00311D6A">
                          <w:pPr>
                            <w:overflowPunct w:val="0"/>
                            <w:spacing w:line="360" w:lineRule="auto"/>
                            <w:ind w:firstLine="720"/>
                            <w:jc w:val="both"/>
                            <w:textAlignment w:val="baseline"/>
                            <w:rPr>
                              <w:rFonts w:eastAsia="Calibri"/>
                              <w:szCs w:val="24"/>
                            </w:rPr>
                          </w:pPr>
                          <w:sdt>
                            <w:sdtPr>
                              <w:alias w:val="Numeris"/>
                              <w:tag w:val="nr_179b5d43061d49278882caa1ef14ee5c"/>
                              <w:id w:val="-734392998"/>
                              <w:lock w:val="sdtLocked"/>
                            </w:sdtPr>
                            <w:sdtEndPr/>
                            <w:sdtContent>
                              <w:r w:rsidR="00B90569">
                                <w:rPr>
                                  <w:rFonts w:eastAsia="Calibri"/>
                                  <w:szCs w:val="24"/>
                                </w:rPr>
                                <w:t>61.4</w:t>
                              </w:r>
                            </w:sdtContent>
                          </w:sdt>
                          <w:r w:rsidR="00B90569">
                            <w:rPr>
                              <w:rFonts w:eastAsia="Calibri"/>
                              <w:szCs w:val="24"/>
                            </w:rPr>
                            <w:t>. Strategijos teritorijoje, jeigu projekte numatyta neekonominė, socialinio pobūdžio veikla;</w:t>
                          </w:r>
                        </w:p>
                      </w:sdtContent>
                    </w:sdt>
                    <w:sdt>
                      <w:sdtPr>
                        <w:alias w:val="61.5 pp."/>
                        <w:tag w:val="part_bdc03da361ac41619c081d7719cf6385"/>
                        <w:id w:val="-172418360"/>
                        <w:lock w:val="sdtLocked"/>
                      </w:sdtPr>
                      <w:sdtEndPr/>
                      <w:sdtContent>
                        <w:p w14:paraId="10E5C78B" w14:textId="77777777" w:rsidR="00015EDB" w:rsidRDefault="00311D6A" w:rsidP="00311D6A">
                          <w:pPr>
                            <w:overflowPunct w:val="0"/>
                            <w:spacing w:line="360" w:lineRule="auto"/>
                            <w:ind w:firstLine="720"/>
                            <w:jc w:val="both"/>
                            <w:textAlignment w:val="baseline"/>
                            <w:rPr>
                              <w:rFonts w:eastAsia="Calibri"/>
                              <w:szCs w:val="24"/>
                            </w:rPr>
                          </w:pPr>
                          <w:sdt>
                            <w:sdtPr>
                              <w:alias w:val="Numeris"/>
                              <w:tag w:val="nr_bdc03da361ac41619c081d7719cf6385"/>
                              <w:id w:val="-279265355"/>
                              <w:lock w:val="sdtLocked"/>
                            </w:sdtPr>
                            <w:sdtEndPr/>
                            <w:sdtContent>
                              <w:r w:rsidR="00B90569">
                                <w:rPr>
                                  <w:rFonts w:eastAsia="Calibri"/>
                                  <w:szCs w:val="24"/>
                                </w:rPr>
                                <w:t>61.5</w:t>
                              </w:r>
                            </w:sdtContent>
                          </w:sdt>
                          <w:r w:rsidR="00B90569">
                            <w:rPr>
                              <w:rFonts w:eastAsia="Calibri"/>
                              <w:szCs w:val="24"/>
                            </w:rPr>
                            <w:t>. Strategijos teritorijoje ir (arba) kitų Lietuvos Respublikos savivaldybių teritorijose, jeigu projekte numatyta neekonominė, socialinio pobūdžio veikla, kurios tikslinė grupė – Strategijos teritorijos gyventojų grupės arba NVO;</w:t>
                          </w:r>
                        </w:p>
                      </w:sdtContent>
                    </w:sdt>
                    <w:sdt>
                      <w:sdtPr>
                        <w:alias w:val="61.6 pp."/>
                        <w:tag w:val="part_7a837cbb13214013808287e84dbf7934"/>
                        <w:id w:val="-398979279"/>
                        <w:lock w:val="sdtLocked"/>
                      </w:sdtPr>
                      <w:sdtEndPr/>
                      <w:sdtContent>
                        <w:p w14:paraId="5A24E926" w14:textId="77777777" w:rsidR="00015EDB" w:rsidRDefault="00311D6A" w:rsidP="00311D6A">
                          <w:pPr>
                            <w:overflowPunct w:val="0"/>
                            <w:spacing w:line="360" w:lineRule="auto"/>
                            <w:ind w:firstLine="720"/>
                            <w:jc w:val="both"/>
                            <w:textAlignment w:val="baseline"/>
                            <w:rPr>
                              <w:szCs w:val="24"/>
                            </w:rPr>
                          </w:pPr>
                          <w:sdt>
                            <w:sdtPr>
                              <w:alias w:val="Numeris"/>
                              <w:tag w:val="nr_7a837cbb13214013808287e84dbf7934"/>
                              <w:id w:val="-1368974987"/>
                              <w:lock w:val="sdtLocked"/>
                            </w:sdtPr>
                            <w:sdtEndPr/>
                            <w:sdtContent>
                              <w:r w:rsidR="00B90569">
                                <w:rPr>
                                  <w:rFonts w:eastAsia="Calibri"/>
                                  <w:szCs w:val="24"/>
                                </w:rPr>
                                <w:t>61.6</w:t>
                              </w:r>
                            </w:sdtContent>
                          </w:sdt>
                          <w:r w:rsidR="00B90569">
                            <w:rPr>
                              <w:rFonts w:eastAsia="Calibri"/>
                              <w:szCs w:val="24"/>
                            </w:rPr>
                            <w:t>. Strategijos teritorijoje ir (arba) kitų Lietuvos Respublikos savivaldybių teritorijose, jeigu tai yra veiklos projektas arba konkreti projekte numatyta veikla, susijusi su gaminamų prekių, teikiamų paslaugų ar vykdomų darbų viešinimu, pristatymu rinkai (pvz., dalyvavimas parodose)</w:t>
                          </w:r>
                          <w:r w:rsidR="00B90569">
                            <w:rPr>
                              <w:szCs w:val="24"/>
                            </w:rPr>
                            <w:t>.“</w:t>
                          </w:r>
                        </w:p>
                      </w:sdtContent>
                    </w:sdt>
                  </w:sdtContent>
                </w:sdt>
              </w:sdtContent>
            </w:sdt>
          </w:sdtContent>
        </w:sdt>
        <w:sdt>
          <w:sdtPr>
            <w:alias w:val="25 p."/>
            <w:tag w:val="part_a5694c87d3c24d9581689586f2f1892e"/>
            <w:id w:val="-598490868"/>
            <w:lock w:val="sdtLocked"/>
          </w:sdtPr>
          <w:sdtEndPr/>
          <w:sdtContent>
            <w:p w14:paraId="551145D9"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a5694c87d3c24d9581689586f2f1892e"/>
                  <w:id w:val="1187796110"/>
                  <w:lock w:val="sdtLocked"/>
                </w:sdtPr>
                <w:sdtEndPr/>
                <w:sdtContent>
                  <w:r w:rsidR="00B90569">
                    <w:rPr>
                      <w:szCs w:val="24"/>
                    </w:rPr>
                    <w:t>25</w:t>
                  </w:r>
                </w:sdtContent>
              </w:sdt>
              <w:r w:rsidR="00B90569">
                <w:rPr>
                  <w:szCs w:val="24"/>
                </w:rPr>
                <w:t xml:space="preserve">. </w:t>
              </w:r>
              <w:r w:rsidR="00B90569">
                <w:rPr>
                  <w:szCs w:val="24"/>
                  <w:lang w:eastAsia="lt-LT"/>
                </w:rPr>
                <w:t>Pakeičiu 62 punktą ir jį išdėstau taip:</w:t>
              </w:r>
            </w:p>
            <w:sdt>
              <w:sdtPr>
                <w:alias w:val="citata"/>
                <w:tag w:val="part_d0121d4ee0a541c5a7d72540fb68938a"/>
                <w:id w:val="235287870"/>
                <w:lock w:val="sdtLocked"/>
              </w:sdtPr>
              <w:sdtEndPr/>
              <w:sdtContent>
                <w:sdt>
                  <w:sdtPr>
                    <w:alias w:val="62 p."/>
                    <w:tag w:val="part_76a0f1f4f3da4da78d82d27efd9b3d1a"/>
                    <w:id w:val="-1710939585"/>
                    <w:lock w:val="sdtLocked"/>
                  </w:sdtPr>
                  <w:sdtEndPr/>
                  <w:sdtContent>
                    <w:p w14:paraId="12B17704"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76a0f1f4f3da4da78d82d27efd9b3d1a"/>
                          <w:id w:val="386542814"/>
                          <w:lock w:val="sdtLocked"/>
                        </w:sdtPr>
                        <w:sdtEndPr/>
                        <w:sdtContent>
                          <w:r>
                            <w:rPr>
                              <w:color w:val="000000"/>
                              <w:szCs w:val="24"/>
                            </w:rPr>
                            <w:t>62</w:t>
                          </w:r>
                        </w:sdtContent>
                      </w:sdt>
                      <w:r>
                        <w:rPr>
                          <w:color w:val="000000"/>
                          <w:szCs w:val="24"/>
                        </w:rPr>
                        <w:t xml:space="preserve">. </w:t>
                      </w:r>
                      <w:r>
                        <w:rPr>
                          <w:color w:val="000000"/>
                          <w:szCs w:val="24"/>
                          <w:shd w:val="clear" w:color="auto" w:fill="FFFFFF"/>
                        </w:rPr>
                        <w:t xml:space="preserve">Jeigu projektas yra privataus, bendruomeninio ar socialinio verslo pobūdžio ir jį teikia juridinis arba fizinis asmuo, jis turi atitikti labai mažai, mažai ir vidutinei įmonei keliamus </w:t>
                      </w:r>
                      <w:r>
                        <w:rPr>
                          <w:color w:val="000000"/>
                          <w:szCs w:val="24"/>
                          <w:shd w:val="clear" w:color="auto" w:fill="FFFFFF"/>
                        </w:rPr>
                        <w:lastRenderedPageBreak/>
                        <w:t>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 Įmonės dydis nustatomas pagal su projekto paraiška pateikiamoje Smulkiojo ar vidutinio verslo subjekto statuso deklaracijoje, patvirtintoje Lietuvos Respublikos ūkio ministro 2008 m. kovo 26 d. įsakymu Nr. 4-119 „Dėl Smulkiojo ar vidutinio verslo subjekto statuso deklaravimo tvarkos aprašo ir smulkiojo ar vidutinio verslo subjekto statuso deklaracijos formos patvirtinimo“, pateiktą informaciją.“</w:t>
                      </w:r>
                    </w:p>
                  </w:sdtContent>
                </w:sdt>
              </w:sdtContent>
            </w:sdt>
          </w:sdtContent>
        </w:sdt>
        <w:sdt>
          <w:sdtPr>
            <w:alias w:val="26 p."/>
            <w:tag w:val="part_8b759a62f63c45c6822765f8463bac5a"/>
            <w:id w:val="-942298475"/>
            <w:lock w:val="sdtLocked"/>
          </w:sdtPr>
          <w:sdtEndPr/>
          <w:sdtContent>
            <w:p w14:paraId="3D2F9E7C"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8b759a62f63c45c6822765f8463bac5a"/>
                  <w:id w:val="1617016486"/>
                  <w:lock w:val="sdtLocked"/>
                </w:sdtPr>
                <w:sdtEndPr/>
                <w:sdtContent>
                  <w:r w:rsidR="00B90569">
                    <w:rPr>
                      <w:szCs w:val="24"/>
                    </w:rPr>
                    <w:t>26</w:t>
                  </w:r>
                </w:sdtContent>
              </w:sdt>
              <w:r w:rsidR="00B90569">
                <w:rPr>
                  <w:szCs w:val="24"/>
                </w:rPr>
                <w:t xml:space="preserve">. </w:t>
              </w:r>
              <w:r w:rsidR="00B90569">
                <w:rPr>
                  <w:szCs w:val="24"/>
                  <w:lang w:eastAsia="lt-LT"/>
                </w:rPr>
                <w:t>Pakeičiu 64.2 papunkčio pirmąją pastraipą ir ją išdėstau taip:</w:t>
              </w:r>
            </w:p>
            <w:sdt>
              <w:sdtPr>
                <w:alias w:val="citata"/>
                <w:tag w:val="part_55eb9e5f510c4b80919e3c6a16596ab0"/>
                <w:id w:val="710842269"/>
                <w:lock w:val="sdtLocked"/>
              </w:sdtPr>
              <w:sdtEndPr/>
              <w:sdtContent>
                <w:sdt>
                  <w:sdtPr>
                    <w:alias w:val="64.2 pp."/>
                    <w:tag w:val="part_f1d6260cab0f4f248db374c6e61e0d4f"/>
                    <w:id w:val="-1393193484"/>
                    <w:lock w:val="sdtLocked"/>
                  </w:sdtPr>
                  <w:sdtEndPr/>
                  <w:sdtContent>
                    <w:p w14:paraId="66DFC034" w14:textId="77777777" w:rsidR="00015EDB" w:rsidRDefault="00B90569" w:rsidP="00311D6A">
                      <w:pPr>
                        <w:overflowPunct w:val="0"/>
                        <w:spacing w:line="360" w:lineRule="auto"/>
                        <w:ind w:firstLine="720"/>
                        <w:jc w:val="both"/>
                        <w:textAlignment w:val="baseline"/>
                        <w:rPr>
                          <w:rFonts w:eastAsia="Calibri"/>
                          <w:szCs w:val="24"/>
                        </w:rPr>
                      </w:pPr>
                      <w:r>
                        <w:rPr>
                          <w:szCs w:val="24"/>
                          <w:lang w:eastAsia="lt-LT"/>
                        </w:rPr>
                        <w:t>„</w:t>
                      </w:r>
                      <w:sdt>
                        <w:sdtPr>
                          <w:alias w:val="Numeris"/>
                          <w:tag w:val="nr_f1d6260cab0f4f248db374c6e61e0d4f"/>
                          <w:id w:val="1433244195"/>
                          <w:lock w:val="sdtLocked"/>
                        </w:sdtPr>
                        <w:sdtEndPr/>
                        <w:sdtContent>
                          <w:r>
                            <w:rPr>
                              <w:rFonts w:eastAsia="Calibri"/>
                              <w:szCs w:val="24"/>
                            </w:rPr>
                            <w:t>64.2</w:t>
                          </w:r>
                        </w:sdtContent>
                      </w:sdt>
                      <w:r>
                        <w:rPr>
                          <w:rFonts w:eastAsia="Calibri"/>
                          <w:szCs w:val="24"/>
                        </w:rPr>
                        <w:t>.  susijusios su naujo verslo kūrimu arba esamo verslo plėtra (įskaitant bendruomeninį ir socialinį verslą bei viešųjų paslaugų perdavimą), turi būti pateiktas projekto verslo planas (</w:t>
                      </w:r>
                      <w:r>
                        <w:rPr>
                          <w:szCs w:val="24"/>
                          <w:lang w:eastAsia="lt-LT"/>
                        </w:rPr>
                        <w:t>Pavyzdinę sumanaus kaimo</w:t>
                      </w:r>
                      <w:r>
                        <w:rPr>
                          <w:b/>
                          <w:bCs/>
                          <w:sz w:val="22"/>
                          <w:szCs w:val="22"/>
                          <w:lang w:eastAsia="lt-LT"/>
                        </w:rPr>
                        <w:t xml:space="preserve"> </w:t>
                      </w:r>
                      <w:r>
                        <w:rPr>
                          <w:rFonts w:eastAsia="Calibri"/>
                          <w:szCs w:val="24"/>
                        </w:rPr>
                        <w:t>projekto verslo plano formą (-</w:t>
                      </w:r>
                      <w:proofErr w:type="spellStart"/>
                      <w:r>
                        <w:rPr>
                          <w:rFonts w:eastAsia="Calibri"/>
                          <w:szCs w:val="24"/>
                        </w:rPr>
                        <w:t>as</w:t>
                      </w:r>
                      <w:proofErr w:type="spellEnd"/>
                      <w:r>
                        <w:rPr>
                          <w:rFonts w:eastAsia="Calibri"/>
                          <w:szCs w:val="24"/>
                        </w:rPr>
                        <w:t>) rengia ir tvirtina Agentūra), įrodantis, kad būsimas naujas verslas arba plėtojamas esamas verslas yra ekonomiškai gyvybingas (ekonominio gyvybingumo kriterijai ir jų reikšmės netaikomi viešųjų paslaugų perdavimo projektams), t. y. projekto verslo planas turi atitikti ekonominio gyvybingumo kriterijus ir jų reikšmes, nustatytas</w:t>
                      </w:r>
                      <w:r>
                        <w:rPr>
                          <w:szCs w:val="24"/>
                        </w:rPr>
                        <w:t xml:space="preserve"> </w:t>
                      </w:r>
                      <w:r>
                        <w:rPr>
                          <w:rFonts w:eastAsia="Calibri"/>
                          <w:szCs w:val="24"/>
                        </w:rPr>
                        <w:t>Taisyklių 64.2.1–64.2.4 papunkčiuose (bendradarbiavimo projektų atveju ekonominio gyvybingumo rodiklius turi atitikti projekto vykdytojas ir partneris). Ekonominio gyvybingumo rodiklių skaičiavimo nuostatos ir formulės yra nustatytos Ūkio subjektų, siekiančių pasinaudoti parama pagal Lietuvos kaimo plėtros 2014–2020 metų programos ir Lietuvos žemės ūkio ir kaimo plėtros 2023–2027 m. strateginio plano priemones, ekonominio gyvybingumo nustatymo taisyklėse, patvirtintose Lietuvos Respublikos žemės ūkio ministro 2014 m. liepos 28 d. įsakymu Nr. 3D-440 „Dėl Ūkio subjektų, siekiančių pasinaudoti parama pagal Lietuvos kaimo plėtros 2014–2020 metų programos ir Lietuvos žemės ūkio ir kaimo plėtros 2023–2027 m. strateginio plano priemones, ekonominio gyvybingumo nustatymo taisyklių patvirtinimo“ (toliau – Ekonominio gyvybingumo nustatymo taisyklės):“.</w:t>
                      </w:r>
                    </w:p>
                  </w:sdtContent>
                </w:sdt>
              </w:sdtContent>
            </w:sdt>
          </w:sdtContent>
        </w:sdt>
        <w:sdt>
          <w:sdtPr>
            <w:alias w:val="27 p."/>
            <w:tag w:val="part_292f926050f444fbb0c6c6a1437938f6"/>
            <w:id w:val="1293566662"/>
            <w:lock w:val="sdtLocked"/>
          </w:sdtPr>
          <w:sdtEndPr/>
          <w:sdtContent>
            <w:p w14:paraId="30DD7DD5"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292f926050f444fbb0c6c6a1437938f6"/>
                  <w:id w:val="1941096824"/>
                  <w:lock w:val="sdtLocked"/>
                </w:sdtPr>
                <w:sdtEndPr/>
                <w:sdtContent>
                  <w:r w:rsidR="00B90569">
                    <w:rPr>
                      <w:szCs w:val="24"/>
                    </w:rPr>
                    <w:t>27</w:t>
                  </w:r>
                </w:sdtContent>
              </w:sdt>
              <w:r w:rsidR="00B90569">
                <w:rPr>
                  <w:szCs w:val="24"/>
                </w:rPr>
                <w:t xml:space="preserve">. </w:t>
              </w:r>
              <w:r w:rsidR="00B90569">
                <w:rPr>
                  <w:szCs w:val="24"/>
                  <w:lang w:eastAsia="lt-LT"/>
                </w:rPr>
                <w:t>Pakeičiu 71.5 papunktį ir jį išdėstau taip:</w:t>
              </w:r>
            </w:p>
            <w:sdt>
              <w:sdtPr>
                <w:alias w:val="citata"/>
                <w:tag w:val="part_854b7961b78c4810afcbdc98f26d41e7"/>
                <w:id w:val="139235285"/>
                <w:lock w:val="sdtLocked"/>
              </w:sdtPr>
              <w:sdtEndPr/>
              <w:sdtContent>
                <w:sdt>
                  <w:sdtPr>
                    <w:alias w:val="71.5 pp."/>
                    <w:tag w:val="part_a2854a2444bd46db859f7b0ace7bcf06"/>
                    <w:id w:val="686869781"/>
                    <w:lock w:val="sdtLocked"/>
                  </w:sdtPr>
                  <w:sdtEndPr/>
                  <w:sdtContent>
                    <w:p w14:paraId="3C312048" w14:textId="77777777" w:rsidR="00015EDB" w:rsidRDefault="00B90569" w:rsidP="00311D6A">
                      <w:pPr>
                        <w:overflowPunct w:val="0"/>
                        <w:spacing w:line="360" w:lineRule="auto"/>
                        <w:ind w:firstLine="720"/>
                        <w:jc w:val="both"/>
                        <w:textAlignment w:val="baseline"/>
                        <w:rPr>
                          <w:rFonts w:eastAsia="Calibri"/>
                          <w:szCs w:val="24"/>
                        </w:rPr>
                      </w:pPr>
                      <w:r>
                        <w:rPr>
                          <w:szCs w:val="24"/>
                          <w:lang w:eastAsia="lt-LT"/>
                        </w:rPr>
                        <w:t>„</w:t>
                      </w:r>
                      <w:sdt>
                        <w:sdtPr>
                          <w:alias w:val="Numeris"/>
                          <w:tag w:val="nr_a2854a2444bd46db859f7b0ace7bcf06"/>
                          <w:id w:val="1927145528"/>
                          <w:lock w:val="sdtLocked"/>
                        </w:sdtPr>
                        <w:sdtEndPr/>
                        <w:sdtContent>
                          <w:r>
                            <w:rPr>
                              <w:color w:val="000000"/>
                              <w:szCs w:val="24"/>
                            </w:rPr>
                            <w:t>71.5</w:t>
                          </w:r>
                        </w:sdtContent>
                      </w:sdt>
                      <w:r>
                        <w:rPr>
                          <w:color w:val="000000"/>
                          <w:szCs w:val="24"/>
                        </w:rPr>
                        <w:t xml:space="preserve">. </w:t>
                      </w:r>
                      <w:r>
                        <w:rPr>
                          <w:rFonts w:eastAsia="Calibri"/>
                          <w:szCs w:val="24"/>
                        </w:rPr>
                        <w:t xml:space="preserve">tuo atveju, jeigu įgyvendinant projektą investuojama į valstybinės žemės sklypą, kuris yra nesuformuotas, turi būti gautas rašytinis  </w:t>
                      </w:r>
                      <w:r>
                        <w:rPr>
                          <w:szCs w:val="24"/>
                        </w:rPr>
                        <w:t>valstybinės žemės patikėtinio sutikimas</w:t>
                      </w:r>
                      <w:r>
                        <w:rPr>
                          <w:rFonts w:eastAsia="Calibri"/>
                          <w:szCs w:val="24"/>
                        </w:rPr>
                        <w:t xml:space="preserve"> planuojamai veiklai vykdyti;“. </w:t>
                      </w:r>
                    </w:p>
                  </w:sdtContent>
                </w:sdt>
              </w:sdtContent>
            </w:sdt>
          </w:sdtContent>
        </w:sdt>
        <w:sdt>
          <w:sdtPr>
            <w:alias w:val="28 p."/>
            <w:tag w:val="part_886d1e8f80a44311ad9cc2cb452b6f1c"/>
            <w:id w:val="1233190250"/>
            <w:lock w:val="sdtLocked"/>
          </w:sdtPr>
          <w:sdtEndPr/>
          <w:sdtContent>
            <w:p w14:paraId="43B04412"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886d1e8f80a44311ad9cc2cb452b6f1c"/>
                  <w:id w:val="100466872"/>
                  <w:lock w:val="sdtLocked"/>
                </w:sdtPr>
                <w:sdtEndPr/>
                <w:sdtContent>
                  <w:r w:rsidR="00B90569">
                    <w:rPr>
                      <w:szCs w:val="24"/>
                    </w:rPr>
                    <w:t>28</w:t>
                  </w:r>
                </w:sdtContent>
              </w:sdt>
              <w:r w:rsidR="00B90569">
                <w:rPr>
                  <w:szCs w:val="24"/>
                </w:rPr>
                <w:t xml:space="preserve">. </w:t>
              </w:r>
              <w:r w:rsidR="00B90569">
                <w:rPr>
                  <w:szCs w:val="24"/>
                  <w:lang w:eastAsia="lt-LT"/>
                </w:rPr>
                <w:t>Pakeičiu 73.5 papunktį ir jį išdėstau taip:</w:t>
              </w:r>
            </w:p>
            <w:sdt>
              <w:sdtPr>
                <w:alias w:val="citata"/>
                <w:tag w:val="part_3ad1c198c25c43bcacc40c1b1200e6b3"/>
                <w:id w:val="-507438515"/>
                <w:lock w:val="sdtLocked"/>
              </w:sdtPr>
              <w:sdtEndPr/>
              <w:sdtContent>
                <w:sdt>
                  <w:sdtPr>
                    <w:alias w:val="73.5 pp."/>
                    <w:tag w:val="part_7b93f5cbf3c647a49eb07d86be12ced4"/>
                    <w:id w:val="-1029411578"/>
                    <w:lock w:val="sdtLocked"/>
                  </w:sdtPr>
                  <w:sdtEndPr/>
                  <w:sdtContent>
                    <w:p w14:paraId="5C303F2E" w14:textId="77777777" w:rsidR="00015EDB" w:rsidRDefault="00B90569" w:rsidP="00311D6A">
                      <w:pPr>
                        <w:overflowPunct w:val="0"/>
                        <w:spacing w:line="360" w:lineRule="auto"/>
                        <w:ind w:firstLine="720"/>
                        <w:jc w:val="both"/>
                        <w:textAlignment w:val="baseline"/>
                        <w:rPr>
                          <w:color w:val="000000"/>
                        </w:rPr>
                      </w:pPr>
                      <w:r>
                        <w:rPr>
                          <w:szCs w:val="24"/>
                          <w:lang w:eastAsia="lt-LT"/>
                        </w:rPr>
                        <w:t>„</w:t>
                      </w:r>
                      <w:sdt>
                        <w:sdtPr>
                          <w:alias w:val="Numeris"/>
                          <w:tag w:val="nr_7b93f5cbf3c647a49eb07d86be12ced4"/>
                          <w:id w:val="-696307325"/>
                          <w:lock w:val="sdtLocked"/>
                        </w:sdtPr>
                        <w:sdtEndPr/>
                        <w:sdtContent>
                          <w:r>
                            <w:rPr>
                              <w:color w:val="000000"/>
                            </w:rPr>
                            <w:t>73.5</w:t>
                          </w:r>
                        </w:sdtContent>
                      </w:sdt>
                      <w:r>
                        <w:rPr>
                          <w:color w:val="000000"/>
                        </w:rPr>
                        <w:t xml:space="preserve">. Agentūra, prieš priimdama sprendimą skirti paramą, turi įvertinti, kokio dydžio nauda atitenka visiems projekte dalyvaujantiems ūkio subjektams (projekto vykdytojui ir jo partneriams atskirai), ir priėmusi sprendimą turi atitinkamai įregistruoti (suvesti duomenis) į Registrą sumą, kuri atitinka konkretaus ūkio subjekto gautą naudą. Gauta nauda konkrečiam ūkio subjektui (projekto vykdytojui ir jo partneriams atskirai) nustatoma vadovaujantis jungtinės veiklos sutartimi  arba pagal </w:t>
                      </w:r>
                      <w:r>
                        <w:rPr>
                          <w:color w:val="000000"/>
                        </w:rPr>
                        <w:lastRenderedPageBreak/>
                        <w:t>projekto paraiškoje</w:t>
                      </w:r>
                      <w:r>
                        <w:rPr>
                          <w:b/>
                          <w:bCs/>
                          <w:color w:val="000000"/>
                        </w:rPr>
                        <w:t xml:space="preserve"> </w:t>
                      </w:r>
                      <w:r>
                        <w:rPr>
                          <w:color w:val="000000"/>
                        </w:rPr>
                        <w:t>pateiktą informaciją planuojamoms įsigyti investicijoms. Tuo atveju, jeigu neįmanoma nustatyti, kokia nauda atitenka kiekvienam iš projekte dalyvaujančių ūkio subjektų (projekto vykdytojui ir jo partneriams atskirai), laikytina, jog visiems jiems yra suteikiama visa projekto paramos suma, kuri turi būti įregistruota Registre (taikoma, kai projektas teikiamas kartu su projektų vykdytojų partneriais);“.</w:t>
                      </w:r>
                    </w:p>
                  </w:sdtContent>
                </w:sdt>
              </w:sdtContent>
            </w:sdt>
          </w:sdtContent>
        </w:sdt>
        <w:sdt>
          <w:sdtPr>
            <w:alias w:val="29 p."/>
            <w:tag w:val="part_09b36149cac2491a9480ae056b20551a"/>
            <w:id w:val="952061267"/>
            <w:lock w:val="sdtLocked"/>
          </w:sdtPr>
          <w:sdtEndPr/>
          <w:sdtContent>
            <w:p w14:paraId="41F49CFB"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09b36149cac2491a9480ae056b20551a"/>
                  <w:id w:val="1018348696"/>
                  <w:lock w:val="sdtLocked"/>
                </w:sdtPr>
                <w:sdtEndPr/>
                <w:sdtContent>
                  <w:r w:rsidR="00B90569">
                    <w:rPr>
                      <w:szCs w:val="24"/>
                    </w:rPr>
                    <w:t>29</w:t>
                  </w:r>
                </w:sdtContent>
              </w:sdt>
              <w:r w:rsidR="00B90569">
                <w:rPr>
                  <w:szCs w:val="24"/>
                </w:rPr>
                <w:t xml:space="preserve">. </w:t>
              </w:r>
              <w:r w:rsidR="00B90569">
                <w:rPr>
                  <w:szCs w:val="24"/>
                  <w:lang w:eastAsia="lt-LT"/>
                </w:rPr>
                <w:t>Pakeičiu 73.9 papunktį ir jį išdėstau taip:</w:t>
              </w:r>
            </w:p>
            <w:sdt>
              <w:sdtPr>
                <w:alias w:val="citata"/>
                <w:tag w:val="part_b68e3901017f4458ae0dc8e896124a5e"/>
                <w:id w:val="-1282877264"/>
                <w:lock w:val="sdtLocked"/>
              </w:sdtPr>
              <w:sdtEndPr/>
              <w:sdtContent>
                <w:sdt>
                  <w:sdtPr>
                    <w:alias w:val="73.9 pp."/>
                    <w:tag w:val="part_163440911a61469894ddb4a3bf02cc68"/>
                    <w:id w:val="-714191693"/>
                    <w:lock w:val="sdtLocked"/>
                  </w:sdtPr>
                  <w:sdtEndPr/>
                  <w:sdtContent>
                    <w:p w14:paraId="603717C8" w14:textId="77777777" w:rsidR="00015EDB" w:rsidRDefault="00B90569" w:rsidP="00311D6A">
                      <w:pPr>
                        <w:overflowPunct w:val="0"/>
                        <w:spacing w:line="360" w:lineRule="auto"/>
                        <w:ind w:firstLine="720"/>
                        <w:jc w:val="both"/>
                        <w:textAlignment w:val="baseline"/>
                        <w:rPr>
                          <w:szCs w:val="24"/>
                          <w:lang w:eastAsia="lt-LT"/>
                        </w:rPr>
                      </w:pPr>
                      <w:r>
                        <w:rPr>
                          <w:szCs w:val="24"/>
                          <w:lang w:eastAsia="lt-LT"/>
                        </w:rPr>
                        <w:t>„</w:t>
                      </w:r>
                      <w:sdt>
                        <w:sdtPr>
                          <w:alias w:val="Numeris"/>
                          <w:tag w:val="nr_163440911a61469894ddb4a3bf02cc68"/>
                          <w:id w:val="1689245923"/>
                          <w:lock w:val="sdtLocked"/>
                        </w:sdtPr>
                        <w:sdtEndPr/>
                        <w:sdtContent>
                          <w:r>
                            <w:rPr>
                              <w:color w:val="000000"/>
                            </w:rPr>
                            <w:t>73.9</w:t>
                          </w:r>
                        </w:sdtContent>
                      </w:sdt>
                      <w:r>
                        <w:rPr>
                          <w:color w:val="000000"/>
                        </w:rPr>
                        <w:t>. kitomis Administravimo taisyklėse nustatytomis sąlygomis, susijusiomis su Reglamento 2023/2831 taikymu.“</w:t>
                      </w:r>
                    </w:p>
                  </w:sdtContent>
                </w:sdt>
              </w:sdtContent>
            </w:sdt>
          </w:sdtContent>
        </w:sdt>
        <w:sdt>
          <w:sdtPr>
            <w:alias w:val="30 p."/>
            <w:tag w:val="part_a9bb80fd8597437ca0dd329b69741f8d"/>
            <w:id w:val="738059984"/>
            <w:lock w:val="sdtLocked"/>
          </w:sdtPr>
          <w:sdtEndPr/>
          <w:sdtContent>
            <w:p w14:paraId="3C984240"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a9bb80fd8597437ca0dd329b69741f8d"/>
                  <w:id w:val="-827362086"/>
                  <w:lock w:val="sdtLocked"/>
                </w:sdtPr>
                <w:sdtEndPr/>
                <w:sdtContent>
                  <w:r w:rsidR="00B90569">
                    <w:rPr>
                      <w:szCs w:val="24"/>
                    </w:rPr>
                    <w:t>30</w:t>
                  </w:r>
                </w:sdtContent>
              </w:sdt>
              <w:r w:rsidR="00B90569">
                <w:rPr>
                  <w:szCs w:val="24"/>
                </w:rPr>
                <w:t xml:space="preserve">. </w:t>
              </w:r>
              <w:r w:rsidR="00B90569">
                <w:rPr>
                  <w:szCs w:val="24"/>
                  <w:lang w:eastAsia="lt-LT"/>
                </w:rPr>
                <w:t>Pakeičiu 74.1.3 papunktį ir jį išdėstau taip:</w:t>
              </w:r>
            </w:p>
            <w:sdt>
              <w:sdtPr>
                <w:alias w:val="citata"/>
                <w:tag w:val="part_37801d1624464496a6c236153f546583"/>
                <w:id w:val="-516078818"/>
                <w:lock w:val="sdtLocked"/>
              </w:sdtPr>
              <w:sdtEndPr/>
              <w:sdtContent>
                <w:sdt>
                  <w:sdtPr>
                    <w:alias w:val="74.1.3 pp."/>
                    <w:tag w:val="part_51cc19f162224df38852e2c29ebdfd95"/>
                    <w:id w:val="-2076271017"/>
                    <w:lock w:val="sdtLocked"/>
                  </w:sdtPr>
                  <w:sdtEndPr/>
                  <w:sdtContent>
                    <w:p w14:paraId="38326EFC" w14:textId="77777777" w:rsidR="00015EDB" w:rsidRDefault="00B90569" w:rsidP="00311D6A">
                      <w:pPr>
                        <w:overflowPunct w:val="0"/>
                        <w:spacing w:line="360" w:lineRule="auto"/>
                        <w:ind w:firstLine="720"/>
                        <w:jc w:val="both"/>
                        <w:textAlignment w:val="baseline"/>
                        <w:rPr>
                          <w:szCs w:val="24"/>
                        </w:rPr>
                      </w:pPr>
                      <w:r>
                        <w:rPr>
                          <w:szCs w:val="24"/>
                          <w:lang w:eastAsia="lt-LT"/>
                        </w:rPr>
                        <w:t>„</w:t>
                      </w:r>
                      <w:sdt>
                        <w:sdtPr>
                          <w:alias w:val="Numeris"/>
                          <w:tag w:val="nr_51cc19f162224df38852e2c29ebdfd95"/>
                          <w:id w:val="937105892"/>
                          <w:lock w:val="sdtLocked"/>
                        </w:sdtPr>
                        <w:sdtEndPr/>
                        <w:sdtContent>
                          <w:r>
                            <w:rPr>
                              <w:szCs w:val="24"/>
                            </w:rPr>
                            <w:t>74.1.3</w:t>
                          </w:r>
                        </w:sdtContent>
                      </w:sdt>
                      <w:r>
                        <w:rPr>
                          <w:szCs w:val="24"/>
                        </w:rPr>
                        <w:t>. atliktų darbų prekių ar paslaugų pirkimų arba viešųjų pirkimų dokumentais, jeigu atliekant pirkimus buvo gauti pasiūlymai, atitinkantys Taisyklių 74.1.1</w:t>
                      </w:r>
                      <w:r>
                        <w:rPr>
                          <w:b/>
                          <w:bCs/>
                          <w:szCs w:val="24"/>
                        </w:rPr>
                        <w:t xml:space="preserve"> </w:t>
                      </w:r>
                      <w:r>
                        <w:rPr>
                          <w:szCs w:val="24"/>
                        </w:rPr>
                        <w:t>papunktyje nustatytus reikalavimus komerciniams pasiūlymams, bent iš trijų darbų vykdytojų, prekių tiekėjų ir (arba) paslaugų teikėjų;“.</w:t>
                      </w:r>
                    </w:p>
                  </w:sdtContent>
                </w:sdt>
              </w:sdtContent>
            </w:sdt>
          </w:sdtContent>
        </w:sdt>
        <w:sdt>
          <w:sdtPr>
            <w:alias w:val="31 p."/>
            <w:tag w:val="part_5fb7d2bcbc7e4251a1cd0bce39215716"/>
            <w:id w:val="-319190964"/>
            <w:lock w:val="sdtLocked"/>
          </w:sdtPr>
          <w:sdtEndPr/>
          <w:sdtContent>
            <w:p w14:paraId="01D89C4E"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5fb7d2bcbc7e4251a1cd0bce39215716"/>
                  <w:id w:val="536465094"/>
                  <w:lock w:val="sdtLocked"/>
                </w:sdtPr>
                <w:sdtEndPr/>
                <w:sdtContent>
                  <w:r w:rsidR="00B90569">
                    <w:rPr>
                      <w:szCs w:val="24"/>
                    </w:rPr>
                    <w:t>31</w:t>
                  </w:r>
                </w:sdtContent>
              </w:sdt>
              <w:r w:rsidR="00B90569">
                <w:rPr>
                  <w:szCs w:val="24"/>
                </w:rPr>
                <w:t xml:space="preserve">. </w:t>
              </w:r>
              <w:r w:rsidR="00B90569">
                <w:rPr>
                  <w:szCs w:val="24"/>
                  <w:lang w:eastAsia="lt-LT"/>
                </w:rPr>
                <w:t>Pakeičiu 76.19 papunktį ir jį išdėstau taip:</w:t>
              </w:r>
            </w:p>
            <w:sdt>
              <w:sdtPr>
                <w:alias w:val="citata"/>
                <w:tag w:val="part_07a85e1d9278422a98d9e9d50e556e81"/>
                <w:id w:val="1397931036"/>
                <w:lock w:val="sdtLocked"/>
              </w:sdtPr>
              <w:sdtEndPr/>
              <w:sdtContent>
                <w:sdt>
                  <w:sdtPr>
                    <w:alias w:val="76.19 pp."/>
                    <w:tag w:val="part_91a1acc8ea00418da5887649c9e0328c"/>
                    <w:id w:val="-1857185353"/>
                    <w:lock w:val="sdtLocked"/>
                  </w:sdtPr>
                  <w:sdtEndPr/>
                  <w:sdtContent>
                    <w:p w14:paraId="6DF11F3F" w14:textId="77777777" w:rsidR="00015EDB" w:rsidRDefault="00B90569" w:rsidP="00311D6A">
                      <w:pPr>
                        <w:overflowPunct w:val="0"/>
                        <w:spacing w:line="360" w:lineRule="auto"/>
                        <w:ind w:firstLine="720"/>
                        <w:jc w:val="both"/>
                        <w:textAlignment w:val="baseline"/>
                        <w:rPr>
                          <w:szCs w:val="24"/>
                        </w:rPr>
                      </w:pPr>
                      <w:r>
                        <w:rPr>
                          <w:szCs w:val="24"/>
                          <w:lang w:eastAsia="lt-LT"/>
                        </w:rPr>
                        <w:t>„</w:t>
                      </w:r>
                      <w:sdt>
                        <w:sdtPr>
                          <w:alias w:val="Numeris"/>
                          <w:tag w:val="nr_91a1acc8ea00418da5887649c9e0328c"/>
                          <w:id w:val="-494719111"/>
                          <w:lock w:val="sdtLocked"/>
                        </w:sdtPr>
                        <w:sdtEndPr/>
                        <w:sdtContent>
                          <w:r>
                            <w:rPr>
                              <w:szCs w:val="24"/>
                            </w:rPr>
                            <w:t>76.19</w:t>
                          </w:r>
                        </w:sdtContent>
                      </w:sdt>
                      <w:r>
                        <w:rPr>
                          <w:szCs w:val="24"/>
                        </w:rPr>
                        <w:t xml:space="preserve">. moksliniai tyrimai, studijos, tyrimai (išskyrus, kai moksliniai tyrimai, studijos, tyrimai yra rengiami projekto vykdytojo, arba </w:t>
                      </w:r>
                      <w:r>
                        <w:rPr>
                          <w:color w:val="242424"/>
                          <w:szCs w:val="24"/>
                        </w:rPr>
                        <w:t>Strategijoje dalyvauja kaip paslaugos teikėjas mokslo ir (arba) mokymo įstaiga, kuri turimomis mokslo žiniomis ir kompetencijomis prisideda prie Strategijos ir (arba) projekto veiklos ir (arba) pasiūlo konkrečius, praktinius problemų, iššūkių sprendimo modelius ar būdus</w:t>
                      </w:r>
                      <w:r>
                        <w:rPr>
                          <w:szCs w:val="24"/>
                        </w:rPr>
                        <w:t>), leidinių leidyba;“.</w:t>
                      </w:r>
                    </w:p>
                  </w:sdtContent>
                </w:sdt>
              </w:sdtContent>
            </w:sdt>
          </w:sdtContent>
        </w:sdt>
        <w:sdt>
          <w:sdtPr>
            <w:alias w:val="32 p."/>
            <w:tag w:val="part_69ba05bfcfba4bc0aec6935c0c0a7d6d"/>
            <w:id w:val="395250084"/>
            <w:lock w:val="sdtLocked"/>
          </w:sdtPr>
          <w:sdtEndPr/>
          <w:sdtContent>
            <w:p w14:paraId="56489598"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69ba05bfcfba4bc0aec6935c0c0a7d6d"/>
                  <w:id w:val="843450274"/>
                  <w:lock w:val="sdtLocked"/>
                </w:sdtPr>
                <w:sdtEndPr/>
                <w:sdtContent>
                  <w:r w:rsidR="00B90569">
                    <w:rPr>
                      <w:szCs w:val="24"/>
                    </w:rPr>
                    <w:t>32</w:t>
                  </w:r>
                </w:sdtContent>
              </w:sdt>
              <w:r w:rsidR="00B90569">
                <w:rPr>
                  <w:szCs w:val="24"/>
                </w:rPr>
                <w:t xml:space="preserve">. </w:t>
              </w:r>
              <w:r w:rsidR="00B90569">
                <w:rPr>
                  <w:szCs w:val="24"/>
                  <w:lang w:eastAsia="lt-LT"/>
                </w:rPr>
                <w:t>Pakeičiu 82 punktą ir jį išdėstau taip:</w:t>
              </w:r>
            </w:p>
            <w:sdt>
              <w:sdtPr>
                <w:alias w:val="citata"/>
                <w:tag w:val="part_06323713e8db4663970601a2ddc687a2"/>
                <w:id w:val="545026535"/>
                <w:lock w:val="sdtLocked"/>
              </w:sdtPr>
              <w:sdtEndPr/>
              <w:sdtContent>
                <w:sdt>
                  <w:sdtPr>
                    <w:alias w:val="82 p."/>
                    <w:tag w:val="part_2369da7ba6f641f29cec20b370e40926"/>
                    <w:id w:val="731666711"/>
                    <w:lock w:val="sdtLocked"/>
                  </w:sdtPr>
                  <w:sdtEndPr/>
                  <w:sdtContent>
                    <w:p w14:paraId="399FD3BE" w14:textId="77777777" w:rsidR="00015EDB" w:rsidRDefault="00B90569" w:rsidP="00311D6A">
                      <w:pPr>
                        <w:overflowPunct w:val="0"/>
                        <w:spacing w:line="360" w:lineRule="auto"/>
                        <w:ind w:firstLine="720"/>
                        <w:jc w:val="both"/>
                        <w:textAlignment w:val="baseline"/>
                        <w:rPr>
                          <w:color w:val="000000"/>
                        </w:rPr>
                      </w:pPr>
                      <w:r>
                        <w:rPr>
                          <w:szCs w:val="24"/>
                          <w:lang w:eastAsia="lt-LT"/>
                        </w:rPr>
                        <w:t>„</w:t>
                      </w:r>
                      <w:sdt>
                        <w:sdtPr>
                          <w:alias w:val="Numeris"/>
                          <w:tag w:val="nr_2369da7ba6f641f29cec20b370e40926"/>
                          <w:id w:val="621114853"/>
                          <w:lock w:val="sdtLocked"/>
                        </w:sdtPr>
                        <w:sdtEndPr/>
                        <w:sdtContent>
                          <w:r>
                            <w:t>82</w:t>
                          </w:r>
                        </w:sdtContent>
                      </w:sdt>
                      <w:r>
                        <w:t xml:space="preserve">. Tinkami projekto finansavimo šaltiniai nurodyti Administravimo taisyklių 124.7 papunktyje. </w:t>
                      </w:r>
                      <w:r>
                        <w:rPr>
                          <w:color w:val="000000"/>
                        </w:rPr>
                        <w:t>Jeigu prie projekto piniginėmis lėšomis prisideda tinkamas projekto vykdytojo partneris, prie projekto paraiškos turi būti pateikti dokumentai, kuriais įrodoma, kad tinkamas projekto vykdytojo partneris turi pakankamai nuosavų lėšų prisidėti prie projekto įgyvendinimo. Įrodymo dokumentai turi būti išduoti arba sukurti patikimo subjekto – finansinių institucijų (bankų, kredito unijų) ir (arba) viešojo juridinio asmens – projekto vykdytojo partnerio, kurio veikla finansuojama iš Lietuvos Respublikos valstybės ir (arba) savivaldybių biudžetų (šis įsipareigojimas turi būti aiškiai įvardytas jungtinės veiklos sutartyje), ir (arba) sukurti naudojantis finansinių ataskaitų duomenimis. Dokumentai turi būti pateikti ne vėliau kaip iki projekto paraiškos vertinimo pabaigos.“</w:t>
                      </w:r>
                    </w:p>
                  </w:sdtContent>
                </w:sdt>
              </w:sdtContent>
            </w:sdt>
          </w:sdtContent>
        </w:sdt>
        <w:sdt>
          <w:sdtPr>
            <w:alias w:val="33 p."/>
            <w:tag w:val="part_6c75593c491748a3b7c6a3482db19c34"/>
            <w:id w:val="-1125691043"/>
            <w:lock w:val="sdtLocked"/>
          </w:sdtPr>
          <w:sdtEndPr/>
          <w:sdtContent>
            <w:p w14:paraId="438AEC9A"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6c75593c491748a3b7c6a3482db19c34"/>
                  <w:id w:val="505478919"/>
                  <w:lock w:val="sdtLocked"/>
                </w:sdtPr>
                <w:sdtEndPr/>
                <w:sdtContent>
                  <w:r w:rsidR="00B90569">
                    <w:rPr>
                      <w:szCs w:val="24"/>
                    </w:rPr>
                    <w:t>33</w:t>
                  </w:r>
                </w:sdtContent>
              </w:sdt>
              <w:r w:rsidR="00B90569">
                <w:rPr>
                  <w:szCs w:val="24"/>
                </w:rPr>
                <w:t xml:space="preserve">. </w:t>
              </w:r>
              <w:r w:rsidR="00B90569">
                <w:rPr>
                  <w:szCs w:val="24"/>
                  <w:lang w:eastAsia="lt-LT"/>
                </w:rPr>
                <w:t>Pakeičiu 83 punktą ir jį išdėstau taip:</w:t>
              </w:r>
            </w:p>
            <w:sdt>
              <w:sdtPr>
                <w:alias w:val="citata"/>
                <w:tag w:val="part_d5cabc3a35124351b6e6defa86d80511"/>
                <w:id w:val="-1705705029"/>
                <w:lock w:val="sdtLocked"/>
              </w:sdtPr>
              <w:sdtEndPr/>
              <w:sdtContent>
                <w:sdt>
                  <w:sdtPr>
                    <w:alias w:val="83 p."/>
                    <w:tag w:val="part_43fa1212429544ffb81086cebd5ec907"/>
                    <w:id w:val="-1858807049"/>
                    <w:lock w:val="sdtLocked"/>
                  </w:sdtPr>
                  <w:sdtEndPr/>
                  <w:sdtContent>
                    <w:p w14:paraId="43A39BD9" w14:textId="77777777" w:rsidR="00015EDB" w:rsidRDefault="00B90569" w:rsidP="00311D6A">
                      <w:pPr>
                        <w:overflowPunct w:val="0"/>
                        <w:spacing w:line="360" w:lineRule="auto"/>
                        <w:ind w:firstLine="720"/>
                        <w:jc w:val="both"/>
                        <w:textAlignment w:val="baseline"/>
                        <w:rPr>
                          <w:rFonts w:eastAsia="Calibri"/>
                          <w:szCs w:val="24"/>
                        </w:rPr>
                      </w:pPr>
                      <w:r>
                        <w:rPr>
                          <w:rFonts w:eastAsia="Calibri"/>
                          <w:szCs w:val="24"/>
                        </w:rPr>
                        <w:t>„</w:t>
                      </w:r>
                      <w:sdt>
                        <w:sdtPr>
                          <w:alias w:val="Numeris"/>
                          <w:tag w:val="nr_43fa1212429544ffb81086cebd5ec907"/>
                          <w:id w:val="260569202"/>
                          <w:lock w:val="sdtLocked"/>
                        </w:sdtPr>
                        <w:sdtEndPr/>
                        <w:sdtContent>
                          <w:r>
                            <w:rPr>
                              <w:rFonts w:eastAsia="Calibri"/>
                              <w:szCs w:val="24"/>
                            </w:rPr>
                            <w:t>83</w:t>
                          </w:r>
                        </w:sdtContent>
                      </w:sdt>
                      <w:r>
                        <w:rPr>
                          <w:rFonts w:eastAsia="Calibri"/>
                          <w:szCs w:val="24"/>
                        </w:rPr>
                        <w:t>. Projektas yra sudėtinė Strategijos dalis</w:t>
                      </w:r>
                      <w:r>
                        <w:rPr>
                          <w:rFonts w:eastAsia="Calibri"/>
                          <w:b/>
                          <w:bCs/>
                          <w:szCs w:val="24"/>
                        </w:rPr>
                        <w:t xml:space="preserve"> </w:t>
                      </w:r>
                      <w:r>
                        <w:rPr>
                          <w:rFonts w:eastAsia="Calibri"/>
                          <w:szCs w:val="24"/>
                        </w:rPr>
                        <w:t>ir yra parengtas kaip nurodyta Taisyklių 59 punkte.“</w:t>
                      </w:r>
                    </w:p>
                  </w:sdtContent>
                </w:sdt>
              </w:sdtContent>
            </w:sdt>
          </w:sdtContent>
        </w:sdt>
        <w:sdt>
          <w:sdtPr>
            <w:alias w:val="34 p."/>
            <w:tag w:val="part_f2e54b3905b44099b175c1fcb7822aed"/>
            <w:id w:val="-1111897948"/>
            <w:lock w:val="sdtLocked"/>
          </w:sdtPr>
          <w:sdtEndPr/>
          <w:sdtContent>
            <w:p w14:paraId="769EADBE"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f2e54b3905b44099b175c1fcb7822aed"/>
                  <w:id w:val="-1079824950"/>
                  <w:lock w:val="sdtLocked"/>
                </w:sdtPr>
                <w:sdtEndPr/>
                <w:sdtContent>
                  <w:r w:rsidR="00B90569">
                    <w:rPr>
                      <w:szCs w:val="24"/>
                    </w:rPr>
                    <w:t>34</w:t>
                  </w:r>
                </w:sdtContent>
              </w:sdt>
              <w:r w:rsidR="00B90569">
                <w:rPr>
                  <w:szCs w:val="24"/>
                </w:rPr>
                <w:t xml:space="preserve">. </w:t>
              </w:r>
              <w:r w:rsidR="00B90569">
                <w:rPr>
                  <w:szCs w:val="24"/>
                  <w:lang w:eastAsia="lt-LT"/>
                </w:rPr>
                <w:t>Pakeičiu 90 punktą ir jį išdėstau taip:</w:t>
              </w:r>
            </w:p>
            <w:sdt>
              <w:sdtPr>
                <w:alias w:val="citata"/>
                <w:tag w:val="part_0be0a99d5089431a99b3a033ae636f5b"/>
                <w:id w:val="856155891"/>
                <w:lock w:val="sdtLocked"/>
              </w:sdtPr>
              <w:sdtEndPr/>
              <w:sdtContent>
                <w:sdt>
                  <w:sdtPr>
                    <w:alias w:val="90 p."/>
                    <w:tag w:val="part_2b17c219718b48ceba74902a824febfe"/>
                    <w:id w:val="346917761"/>
                    <w:lock w:val="sdtLocked"/>
                  </w:sdtPr>
                  <w:sdtEndPr/>
                  <w:sdtContent>
                    <w:p w14:paraId="407C5107" w14:textId="77777777" w:rsidR="00015EDB" w:rsidRDefault="00B90569" w:rsidP="00311D6A">
                      <w:pPr>
                        <w:overflowPunct w:val="0"/>
                        <w:spacing w:line="360" w:lineRule="auto"/>
                        <w:ind w:firstLine="720"/>
                        <w:jc w:val="both"/>
                        <w:textAlignment w:val="baseline"/>
                        <w:rPr>
                          <w:iCs/>
                          <w:color w:val="000000"/>
                          <w:szCs w:val="24"/>
                        </w:rPr>
                      </w:pPr>
                      <w:r>
                        <w:rPr>
                          <w:szCs w:val="24"/>
                          <w:lang w:eastAsia="lt-LT"/>
                        </w:rPr>
                        <w:t>„</w:t>
                      </w:r>
                      <w:sdt>
                        <w:sdtPr>
                          <w:alias w:val="Numeris"/>
                          <w:tag w:val="nr_2b17c219718b48ceba74902a824febfe"/>
                          <w:id w:val="-120383187"/>
                          <w:lock w:val="sdtLocked"/>
                        </w:sdtPr>
                        <w:sdtEndPr/>
                        <w:sdtContent>
                          <w:r>
                            <w:rPr>
                              <w:szCs w:val="24"/>
                              <w:lang w:eastAsia="lt-LT"/>
                            </w:rPr>
                            <w:t>90</w:t>
                          </w:r>
                        </w:sdtContent>
                      </w:sdt>
                      <w:r>
                        <w:rPr>
                          <w:szCs w:val="24"/>
                          <w:lang w:eastAsia="lt-LT"/>
                        </w:rPr>
                        <w:t xml:space="preserve">. </w:t>
                      </w:r>
                      <w:r>
                        <w:rPr>
                          <w:iCs/>
                          <w:color w:val="000000"/>
                          <w:szCs w:val="24"/>
                        </w:rPr>
                        <w:t>Strategija turi būti parengta kaip nurodyta Taisyklių 35 punkte.</w:t>
                      </w:r>
                      <w:r>
                        <w:rPr>
                          <w:color w:val="000000"/>
                          <w:szCs w:val="24"/>
                          <w:lang w:eastAsia="lt-LT"/>
                        </w:rPr>
                        <w:t xml:space="preserve"> </w:t>
                      </w:r>
                      <w:r>
                        <w:rPr>
                          <w:iCs/>
                          <w:color w:val="000000"/>
                          <w:szCs w:val="24"/>
                        </w:rPr>
                        <w:t xml:space="preserve">VVG ir VVG partnerė (kai taikoma) pagal projektų vykdytojų pateiktus projektus parengia Strategiją, sukomplektuoja projektų vykdytojų pateiktus projektus ir teikia juos Agentūrai.“ </w:t>
                      </w:r>
                    </w:p>
                  </w:sdtContent>
                </w:sdt>
              </w:sdtContent>
            </w:sdt>
          </w:sdtContent>
        </w:sdt>
        <w:sdt>
          <w:sdtPr>
            <w:alias w:val="35 p."/>
            <w:tag w:val="part_df9e78ffb1004385a451168ecf012348"/>
            <w:id w:val="2097443212"/>
            <w:lock w:val="sdtLocked"/>
          </w:sdtPr>
          <w:sdtEndPr/>
          <w:sdtContent>
            <w:p w14:paraId="7C3D4EE2"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df9e78ffb1004385a451168ecf012348"/>
                  <w:id w:val="-1617759264"/>
                  <w:lock w:val="sdtLocked"/>
                </w:sdtPr>
                <w:sdtEndPr/>
                <w:sdtContent>
                  <w:r w:rsidR="00B90569">
                    <w:rPr>
                      <w:szCs w:val="24"/>
                    </w:rPr>
                    <w:t>35</w:t>
                  </w:r>
                </w:sdtContent>
              </w:sdt>
              <w:r w:rsidR="00B90569">
                <w:rPr>
                  <w:szCs w:val="24"/>
                </w:rPr>
                <w:t xml:space="preserve">. </w:t>
              </w:r>
              <w:r w:rsidR="00B90569">
                <w:rPr>
                  <w:szCs w:val="24"/>
                  <w:lang w:eastAsia="lt-LT"/>
                </w:rPr>
                <w:t>Pakeičiu 92 punktą ir jį išdėstau taip:</w:t>
              </w:r>
            </w:p>
            <w:sdt>
              <w:sdtPr>
                <w:alias w:val="citata"/>
                <w:tag w:val="part_f61c73f596f2486b930d1b2b46e87fe3"/>
                <w:id w:val="1233666061"/>
                <w:lock w:val="sdtLocked"/>
              </w:sdtPr>
              <w:sdtEndPr/>
              <w:sdtContent>
                <w:sdt>
                  <w:sdtPr>
                    <w:alias w:val="92 p."/>
                    <w:tag w:val="part_7d6a2e29c970416f97361e9c8fa6c395"/>
                    <w:id w:val="-856503324"/>
                    <w:lock w:val="sdtLocked"/>
                  </w:sdtPr>
                  <w:sdtEndPr/>
                  <w:sdtContent>
                    <w:p w14:paraId="57083008" w14:textId="77777777" w:rsidR="00015EDB" w:rsidRDefault="00B90569" w:rsidP="00311D6A">
                      <w:pPr>
                        <w:overflowPunct w:val="0"/>
                        <w:spacing w:line="360" w:lineRule="auto"/>
                        <w:ind w:firstLine="720"/>
                        <w:jc w:val="both"/>
                        <w:textAlignment w:val="baseline"/>
                        <w:rPr>
                          <w:color w:val="000000"/>
                          <w:szCs w:val="24"/>
                        </w:rPr>
                      </w:pPr>
                      <w:r>
                        <w:rPr>
                          <w:szCs w:val="24"/>
                          <w:lang w:eastAsia="lt-LT"/>
                        </w:rPr>
                        <w:t>„</w:t>
                      </w:r>
                      <w:sdt>
                        <w:sdtPr>
                          <w:alias w:val="Numeris"/>
                          <w:tag w:val="nr_7d6a2e29c970416f97361e9c8fa6c395"/>
                          <w:id w:val="1256401903"/>
                          <w:lock w:val="sdtLocked"/>
                        </w:sdtPr>
                        <w:sdtEndPr/>
                        <w:sdtContent>
                          <w:r>
                            <w:rPr>
                              <w:color w:val="000000"/>
                              <w:szCs w:val="24"/>
                              <w:lang w:eastAsia="lt-LT"/>
                            </w:rPr>
                            <w:t>92</w:t>
                          </w:r>
                        </w:sdtContent>
                      </w:sdt>
                      <w:r>
                        <w:rPr>
                          <w:color w:val="000000"/>
                          <w:szCs w:val="24"/>
                          <w:lang w:eastAsia="lt-LT"/>
                        </w:rPr>
                        <w:t xml:space="preserve">. VVG partnerė paramos paraišką  Strategijai administruoti </w:t>
                      </w:r>
                      <w:r>
                        <w:rPr>
                          <w:color w:val="000000"/>
                          <w:szCs w:val="24"/>
                        </w:rPr>
                        <w:t>rengia kaip nurodyta Taisyklių 44 punkte</w:t>
                      </w:r>
                      <w:r>
                        <w:rPr>
                          <w:b/>
                          <w:bCs/>
                          <w:color w:val="000000"/>
                          <w:szCs w:val="24"/>
                        </w:rPr>
                        <w:t xml:space="preserve"> </w:t>
                      </w:r>
                      <w:r>
                        <w:rPr>
                          <w:color w:val="000000"/>
                          <w:szCs w:val="24"/>
                        </w:rPr>
                        <w:t xml:space="preserve">ir </w:t>
                      </w:r>
                      <w:r>
                        <w:rPr>
                          <w:szCs w:val="24"/>
                        </w:rPr>
                        <w:t xml:space="preserve">užpildo savo dalies išlaidų poreikį išlaidų </w:t>
                      </w:r>
                      <w:r>
                        <w:rPr>
                          <w:color w:val="000000"/>
                        </w:rPr>
                        <w:t>poreikio plane</w:t>
                      </w:r>
                      <w:r>
                        <w:rPr>
                          <w:color w:val="000000"/>
                          <w:szCs w:val="24"/>
                        </w:rPr>
                        <w:t>.“</w:t>
                      </w:r>
                    </w:p>
                  </w:sdtContent>
                </w:sdt>
              </w:sdtContent>
            </w:sdt>
          </w:sdtContent>
        </w:sdt>
        <w:sdt>
          <w:sdtPr>
            <w:alias w:val="36 p."/>
            <w:tag w:val="part_fdd1933ead4a48578425c2c1ea4623f1"/>
            <w:id w:val="-1218976379"/>
            <w:lock w:val="sdtLocked"/>
          </w:sdtPr>
          <w:sdtEndPr/>
          <w:sdtContent>
            <w:p w14:paraId="70278D87"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fdd1933ead4a48578425c2c1ea4623f1"/>
                  <w:id w:val="1838654016"/>
                  <w:lock w:val="sdtLocked"/>
                </w:sdtPr>
                <w:sdtEndPr/>
                <w:sdtContent>
                  <w:r w:rsidR="00B90569">
                    <w:rPr>
                      <w:szCs w:val="24"/>
                    </w:rPr>
                    <w:t>36</w:t>
                  </w:r>
                </w:sdtContent>
              </w:sdt>
              <w:r w:rsidR="00B90569">
                <w:rPr>
                  <w:szCs w:val="24"/>
                </w:rPr>
                <w:t xml:space="preserve">. </w:t>
              </w:r>
              <w:r w:rsidR="00B90569">
                <w:rPr>
                  <w:szCs w:val="24"/>
                  <w:lang w:eastAsia="lt-LT"/>
                </w:rPr>
                <w:t>Pakeičiu 100 punktą ir jį išdėstau taip:</w:t>
              </w:r>
            </w:p>
            <w:sdt>
              <w:sdtPr>
                <w:alias w:val="citata"/>
                <w:tag w:val="part_d56c946c3e9d4634a78dfeab091c0321"/>
                <w:id w:val="122811770"/>
                <w:lock w:val="sdtLocked"/>
              </w:sdtPr>
              <w:sdtEndPr/>
              <w:sdtContent>
                <w:sdt>
                  <w:sdtPr>
                    <w:alias w:val="100 p."/>
                    <w:tag w:val="part_04ce1dbfa3fb4ec7923ffadf9325add1"/>
                    <w:id w:val="-1542739203"/>
                    <w:lock w:val="sdtLocked"/>
                  </w:sdtPr>
                  <w:sdtEndPr/>
                  <w:sdtContent>
                    <w:p w14:paraId="386D6017" w14:textId="77777777" w:rsidR="00015EDB" w:rsidRDefault="00B90569" w:rsidP="00311D6A">
                      <w:pPr>
                        <w:overflowPunct w:val="0"/>
                        <w:spacing w:line="360" w:lineRule="auto"/>
                        <w:ind w:firstLine="720"/>
                        <w:jc w:val="both"/>
                        <w:textAlignment w:val="baseline"/>
                        <w:rPr>
                          <w:szCs w:val="24"/>
                          <w:lang w:eastAsia="lt-LT"/>
                        </w:rPr>
                      </w:pPr>
                      <w:r>
                        <w:rPr>
                          <w:color w:val="000000"/>
                          <w:szCs w:val="24"/>
                          <w:lang w:eastAsia="lt-LT"/>
                        </w:rPr>
                        <w:t>„</w:t>
                      </w:r>
                      <w:sdt>
                        <w:sdtPr>
                          <w:alias w:val="Numeris"/>
                          <w:tag w:val="nr_04ce1dbfa3fb4ec7923ffadf9325add1"/>
                          <w:id w:val="-1067644718"/>
                          <w:lock w:val="sdtLocked"/>
                        </w:sdtPr>
                        <w:sdtEndPr/>
                        <w:sdtContent>
                          <w:r>
                            <w:rPr>
                              <w:color w:val="000000"/>
                              <w:szCs w:val="24"/>
                              <w:lang w:eastAsia="lt-LT"/>
                            </w:rPr>
                            <w:t>100</w:t>
                          </w:r>
                        </w:sdtContent>
                      </w:sdt>
                      <w:r>
                        <w:rPr>
                          <w:color w:val="000000"/>
                          <w:szCs w:val="24"/>
                          <w:lang w:eastAsia="lt-LT"/>
                        </w:rPr>
                        <w:t xml:space="preserve">. </w:t>
                      </w:r>
                      <w:r>
                        <w:rPr>
                          <w:rFonts w:eastAsia="Calibri"/>
                          <w:spacing w:val="2"/>
                          <w:szCs w:val="24"/>
                        </w:rPr>
                        <w:t>Agentūra, įvertinusi Strategijos ir projektų paramos paraiškas,</w:t>
                      </w:r>
                      <w:r>
                        <w:t xml:space="preserve"> </w:t>
                      </w:r>
                      <w:r>
                        <w:rPr>
                          <w:rFonts w:eastAsia="Calibri"/>
                          <w:spacing w:val="2"/>
                          <w:szCs w:val="24"/>
                        </w:rPr>
                        <w:t>teikia jas svarstyti</w:t>
                      </w:r>
                      <w:r>
                        <w:rPr>
                          <w:szCs w:val="24"/>
                          <w:lang w:eastAsia="lt-LT"/>
                        </w:rPr>
                        <w:t xml:space="preserve"> Agentūros </w:t>
                      </w:r>
                      <w:r>
                        <w:rPr>
                          <w:rFonts w:eastAsia="Calibri"/>
                          <w:spacing w:val="2"/>
                          <w:szCs w:val="24"/>
                        </w:rPr>
                        <w:t xml:space="preserve">projektų atrankos komitetui, sudarytam Administravimo taisyklėse nustatyta tvarka. </w:t>
                      </w:r>
                      <w:r>
                        <w:rPr>
                          <w:spacing w:val="-4"/>
                          <w:szCs w:val="24"/>
                          <w:lang w:eastAsia="lt-LT"/>
                        </w:rPr>
                        <w:t>Sprendimą dėl paramos skyrimo ar neskyrimo priima Agentūros direktorius arba jo įgaliotas asmuo, vadovaudamasis Strategijos ir projektų vertinimo rezultatais.“</w:t>
                      </w:r>
                    </w:p>
                  </w:sdtContent>
                </w:sdt>
              </w:sdtContent>
            </w:sdt>
          </w:sdtContent>
        </w:sdt>
        <w:sdt>
          <w:sdtPr>
            <w:alias w:val="37 p."/>
            <w:tag w:val="part_b9e15b6db92c41349e87b5b988affa8d"/>
            <w:id w:val="700674603"/>
            <w:lock w:val="sdtLocked"/>
          </w:sdtPr>
          <w:sdtEndPr/>
          <w:sdtContent>
            <w:p w14:paraId="570C297F"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b9e15b6db92c41349e87b5b988affa8d"/>
                  <w:id w:val="-1943834210"/>
                  <w:lock w:val="sdtLocked"/>
                </w:sdtPr>
                <w:sdtEndPr/>
                <w:sdtContent>
                  <w:r w:rsidR="00B90569">
                    <w:rPr>
                      <w:szCs w:val="24"/>
                    </w:rPr>
                    <w:t>37</w:t>
                  </w:r>
                </w:sdtContent>
              </w:sdt>
              <w:r w:rsidR="00B90569">
                <w:rPr>
                  <w:szCs w:val="24"/>
                </w:rPr>
                <w:t xml:space="preserve">. </w:t>
              </w:r>
              <w:r w:rsidR="00B90569">
                <w:rPr>
                  <w:szCs w:val="24"/>
                  <w:lang w:eastAsia="lt-LT"/>
                </w:rPr>
                <w:t>Pakeičiu 101 punktą ir jį išdėstau taip:</w:t>
              </w:r>
            </w:p>
            <w:sdt>
              <w:sdtPr>
                <w:alias w:val="citata"/>
                <w:tag w:val="part_8835bc25c0ab46fbba80da616863acf7"/>
                <w:id w:val="374514623"/>
                <w:lock w:val="sdtLocked"/>
              </w:sdtPr>
              <w:sdtEndPr/>
              <w:sdtContent>
                <w:sdt>
                  <w:sdtPr>
                    <w:alias w:val="101 p."/>
                    <w:tag w:val="part_9e7203a4faed4f95abbfadf864c61afa"/>
                    <w:id w:val="-1531330560"/>
                    <w:lock w:val="sdtLocked"/>
                  </w:sdtPr>
                  <w:sdtEndPr/>
                  <w:sdtContent>
                    <w:p w14:paraId="08A0D07F" w14:textId="77777777" w:rsidR="00015EDB" w:rsidRDefault="00B90569" w:rsidP="00311D6A">
                      <w:pPr>
                        <w:overflowPunct w:val="0"/>
                        <w:spacing w:line="360" w:lineRule="auto"/>
                        <w:ind w:firstLine="720"/>
                        <w:jc w:val="both"/>
                        <w:textAlignment w:val="baseline"/>
                        <w:rPr>
                          <w:szCs w:val="24"/>
                          <w:lang w:eastAsia="lt-LT"/>
                        </w:rPr>
                      </w:pPr>
                      <w:r>
                        <w:rPr>
                          <w:color w:val="000000"/>
                          <w:szCs w:val="24"/>
                          <w:lang w:eastAsia="lt-LT"/>
                        </w:rPr>
                        <w:t>„</w:t>
                      </w:r>
                      <w:sdt>
                        <w:sdtPr>
                          <w:alias w:val="Numeris"/>
                          <w:tag w:val="nr_9e7203a4faed4f95abbfadf864c61afa"/>
                          <w:id w:val="550039592"/>
                          <w:lock w:val="sdtLocked"/>
                        </w:sdtPr>
                        <w:sdtEndPr/>
                        <w:sdtContent>
                          <w:r>
                            <w:rPr>
                              <w:color w:val="000000"/>
                              <w:szCs w:val="24"/>
                              <w:lang w:eastAsia="lt-LT"/>
                            </w:rPr>
                            <w:t>101</w:t>
                          </w:r>
                        </w:sdtContent>
                      </w:sdt>
                      <w:r>
                        <w:rPr>
                          <w:color w:val="000000"/>
                          <w:szCs w:val="24"/>
                          <w:lang w:eastAsia="lt-LT"/>
                        </w:rPr>
                        <w:t xml:space="preserve">. </w:t>
                      </w:r>
                      <w:r>
                        <w:rPr>
                          <w:rFonts w:eastAsia="Calibri"/>
                          <w:spacing w:val="2"/>
                          <w:szCs w:val="24"/>
                        </w:rPr>
                        <w:t>Strategijos ir projektų paraiškų tvirtinimas vykdomas Administravimo taisyklėse nustatyta tvarka.“</w:t>
                      </w:r>
                    </w:p>
                  </w:sdtContent>
                </w:sdt>
              </w:sdtContent>
            </w:sdt>
          </w:sdtContent>
        </w:sdt>
        <w:sdt>
          <w:sdtPr>
            <w:alias w:val="38 p."/>
            <w:tag w:val="part_97cce2c2558b423c9d8f58116f336d15"/>
            <w:id w:val="831565589"/>
            <w:lock w:val="sdtLocked"/>
          </w:sdtPr>
          <w:sdtEndPr/>
          <w:sdtContent>
            <w:p w14:paraId="1C6B4612"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97cce2c2558b423c9d8f58116f336d15"/>
                  <w:id w:val="945347152"/>
                  <w:lock w:val="sdtLocked"/>
                </w:sdtPr>
                <w:sdtEndPr/>
                <w:sdtContent>
                  <w:r w:rsidR="00B90569">
                    <w:rPr>
                      <w:szCs w:val="24"/>
                    </w:rPr>
                    <w:t>38</w:t>
                  </w:r>
                </w:sdtContent>
              </w:sdt>
              <w:r w:rsidR="00B90569">
                <w:rPr>
                  <w:szCs w:val="24"/>
                </w:rPr>
                <w:t xml:space="preserve">. </w:t>
              </w:r>
              <w:r w:rsidR="00B90569">
                <w:rPr>
                  <w:szCs w:val="24"/>
                  <w:lang w:eastAsia="lt-LT"/>
                </w:rPr>
                <w:t>Pakeičiu 102 punktą ir jį išdėstau taip:</w:t>
              </w:r>
            </w:p>
            <w:sdt>
              <w:sdtPr>
                <w:alias w:val="citata"/>
                <w:tag w:val="part_c8dd9236c4134c7799e4022b00ccdefd"/>
                <w:id w:val="-1146806490"/>
                <w:lock w:val="sdtLocked"/>
              </w:sdtPr>
              <w:sdtEndPr/>
              <w:sdtContent>
                <w:sdt>
                  <w:sdtPr>
                    <w:alias w:val="102 p."/>
                    <w:tag w:val="part_560d6f488f9347adb42a9da6526d00cf"/>
                    <w:id w:val="1590883579"/>
                    <w:lock w:val="sdtLocked"/>
                  </w:sdtPr>
                  <w:sdtEndPr/>
                  <w:sdtContent>
                    <w:p w14:paraId="5A6BE147" w14:textId="77777777" w:rsidR="00015EDB" w:rsidRDefault="00B90569" w:rsidP="00311D6A">
                      <w:pPr>
                        <w:overflowPunct w:val="0"/>
                        <w:spacing w:line="360" w:lineRule="auto"/>
                        <w:ind w:firstLine="720"/>
                        <w:jc w:val="both"/>
                        <w:textAlignment w:val="baseline"/>
                        <w:rPr>
                          <w:color w:val="000000"/>
                          <w:szCs w:val="24"/>
                          <w:shd w:val="clear" w:color="auto" w:fill="FFFFFF"/>
                        </w:rPr>
                      </w:pPr>
                      <w:r>
                        <w:rPr>
                          <w:szCs w:val="24"/>
                          <w:lang w:eastAsia="lt-LT"/>
                        </w:rPr>
                        <w:t>„</w:t>
                      </w:r>
                      <w:sdt>
                        <w:sdtPr>
                          <w:alias w:val="Numeris"/>
                          <w:tag w:val="nr_560d6f488f9347adb42a9da6526d00cf"/>
                          <w:id w:val="-1767989983"/>
                          <w:lock w:val="sdtLocked"/>
                        </w:sdtPr>
                        <w:sdtEndPr/>
                        <w:sdtContent>
                          <w:r>
                            <w:rPr>
                              <w:color w:val="000000"/>
                              <w:szCs w:val="24"/>
                              <w:lang w:eastAsia="lt-LT"/>
                            </w:rPr>
                            <w:t>102</w:t>
                          </w:r>
                        </w:sdtContent>
                      </w:sdt>
                      <w:r>
                        <w:rPr>
                          <w:color w:val="000000"/>
                          <w:szCs w:val="24"/>
                          <w:lang w:eastAsia="lt-LT"/>
                        </w:rPr>
                        <w:t xml:space="preserve">. </w:t>
                      </w:r>
                      <w:r>
                        <w:rPr>
                          <w:color w:val="000000"/>
                          <w:szCs w:val="24"/>
                          <w:shd w:val="clear" w:color="auto" w:fill="FFFFFF"/>
                        </w:rPr>
                        <w:t>Sprendimas dėl paramos skyrimo arba neskyrimo įforminamas ir apie jį Strategijos vykdytoja ir Strategijos vykdytojo partnerė (kai taikoma) ir projektų vykdytojai informuojami Administravimo taisyklėse nustatyta tvarka. Agentūrai priėmus sprendimą skirti paramą, Strategijos vykdytoja ir Strategijos vykdytojos partnerė (kai taikoma) tampa Strategijos paramos gavėja, projektų vykdytojai tampa projektų paramos gavėjai.“</w:t>
                      </w:r>
                    </w:p>
                  </w:sdtContent>
                </w:sdt>
              </w:sdtContent>
            </w:sdt>
          </w:sdtContent>
        </w:sdt>
        <w:sdt>
          <w:sdtPr>
            <w:alias w:val="39 p."/>
            <w:tag w:val="part_c1d20dbc79d447c9b6c50247e53ba59e"/>
            <w:id w:val="-980768030"/>
            <w:lock w:val="sdtLocked"/>
          </w:sdtPr>
          <w:sdtEndPr/>
          <w:sdtContent>
            <w:p w14:paraId="77AE383B"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c1d20dbc79d447c9b6c50247e53ba59e"/>
                  <w:id w:val="556439380"/>
                  <w:lock w:val="sdtLocked"/>
                </w:sdtPr>
                <w:sdtEndPr/>
                <w:sdtContent>
                  <w:r w:rsidR="00B90569">
                    <w:rPr>
                      <w:szCs w:val="24"/>
                    </w:rPr>
                    <w:t>39</w:t>
                  </w:r>
                </w:sdtContent>
              </w:sdt>
              <w:r w:rsidR="00B90569">
                <w:rPr>
                  <w:szCs w:val="24"/>
                </w:rPr>
                <w:t xml:space="preserve">. </w:t>
              </w:r>
              <w:r w:rsidR="00B90569">
                <w:rPr>
                  <w:szCs w:val="24"/>
                  <w:lang w:eastAsia="lt-LT"/>
                </w:rPr>
                <w:t>Pakeičiu 103 punktą ir jį išdėstau taip:</w:t>
              </w:r>
            </w:p>
            <w:sdt>
              <w:sdtPr>
                <w:alias w:val="citata"/>
                <w:tag w:val="part_a0da3bb419b44eacb6b4905c91438fa9"/>
                <w:id w:val="-890957980"/>
                <w:lock w:val="sdtLocked"/>
              </w:sdtPr>
              <w:sdtEndPr/>
              <w:sdtContent>
                <w:sdt>
                  <w:sdtPr>
                    <w:alias w:val="103 p."/>
                    <w:tag w:val="part_2ea128dbe435479fb5e547c0c2959c04"/>
                    <w:id w:val="1544865697"/>
                    <w:lock w:val="sdtLocked"/>
                  </w:sdtPr>
                  <w:sdtEndPr/>
                  <w:sdtContent>
                    <w:p w14:paraId="71B02EA9" w14:textId="77777777" w:rsidR="00015EDB" w:rsidRDefault="00B90569" w:rsidP="00311D6A">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2ea128dbe435479fb5e547c0c2959c04"/>
                          <w:id w:val="-500278201"/>
                          <w:lock w:val="sdtLocked"/>
                        </w:sdtPr>
                        <w:sdtEndPr/>
                        <w:sdtContent>
                          <w:r>
                            <w:rPr>
                              <w:color w:val="000000"/>
                              <w:szCs w:val="24"/>
                              <w:lang w:eastAsia="lt-LT"/>
                            </w:rPr>
                            <w:t>103</w:t>
                          </w:r>
                        </w:sdtContent>
                      </w:sdt>
                      <w:r>
                        <w:rPr>
                          <w:color w:val="000000"/>
                          <w:szCs w:val="24"/>
                          <w:lang w:eastAsia="lt-LT"/>
                        </w:rPr>
                        <w:t xml:space="preserve">. Agentūra rengia paramos sutartis ir jas pasirašo su Strategijos vykdytoja ir Strategijos vykdytojos partnere ir su kiekvienu projekto vykdytoju atskirai, nurodydama, kad kiekvienas projekto vykdytojas Strategijoje investicijas įgyvendina savarankiškai ir kiekvienas iš jų yra atsakingas už savo veiklos (-ų) įgyvendinimą Strategijoje.“  </w:t>
                      </w:r>
                    </w:p>
                  </w:sdtContent>
                </w:sdt>
              </w:sdtContent>
            </w:sdt>
          </w:sdtContent>
        </w:sdt>
        <w:sdt>
          <w:sdtPr>
            <w:alias w:val="40 p."/>
            <w:tag w:val="part_6647593550194140bdfdb2687ac5fe6e"/>
            <w:id w:val="-383726050"/>
            <w:lock w:val="sdtLocked"/>
          </w:sdtPr>
          <w:sdtEndPr/>
          <w:sdtContent>
            <w:p w14:paraId="0EFAF3B9"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6647593550194140bdfdb2687ac5fe6e"/>
                  <w:id w:val="348071581"/>
                  <w:lock w:val="sdtLocked"/>
                </w:sdtPr>
                <w:sdtEndPr/>
                <w:sdtContent>
                  <w:r w:rsidR="00B90569">
                    <w:rPr>
                      <w:szCs w:val="24"/>
                    </w:rPr>
                    <w:t>40</w:t>
                  </w:r>
                </w:sdtContent>
              </w:sdt>
              <w:r w:rsidR="00B90569">
                <w:rPr>
                  <w:szCs w:val="24"/>
                </w:rPr>
                <w:t xml:space="preserve">. </w:t>
              </w:r>
              <w:r w:rsidR="00B90569">
                <w:rPr>
                  <w:szCs w:val="24"/>
                  <w:lang w:eastAsia="lt-LT"/>
                </w:rPr>
                <w:t>Pakeičiu 107 punktą ir jį išdėstau taip:</w:t>
              </w:r>
            </w:p>
            <w:sdt>
              <w:sdtPr>
                <w:alias w:val="citata"/>
                <w:tag w:val="part_07884a89aad04514bc8a5993b330099c"/>
                <w:id w:val="908884515"/>
                <w:lock w:val="sdtLocked"/>
              </w:sdtPr>
              <w:sdtEndPr/>
              <w:sdtContent>
                <w:sdt>
                  <w:sdtPr>
                    <w:alias w:val="107 p."/>
                    <w:tag w:val="part_420a26198cc84c83aec3f5f772bfd40d"/>
                    <w:id w:val="395164001"/>
                    <w:lock w:val="sdtLocked"/>
                  </w:sdtPr>
                  <w:sdtEndPr/>
                  <w:sdtContent>
                    <w:p w14:paraId="4C64AA17" w14:textId="77777777" w:rsidR="00015EDB" w:rsidRDefault="00B90569" w:rsidP="00311D6A">
                      <w:pPr>
                        <w:overflowPunct w:val="0"/>
                        <w:spacing w:line="360" w:lineRule="auto"/>
                        <w:ind w:firstLine="720"/>
                        <w:jc w:val="both"/>
                        <w:textAlignment w:val="baseline"/>
                        <w:rPr>
                          <w:rFonts w:eastAsia="Calibri"/>
                        </w:rPr>
                      </w:pPr>
                      <w:r>
                        <w:rPr>
                          <w:szCs w:val="24"/>
                          <w:lang w:eastAsia="lt-LT"/>
                        </w:rPr>
                        <w:t>„</w:t>
                      </w:r>
                      <w:sdt>
                        <w:sdtPr>
                          <w:alias w:val="Numeris"/>
                          <w:tag w:val="nr_420a26198cc84c83aec3f5f772bfd40d"/>
                          <w:id w:val="-1494567187"/>
                          <w:lock w:val="sdtLocked"/>
                        </w:sdtPr>
                        <w:sdtEndPr/>
                        <w:sdtContent>
                          <w:r>
                            <w:rPr>
                              <w:szCs w:val="24"/>
                            </w:rPr>
                            <w:t>107</w:t>
                          </w:r>
                        </w:sdtContent>
                      </w:sdt>
                      <w:r>
                        <w:rPr>
                          <w:szCs w:val="24"/>
                        </w:rPr>
                        <w:t>.</w:t>
                      </w:r>
                      <w:r>
                        <w:rPr>
                          <w:b/>
                          <w:bCs/>
                          <w:szCs w:val="24"/>
                        </w:rPr>
                        <w:t xml:space="preserve"> </w:t>
                      </w:r>
                      <w:r>
                        <w:rPr>
                          <w:szCs w:val="24"/>
                        </w:rPr>
                        <w:t xml:space="preserve">Projektų vykdytojų keitimas </w:t>
                      </w:r>
                      <w:r>
                        <w:rPr>
                          <w:color w:val="000000"/>
                          <w:szCs w:val="24"/>
                        </w:rPr>
                        <w:t xml:space="preserve">projekto įgyvendinimo ir (ar) projekto kontrolės laikotarpiu  galimas tik tais atvejais, kai atsiranda nenumatytos aplinkybės, dėl kurių kyla grėsmė nepasiekti Strategijoje ir (ar) projekte numatytų tikslų ir rezultatų, neįgyvendinti  Strategijos ir (ar) projekto ir </w:t>
                      </w:r>
                      <w:r>
                        <w:t xml:space="preserve">gaunamas motyvuotas </w:t>
                      </w:r>
                      <w:r>
                        <w:rPr>
                          <w:rFonts w:eastAsia="Calibri"/>
                          <w:color w:val="000000"/>
                        </w:rPr>
                        <w:t xml:space="preserve">Strategijos vykdytojos ir (arba) Strategijos vykdytojos partnerės </w:t>
                      </w:r>
                      <w:r>
                        <w:t>prašymas (kuriame pateikiamas paaiškinimas, kodėl projekto vykdytojo pokyčiai Strategijoje ir (ar) projekte būtini)</w:t>
                      </w:r>
                      <w:r>
                        <w:rPr>
                          <w:color w:val="000000"/>
                          <w:szCs w:val="24"/>
                        </w:rPr>
                        <w:t xml:space="preserve">. </w:t>
                      </w:r>
                      <w:r>
                        <w:t xml:space="preserve">Agentūra, vadovaudamasi Taisyklių nuostatomis, turi įvertinti projekto vykdytojo atitiktį tinkamumo sąlygoms ir reikalavimams, taip pat projekto vykdytojo pakeitimo, įtraukimo įtaką Strategijai ir projektui (tikslams, rezultatams), jo prisidėjimą prie Strategijos ir vykdomo projekto (projekto vykdytojo finansinis ir veiklos įnašai). Atsižvelgiant į Agentūros priimtą </w:t>
                      </w:r>
                      <w:r>
                        <w:lastRenderedPageBreak/>
                        <w:t xml:space="preserve">sprendimą dėl projekto vykdytojo keitimo, gali būti atliekamas Strategijos ir paramos sutarties keitimas. Projekto vykdytojo pakeitimui nustatomas 3 mėnesių terminas nuo fakto, kai </w:t>
                      </w:r>
                      <w:r>
                        <w:rPr>
                          <w:color w:val="000000"/>
                          <w:szCs w:val="24"/>
                          <w:lang w:eastAsia="lt-LT"/>
                        </w:rPr>
                        <w:t>Strategijos vykdytoja ir (arba) Strategijos vykdytojos partnerė ir (arba)</w:t>
                      </w:r>
                      <w:r>
                        <w:t xml:space="preserve"> projekto vykdytojas pranešė apie pasitraukimą iš projekto.</w:t>
                      </w:r>
                      <w:r>
                        <w:rPr>
                          <w:rFonts w:eastAsia="Calibri"/>
                        </w:rPr>
                        <w:t xml:space="preserve"> </w:t>
                      </w:r>
                      <w:r>
                        <w:rPr>
                          <w:rFonts w:eastAsia="Calibri"/>
                          <w:color w:val="000000"/>
                        </w:rPr>
                        <w:t>3 mėnesių laikotarpis gali būti pratęstas, jeigu Strategijos vykdytoja ir (arba) Strategijos vykdytojos partnerė įrodo, kad</w:t>
                      </w:r>
                      <w:r>
                        <w:rPr>
                          <w:color w:val="000000"/>
                        </w:rPr>
                        <w:t xml:space="preserve"> naujas projekto vykdytojas yra atrinktas, ir pagrindžia, kad trūksta dokumentų ir laiko jiems sukomplektuoti. </w:t>
                      </w:r>
                      <w:r>
                        <w:rPr>
                          <w:rFonts w:eastAsia="Calibri"/>
                        </w:rPr>
                        <w:t>Agentūros pritarimas galimas tik tuomet, kai įsitikinama, kad naujasis projekto vykdytojas atitinka tinkamumo sąlygas, kurios buvo taikytos ankstesniajam projekto vykdytojui, ir pakeitus projekto vykdytoją projektas bus iki galo įgyvendintas, ir bus galima projekto kontrolė projekto kontrolės laikotarpiu.“</w:t>
                      </w:r>
                    </w:p>
                  </w:sdtContent>
                </w:sdt>
              </w:sdtContent>
            </w:sdt>
          </w:sdtContent>
        </w:sdt>
        <w:sdt>
          <w:sdtPr>
            <w:alias w:val="41 p."/>
            <w:tag w:val="part_365df4a0453a4b268fadcdb0635c0915"/>
            <w:id w:val="-740014501"/>
            <w:lock w:val="sdtLocked"/>
          </w:sdtPr>
          <w:sdtEndPr/>
          <w:sdtContent>
            <w:p w14:paraId="4CDE22CD"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365df4a0453a4b268fadcdb0635c0915"/>
                  <w:id w:val="-1295829567"/>
                  <w:lock w:val="sdtLocked"/>
                </w:sdtPr>
                <w:sdtEndPr/>
                <w:sdtContent>
                  <w:r w:rsidR="00B90569">
                    <w:rPr>
                      <w:szCs w:val="24"/>
                    </w:rPr>
                    <w:t>41</w:t>
                  </w:r>
                </w:sdtContent>
              </w:sdt>
              <w:r w:rsidR="00B90569">
                <w:rPr>
                  <w:szCs w:val="24"/>
                </w:rPr>
                <w:t xml:space="preserve">. </w:t>
              </w:r>
              <w:r w:rsidR="00B90569">
                <w:rPr>
                  <w:szCs w:val="24"/>
                  <w:lang w:eastAsia="lt-LT"/>
                </w:rPr>
                <w:t>Pakeičiu 112 punktą ir jį išdėstau taip:</w:t>
              </w:r>
            </w:p>
            <w:sdt>
              <w:sdtPr>
                <w:alias w:val="citata"/>
                <w:tag w:val="part_0a7a8631f39548a0bfd5985529ecb40b"/>
                <w:id w:val="-535899927"/>
                <w:lock w:val="sdtLocked"/>
              </w:sdtPr>
              <w:sdtEndPr/>
              <w:sdtContent>
                <w:sdt>
                  <w:sdtPr>
                    <w:alias w:val="112 p."/>
                    <w:tag w:val="part_4d511332f5894627a5b8b826ad92537c"/>
                    <w:id w:val="381598354"/>
                    <w:lock w:val="sdtLocked"/>
                  </w:sdtPr>
                  <w:sdtEndPr/>
                  <w:sdtContent>
                    <w:p w14:paraId="00E9E247" w14:textId="77777777" w:rsidR="00015EDB" w:rsidRDefault="00B90569" w:rsidP="00311D6A">
                      <w:pPr>
                        <w:overflowPunct w:val="0"/>
                        <w:spacing w:line="360" w:lineRule="auto"/>
                        <w:ind w:firstLine="720"/>
                        <w:jc w:val="both"/>
                        <w:textAlignment w:val="baseline"/>
                        <w:rPr>
                          <w:color w:val="000000"/>
                        </w:rPr>
                      </w:pPr>
                      <w:r>
                        <w:rPr>
                          <w:szCs w:val="24"/>
                          <w:lang w:eastAsia="lt-LT"/>
                        </w:rPr>
                        <w:t>„</w:t>
                      </w:r>
                      <w:sdt>
                        <w:sdtPr>
                          <w:alias w:val="Numeris"/>
                          <w:tag w:val="nr_4d511332f5894627a5b8b826ad92537c"/>
                          <w:id w:val="-1971978729"/>
                          <w:lock w:val="sdtLocked"/>
                        </w:sdtPr>
                        <w:sdtEndPr/>
                        <w:sdtContent>
                          <w:r>
                            <w:rPr>
                              <w:rFonts w:eastAsia="Calibri"/>
                              <w:szCs w:val="24"/>
                            </w:rPr>
                            <w:t>112</w:t>
                          </w:r>
                        </w:sdtContent>
                      </w:sdt>
                      <w:r>
                        <w:rPr>
                          <w:rFonts w:eastAsia="Calibri"/>
                          <w:szCs w:val="24"/>
                        </w:rPr>
                        <w:t xml:space="preserve">. </w:t>
                      </w:r>
                      <w:r>
                        <w:rPr>
                          <w:color w:val="000000"/>
                        </w:rPr>
                        <w:t>Pirkimų, atliekamų pagal Projekto vykdytojo, pretenduojančio gauti paramą iš Europos žemės ūkio fondo kaimo plėtrai, prekių, paslaugų ar darbų pirkimo taisykles, patvirtintas Lietuvos žemės ūkio ministro 2023 m. rugsėjo 29 d. įsakymu Nr. 3D-637„Dėl Projekto vykdytojo, pretenduojančio gauti paramą iš Europos žemės ūkio fondo kaimo plėtrai, prekių, paslaugų ar darbų pirkimo taisyklių patvirtinimo“, vertinimą atlieka Agentūra.“</w:t>
                      </w:r>
                    </w:p>
                  </w:sdtContent>
                </w:sdt>
              </w:sdtContent>
            </w:sdt>
          </w:sdtContent>
        </w:sdt>
        <w:sdt>
          <w:sdtPr>
            <w:alias w:val="42 p."/>
            <w:tag w:val="part_69514fcd0d06466986612fdd7e646c80"/>
            <w:id w:val="-1352637967"/>
            <w:lock w:val="sdtLocked"/>
          </w:sdtPr>
          <w:sdtEndPr/>
          <w:sdtContent>
            <w:p w14:paraId="279A5C11" w14:textId="77777777" w:rsidR="00015EDB" w:rsidRDefault="00311D6A" w:rsidP="00311D6A">
              <w:pPr>
                <w:overflowPunct w:val="0"/>
                <w:spacing w:line="360" w:lineRule="auto"/>
                <w:ind w:firstLine="720"/>
                <w:jc w:val="both"/>
                <w:textAlignment w:val="baseline"/>
                <w:rPr>
                  <w:szCs w:val="24"/>
                  <w:lang w:eastAsia="lt-LT"/>
                </w:rPr>
              </w:pPr>
              <w:sdt>
                <w:sdtPr>
                  <w:alias w:val="Numeris"/>
                  <w:tag w:val="nr_69514fcd0d06466986612fdd7e646c80"/>
                  <w:id w:val="1925757590"/>
                  <w:lock w:val="sdtLocked"/>
                </w:sdtPr>
                <w:sdtEndPr/>
                <w:sdtContent>
                  <w:r w:rsidR="00B90569">
                    <w:rPr>
                      <w:szCs w:val="24"/>
                    </w:rPr>
                    <w:t>42</w:t>
                  </w:r>
                </w:sdtContent>
              </w:sdt>
              <w:r w:rsidR="00B90569">
                <w:rPr>
                  <w:szCs w:val="24"/>
                </w:rPr>
                <w:t xml:space="preserve">. </w:t>
              </w:r>
              <w:r w:rsidR="00B90569">
                <w:rPr>
                  <w:szCs w:val="24"/>
                  <w:lang w:eastAsia="lt-LT"/>
                </w:rPr>
                <w:t>Pakeičiu 119.3 papunktį ir jį išdėstau taip:</w:t>
              </w:r>
            </w:p>
            <w:sdt>
              <w:sdtPr>
                <w:alias w:val="citata"/>
                <w:tag w:val="part_bb1cdb04ccbc4af0984fb40d5fc3ea59"/>
                <w:id w:val="344521379"/>
                <w:lock w:val="sdtLocked"/>
              </w:sdtPr>
              <w:sdtEndPr/>
              <w:sdtContent>
                <w:sdt>
                  <w:sdtPr>
                    <w:alias w:val="119.3 pp."/>
                    <w:tag w:val="part_29c02815ed5d453597af7f40a595133a"/>
                    <w:id w:val="-137267379"/>
                    <w:lock w:val="sdtLocked"/>
                  </w:sdtPr>
                  <w:sdtEndPr/>
                  <w:sdtContent>
                    <w:p w14:paraId="67CABA56" w14:textId="77777777" w:rsidR="00015EDB" w:rsidRDefault="00B90569" w:rsidP="00311D6A">
                      <w:pPr>
                        <w:overflowPunct w:val="0"/>
                        <w:spacing w:line="360" w:lineRule="auto"/>
                        <w:ind w:firstLine="720"/>
                        <w:jc w:val="both"/>
                        <w:textAlignment w:val="baseline"/>
                        <w:rPr>
                          <w:color w:val="000000"/>
                          <w:szCs w:val="24"/>
                          <w:lang w:eastAsia="lt-LT"/>
                        </w:rPr>
                      </w:pPr>
                      <w:r>
                        <w:rPr>
                          <w:szCs w:val="24"/>
                          <w:lang w:eastAsia="lt-LT"/>
                        </w:rPr>
                        <w:t>„</w:t>
                      </w:r>
                      <w:sdt>
                        <w:sdtPr>
                          <w:alias w:val="Numeris"/>
                          <w:tag w:val="nr_29c02815ed5d453597af7f40a595133a"/>
                          <w:id w:val="2091646653"/>
                          <w:lock w:val="sdtLocked"/>
                        </w:sdtPr>
                        <w:sdtEndPr/>
                        <w:sdtContent>
                          <w:r>
                            <w:rPr>
                              <w:color w:val="000000"/>
                              <w:szCs w:val="24"/>
                              <w:lang w:eastAsia="lt-LT"/>
                            </w:rPr>
                            <w:t>119.3</w:t>
                          </w:r>
                        </w:sdtContent>
                      </w:sdt>
                      <w:r>
                        <w:rPr>
                          <w:color w:val="000000"/>
                          <w:szCs w:val="24"/>
                          <w:lang w:eastAsia="lt-LT"/>
                        </w:rPr>
                        <w:t xml:space="preserve">. kai </w:t>
                      </w:r>
                      <w:r>
                        <w:rPr>
                          <w:szCs w:val="24"/>
                          <w:lang w:eastAsia="lt-LT"/>
                        </w:rPr>
                        <w:t>Strategijos administravimui išlaidos apmokamos išlaidų kompensavimo su avanso mokėjimu būdu, po Strategijos patvirtinimo Strategijos vykdytoja</w:t>
                      </w:r>
                      <w:r>
                        <w:rPr>
                          <w:rFonts w:eastAsia="Calibri"/>
                          <w:szCs w:val="24"/>
                        </w:rPr>
                        <w:t xml:space="preserve"> ir </w:t>
                      </w:r>
                      <w:r>
                        <w:rPr>
                          <w:color w:val="000000"/>
                          <w:szCs w:val="24"/>
                          <w:shd w:val="clear" w:color="auto" w:fill="FFFFFF"/>
                        </w:rPr>
                        <w:t>Strategijos vykdytojos partnerė (kai taikoma)</w:t>
                      </w:r>
                      <w:r>
                        <w:rPr>
                          <w:szCs w:val="24"/>
                          <w:lang w:eastAsia="lt-LT"/>
                        </w:rPr>
                        <w:t xml:space="preserve"> pateikia Agentūrai avanso mokėjimo prašymą. Avanso dydis gali siekti iki 40 proc. paramos Strategijos administravimui </w:t>
                      </w:r>
                      <w:r>
                        <w:rPr>
                          <w:color w:val="000000"/>
                          <w:szCs w:val="24"/>
                          <w:lang w:eastAsia="lt-LT"/>
                        </w:rPr>
                        <w:t>numatytos sumos ir Strategijos vykdytojos ir Strategijos vykdytojos partnerės (kai taikoma) išlaidų  poreikio plane</w:t>
                      </w:r>
                      <w:r>
                        <w:rPr>
                          <w:b/>
                          <w:bCs/>
                          <w:color w:val="000000"/>
                          <w:szCs w:val="24"/>
                          <w:lang w:eastAsia="lt-LT"/>
                        </w:rPr>
                        <w:t xml:space="preserve"> </w:t>
                      </w:r>
                      <w:r>
                        <w:rPr>
                          <w:color w:val="000000"/>
                          <w:szCs w:val="24"/>
                          <w:lang w:eastAsia="lt-LT"/>
                        </w:rPr>
                        <w:t>pagrįsto savo dalies išlaidų poreikio;“.</w:t>
                      </w:r>
                    </w:p>
                  </w:sdtContent>
                </w:sdt>
              </w:sdtContent>
            </w:sdt>
          </w:sdtContent>
        </w:sdt>
        <w:sdt>
          <w:sdtPr>
            <w:alias w:val="43 p."/>
            <w:tag w:val="part_dc148a9b412748fe93552880d5dbee29"/>
            <w:id w:val="-928124220"/>
            <w:lock w:val="sdtLocked"/>
          </w:sdtPr>
          <w:sdtEndPr/>
          <w:sdtContent>
            <w:p w14:paraId="675B697E" w14:textId="77777777" w:rsidR="00015EDB" w:rsidRDefault="00311D6A" w:rsidP="00311D6A">
              <w:pPr>
                <w:overflowPunct w:val="0"/>
                <w:spacing w:line="360" w:lineRule="auto"/>
                <w:ind w:firstLine="720"/>
                <w:jc w:val="both"/>
                <w:textAlignment w:val="baseline"/>
                <w:rPr>
                  <w:color w:val="000000"/>
                  <w:sz w:val="22"/>
                  <w:lang w:eastAsia="lt-LT"/>
                </w:rPr>
              </w:pPr>
              <w:sdt>
                <w:sdtPr>
                  <w:alias w:val="Numeris"/>
                  <w:tag w:val="nr_dc148a9b412748fe93552880d5dbee29"/>
                  <w:id w:val="-1333986526"/>
                  <w:lock w:val="sdtLocked"/>
                </w:sdtPr>
                <w:sdtEndPr/>
                <w:sdtContent>
                  <w:r w:rsidR="00B90569">
                    <w:rPr>
                      <w:color w:val="000000"/>
                      <w:lang w:eastAsia="lt-LT"/>
                    </w:rPr>
                    <w:t>43</w:t>
                  </w:r>
                </w:sdtContent>
              </w:sdt>
              <w:r w:rsidR="00B90569">
                <w:rPr>
                  <w:color w:val="000000"/>
                  <w:lang w:eastAsia="lt-LT"/>
                </w:rPr>
                <w:t>. Pripažįstu netekusiais galios 1 ir 2 priedus.</w:t>
              </w:r>
            </w:p>
          </w:sdtContent>
        </w:sdt>
        <w:sdt>
          <w:sdtPr>
            <w:alias w:val="44 p."/>
            <w:tag w:val="part_0ccbb69c35434fc3aaaa9ce430480365"/>
            <w:id w:val="-884710302"/>
            <w:lock w:val="sdtLocked"/>
          </w:sdtPr>
          <w:sdtEndPr/>
          <w:sdtContent>
            <w:p w14:paraId="38EAECAD" w14:textId="77777777" w:rsidR="00015EDB" w:rsidRDefault="00311D6A" w:rsidP="00311D6A">
              <w:pPr>
                <w:overflowPunct w:val="0"/>
                <w:spacing w:line="360" w:lineRule="auto"/>
                <w:ind w:firstLine="720"/>
                <w:jc w:val="both"/>
                <w:textAlignment w:val="baseline"/>
                <w:rPr>
                  <w:color w:val="000000"/>
                  <w:lang w:eastAsia="lt-LT"/>
                </w:rPr>
              </w:pPr>
              <w:sdt>
                <w:sdtPr>
                  <w:alias w:val="Numeris"/>
                  <w:tag w:val="nr_0ccbb69c35434fc3aaaa9ce430480365"/>
                  <w:id w:val="-1390957702"/>
                  <w:lock w:val="sdtLocked"/>
                </w:sdtPr>
                <w:sdtEndPr/>
                <w:sdtContent>
                  <w:r w:rsidR="00B90569">
                    <w:rPr>
                      <w:color w:val="000000"/>
                      <w:lang w:eastAsia="lt-LT"/>
                    </w:rPr>
                    <w:t>44</w:t>
                  </w:r>
                </w:sdtContent>
              </w:sdt>
              <w:r w:rsidR="00B90569">
                <w:rPr>
                  <w:color w:val="000000"/>
                  <w:lang w:eastAsia="lt-LT"/>
                </w:rPr>
                <w:t>. Pakeičiu 3 priedą ir jį išdėstau nauja redakcija (pridedama).</w:t>
              </w:r>
            </w:p>
          </w:sdtContent>
        </w:sdt>
        <w:sdt>
          <w:sdtPr>
            <w:alias w:val="45 p."/>
            <w:tag w:val="part_580def68f40040589fd586e0887181bf"/>
            <w:id w:val="1599597431"/>
            <w:lock w:val="sdtLocked"/>
          </w:sdtPr>
          <w:sdtEndPr/>
          <w:sdtContent>
            <w:p w14:paraId="02A3B751" w14:textId="58155988" w:rsidR="00015EDB" w:rsidRDefault="00311D6A" w:rsidP="00311D6A">
              <w:pPr>
                <w:overflowPunct w:val="0"/>
                <w:spacing w:line="360" w:lineRule="auto"/>
                <w:ind w:firstLine="720"/>
                <w:jc w:val="both"/>
                <w:textAlignment w:val="baseline"/>
                <w:rPr>
                  <w:color w:val="000000"/>
                  <w:szCs w:val="24"/>
                  <w:lang w:eastAsia="lt-LT"/>
                </w:rPr>
              </w:pPr>
              <w:sdt>
                <w:sdtPr>
                  <w:alias w:val="Numeris"/>
                  <w:tag w:val="nr_580def68f40040589fd586e0887181bf"/>
                  <w:id w:val="1855686900"/>
                  <w:lock w:val="sdtLocked"/>
                </w:sdtPr>
                <w:sdtEndPr/>
                <w:sdtContent>
                  <w:r w:rsidR="00B90569">
                    <w:rPr>
                      <w:color w:val="000000"/>
                      <w:lang w:eastAsia="lt-LT"/>
                    </w:rPr>
                    <w:t>45</w:t>
                  </w:r>
                </w:sdtContent>
              </w:sdt>
              <w:r w:rsidR="00B90569">
                <w:rPr>
                  <w:color w:val="000000"/>
                  <w:lang w:eastAsia="lt-LT"/>
                </w:rPr>
                <w:t xml:space="preserve">. Pripažįstu netekusiais galios  4–7 priedus. </w:t>
              </w:r>
            </w:p>
          </w:sdtContent>
        </w:sdt>
        <w:sdt>
          <w:sdtPr>
            <w:alias w:val="signatura"/>
            <w:tag w:val="part_ef26e4cd28374c658b7084192b1be671"/>
            <w:id w:val="-1523698735"/>
            <w:lock w:val="sdtLocked"/>
          </w:sdtPr>
          <w:sdtEndPr/>
          <w:sdtContent>
            <w:p w14:paraId="192155E2" w14:textId="77777777" w:rsidR="00B90569" w:rsidRDefault="00B90569">
              <w:pPr>
                <w:tabs>
                  <w:tab w:val="left" w:pos="7088"/>
                </w:tabs>
                <w:overflowPunct w:val="0"/>
                <w:jc w:val="both"/>
                <w:textAlignment w:val="baseline"/>
              </w:pPr>
            </w:p>
            <w:p w14:paraId="2803CE75" w14:textId="77777777" w:rsidR="00B90569" w:rsidRDefault="00B90569">
              <w:pPr>
                <w:tabs>
                  <w:tab w:val="left" w:pos="7088"/>
                </w:tabs>
                <w:overflowPunct w:val="0"/>
                <w:jc w:val="both"/>
                <w:textAlignment w:val="baseline"/>
              </w:pPr>
            </w:p>
            <w:p w14:paraId="2C7A4EDD" w14:textId="77777777" w:rsidR="00B90569" w:rsidRDefault="00B90569">
              <w:pPr>
                <w:tabs>
                  <w:tab w:val="left" w:pos="7088"/>
                </w:tabs>
                <w:overflowPunct w:val="0"/>
                <w:jc w:val="both"/>
                <w:textAlignment w:val="baseline"/>
              </w:pPr>
            </w:p>
            <w:p w14:paraId="5375517E" w14:textId="09D724D2" w:rsidR="00015EDB" w:rsidRDefault="00B90569" w:rsidP="00B90569">
              <w:pPr>
                <w:tabs>
                  <w:tab w:val="left" w:pos="7088"/>
                </w:tabs>
                <w:overflowPunct w:val="0"/>
                <w:jc w:val="both"/>
                <w:textAlignment w:val="baseline"/>
                <w:rPr>
                  <w:b/>
                  <w:szCs w:val="24"/>
                </w:rPr>
              </w:pPr>
              <w:r>
                <w:t xml:space="preserve">Laikinai einantis žemės ūkio ministro pareigas </w:t>
              </w:r>
              <w:r>
                <w:tab/>
              </w:r>
              <w:r>
                <w:tab/>
              </w:r>
              <w:r>
                <w:rPr>
                  <w:rFonts w:eastAsia="Calibri"/>
                  <w:kern w:val="2"/>
                  <w:szCs w:val="24"/>
                  <w14:ligatures w14:val="standardContextual"/>
                </w:rPr>
                <w:t>Kęstutis Navickas</w:t>
              </w:r>
            </w:p>
          </w:sdtContent>
        </w:sdt>
      </w:sdtContent>
    </w:sdt>
    <w:sectPr w:rsidR="00015EDB" w:rsidSect="00311D6A">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D11F30" w14:textId="77777777" w:rsidR="00015EDB" w:rsidRDefault="00B90569">
      <w:r>
        <w:separator/>
      </w:r>
    </w:p>
  </w:endnote>
  <w:endnote w:type="continuationSeparator" w:id="0">
    <w:p w14:paraId="1B977CAB" w14:textId="77777777" w:rsidR="00015EDB" w:rsidRDefault="00B905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491CE1" w14:textId="77777777" w:rsidR="00015EDB" w:rsidRDefault="00015ED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E8F9C" w14:textId="77777777" w:rsidR="00015EDB" w:rsidRDefault="00015ED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F5522" w14:textId="77777777" w:rsidR="00015EDB" w:rsidRDefault="00015ED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C46856" w14:textId="77777777" w:rsidR="00015EDB" w:rsidRDefault="00B90569">
      <w:r>
        <w:separator/>
      </w:r>
    </w:p>
  </w:footnote>
  <w:footnote w:type="continuationSeparator" w:id="0">
    <w:p w14:paraId="745C1781" w14:textId="77777777" w:rsidR="00015EDB" w:rsidRDefault="00B905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02E47" w14:textId="77777777" w:rsidR="00015EDB" w:rsidRDefault="00015EDB">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2C909" w14:textId="37B2ADDF" w:rsidR="00015EDB" w:rsidRDefault="00B90569" w:rsidP="00311D6A">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311D6A">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DB66B" w14:textId="77777777" w:rsidR="00015EDB" w:rsidRDefault="00015EDB">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FB2"/>
    <w:rsid w:val="00015EDB"/>
    <w:rsid w:val="00311D6A"/>
    <w:rsid w:val="00B90569"/>
    <w:rsid w:val="00DC4F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03C74"/>
  <w15:docId w15:val="{3292D95D-F0CF-4FE2-9DC7-0F0ECBE58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056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19446">
      <w:bodyDiv w:val="1"/>
      <w:marLeft w:val="0"/>
      <w:marRight w:val="0"/>
      <w:marTop w:val="0"/>
      <w:marBottom w:val="0"/>
      <w:divBdr>
        <w:top w:val="none" w:sz="0" w:space="0" w:color="auto"/>
        <w:left w:val="none" w:sz="0" w:space="0" w:color="auto"/>
        <w:bottom w:val="none" w:sz="0" w:space="0" w:color="auto"/>
        <w:right w:val="none" w:sz="0" w:space="0" w:color="auto"/>
      </w:divBdr>
    </w:div>
    <w:div w:id="60057273">
      <w:bodyDiv w:val="1"/>
      <w:marLeft w:val="0"/>
      <w:marRight w:val="0"/>
      <w:marTop w:val="0"/>
      <w:marBottom w:val="0"/>
      <w:divBdr>
        <w:top w:val="none" w:sz="0" w:space="0" w:color="auto"/>
        <w:left w:val="none" w:sz="0" w:space="0" w:color="auto"/>
        <w:bottom w:val="none" w:sz="0" w:space="0" w:color="auto"/>
        <w:right w:val="none" w:sz="0" w:space="0" w:color="auto"/>
      </w:divBdr>
    </w:div>
    <w:div w:id="218564299">
      <w:bodyDiv w:val="1"/>
      <w:marLeft w:val="0"/>
      <w:marRight w:val="0"/>
      <w:marTop w:val="0"/>
      <w:marBottom w:val="0"/>
      <w:divBdr>
        <w:top w:val="none" w:sz="0" w:space="0" w:color="auto"/>
        <w:left w:val="none" w:sz="0" w:space="0" w:color="auto"/>
        <w:bottom w:val="none" w:sz="0" w:space="0" w:color="auto"/>
        <w:right w:val="none" w:sz="0" w:space="0" w:color="auto"/>
      </w:divBdr>
    </w:div>
    <w:div w:id="235866588">
      <w:bodyDiv w:val="1"/>
      <w:marLeft w:val="0"/>
      <w:marRight w:val="0"/>
      <w:marTop w:val="0"/>
      <w:marBottom w:val="0"/>
      <w:divBdr>
        <w:top w:val="none" w:sz="0" w:space="0" w:color="auto"/>
        <w:left w:val="none" w:sz="0" w:space="0" w:color="auto"/>
        <w:bottom w:val="none" w:sz="0" w:space="0" w:color="auto"/>
        <w:right w:val="none" w:sz="0" w:space="0" w:color="auto"/>
      </w:divBdr>
      <w:divsChild>
        <w:div w:id="1719669120">
          <w:marLeft w:val="0"/>
          <w:marRight w:val="0"/>
          <w:marTop w:val="0"/>
          <w:marBottom w:val="0"/>
          <w:divBdr>
            <w:top w:val="none" w:sz="0" w:space="0" w:color="auto"/>
            <w:left w:val="none" w:sz="0" w:space="0" w:color="auto"/>
            <w:bottom w:val="none" w:sz="0" w:space="0" w:color="auto"/>
            <w:right w:val="none" w:sz="0" w:space="0" w:color="auto"/>
          </w:divBdr>
        </w:div>
        <w:div w:id="1980718757">
          <w:marLeft w:val="0"/>
          <w:marRight w:val="0"/>
          <w:marTop w:val="0"/>
          <w:marBottom w:val="0"/>
          <w:divBdr>
            <w:top w:val="none" w:sz="0" w:space="0" w:color="auto"/>
            <w:left w:val="none" w:sz="0" w:space="0" w:color="auto"/>
            <w:bottom w:val="none" w:sz="0" w:space="0" w:color="auto"/>
            <w:right w:val="none" w:sz="0" w:space="0" w:color="auto"/>
          </w:divBdr>
        </w:div>
      </w:divsChild>
    </w:div>
    <w:div w:id="236404897">
      <w:bodyDiv w:val="1"/>
      <w:marLeft w:val="0"/>
      <w:marRight w:val="0"/>
      <w:marTop w:val="0"/>
      <w:marBottom w:val="0"/>
      <w:divBdr>
        <w:top w:val="none" w:sz="0" w:space="0" w:color="auto"/>
        <w:left w:val="none" w:sz="0" w:space="0" w:color="auto"/>
        <w:bottom w:val="none" w:sz="0" w:space="0" w:color="auto"/>
        <w:right w:val="none" w:sz="0" w:space="0" w:color="auto"/>
      </w:divBdr>
      <w:divsChild>
        <w:div w:id="48772070">
          <w:marLeft w:val="0"/>
          <w:marRight w:val="0"/>
          <w:marTop w:val="0"/>
          <w:marBottom w:val="0"/>
          <w:divBdr>
            <w:top w:val="none" w:sz="0" w:space="0" w:color="auto"/>
            <w:left w:val="none" w:sz="0" w:space="0" w:color="auto"/>
            <w:bottom w:val="none" w:sz="0" w:space="0" w:color="auto"/>
            <w:right w:val="none" w:sz="0" w:space="0" w:color="auto"/>
          </w:divBdr>
        </w:div>
        <w:div w:id="612597454">
          <w:marLeft w:val="0"/>
          <w:marRight w:val="0"/>
          <w:marTop w:val="0"/>
          <w:marBottom w:val="0"/>
          <w:divBdr>
            <w:top w:val="none" w:sz="0" w:space="0" w:color="auto"/>
            <w:left w:val="none" w:sz="0" w:space="0" w:color="auto"/>
            <w:bottom w:val="none" w:sz="0" w:space="0" w:color="auto"/>
            <w:right w:val="none" w:sz="0" w:space="0" w:color="auto"/>
          </w:divBdr>
        </w:div>
        <w:div w:id="703604497">
          <w:marLeft w:val="0"/>
          <w:marRight w:val="0"/>
          <w:marTop w:val="0"/>
          <w:marBottom w:val="0"/>
          <w:divBdr>
            <w:top w:val="none" w:sz="0" w:space="0" w:color="auto"/>
            <w:left w:val="none" w:sz="0" w:space="0" w:color="auto"/>
            <w:bottom w:val="none" w:sz="0" w:space="0" w:color="auto"/>
            <w:right w:val="none" w:sz="0" w:space="0" w:color="auto"/>
          </w:divBdr>
        </w:div>
        <w:div w:id="1303191995">
          <w:marLeft w:val="0"/>
          <w:marRight w:val="0"/>
          <w:marTop w:val="0"/>
          <w:marBottom w:val="0"/>
          <w:divBdr>
            <w:top w:val="none" w:sz="0" w:space="0" w:color="auto"/>
            <w:left w:val="none" w:sz="0" w:space="0" w:color="auto"/>
            <w:bottom w:val="none" w:sz="0" w:space="0" w:color="auto"/>
            <w:right w:val="none" w:sz="0" w:space="0" w:color="auto"/>
          </w:divBdr>
        </w:div>
        <w:div w:id="1327779705">
          <w:marLeft w:val="0"/>
          <w:marRight w:val="0"/>
          <w:marTop w:val="0"/>
          <w:marBottom w:val="0"/>
          <w:divBdr>
            <w:top w:val="none" w:sz="0" w:space="0" w:color="auto"/>
            <w:left w:val="none" w:sz="0" w:space="0" w:color="auto"/>
            <w:bottom w:val="none" w:sz="0" w:space="0" w:color="auto"/>
            <w:right w:val="none" w:sz="0" w:space="0" w:color="auto"/>
          </w:divBdr>
        </w:div>
        <w:div w:id="1928221285">
          <w:marLeft w:val="0"/>
          <w:marRight w:val="0"/>
          <w:marTop w:val="0"/>
          <w:marBottom w:val="0"/>
          <w:divBdr>
            <w:top w:val="none" w:sz="0" w:space="0" w:color="auto"/>
            <w:left w:val="none" w:sz="0" w:space="0" w:color="auto"/>
            <w:bottom w:val="none" w:sz="0" w:space="0" w:color="auto"/>
            <w:right w:val="none" w:sz="0" w:space="0" w:color="auto"/>
          </w:divBdr>
        </w:div>
      </w:divsChild>
    </w:div>
    <w:div w:id="279118027">
      <w:bodyDiv w:val="1"/>
      <w:marLeft w:val="0"/>
      <w:marRight w:val="0"/>
      <w:marTop w:val="0"/>
      <w:marBottom w:val="0"/>
      <w:divBdr>
        <w:top w:val="none" w:sz="0" w:space="0" w:color="auto"/>
        <w:left w:val="none" w:sz="0" w:space="0" w:color="auto"/>
        <w:bottom w:val="none" w:sz="0" w:space="0" w:color="auto"/>
        <w:right w:val="none" w:sz="0" w:space="0" w:color="auto"/>
      </w:divBdr>
      <w:divsChild>
        <w:div w:id="545415773">
          <w:marLeft w:val="0"/>
          <w:marRight w:val="0"/>
          <w:marTop w:val="0"/>
          <w:marBottom w:val="0"/>
          <w:divBdr>
            <w:top w:val="none" w:sz="0" w:space="0" w:color="auto"/>
            <w:left w:val="none" w:sz="0" w:space="0" w:color="auto"/>
            <w:bottom w:val="none" w:sz="0" w:space="0" w:color="auto"/>
            <w:right w:val="none" w:sz="0" w:space="0" w:color="auto"/>
          </w:divBdr>
        </w:div>
        <w:div w:id="591593936">
          <w:marLeft w:val="0"/>
          <w:marRight w:val="0"/>
          <w:marTop w:val="0"/>
          <w:marBottom w:val="0"/>
          <w:divBdr>
            <w:top w:val="none" w:sz="0" w:space="0" w:color="auto"/>
            <w:left w:val="none" w:sz="0" w:space="0" w:color="auto"/>
            <w:bottom w:val="none" w:sz="0" w:space="0" w:color="auto"/>
            <w:right w:val="none" w:sz="0" w:space="0" w:color="auto"/>
          </w:divBdr>
        </w:div>
        <w:div w:id="853348601">
          <w:marLeft w:val="0"/>
          <w:marRight w:val="0"/>
          <w:marTop w:val="0"/>
          <w:marBottom w:val="0"/>
          <w:divBdr>
            <w:top w:val="none" w:sz="0" w:space="0" w:color="auto"/>
            <w:left w:val="none" w:sz="0" w:space="0" w:color="auto"/>
            <w:bottom w:val="none" w:sz="0" w:space="0" w:color="auto"/>
            <w:right w:val="none" w:sz="0" w:space="0" w:color="auto"/>
          </w:divBdr>
        </w:div>
      </w:divsChild>
    </w:div>
    <w:div w:id="298069486">
      <w:bodyDiv w:val="1"/>
      <w:marLeft w:val="0"/>
      <w:marRight w:val="0"/>
      <w:marTop w:val="0"/>
      <w:marBottom w:val="0"/>
      <w:divBdr>
        <w:top w:val="none" w:sz="0" w:space="0" w:color="auto"/>
        <w:left w:val="none" w:sz="0" w:space="0" w:color="auto"/>
        <w:bottom w:val="none" w:sz="0" w:space="0" w:color="auto"/>
        <w:right w:val="none" w:sz="0" w:space="0" w:color="auto"/>
      </w:divBdr>
      <w:divsChild>
        <w:div w:id="1837308269">
          <w:marLeft w:val="0"/>
          <w:marRight w:val="0"/>
          <w:marTop w:val="0"/>
          <w:marBottom w:val="0"/>
          <w:divBdr>
            <w:top w:val="single" w:sz="2" w:space="0" w:color="D9D9E3"/>
            <w:left w:val="single" w:sz="2" w:space="0" w:color="D9D9E3"/>
            <w:bottom w:val="single" w:sz="2" w:space="0" w:color="D9D9E3"/>
            <w:right w:val="single" w:sz="2" w:space="0" w:color="D9D9E3"/>
          </w:divBdr>
          <w:divsChild>
            <w:div w:id="639698323">
              <w:marLeft w:val="0"/>
              <w:marRight w:val="0"/>
              <w:marTop w:val="0"/>
              <w:marBottom w:val="0"/>
              <w:divBdr>
                <w:top w:val="single" w:sz="2" w:space="0" w:color="D9D9E3"/>
                <w:left w:val="single" w:sz="2" w:space="0" w:color="D9D9E3"/>
                <w:bottom w:val="single" w:sz="2" w:space="0" w:color="D9D9E3"/>
                <w:right w:val="single" w:sz="2" w:space="0" w:color="D9D9E3"/>
              </w:divBdr>
              <w:divsChild>
                <w:div w:id="1652246400">
                  <w:marLeft w:val="0"/>
                  <w:marRight w:val="0"/>
                  <w:marTop w:val="0"/>
                  <w:marBottom w:val="0"/>
                  <w:divBdr>
                    <w:top w:val="single" w:sz="2" w:space="0" w:color="D9D9E3"/>
                    <w:left w:val="single" w:sz="2" w:space="0" w:color="D9D9E3"/>
                    <w:bottom w:val="single" w:sz="2" w:space="0" w:color="D9D9E3"/>
                    <w:right w:val="single" w:sz="2" w:space="0" w:color="D9D9E3"/>
                  </w:divBdr>
                  <w:divsChild>
                    <w:div w:id="1566262553">
                      <w:marLeft w:val="0"/>
                      <w:marRight w:val="0"/>
                      <w:marTop w:val="0"/>
                      <w:marBottom w:val="0"/>
                      <w:divBdr>
                        <w:top w:val="single" w:sz="2" w:space="0" w:color="D9D9E3"/>
                        <w:left w:val="single" w:sz="2" w:space="0" w:color="D9D9E3"/>
                        <w:bottom w:val="single" w:sz="2" w:space="0" w:color="D9D9E3"/>
                        <w:right w:val="single" w:sz="2" w:space="0" w:color="D9D9E3"/>
                      </w:divBdr>
                      <w:divsChild>
                        <w:div w:id="1635599884">
                          <w:marLeft w:val="0"/>
                          <w:marRight w:val="0"/>
                          <w:marTop w:val="0"/>
                          <w:marBottom w:val="0"/>
                          <w:divBdr>
                            <w:top w:val="single" w:sz="2" w:space="0" w:color="auto"/>
                            <w:left w:val="single" w:sz="2" w:space="0" w:color="auto"/>
                            <w:bottom w:val="single" w:sz="6" w:space="0" w:color="auto"/>
                            <w:right w:val="single" w:sz="2" w:space="0" w:color="auto"/>
                          </w:divBdr>
                          <w:divsChild>
                            <w:div w:id="1700618496">
                              <w:marLeft w:val="0"/>
                              <w:marRight w:val="0"/>
                              <w:marTop w:val="100"/>
                              <w:marBottom w:val="100"/>
                              <w:divBdr>
                                <w:top w:val="single" w:sz="2" w:space="0" w:color="D9D9E3"/>
                                <w:left w:val="single" w:sz="2" w:space="0" w:color="D9D9E3"/>
                                <w:bottom w:val="single" w:sz="2" w:space="0" w:color="D9D9E3"/>
                                <w:right w:val="single" w:sz="2" w:space="0" w:color="D9D9E3"/>
                              </w:divBdr>
                              <w:divsChild>
                                <w:div w:id="751200079">
                                  <w:marLeft w:val="0"/>
                                  <w:marRight w:val="0"/>
                                  <w:marTop w:val="0"/>
                                  <w:marBottom w:val="0"/>
                                  <w:divBdr>
                                    <w:top w:val="single" w:sz="2" w:space="0" w:color="D9D9E3"/>
                                    <w:left w:val="single" w:sz="2" w:space="0" w:color="D9D9E3"/>
                                    <w:bottom w:val="single" w:sz="2" w:space="0" w:color="D9D9E3"/>
                                    <w:right w:val="single" w:sz="2" w:space="0" w:color="D9D9E3"/>
                                  </w:divBdr>
                                  <w:divsChild>
                                    <w:div w:id="70852388">
                                      <w:marLeft w:val="0"/>
                                      <w:marRight w:val="0"/>
                                      <w:marTop w:val="0"/>
                                      <w:marBottom w:val="0"/>
                                      <w:divBdr>
                                        <w:top w:val="single" w:sz="2" w:space="0" w:color="D9D9E3"/>
                                        <w:left w:val="single" w:sz="2" w:space="0" w:color="D9D9E3"/>
                                        <w:bottom w:val="single" w:sz="2" w:space="0" w:color="D9D9E3"/>
                                        <w:right w:val="single" w:sz="2" w:space="0" w:color="D9D9E3"/>
                                      </w:divBdr>
                                      <w:divsChild>
                                        <w:div w:id="480464291">
                                          <w:marLeft w:val="0"/>
                                          <w:marRight w:val="0"/>
                                          <w:marTop w:val="0"/>
                                          <w:marBottom w:val="0"/>
                                          <w:divBdr>
                                            <w:top w:val="single" w:sz="2" w:space="0" w:color="D9D9E3"/>
                                            <w:left w:val="single" w:sz="2" w:space="0" w:color="D9D9E3"/>
                                            <w:bottom w:val="single" w:sz="2" w:space="0" w:color="D9D9E3"/>
                                            <w:right w:val="single" w:sz="2" w:space="0" w:color="D9D9E3"/>
                                          </w:divBdr>
                                          <w:divsChild>
                                            <w:div w:id="2234869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58303068">
          <w:marLeft w:val="0"/>
          <w:marRight w:val="0"/>
          <w:marTop w:val="0"/>
          <w:marBottom w:val="0"/>
          <w:divBdr>
            <w:top w:val="none" w:sz="0" w:space="0" w:color="auto"/>
            <w:left w:val="none" w:sz="0" w:space="0" w:color="auto"/>
            <w:bottom w:val="none" w:sz="0" w:space="0" w:color="auto"/>
            <w:right w:val="none" w:sz="0" w:space="0" w:color="auto"/>
          </w:divBdr>
        </w:div>
      </w:divsChild>
    </w:div>
    <w:div w:id="335620698">
      <w:bodyDiv w:val="1"/>
      <w:marLeft w:val="0"/>
      <w:marRight w:val="0"/>
      <w:marTop w:val="0"/>
      <w:marBottom w:val="0"/>
      <w:divBdr>
        <w:top w:val="none" w:sz="0" w:space="0" w:color="auto"/>
        <w:left w:val="none" w:sz="0" w:space="0" w:color="auto"/>
        <w:bottom w:val="none" w:sz="0" w:space="0" w:color="auto"/>
        <w:right w:val="none" w:sz="0" w:space="0" w:color="auto"/>
      </w:divBdr>
    </w:div>
    <w:div w:id="399640827">
      <w:bodyDiv w:val="1"/>
      <w:marLeft w:val="0"/>
      <w:marRight w:val="0"/>
      <w:marTop w:val="0"/>
      <w:marBottom w:val="0"/>
      <w:divBdr>
        <w:top w:val="none" w:sz="0" w:space="0" w:color="auto"/>
        <w:left w:val="none" w:sz="0" w:space="0" w:color="auto"/>
        <w:bottom w:val="none" w:sz="0" w:space="0" w:color="auto"/>
        <w:right w:val="none" w:sz="0" w:space="0" w:color="auto"/>
      </w:divBdr>
    </w:div>
    <w:div w:id="463694045">
      <w:bodyDiv w:val="1"/>
      <w:marLeft w:val="0"/>
      <w:marRight w:val="0"/>
      <w:marTop w:val="0"/>
      <w:marBottom w:val="0"/>
      <w:divBdr>
        <w:top w:val="none" w:sz="0" w:space="0" w:color="auto"/>
        <w:left w:val="none" w:sz="0" w:space="0" w:color="auto"/>
        <w:bottom w:val="none" w:sz="0" w:space="0" w:color="auto"/>
        <w:right w:val="none" w:sz="0" w:space="0" w:color="auto"/>
      </w:divBdr>
      <w:divsChild>
        <w:div w:id="785542270">
          <w:marLeft w:val="0"/>
          <w:marRight w:val="0"/>
          <w:marTop w:val="0"/>
          <w:marBottom w:val="0"/>
          <w:divBdr>
            <w:top w:val="none" w:sz="0" w:space="0" w:color="auto"/>
            <w:left w:val="none" w:sz="0" w:space="0" w:color="auto"/>
            <w:bottom w:val="none" w:sz="0" w:space="0" w:color="auto"/>
            <w:right w:val="none" w:sz="0" w:space="0" w:color="auto"/>
          </w:divBdr>
        </w:div>
        <w:div w:id="1362701315">
          <w:marLeft w:val="0"/>
          <w:marRight w:val="0"/>
          <w:marTop w:val="0"/>
          <w:marBottom w:val="0"/>
          <w:divBdr>
            <w:top w:val="none" w:sz="0" w:space="0" w:color="auto"/>
            <w:left w:val="none" w:sz="0" w:space="0" w:color="auto"/>
            <w:bottom w:val="none" w:sz="0" w:space="0" w:color="auto"/>
            <w:right w:val="none" w:sz="0" w:space="0" w:color="auto"/>
          </w:divBdr>
        </w:div>
        <w:div w:id="1938051862">
          <w:marLeft w:val="0"/>
          <w:marRight w:val="0"/>
          <w:marTop w:val="0"/>
          <w:marBottom w:val="0"/>
          <w:divBdr>
            <w:top w:val="none" w:sz="0" w:space="0" w:color="auto"/>
            <w:left w:val="none" w:sz="0" w:space="0" w:color="auto"/>
            <w:bottom w:val="none" w:sz="0" w:space="0" w:color="auto"/>
            <w:right w:val="none" w:sz="0" w:space="0" w:color="auto"/>
          </w:divBdr>
        </w:div>
      </w:divsChild>
    </w:div>
    <w:div w:id="529144661">
      <w:bodyDiv w:val="1"/>
      <w:marLeft w:val="0"/>
      <w:marRight w:val="0"/>
      <w:marTop w:val="0"/>
      <w:marBottom w:val="0"/>
      <w:divBdr>
        <w:top w:val="none" w:sz="0" w:space="0" w:color="auto"/>
        <w:left w:val="none" w:sz="0" w:space="0" w:color="auto"/>
        <w:bottom w:val="none" w:sz="0" w:space="0" w:color="auto"/>
        <w:right w:val="none" w:sz="0" w:space="0" w:color="auto"/>
      </w:divBdr>
    </w:div>
    <w:div w:id="543755476">
      <w:bodyDiv w:val="1"/>
      <w:marLeft w:val="0"/>
      <w:marRight w:val="0"/>
      <w:marTop w:val="0"/>
      <w:marBottom w:val="0"/>
      <w:divBdr>
        <w:top w:val="none" w:sz="0" w:space="0" w:color="auto"/>
        <w:left w:val="none" w:sz="0" w:space="0" w:color="auto"/>
        <w:bottom w:val="none" w:sz="0" w:space="0" w:color="auto"/>
        <w:right w:val="none" w:sz="0" w:space="0" w:color="auto"/>
      </w:divBdr>
    </w:div>
    <w:div w:id="547184779">
      <w:bodyDiv w:val="1"/>
      <w:marLeft w:val="0"/>
      <w:marRight w:val="0"/>
      <w:marTop w:val="0"/>
      <w:marBottom w:val="0"/>
      <w:divBdr>
        <w:top w:val="none" w:sz="0" w:space="0" w:color="auto"/>
        <w:left w:val="none" w:sz="0" w:space="0" w:color="auto"/>
        <w:bottom w:val="none" w:sz="0" w:space="0" w:color="auto"/>
        <w:right w:val="none" w:sz="0" w:space="0" w:color="auto"/>
      </w:divBdr>
      <w:divsChild>
        <w:div w:id="148064414">
          <w:marLeft w:val="0"/>
          <w:marRight w:val="0"/>
          <w:marTop w:val="0"/>
          <w:marBottom w:val="0"/>
          <w:divBdr>
            <w:top w:val="none" w:sz="0" w:space="0" w:color="auto"/>
            <w:left w:val="none" w:sz="0" w:space="0" w:color="auto"/>
            <w:bottom w:val="none" w:sz="0" w:space="0" w:color="auto"/>
            <w:right w:val="none" w:sz="0" w:space="0" w:color="auto"/>
          </w:divBdr>
        </w:div>
        <w:div w:id="257492955">
          <w:marLeft w:val="0"/>
          <w:marRight w:val="0"/>
          <w:marTop w:val="0"/>
          <w:marBottom w:val="0"/>
          <w:divBdr>
            <w:top w:val="none" w:sz="0" w:space="0" w:color="auto"/>
            <w:left w:val="none" w:sz="0" w:space="0" w:color="auto"/>
            <w:bottom w:val="none" w:sz="0" w:space="0" w:color="auto"/>
            <w:right w:val="none" w:sz="0" w:space="0" w:color="auto"/>
          </w:divBdr>
        </w:div>
        <w:div w:id="267740795">
          <w:marLeft w:val="0"/>
          <w:marRight w:val="0"/>
          <w:marTop w:val="0"/>
          <w:marBottom w:val="0"/>
          <w:divBdr>
            <w:top w:val="none" w:sz="0" w:space="0" w:color="auto"/>
            <w:left w:val="none" w:sz="0" w:space="0" w:color="auto"/>
            <w:bottom w:val="none" w:sz="0" w:space="0" w:color="auto"/>
            <w:right w:val="none" w:sz="0" w:space="0" w:color="auto"/>
          </w:divBdr>
        </w:div>
        <w:div w:id="704208359">
          <w:marLeft w:val="0"/>
          <w:marRight w:val="0"/>
          <w:marTop w:val="0"/>
          <w:marBottom w:val="0"/>
          <w:divBdr>
            <w:top w:val="none" w:sz="0" w:space="0" w:color="auto"/>
            <w:left w:val="none" w:sz="0" w:space="0" w:color="auto"/>
            <w:bottom w:val="none" w:sz="0" w:space="0" w:color="auto"/>
            <w:right w:val="none" w:sz="0" w:space="0" w:color="auto"/>
          </w:divBdr>
        </w:div>
        <w:div w:id="848645003">
          <w:marLeft w:val="0"/>
          <w:marRight w:val="0"/>
          <w:marTop w:val="0"/>
          <w:marBottom w:val="0"/>
          <w:divBdr>
            <w:top w:val="none" w:sz="0" w:space="0" w:color="auto"/>
            <w:left w:val="none" w:sz="0" w:space="0" w:color="auto"/>
            <w:bottom w:val="none" w:sz="0" w:space="0" w:color="auto"/>
            <w:right w:val="none" w:sz="0" w:space="0" w:color="auto"/>
          </w:divBdr>
        </w:div>
        <w:div w:id="918710156">
          <w:marLeft w:val="0"/>
          <w:marRight w:val="0"/>
          <w:marTop w:val="0"/>
          <w:marBottom w:val="0"/>
          <w:divBdr>
            <w:top w:val="none" w:sz="0" w:space="0" w:color="auto"/>
            <w:left w:val="none" w:sz="0" w:space="0" w:color="auto"/>
            <w:bottom w:val="none" w:sz="0" w:space="0" w:color="auto"/>
            <w:right w:val="none" w:sz="0" w:space="0" w:color="auto"/>
          </w:divBdr>
        </w:div>
        <w:div w:id="1000352708">
          <w:marLeft w:val="0"/>
          <w:marRight w:val="0"/>
          <w:marTop w:val="0"/>
          <w:marBottom w:val="0"/>
          <w:divBdr>
            <w:top w:val="none" w:sz="0" w:space="0" w:color="auto"/>
            <w:left w:val="none" w:sz="0" w:space="0" w:color="auto"/>
            <w:bottom w:val="none" w:sz="0" w:space="0" w:color="auto"/>
            <w:right w:val="none" w:sz="0" w:space="0" w:color="auto"/>
          </w:divBdr>
        </w:div>
        <w:div w:id="1055468679">
          <w:marLeft w:val="0"/>
          <w:marRight w:val="0"/>
          <w:marTop w:val="0"/>
          <w:marBottom w:val="0"/>
          <w:divBdr>
            <w:top w:val="none" w:sz="0" w:space="0" w:color="auto"/>
            <w:left w:val="none" w:sz="0" w:space="0" w:color="auto"/>
            <w:bottom w:val="none" w:sz="0" w:space="0" w:color="auto"/>
            <w:right w:val="none" w:sz="0" w:space="0" w:color="auto"/>
          </w:divBdr>
        </w:div>
        <w:div w:id="1074468567">
          <w:marLeft w:val="0"/>
          <w:marRight w:val="0"/>
          <w:marTop w:val="0"/>
          <w:marBottom w:val="0"/>
          <w:divBdr>
            <w:top w:val="none" w:sz="0" w:space="0" w:color="auto"/>
            <w:left w:val="none" w:sz="0" w:space="0" w:color="auto"/>
            <w:bottom w:val="none" w:sz="0" w:space="0" w:color="auto"/>
            <w:right w:val="none" w:sz="0" w:space="0" w:color="auto"/>
          </w:divBdr>
        </w:div>
        <w:div w:id="1142306792">
          <w:marLeft w:val="0"/>
          <w:marRight w:val="0"/>
          <w:marTop w:val="0"/>
          <w:marBottom w:val="0"/>
          <w:divBdr>
            <w:top w:val="none" w:sz="0" w:space="0" w:color="auto"/>
            <w:left w:val="none" w:sz="0" w:space="0" w:color="auto"/>
            <w:bottom w:val="none" w:sz="0" w:space="0" w:color="auto"/>
            <w:right w:val="none" w:sz="0" w:space="0" w:color="auto"/>
          </w:divBdr>
        </w:div>
        <w:div w:id="1298797598">
          <w:marLeft w:val="0"/>
          <w:marRight w:val="0"/>
          <w:marTop w:val="0"/>
          <w:marBottom w:val="0"/>
          <w:divBdr>
            <w:top w:val="none" w:sz="0" w:space="0" w:color="auto"/>
            <w:left w:val="none" w:sz="0" w:space="0" w:color="auto"/>
            <w:bottom w:val="none" w:sz="0" w:space="0" w:color="auto"/>
            <w:right w:val="none" w:sz="0" w:space="0" w:color="auto"/>
          </w:divBdr>
        </w:div>
        <w:div w:id="1424447714">
          <w:marLeft w:val="0"/>
          <w:marRight w:val="0"/>
          <w:marTop w:val="0"/>
          <w:marBottom w:val="0"/>
          <w:divBdr>
            <w:top w:val="none" w:sz="0" w:space="0" w:color="auto"/>
            <w:left w:val="none" w:sz="0" w:space="0" w:color="auto"/>
            <w:bottom w:val="none" w:sz="0" w:space="0" w:color="auto"/>
            <w:right w:val="none" w:sz="0" w:space="0" w:color="auto"/>
          </w:divBdr>
        </w:div>
        <w:div w:id="1493377189">
          <w:marLeft w:val="0"/>
          <w:marRight w:val="0"/>
          <w:marTop w:val="0"/>
          <w:marBottom w:val="0"/>
          <w:divBdr>
            <w:top w:val="none" w:sz="0" w:space="0" w:color="auto"/>
            <w:left w:val="none" w:sz="0" w:space="0" w:color="auto"/>
            <w:bottom w:val="none" w:sz="0" w:space="0" w:color="auto"/>
            <w:right w:val="none" w:sz="0" w:space="0" w:color="auto"/>
          </w:divBdr>
        </w:div>
        <w:div w:id="1965260450">
          <w:marLeft w:val="0"/>
          <w:marRight w:val="0"/>
          <w:marTop w:val="0"/>
          <w:marBottom w:val="0"/>
          <w:divBdr>
            <w:top w:val="none" w:sz="0" w:space="0" w:color="auto"/>
            <w:left w:val="none" w:sz="0" w:space="0" w:color="auto"/>
            <w:bottom w:val="none" w:sz="0" w:space="0" w:color="auto"/>
            <w:right w:val="none" w:sz="0" w:space="0" w:color="auto"/>
          </w:divBdr>
        </w:div>
        <w:div w:id="1982032943">
          <w:marLeft w:val="0"/>
          <w:marRight w:val="0"/>
          <w:marTop w:val="0"/>
          <w:marBottom w:val="0"/>
          <w:divBdr>
            <w:top w:val="none" w:sz="0" w:space="0" w:color="auto"/>
            <w:left w:val="none" w:sz="0" w:space="0" w:color="auto"/>
            <w:bottom w:val="none" w:sz="0" w:space="0" w:color="auto"/>
            <w:right w:val="none" w:sz="0" w:space="0" w:color="auto"/>
          </w:divBdr>
        </w:div>
        <w:div w:id="2045789533">
          <w:marLeft w:val="0"/>
          <w:marRight w:val="0"/>
          <w:marTop w:val="0"/>
          <w:marBottom w:val="0"/>
          <w:divBdr>
            <w:top w:val="none" w:sz="0" w:space="0" w:color="auto"/>
            <w:left w:val="none" w:sz="0" w:space="0" w:color="auto"/>
            <w:bottom w:val="none" w:sz="0" w:space="0" w:color="auto"/>
            <w:right w:val="none" w:sz="0" w:space="0" w:color="auto"/>
          </w:divBdr>
        </w:div>
        <w:div w:id="2100131769">
          <w:marLeft w:val="0"/>
          <w:marRight w:val="0"/>
          <w:marTop w:val="0"/>
          <w:marBottom w:val="0"/>
          <w:divBdr>
            <w:top w:val="none" w:sz="0" w:space="0" w:color="auto"/>
            <w:left w:val="none" w:sz="0" w:space="0" w:color="auto"/>
            <w:bottom w:val="none" w:sz="0" w:space="0" w:color="auto"/>
            <w:right w:val="none" w:sz="0" w:space="0" w:color="auto"/>
          </w:divBdr>
        </w:div>
        <w:div w:id="2133546697">
          <w:marLeft w:val="0"/>
          <w:marRight w:val="0"/>
          <w:marTop w:val="0"/>
          <w:marBottom w:val="0"/>
          <w:divBdr>
            <w:top w:val="none" w:sz="0" w:space="0" w:color="auto"/>
            <w:left w:val="none" w:sz="0" w:space="0" w:color="auto"/>
            <w:bottom w:val="none" w:sz="0" w:space="0" w:color="auto"/>
            <w:right w:val="none" w:sz="0" w:space="0" w:color="auto"/>
          </w:divBdr>
        </w:div>
        <w:div w:id="2134445502">
          <w:marLeft w:val="0"/>
          <w:marRight w:val="0"/>
          <w:marTop w:val="0"/>
          <w:marBottom w:val="0"/>
          <w:divBdr>
            <w:top w:val="none" w:sz="0" w:space="0" w:color="auto"/>
            <w:left w:val="none" w:sz="0" w:space="0" w:color="auto"/>
            <w:bottom w:val="none" w:sz="0" w:space="0" w:color="auto"/>
            <w:right w:val="none" w:sz="0" w:space="0" w:color="auto"/>
          </w:divBdr>
        </w:div>
      </w:divsChild>
    </w:div>
    <w:div w:id="600264960">
      <w:bodyDiv w:val="1"/>
      <w:marLeft w:val="0"/>
      <w:marRight w:val="0"/>
      <w:marTop w:val="0"/>
      <w:marBottom w:val="0"/>
      <w:divBdr>
        <w:top w:val="none" w:sz="0" w:space="0" w:color="auto"/>
        <w:left w:val="none" w:sz="0" w:space="0" w:color="auto"/>
        <w:bottom w:val="none" w:sz="0" w:space="0" w:color="auto"/>
        <w:right w:val="none" w:sz="0" w:space="0" w:color="auto"/>
      </w:divBdr>
    </w:div>
    <w:div w:id="665403021">
      <w:bodyDiv w:val="1"/>
      <w:marLeft w:val="0"/>
      <w:marRight w:val="0"/>
      <w:marTop w:val="0"/>
      <w:marBottom w:val="0"/>
      <w:divBdr>
        <w:top w:val="none" w:sz="0" w:space="0" w:color="auto"/>
        <w:left w:val="none" w:sz="0" w:space="0" w:color="auto"/>
        <w:bottom w:val="none" w:sz="0" w:space="0" w:color="auto"/>
        <w:right w:val="none" w:sz="0" w:space="0" w:color="auto"/>
      </w:divBdr>
    </w:div>
    <w:div w:id="710542137">
      <w:bodyDiv w:val="1"/>
      <w:marLeft w:val="0"/>
      <w:marRight w:val="0"/>
      <w:marTop w:val="0"/>
      <w:marBottom w:val="0"/>
      <w:divBdr>
        <w:top w:val="none" w:sz="0" w:space="0" w:color="auto"/>
        <w:left w:val="none" w:sz="0" w:space="0" w:color="auto"/>
        <w:bottom w:val="none" w:sz="0" w:space="0" w:color="auto"/>
        <w:right w:val="none" w:sz="0" w:space="0" w:color="auto"/>
      </w:divBdr>
    </w:div>
    <w:div w:id="719287312">
      <w:bodyDiv w:val="1"/>
      <w:marLeft w:val="0"/>
      <w:marRight w:val="0"/>
      <w:marTop w:val="0"/>
      <w:marBottom w:val="0"/>
      <w:divBdr>
        <w:top w:val="none" w:sz="0" w:space="0" w:color="auto"/>
        <w:left w:val="none" w:sz="0" w:space="0" w:color="auto"/>
        <w:bottom w:val="none" w:sz="0" w:space="0" w:color="auto"/>
        <w:right w:val="none" w:sz="0" w:space="0" w:color="auto"/>
      </w:divBdr>
    </w:div>
    <w:div w:id="726222992">
      <w:bodyDiv w:val="1"/>
      <w:marLeft w:val="0"/>
      <w:marRight w:val="0"/>
      <w:marTop w:val="0"/>
      <w:marBottom w:val="0"/>
      <w:divBdr>
        <w:top w:val="none" w:sz="0" w:space="0" w:color="auto"/>
        <w:left w:val="none" w:sz="0" w:space="0" w:color="auto"/>
        <w:bottom w:val="none" w:sz="0" w:space="0" w:color="auto"/>
        <w:right w:val="none" w:sz="0" w:space="0" w:color="auto"/>
      </w:divBdr>
    </w:div>
    <w:div w:id="881526712">
      <w:bodyDiv w:val="1"/>
      <w:marLeft w:val="0"/>
      <w:marRight w:val="0"/>
      <w:marTop w:val="0"/>
      <w:marBottom w:val="0"/>
      <w:divBdr>
        <w:top w:val="none" w:sz="0" w:space="0" w:color="auto"/>
        <w:left w:val="none" w:sz="0" w:space="0" w:color="auto"/>
        <w:bottom w:val="none" w:sz="0" w:space="0" w:color="auto"/>
        <w:right w:val="none" w:sz="0" w:space="0" w:color="auto"/>
      </w:divBdr>
    </w:div>
    <w:div w:id="892934238">
      <w:bodyDiv w:val="1"/>
      <w:marLeft w:val="0"/>
      <w:marRight w:val="0"/>
      <w:marTop w:val="0"/>
      <w:marBottom w:val="0"/>
      <w:divBdr>
        <w:top w:val="none" w:sz="0" w:space="0" w:color="auto"/>
        <w:left w:val="none" w:sz="0" w:space="0" w:color="auto"/>
        <w:bottom w:val="none" w:sz="0" w:space="0" w:color="auto"/>
        <w:right w:val="none" w:sz="0" w:space="0" w:color="auto"/>
      </w:divBdr>
      <w:divsChild>
        <w:div w:id="1437208979">
          <w:marLeft w:val="0"/>
          <w:marRight w:val="0"/>
          <w:marTop w:val="0"/>
          <w:marBottom w:val="0"/>
          <w:divBdr>
            <w:top w:val="none" w:sz="0" w:space="0" w:color="auto"/>
            <w:left w:val="none" w:sz="0" w:space="0" w:color="auto"/>
            <w:bottom w:val="none" w:sz="0" w:space="0" w:color="auto"/>
            <w:right w:val="none" w:sz="0" w:space="0" w:color="auto"/>
          </w:divBdr>
          <w:divsChild>
            <w:div w:id="198204391">
              <w:marLeft w:val="0"/>
              <w:marRight w:val="0"/>
              <w:marTop w:val="0"/>
              <w:marBottom w:val="0"/>
              <w:divBdr>
                <w:top w:val="none" w:sz="0" w:space="0" w:color="auto"/>
                <w:left w:val="none" w:sz="0" w:space="0" w:color="auto"/>
                <w:bottom w:val="none" w:sz="0" w:space="0" w:color="auto"/>
                <w:right w:val="none" w:sz="0" w:space="0" w:color="auto"/>
              </w:divBdr>
              <w:divsChild>
                <w:div w:id="701327778">
                  <w:marLeft w:val="0"/>
                  <w:marRight w:val="0"/>
                  <w:marTop w:val="0"/>
                  <w:marBottom w:val="0"/>
                  <w:divBdr>
                    <w:top w:val="none" w:sz="0" w:space="0" w:color="auto"/>
                    <w:left w:val="none" w:sz="0" w:space="0" w:color="auto"/>
                    <w:bottom w:val="none" w:sz="0" w:space="0" w:color="auto"/>
                    <w:right w:val="none" w:sz="0" w:space="0" w:color="auto"/>
                  </w:divBdr>
                  <w:divsChild>
                    <w:div w:id="435322510">
                      <w:marLeft w:val="0"/>
                      <w:marRight w:val="0"/>
                      <w:marTop w:val="0"/>
                      <w:marBottom w:val="0"/>
                      <w:divBdr>
                        <w:top w:val="none" w:sz="0" w:space="0" w:color="auto"/>
                        <w:left w:val="none" w:sz="0" w:space="0" w:color="auto"/>
                        <w:bottom w:val="none" w:sz="0" w:space="0" w:color="auto"/>
                        <w:right w:val="none" w:sz="0" w:space="0" w:color="auto"/>
                      </w:divBdr>
                    </w:div>
                    <w:div w:id="1280798464">
                      <w:marLeft w:val="0"/>
                      <w:marRight w:val="0"/>
                      <w:marTop w:val="0"/>
                      <w:marBottom w:val="0"/>
                      <w:divBdr>
                        <w:top w:val="none" w:sz="0" w:space="0" w:color="auto"/>
                        <w:left w:val="none" w:sz="0" w:space="0" w:color="auto"/>
                        <w:bottom w:val="none" w:sz="0" w:space="0" w:color="auto"/>
                        <w:right w:val="none" w:sz="0" w:space="0" w:color="auto"/>
                      </w:divBdr>
                    </w:div>
                    <w:div w:id="2115665132">
                      <w:marLeft w:val="0"/>
                      <w:marRight w:val="0"/>
                      <w:marTop w:val="0"/>
                      <w:marBottom w:val="0"/>
                      <w:divBdr>
                        <w:top w:val="none" w:sz="0" w:space="0" w:color="auto"/>
                        <w:left w:val="none" w:sz="0" w:space="0" w:color="auto"/>
                        <w:bottom w:val="none" w:sz="0" w:space="0" w:color="auto"/>
                        <w:right w:val="none" w:sz="0" w:space="0" w:color="auto"/>
                      </w:divBdr>
                    </w:div>
                    <w:div w:id="2123573291">
                      <w:marLeft w:val="0"/>
                      <w:marRight w:val="0"/>
                      <w:marTop w:val="0"/>
                      <w:marBottom w:val="0"/>
                      <w:divBdr>
                        <w:top w:val="none" w:sz="0" w:space="0" w:color="auto"/>
                        <w:left w:val="none" w:sz="0" w:space="0" w:color="auto"/>
                        <w:bottom w:val="none" w:sz="0" w:space="0" w:color="auto"/>
                        <w:right w:val="none" w:sz="0" w:space="0" w:color="auto"/>
                      </w:divBdr>
                    </w:div>
                  </w:divsChild>
                </w:div>
                <w:div w:id="1307859287">
                  <w:marLeft w:val="0"/>
                  <w:marRight w:val="0"/>
                  <w:marTop w:val="0"/>
                  <w:marBottom w:val="0"/>
                  <w:divBdr>
                    <w:top w:val="none" w:sz="0" w:space="0" w:color="auto"/>
                    <w:left w:val="none" w:sz="0" w:space="0" w:color="auto"/>
                    <w:bottom w:val="none" w:sz="0" w:space="0" w:color="auto"/>
                    <w:right w:val="none" w:sz="0" w:space="0" w:color="auto"/>
                  </w:divBdr>
                </w:div>
                <w:div w:id="1740207598">
                  <w:marLeft w:val="0"/>
                  <w:marRight w:val="0"/>
                  <w:marTop w:val="0"/>
                  <w:marBottom w:val="0"/>
                  <w:divBdr>
                    <w:top w:val="none" w:sz="0" w:space="0" w:color="auto"/>
                    <w:left w:val="none" w:sz="0" w:space="0" w:color="auto"/>
                    <w:bottom w:val="none" w:sz="0" w:space="0" w:color="auto"/>
                    <w:right w:val="none" w:sz="0" w:space="0" w:color="auto"/>
                  </w:divBdr>
                  <w:divsChild>
                    <w:div w:id="142279496">
                      <w:marLeft w:val="0"/>
                      <w:marRight w:val="0"/>
                      <w:marTop w:val="0"/>
                      <w:marBottom w:val="0"/>
                      <w:divBdr>
                        <w:top w:val="none" w:sz="0" w:space="0" w:color="auto"/>
                        <w:left w:val="none" w:sz="0" w:space="0" w:color="auto"/>
                        <w:bottom w:val="none" w:sz="0" w:space="0" w:color="auto"/>
                        <w:right w:val="none" w:sz="0" w:space="0" w:color="auto"/>
                      </w:divBdr>
                    </w:div>
                    <w:div w:id="355234073">
                      <w:marLeft w:val="0"/>
                      <w:marRight w:val="0"/>
                      <w:marTop w:val="0"/>
                      <w:marBottom w:val="0"/>
                      <w:divBdr>
                        <w:top w:val="none" w:sz="0" w:space="0" w:color="auto"/>
                        <w:left w:val="none" w:sz="0" w:space="0" w:color="auto"/>
                        <w:bottom w:val="none" w:sz="0" w:space="0" w:color="auto"/>
                        <w:right w:val="none" w:sz="0" w:space="0" w:color="auto"/>
                      </w:divBdr>
                    </w:div>
                    <w:div w:id="404691826">
                      <w:marLeft w:val="0"/>
                      <w:marRight w:val="0"/>
                      <w:marTop w:val="0"/>
                      <w:marBottom w:val="0"/>
                      <w:divBdr>
                        <w:top w:val="none" w:sz="0" w:space="0" w:color="auto"/>
                        <w:left w:val="none" w:sz="0" w:space="0" w:color="auto"/>
                        <w:bottom w:val="none" w:sz="0" w:space="0" w:color="auto"/>
                        <w:right w:val="none" w:sz="0" w:space="0" w:color="auto"/>
                      </w:divBdr>
                    </w:div>
                    <w:div w:id="1111559151">
                      <w:marLeft w:val="0"/>
                      <w:marRight w:val="0"/>
                      <w:marTop w:val="0"/>
                      <w:marBottom w:val="0"/>
                      <w:divBdr>
                        <w:top w:val="none" w:sz="0" w:space="0" w:color="auto"/>
                        <w:left w:val="none" w:sz="0" w:space="0" w:color="auto"/>
                        <w:bottom w:val="none" w:sz="0" w:space="0" w:color="auto"/>
                        <w:right w:val="none" w:sz="0" w:space="0" w:color="auto"/>
                      </w:divBdr>
                    </w:div>
                    <w:div w:id="1682507424">
                      <w:marLeft w:val="0"/>
                      <w:marRight w:val="0"/>
                      <w:marTop w:val="0"/>
                      <w:marBottom w:val="0"/>
                      <w:divBdr>
                        <w:top w:val="none" w:sz="0" w:space="0" w:color="auto"/>
                        <w:left w:val="none" w:sz="0" w:space="0" w:color="auto"/>
                        <w:bottom w:val="none" w:sz="0" w:space="0" w:color="auto"/>
                        <w:right w:val="none" w:sz="0" w:space="0" w:color="auto"/>
                      </w:divBdr>
                    </w:div>
                    <w:div w:id="1710105179">
                      <w:marLeft w:val="0"/>
                      <w:marRight w:val="0"/>
                      <w:marTop w:val="0"/>
                      <w:marBottom w:val="0"/>
                      <w:divBdr>
                        <w:top w:val="none" w:sz="0" w:space="0" w:color="auto"/>
                        <w:left w:val="none" w:sz="0" w:space="0" w:color="auto"/>
                        <w:bottom w:val="none" w:sz="0" w:space="0" w:color="auto"/>
                        <w:right w:val="none" w:sz="0" w:space="0" w:color="auto"/>
                      </w:divBdr>
                    </w:div>
                    <w:div w:id="2044599581">
                      <w:marLeft w:val="0"/>
                      <w:marRight w:val="0"/>
                      <w:marTop w:val="0"/>
                      <w:marBottom w:val="0"/>
                      <w:divBdr>
                        <w:top w:val="none" w:sz="0" w:space="0" w:color="auto"/>
                        <w:left w:val="none" w:sz="0" w:space="0" w:color="auto"/>
                        <w:bottom w:val="none" w:sz="0" w:space="0" w:color="auto"/>
                        <w:right w:val="none" w:sz="0" w:space="0" w:color="auto"/>
                      </w:divBdr>
                    </w:div>
                  </w:divsChild>
                </w:div>
                <w:div w:id="1870872648">
                  <w:marLeft w:val="0"/>
                  <w:marRight w:val="0"/>
                  <w:marTop w:val="0"/>
                  <w:marBottom w:val="0"/>
                  <w:divBdr>
                    <w:top w:val="none" w:sz="0" w:space="0" w:color="auto"/>
                    <w:left w:val="none" w:sz="0" w:space="0" w:color="auto"/>
                    <w:bottom w:val="none" w:sz="0" w:space="0" w:color="auto"/>
                    <w:right w:val="none" w:sz="0" w:space="0" w:color="auto"/>
                  </w:divBdr>
                  <w:divsChild>
                    <w:div w:id="113601747">
                      <w:marLeft w:val="0"/>
                      <w:marRight w:val="0"/>
                      <w:marTop w:val="0"/>
                      <w:marBottom w:val="0"/>
                      <w:divBdr>
                        <w:top w:val="none" w:sz="0" w:space="0" w:color="auto"/>
                        <w:left w:val="none" w:sz="0" w:space="0" w:color="auto"/>
                        <w:bottom w:val="none" w:sz="0" w:space="0" w:color="auto"/>
                        <w:right w:val="none" w:sz="0" w:space="0" w:color="auto"/>
                      </w:divBdr>
                    </w:div>
                    <w:div w:id="738819988">
                      <w:marLeft w:val="0"/>
                      <w:marRight w:val="0"/>
                      <w:marTop w:val="0"/>
                      <w:marBottom w:val="0"/>
                      <w:divBdr>
                        <w:top w:val="none" w:sz="0" w:space="0" w:color="auto"/>
                        <w:left w:val="none" w:sz="0" w:space="0" w:color="auto"/>
                        <w:bottom w:val="none" w:sz="0" w:space="0" w:color="auto"/>
                        <w:right w:val="none" w:sz="0" w:space="0" w:color="auto"/>
                      </w:divBdr>
                    </w:div>
                    <w:div w:id="1001005224">
                      <w:marLeft w:val="0"/>
                      <w:marRight w:val="0"/>
                      <w:marTop w:val="0"/>
                      <w:marBottom w:val="0"/>
                      <w:divBdr>
                        <w:top w:val="none" w:sz="0" w:space="0" w:color="auto"/>
                        <w:left w:val="none" w:sz="0" w:space="0" w:color="auto"/>
                        <w:bottom w:val="none" w:sz="0" w:space="0" w:color="auto"/>
                        <w:right w:val="none" w:sz="0" w:space="0" w:color="auto"/>
                      </w:divBdr>
                    </w:div>
                    <w:div w:id="1455096530">
                      <w:marLeft w:val="0"/>
                      <w:marRight w:val="0"/>
                      <w:marTop w:val="0"/>
                      <w:marBottom w:val="0"/>
                      <w:divBdr>
                        <w:top w:val="none" w:sz="0" w:space="0" w:color="auto"/>
                        <w:left w:val="none" w:sz="0" w:space="0" w:color="auto"/>
                        <w:bottom w:val="none" w:sz="0" w:space="0" w:color="auto"/>
                        <w:right w:val="none" w:sz="0" w:space="0" w:color="auto"/>
                      </w:divBdr>
                    </w:div>
                    <w:div w:id="206250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3251580">
              <w:marLeft w:val="0"/>
              <w:marRight w:val="0"/>
              <w:marTop w:val="0"/>
              <w:marBottom w:val="0"/>
              <w:divBdr>
                <w:top w:val="none" w:sz="0" w:space="0" w:color="auto"/>
                <w:left w:val="none" w:sz="0" w:space="0" w:color="auto"/>
                <w:bottom w:val="none" w:sz="0" w:space="0" w:color="auto"/>
                <w:right w:val="none" w:sz="0" w:space="0" w:color="auto"/>
              </w:divBdr>
            </w:div>
            <w:div w:id="1862669005">
              <w:marLeft w:val="0"/>
              <w:marRight w:val="0"/>
              <w:marTop w:val="0"/>
              <w:marBottom w:val="0"/>
              <w:divBdr>
                <w:top w:val="none" w:sz="0" w:space="0" w:color="auto"/>
                <w:left w:val="none" w:sz="0" w:space="0" w:color="auto"/>
                <w:bottom w:val="none" w:sz="0" w:space="0" w:color="auto"/>
                <w:right w:val="none" w:sz="0" w:space="0" w:color="auto"/>
              </w:divBdr>
              <w:divsChild>
                <w:div w:id="165293078">
                  <w:marLeft w:val="0"/>
                  <w:marRight w:val="0"/>
                  <w:marTop w:val="0"/>
                  <w:marBottom w:val="0"/>
                  <w:divBdr>
                    <w:top w:val="none" w:sz="0" w:space="0" w:color="auto"/>
                    <w:left w:val="none" w:sz="0" w:space="0" w:color="auto"/>
                    <w:bottom w:val="none" w:sz="0" w:space="0" w:color="auto"/>
                    <w:right w:val="none" w:sz="0" w:space="0" w:color="auto"/>
                  </w:divBdr>
                </w:div>
                <w:div w:id="156699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943063">
      <w:bodyDiv w:val="1"/>
      <w:marLeft w:val="0"/>
      <w:marRight w:val="0"/>
      <w:marTop w:val="0"/>
      <w:marBottom w:val="0"/>
      <w:divBdr>
        <w:top w:val="none" w:sz="0" w:space="0" w:color="auto"/>
        <w:left w:val="none" w:sz="0" w:space="0" w:color="auto"/>
        <w:bottom w:val="none" w:sz="0" w:space="0" w:color="auto"/>
        <w:right w:val="none" w:sz="0" w:space="0" w:color="auto"/>
      </w:divBdr>
    </w:div>
    <w:div w:id="1065571289">
      <w:bodyDiv w:val="1"/>
      <w:marLeft w:val="0"/>
      <w:marRight w:val="0"/>
      <w:marTop w:val="0"/>
      <w:marBottom w:val="0"/>
      <w:divBdr>
        <w:top w:val="none" w:sz="0" w:space="0" w:color="auto"/>
        <w:left w:val="none" w:sz="0" w:space="0" w:color="auto"/>
        <w:bottom w:val="none" w:sz="0" w:space="0" w:color="auto"/>
        <w:right w:val="none" w:sz="0" w:space="0" w:color="auto"/>
      </w:divBdr>
      <w:divsChild>
        <w:div w:id="255553033">
          <w:marLeft w:val="0"/>
          <w:marRight w:val="0"/>
          <w:marTop w:val="0"/>
          <w:marBottom w:val="0"/>
          <w:divBdr>
            <w:top w:val="none" w:sz="0" w:space="0" w:color="auto"/>
            <w:left w:val="none" w:sz="0" w:space="0" w:color="auto"/>
            <w:bottom w:val="none" w:sz="0" w:space="0" w:color="auto"/>
            <w:right w:val="none" w:sz="0" w:space="0" w:color="auto"/>
          </w:divBdr>
        </w:div>
        <w:div w:id="1934824828">
          <w:marLeft w:val="0"/>
          <w:marRight w:val="0"/>
          <w:marTop w:val="0"/>
          <w:marBottom w:val="0"/>
          <w:divBdr>
            <w:top w:val="none" w:sz="0" w:space="0" w:color="auto"/>
            <w:left w:val="none" w:sz="0" w:space="0" w:color="auto"/>
            <w:bottom w:val="none" w:sz="0" w:space="0" w:color="auto"/>
            <w:right w:val="none" w:sz="0" w:space="0" w:color="auto"/>
          </w:divBdr>
        </w:div>
      </w:divsChild>
    </w:div>
    <w:div w:id="1068963637">
      <w:bodyDiv w:val="1"/>
      <w:marLeft w:val="0"/>
      <w:marRight w:val="0"/>
      <w:marTop w:val="0"/>
      <w:marBottom w:val="0"/>
      <w:divBdr>
        <w:top w:val="none" w:sz="0" w:space="0" w:color="auto"/>
        <w:left w:val="none" w:sz="0" w:space="0" w:color="auto"/>
        <w:bottom w:val="none" w:sz="0" w:space="0" w:color="auto"/>
        <w:right w:val="none" w:sz="0" w:space="0" w:color="auto"/>
      </w:divBdr>
      <w:divsChild>
        <w:div w:id="519666576">
          <w:marLeft w:val="0"/>
          <w:marRight w:val="0"/>
          <w:marTop w:val="0"/>
          <w:marBottom w:val="0"/>
          <w:divBdr>
            <w:top w:val="none" w:sz="0" w:space="0" w:color="auto"/>
            <w:left w:val="none" w:sz="0" w:space="0" w:color="auto"/>
            <w:bottom w:val="none" w:sz="0" w:space="0" w:color="auto"/>
            <w:right w:val="none" w:sz="0" w:space="0" w:color="auto"/>
          </w:divBdr>
        </w:div>
        <w:div w:id="638998016">
          <w:marLeft w:val="0"/>
          <w:marRight w:val="0"/>
          <w:marTop w:val="0"/>
          <w:marBottom w:val="0"/>
          <w:divBdr>
            <w:top w:val="none" w:sz="0" w:space="0" w:color="auto"/>
            <w:left w:val="none" w:sz="0" w:space="0" w:color="auto"/>
            <w:bottom w:val="none" w:sz="0" w:space="0" w:color="auto"/>
            <w:right w:val="none" w:sz="0" w:space="0" w:color="auto"/>
          </w:divBdr>
        </w:div>
        <w:div w:id="941954120">
          <w:marLeft w:val="0"/>
          <w:marRight w:val="0"/>
          <w:marTop w:val="0"/>
          <w:marBottom w:val="0"/>
          <w:divBdr>
            <w:top w:val="none" w:sz="0" w:space="0" w:color="auto"/>
            <w:left w:val="none" w:sz="0" w:space="0" w:color="auto"/>
            <w:bottom w:val="none" w:sz="0" w:space="0" w:color="auto"/>
            <w:right w:val="none" w:sz="0" w:space="0" w:color="auto"/>
          </w:divBdr>
        </w:div>
        <w:div w:id="978343724">
          <w:marLeft w:val="0"/>
          <w:marRight w:val="0"/>
          <w:marTop w:val="0"/>
          <w:marBottom w:val="0"/>
          <w:divBdr>
            <w:top w:val="none" w:sz="0" w:space="0" w:color="auto"/>
            <w:left w:val="none" w:sz="0" w:space="0" w:color="auto"/>
            <w:bottom w:val="none" w:sz="0" w:space="0" w:color="auto"/>
            <w:right w:val="none" w:sz="0" w:space="0" w:color="auto"/>
          </w:divBdr>
          <w:divsChild>
            <w:div w:id="67967183">
              <w:marLeft w:val="0"/>
              <w:marRight w:val="0"/>
              <w:marTop w:val="0"/>
              <w:marBottom w:val="0"/>
              <w:divBdr>
                <w:top w:val="none" w:sz="0" w:space="0" w:color="auto"/>
                <w:left w:val="none" w:sz="0" w:space="0" w:color="auto"/>
                <w:bottom w:val="none" w:sz="0" w:space="0" w:color="auto"/>
                <w:right w:val="none" w:sz="0" w:space="0" w:color="auto"/>
              </w:divBdr>
            </w:div>
            <w:div w:id="1529951023">
              <w:marLeft w:val="0"/>
              <w:marRight w:val="0"/>
              <w:marTop w:val="0"/>
              <w:marBottom w:val="0"/>
              <w:divBdr>
                <w:top w:val="none" w:sz="0" w:space="0" w:color="auto"/>
                <w:left w:val="none" w:sz="0" w:space="0" w:color="auto"/>
                <w:bottom w:val="none" w:sz="0" w:space="0" w:color="auto"/>
                <w:right w:val="none" w:sz="0" w:space="0" w:color="auto"/>
              </w:divBdr>
            </w:div>
          </w:divsChild>
        </w:div>
        <w:div w:id="1225800696">
          <w:marLeft w:val="0"/>
          <w:marRight w:val="0"/>
          <w:marTop w:val="0"/>
          <w:marBottom w:val="0"/>
          <w:divBdr>
            <w:top w:val="none" w:sz="0" w:space="0" w:color="auto"/>
            <w:left w:val="none" w:sz="0" w:space="0" w:color="auto"/>
            <w:bottom w:val="none" w:sz="0" w:space="0" w:color="auto"/>
            <w:right w:val="none" w:sz="0" w:space="0" w:color="auto"/>
          </w:divBdr>
        </w:div>
        <w:div w:id="1254317264">
          <w:marLeft w:val="0"/>
          <w:marRight w:val="0"/>
          <w:marTop w:val="0"/>
          <w:marBottom w:val="0"/>
          <w:divBdr>
            <w:top w:val="none" w:sz="0" w:space="0" w:color="auto"/>
            <w:left w:val="none" w:sz="0" w:space="0" w:color="auto"/>
            <w:bottom w:val="none" w:sz="0" w:space="0" w:color="auto"/>
            <w:right w:val="none" w:sz="0" w:space="0" w:color="auto"/>
          </w:divBdr>
        </w:div>
        <w:div w:id="1541086342">
          <w:marLeft w:val="0"/>
          <w:marRight w:val="0"/>
          <w:marTop w:val="0"/>
          <w:marBottom w:val="0"/>
          <w:divBdr>
            <w:top w:val="none" w:sz="0" w:space="0" w:color="auto"/>
            <w:left w:val="none" w:sz="0" w:space="0" w:color="auto"/>
            <w:bottom w:val="none" w:sz="0" w:space="0" w:color="auto"/>
            <w:right w:val="none" w:sz="0" w:space="0" w:color="auto"/>
          </w:divBdr>
          <w:divsChild>
            <w:div w:id="272828269">
              <w:marLeft w:val="0"/>
              <w:marRight w:val="0"/>
              <w:marTop w:val="0"/>
              <w:marBottom w:val="0"/>
              <w:divBdr>
                <w:top w:val="none" w:sz="0" w:space="0" w:color="auto"/>
                <w:left w:val="none" w:sz="0" w:space="0" w:color="auto"/>
                <w:bottom w:val="none" w:sz="0" w:space="0" w:color="auto"/>
                <w:right w:val="none" w:sz="0" w:space="0" w:color="auto"/>
              </w:divBdr>
            </w:div>
            <w:div w:id="352540098">
              <w:marLeft w:val="0"/>
              <w:marRight w:val="0"/>
              <w:marTop w:val="0"/>
              <w:marBottom w:val="0"/>
              <w:divBdr>
                <w:top w:val="none" w:sz="0" w:space="0" w:color="auto"/>
                <w:left w:val="none" w:sz="0" w:space="0" w:color="auto"/>
                <w:bottom w:val="none" w:sz="0" w:space="0" w:color="auto"/>
                <w:right w:val="none" w:sz="0" w:space="0" w:color="auto"/>
              </w:divBdr>
              <w:divsChild>
                <w:div w:id="783111494">
                  <w:marLeft w:val="0"/>
                  <w:marRight w:val="0"/>
                  <w:marTop w:val="0"/>
                  <w:marBottom w:val="0"/>
                  <w:divBdr>
                    <w:top w:val="none" w:sz="0" w:space="0" w:color="auto"/>
                    <w:left w:val="none" w:sz="0" w:space="0" w:color="auto"/>
                    <w:bottom w:val="none" w:sz="0" w:space="0" w:color="auto"/>
                    <w:right w:val="none" w:sz="0" w:space="0" w:color="auto"/>
                  </w:divBdr>
                </w:div>
                <w:div w:id="1959138543">
                  <w:marLeft w:val="0"/>
                  <w:marRight w:val="0"/>
                  <w:marTop w:val="0"/>
                  <w:marBottom w:val="0"/>
                  <w:divBdr>
                    <w:top w:val="none" w:sz="0" w:space="0" w:color="auto"/>
                    <w:left w:val="none" w:sz="0" w:space="0" w:color="auto"/>
                    <w:bottom w:val="none" w:sz="0" w:space="0" w:color="auto"/>
                    <w:right w:val="none" w:sz="0" w:space="0" w:color="auto"/>
                  </w:divBdr>
                </w:div>
              </w:divsChild>
            </w:div>
            <w:div w:id="1431390979">
              <w:marLeft w:val="0"/>
              <w:marRight w:val="0"/>
              <w:marTop w:val="0"/>
              <w:marBottom w:val="0"/>
              <w:divBdr>
                <w:top w:val="none" w:sz="0" w:space="0" w:color="auto"/>
                <w:left w:val="none" w:sz="0" w:space="0" w:color="auto"/>
                <w:bottom w:val="none" w:sz="0" w:space="0" w:color="auto"/>
                <w:right w:val="none" w:sz="0" w:space="0" w:color="auto"/>
              </w:divBdr>
            </w:div>
            <w:div w:id="1849825820">
              <w:marLeft w:val="0"/>
              <w:marRight w:val="0"/>
              <w:marTop w:val="0"/>
              <w:marBottom w:val="0"/>
              <w:divBdr>
                <w:top w:val="none" w:sz="0" w:space="0" w:color="auto"/>
                <w:left w:val="none" w:sz="0" w:space="0" w:color="auto"/>
                <w:bottom w:val="none" w:sz="0" w:space="0" w:color="auto"/>
                <w:right w:val="none" w:sz="0" w:space="0" w:color="auto"/>
              </w:divBdr>
              <w:divsChild>
                <w:div w:id="27414421">
                  <w:marLeft w:val="0"/>
                  <w:marRight w:val="0"/>
                  <w:marTop w:val="0"/>
                  <w:marBottom w:val="0"/>
                  <w:divBdr>
                    <w:top w:val="none" w:sz="0" w:space="0" w:color="auto"/>
                    <w:left w:val="none" w:sz="0" w:space="0" w:color="auto"/>
                    <w:bottom w:val="none" w:sz="0" w:space="0" w:color="auto"/>
                    <w:right w:val="none" w:sz="0" w:space="0" w:color="auto"/>
                  </w:divBdr>
                </w:div>
                <w:div w:id="328755337">
                  <w:marLeft w:val="0"/>
                  <w:marRight w:val="0"/>
                  <w:marTop w:val="0"/>
                  <w:marBottom w:val="0"/>
                  <w:divBdr>
                    <w:top w:val="none" w:sz="0" w:space="0" w:color="auto"/>
                    <w:left w:val="none" w:sz="0" w:space="0" w:color="auto"/>
                    <w:bottom w:val="none" w:sz="0" w:space="0" w:color="auto"/>
                    <w:right w:val="none" w:sz="0" w:space="0" w:color="auto"/>
                  </w:divBdr>
                </w:div>
                <w:div w:id="520512232">
                  <w:marLeft w:val="0"/>
                  <w:marRight w:val="0"/>
                  <w:marTop w:val="0"/>
                  <w:marBottom w:val="0"/>
                  <w:divBdr>
                    <w:top w:val="none" w:sz="0" w:space="0" w:color="auto"/>
                    <w:left w:val="none" w:sz="0" w:space="0" w:color="auto"/>
                    <w:bottom w:val="none" w:sz="0" w:space="0" w:color="auto"/>
                    <w:right w:val="none" w:sz="0" w:space="0" w:color="auto"/>
                  </w:divBdr>
                </w:div>
                <w:div w:id="1309475016">
                  <w:marLeft w:val="0"/>
                  <w:marRight w:val="0"/>
                  <w:marTop w:val="0"/>
                  <w:marBottom w:val="0"/>
                  <w:divBdr>
                    <w:top w:val="none" w:sz="0" w:space="0" w:color="auto"/>
                    <w:left w:val="none" w:sz="0" w:space="0" w:color="auto"/>
                    <w:bottom w:val="none" w:sz="0" w:space="0" w:color="auto"/>
                    <w:right w:val="none" w:sz="0" w:space="0" w:color="auto"/>
                  </w:divBdr>
                </w:div>
              </w:divsChild>
            </w:div>
            <w:div w:id="1887521002">
              <w:marLeft w:val="0"/>
              <w:marRight w:val="0"/>
              <w:marTop w:val="0"/>
              <w:marBottom w:val="0"/>
              <w:divBdr>
                <w:top w:val="none" w:sz="0" w:space="0" w:color="auto"/>
                <w:left w:val="none" w:sz="0" w:space="0" w:color="auto"/>
                <w:bottom w:val="none" w:sz="0" w:space="0" w:color="auto"/>
                <w:right w:val="none" w:sz="0" w:space="0" w:color="auto"/>
              </w:divBdr>
            </w:div>
          </w:divsChild>
        </w:div>
        <w:div w:id="1807509142">
          <w:marLeft w:val="0"/>
          <w:marRight w:val="0"/>
          <w:marTop w:val="0"/>
          <w:marBottom w:val="0"/>
          <w:divBdr>
            <w:top w:val="none" w:sz="0" w:space="0" w:color="auto"/>
            <w:left w:val="none" w:sz="0" w:space="0" w:color="auto"/>
            <w:bottom w:val="none" w:sz="0" w:space="0" w:color="auto"/>
            <w:right w:val="none" w:sz="0" w:space="0" w:color="auto"/>
          </w:divBdr>
        </w:div>
        <w:div w:id="1955398584">
          <w:marLeft w:val="0"/>
          <w:marRight w:val="0"/>
          <w:marTop w:val="0"/>
          <w:marBottom w:val="0"/>
          <w:divBdr>
            <w:top w:val="none" w:sz="0" w:space="0" w:color="auto"/>
            <w:left w:val="none" w:sz="0" w:space="0" w:color="auto"/>
            <w:bottom w:val="none" w:sz="0" w:space="0" w:color="auto"/>
            <w:right w:val="none" w:sz="0" w:space="0" w:color="auto"/>
          </w:divBdr>
        </w:div>
      </w:divsChild>
    </w:div>
    <w:div w:id="1127895819">
      <w:bodyDiv w:val="1"/>
      <w:marLeft w:val="0"/>
      <w:marRight w:val="0"/>
      <w:marTop w:val="0"/>
      <w:marBottom w:val="0"/>
      <w:divBdr>
        <w:top w:val="none" w:sz="0" w:space="0" w:color="auto"/>
        <w:left w:val="none" w:sz="0" w:space="0" w:color="auto"/>
        <w:bottom w:val="none" w:sz="0" w:space="0" w:color="auto"/>
        <w:right w:val="none" w:sz="0" w:space="0" w:color="auto"/>
      </w:divBdr>
    </w:div>
    <w:div w:id="1156065340">
      <w:bodyDiv w:val="1"/>
      <w:marLeft w:val="0"/>
      <w:marRight w:val="0"/>
      <w:marTop w:val="0"/>
      <w:marBottom w:val="0"/>
      <w:divBdr>
        <w:top w:val="none" w:sz="0" w:space="0" w:color="auto"/>
        <w:left w:val="none" w:sz="0" w:space="0" w:color="auto"/>
        <w:bottom w:val="none" w:sz="0" w:space="0" w:color="auto"/>
        <w:right w:val="none" w:sz="0" w:space="0" w:color="auto"/>
      </w:divBdr>
    </w:div>
    <w:div w:id="1262647611">
      <w:bodyDiv w:val="1"/>
      <w:marLeft w:val="0"/>
      <w:marRight w:val="0"/>
      <w:marTop w:val="0"/>
      <w:marBottom w:val="0"/>
      <w:divBdr>
        <w:top w:val="none" w:sz="0" w:space="0" w:color="auto"/>
        <w:left w:val="none" w:sz="0" w:space="0" w:color="auto"/>
        <w:bottom w:val="none" w:sz="0" w:space="0" w:color="auto"/>
        <w:right w:val="none" w:sz="0" w:space="0" w:color="auto"/>
      </w:divBdr>
      <w:divsChild>
        <w:div w:id="1237280967">
          <w:marLeft w:val="0"/>
          <w:marRight w:val="0"/>
          <w:marTop w:val="0"/>
          <w:marBottom w:val="0"/>
          <w:divBdr>
            <w:top w:val="none" w:sz="0" w:space="0" w:color="auto"/>
            <w:left w:val="none" w:sz="0" w:space="0" w:color="auto"/>
            <w:bottom w:val="none" w:sz="0" w:space="0" w:color="auto"/>
            <w:right w:val="none" w:sz="0" w:space="0" w:color="auto"/>
          </w:divBdr>
        </w:div>
        <w:div w:id="1301880099">
          <w:marLeft w:val="0"/>
          <w:marRight w:val="0"/>
          <w:marTop w:val="0"/>
          <w:marBottom w:val="0"/>
          <w:divBdr>
            <w:top w:val="none" w:sz="0" w:space="0" w:color="auto"/>
            <w:left w:val="none" w:sz="0" w:space="0" w:color="auto"/>
            <w:bottom w:val="none" w:sz="0" w:space="0" w:color="auto"/>
            <w:right w:val="none" w:sz="0" w:space="0" w:color="auto"/>
          </w:divBdr>
        </w:div>
        <w:div w:id="1502232953">
          <w:marLeft w:val="0"/>
          <w:marRight w:val="0"/>
          <w:marTop w:val="0"/>
          <w:marBottom w:val="0"/>
          <w:divBdr>
            <w:top w:val="none" w:sz="0" w:space="0" w:color="auto"/>
            <w:left w:val="none" w:sz="0" w:space="0" w:color="auto"/>
            <w:bottom w:val="none" w:sz="0" w:space="0" w:color="auto"/>
            <w:right w:val="none" w:sz="0" w:space="0" w:color="auto"/>
          </w:divBdr>
        </w:div>
      </w:divsChild>
    </w:div>
    <w:div w:id="1302728984">
      <w:bodyDiv w:val="1"/>
      <w:marLeft w:val="0"/>
      <w:marRight w:val="0"/>
      <w:marTop w:val="0"/>
      <w:marBottom w:val="0"/>
      <w:divBdr>
        <w:top w:val="none" w:sz="0" w:space="0" w:color="auto"/>
        <w:left w:val="none" w:sz="0" w:space="0" w:color="auto"/>
        <w:bottom w:val="none" w:sz="0" w:space="0" w:color="auto"/>
        <w:right w:val="none" w:sz="0" w:space="0" w:color="auto"/>
      </w:divBdr>
    </w:div>
    <w:div w:id="1387797831">
      <w:bodyDiv w:val="1"/>
      <w:marLeft w:val="0"/>
      <w:marRight w:val="0"/>
      <w:marTop w:val="0"/>
      <w:marBottom w:val="0"/>
      <w:divBdr>
        <w:top w:val="none" w:sz="0" w:space="0" w:color="auto"/>
        <w:left w:val="none" w:sz="0" w:space="0" w:color="auto"/>
        <w:bottom w:val="none" w:sz="0" w:space="0" w:color="auto"/>
        <w:right w:val="none" w:sz="0" w:space="0" w:color="auto"/>
      </w:divBdr>
      <w:divsChild>
        <w:div w:id="267012106">
          <w:marLeft w:val="0"/>
          <w:marRight w:val="0"/>
          <w:marTop w:val="0"/>
          <w:marBottom w:val="0"/>
          <w:divBdr>
            <w:top w:val="none" w:sz="0" w:space="0" w:color="auto"/>
            <w:left w:val="none" w:sz="0" w:space="0" w:color="auto"/>
            <w:bottom w:val="none" w:sz="0" w:space="0" w:color="auto"/>
            <w:right w:val="none" w:sz="0" w:space="0" w:color="auto"/>
          </w:divBdr>
        </w:div>
        <w:div w:id="427196355">
          <w:marLeft w:val="0"/>
          <w:marRight w:val="0"/>
          <w:marTop w:val="0"/>
          <w:marBottom w:val="0"/>
          <w:divBdr>
            <w:top w:val="none" w:sz="0" w:space="0" w:color="auto"/>
            <w:left w:val="none" w:sz="0" w:space="0" w:color="auto"/>
            <w:bottom w:val="none" w:sz="0" w:space="0" w:color="auto"/>
            <w:right w:val="none" w:sz="0" w:space="0" w:color="auto"/>
          </w:divBdr>
          <w:divsChild>
            <w:div w:id="845831051">
              <w:marLeft w:val="0"/>
              <w:marRight w:val="0"/>
              <w:marTop w:val="0"/>
              <w:marBottom w:val="0"/>
              <w:divBdr>
                <w:top w:val="none" w:sz="0" w:space="0" w:color="auto"/>
                <w:left w:val="none" w:sz="0" w:space="0" w:color="auto"/>
                <w:bottom w:val="none" w:sz="0" w:space="0" w:color="auto"/>
                <w:right w:val="none" w:sz="0" w:space="0" w:color="auto"/>
              </w:divBdr>
            </w:div>
            <w:div w:id="91817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259374">
      <w:bodyDiv w:val="1"/>
      <w:marLeft w:val="0"/>
      <w:marRight w:val="0"/>
      <w:marTop w:val="0"/>
      <w:marBottom w:val="0"/>
      <w:divBdr>
        <w:top w:val="none" w:sz="0" w:space="0" w:color="auto"/>
        <w:left w:val="none" w:sz="0" w:space="0" w:color="auto"/>
        <w:bottom w:val="none" w:sz="0" w:space="0" w:color="auto"/>
        <w:right w:val="none" w:sz="0" w:space="0" w:color="auto"/>
      </w:divBdr>
      <w:divsChild>
        <w:div w:id="138420315">
          <w:marLeft w:val="0"/>
          <w:marRight w:val="0"/>
          <w:marTop w:val="0"/>
          <w:marBottom w:val="0"/>
          <w:divBdr>
            <w:top w:val="none" w:sz="0" w:space="0" w:color="auto"/>
            <w:left w:val="none" w:sz="0" w:space="0" w:color="auto"/>
            <w:bottom w:val="none" w:sz="0" w:space="0" w:color="auto"/>
            <w:right w:val="none" w:sz="0" w:space="0" w:color="auto"/>
          </w:divBdr>
        </w:div>
        <w:div w:id="166604651">
          <w:marLeft w:val="0"/>
          <w:marRight w:val="0"/>
          <w:marTop w:val="0"/>
          <w:marBottom w:val="0"/>
          <w:divBdr>
            <w:top w:val="none" w:sz="0" w:space="0" w:color="auto"/>
            <w:left w:val="none" w:sz="0" w:space="0" w:color="auto"/>
            <w:bottom w:val="none" w:sz="0" w:space="0" w:color="auto"/>
            <w:right w:val="none" w:sz="0" w:space="0" w:color="auto"/>
          </w:divBdr>
        </w:div>
        <w:div w:id="832378451">
          <w:marLeft w:val="0"/>
          <w:marRight w:val="0"/>
          <w:marTop w:val="0"/>
          <w:marBottom w:val="0"/>
          <w:divBdr>
            <w:top w:val="none" w:sz="0" w:space="0" w:color="auto"/>
            <w:left w:val="none" w:sz="0" w:space="0" w:color="auto"/>
            <w:bottom w:val="none" w:sz="0" w:space="0" w:color="auto"/>
            <w:right w:val="none" w:sz="0" w:space="0" w:color="auto"/>
          </w:divBdr>
        </w:div>
      </w:divsChild>
    </w:div>
    <w:div w:id="1477145228">
      <w:bodyDiv w:val="1"/>
      <w:marLeft w:val="0"/>
      <w:marRight w:val="0"/>
      <w:marTop w:val="0"/>
      <w:marBottom w:val="0"/>
      <w:divBdr>
        <w:top w:val="none" w:sz="0" w:space="0" w:color="auto"/>
        <w:left w:val="none" w:sz="0" w:space="0" w:color="auto"/>
        <w:bottom w:val="none" w:sz="0" w:space="0" w:color="auto"/>
        <w:right w:val="none" w:sz="0" w:space="0" w:color="auto"/>
      </w:divBdr>
    </w:div>
    <w:div w:id="1600481735">
      <w:bodyDiv w:val="1"/>
      <w:marLeft w:val="0"/>
      <w:marRight w:val="0"/>
      <w:marTop w:val="0"/>
      <w:marBottom w:val="0"/>
      <w:divBdr>
        <w:top w:val="none" w:sz="0" w:space="0" w:color="auto"/>
        <w:left w:val="none" w:sz="0" w:space="0" w:color="auto"/>
        <w:bottom w:val="none" w:sz="0" w:space="0" w:color="auto"/>
        <w:right w:val="none" w:sz="0" w:space="0" w:color="auto"/>
      </w:divBdr>
    </w:div>
    <w:div w:id="1666858807">
      <w:bodyDiv w:val="1"/>
      <w:marLeft w:val="0"/>
      <w:marRight w:val="0"/>
      <w:marTop w:val="0"/>
      <w:marBottom w:val="0"/>
      <w:divBdr>
        <w:top w:val="none" w:sz="0" w:space="0" w:color="auto"/>
        <w:left w:val="none" w:sz="0" w:space="0" w:color="auto"/>
        <w:bottom w:val="none" w:sz="0" w:space="0" w:color="auto"/>
        <w:right w:val="none" w:sz="0" w:space="0" w:color="auto"/>
      </w:divBdr>
      <w:divsChild>
        <w:div w:id="266036389">
          <w:marLeft w:val="0"/>
          <w:marRight w:val="0"/>
          <w:marTop w:val="0"/>
          <w:marBottom w:val="0"/>
          <w:divBdr>
            <w:top w:val="none" w:sz="0" w:space="0" w:color="auto"/>
            <w:left w:val="none" w:sz="0" w:space="0" w:color="auto"/>
            <w:bottom w:val="none" w:sz="0" w:space="0" w:color="auto"/>
            <w:right w:val="none" w:sz="0" w:space="0" w:color="auto"/>
          </w:divBdr>
        </w:div>
        <w:div w:id="644160492">
          <w:marLeft w:val="0"/>
          <w:marRight w:val="0"/>
          <w:marTop w:val="0"/>
          <w:marBottom w:val="0"/>
          <w:divBdr>
            <w:top w:val="none" w:sz="0" w:space="0" w:color="auto"/>
            <w:left w:val="none" w:sz="0" w:space="0" w:color="auto"/>
            <w:bottom w:val="none" w:sz="0" w:space="0" w:color="auto"/>
            <w:right w:val="none" w:sz="0" w:space="0" w:color="auto"/>
          </w:divBdr>
        </w:div>
        <w:div w:id="1073550267">
          <w:marLeft w:val="0"/>
          <w:marRight w:val="0"/>
          <w:marTop w:val="0"/>
          <w:marBottom w:val="0"/>
          <w:divBdr>
            <w:top w:val="none" w:sz="0" w:space="0" w:color="auto"/>
            <w:left w:val="none" w:sz="0" w:space="0" w:color="auto"/>
            <w:bottom w:val="none" w:sz="0" w:space="0" w:color="auto"/>
            <w:right w:val="none" w:sz="0" w:space="0" w:color="auto"/>
          </w:divBdr>
        </w:div>
        <w:div w:id="1412778392">
          <w:marLeft w:val="0"/>
          <w:marRight w:val="0"/>
          <w:marTop w:val="0"/>
          <w:marBottom w:val="0"/>
          <w:divBdr>
            <w:top w:val="none" w:sz="0" w:space="0" w:color="auto"/>
            <w:left w:val="none" w:sz="0" w:space="0" w:color="auto"/>
            <w:bottom w:val="none" w:sz="0" w:space="0" w:color="auto"/>
            <w:right w:val="none" w:sz="0" w:space="0" w:color="auto"/>
          </w:divBdr>
        </w:div>
        <w:div w:id="1419331998">
          <w:marLeft w:val="0"/>
          <w:marRight w:val="0"/>
          <w:marTop w:val="0"/>
          <w:marBottom w:val="0"/>
          <w:divBdr>
            <w:top w:val="none" w:sz="0" w:space="0" w:color="auto"/>
            <w:left w:val="none" w:sz="0" w:space="0" w:color="auto"/>
            <w:bottom w:val="none" w:sz="0" w:space="0" w:color="auto"/>
            <w:right w:val="none" w:sz="0" w:space="0" w:color="auto"/>
          </w:divBdr>
        </w:div>
        <w:div w:id="1738163745">
          <w:marLeft w:val="0"/>
          <w:marRight w:val="0"/>
          <w:marTop w:val="0"/>
          <w:marBottom w:val="0"/>
          <w:divBdr>
            <w:top w:val="none" w:sz="0" w:space="0" w:color="auto"/>
            <w:left w:val="none" w:sz="0" w:space="0" w:color="auto"/>
            <w:bottom w:val="none" w:sz="0" w:space="0" w:color="auto"/>
            <w:right w:val="none" w:sz="0" w:space="0" w:color="auto"/>
          </w:divBdr>
        </w:div>
        <w:div w:id="2027365718">
          <w:marLeft w:val="0"/>
          <w:marRight w:val="0"/>
          <w:marTop w:val="0"/>
          <w:marBottom w:val="0"/>
          <w:divBdr>
            <w:top w:val="none" w:sz="0" w:space="0" w:color="auto"/>
            <w:left w:val="none" w:sz="0" w:space="0" w:color="auto"/>
            <w:bottom w:val="none" w:sz="0" w:space="0" w:color="auto"/>
            <w:right w:val="none" w:sz="0" w:space="0" w:color="auto"/>
          </w:divBdr>
        </w:div>
      </w:divsChild>
    </w:div>
    <w:div w:id="1671522367">
      <w:bodyDiv w:val="1"/>
      <w:marLeft w:val="0"/>
      <w:marRight w:val="0"/>
      <w:marTop w:val="0"/>
      <w:marBottom w:val="0"/>
      <w:divBdr>
        <w:top w:val="none" w:sz="0" w:space="0" w:color="auto"/>
        <w:left w:val="none" w:sz="0" w:space="0" w:color="auto"/>
        <w:bottom w:val="none" w:sz="0" w:space="0" w:color="auto"/>
        <w:right w:val="none" w:sz="0" w:space="0" w:color="auto"/>
      </w:divBdr>
    </w:div>
    <w:div w:id="1734743004">
      <w:bodyDiv w:val="1"/>
      <w:marLeft w:val="0"/>
      <w:marRight w:val="0"/>
      <w:marTop w:val="0"/>
      <w:marBottom w:val="0"/>
      <w:divBdr>
        <w:top w:val="none" w:sz="0" w:space="0" w:color="auto"/>
        <w:left w:val="none" w:sz="0" w:space="0" w:color="auto"/>
        <w:bottom w:val="none" w:sz="0" w:space="0" w:color="auto"/>
        <w:right w:val="none" w:sz="0" w:space="0" w:color="auto"/>
      </w:divBdr>
    </w:div>
    <w:div w:id="1753577446">
      <w:bodyDiv w:val="1"/>
      <w:marLeft w:val="0"/>
      <w:marRight w:val="0"/>
      <w:marTop w:val="0"/>
      <w:marBottom w:val="0"/>
      <w:divBdr>
        <w:top w:val="none" w:sz="0" w:space="0" w:color="auto"/>
        <w:left w:val="none" w:sz="0" w:space="0" w:color="auto"/>
        <w:bottom w:val="none" w:sz="0" w:space="0" w:color="auto"/>
        <w:right w:val="none" w:sz="0" w:space="0" w:color="auto"/>
      </w:divBdr>
    </w:div>
    <w:div w:id="1872647240">
      <w:bodyDiv w:val="1"/>
      <w:marLeft w:val="0"/>
      <w:marRight w:val="0"/>
      <w:marTop w:val="0"/>
      <w:marBottom w:val="0"/>
      <w:divBdr>
        <w:top w:val="none" w:sz="0" w:space="0" w:color="auto"/>
        <w:left w:val="none" w:sz="0" w:space="0" w:color="auto"/>
        <w:bottom w:val="none" w:sz="0" w:space="0" w:color="auto"/>
        <w:right w:val="none" w:sz="0" w:space="0" w:color="auto"/>
      </w:divBdr>
      <w:divsChild>
        <w:div w:id="604118263">
          <w:marLeft w:val="0"/>
          <w:marRight w:val="0"/>
          <w:marTop w:val="0"/>
          <w:marBottom w:val="0"/>
          <w:divBdr>
            <w:top w:val="none" w:sz="0" w:space="0" w:color="auto"/>
            <w:left w:val="none" w:sz="0" w:space="0" w:color="auto"/>
            <w:bottom w:val="none" w:sz="0" w:space="0" w:color="auto"/>
            <w:right w:val="none" w:sz="0" w:space="0" w:color="auto"/>
          </w:divBdr>
        </w:div>
        <w:div w:id="1077900152">
          <w:marLeft w:val="0"/>
          <w:marRight w:val="0"/>
          <w:marTop w:val="0"/>
          <w:marBottom w:val="0"/>
          <w:divBdr>
            <w:top w:val="none" w:sz="0" w:space="0" w:color="auto"/>
            <w:left w:val="none" w:sz="0" w:space="0" w:color="auto"/>
            <w:bottom w:val="none" w:sz="0" w:space="0" w:color="auto"/>
            <w:right w:val="none" w:sz="0" w:space="0" w:color="auto"/>
          </w:divBdr>
        </w:div>
      </w:divsChild>
    </w:div>
    <w:div w:id="1928415344">
      <w:bodyDiv w:val="1"/>
      <w:marLeft w:val="0"/>
      <w:marRight w:val="0"/>
      <w:marTop w:val="0"/>
      <w:marBottom w:val="0"/>
      <w:divBdr>
        <w:top w:val="none" w:sz="0" w:space="0" w:color="auto"/>
        <w:left w:val="none" w:sz="0" w:space="0" w:color="auto"/>
        <w:bottom w:val="none" w:sz="0" w:space="0" w:color="auto"/>
        <w:right w:val="none" w:sz="0" w:space="0" w:color="auto"/>
      </w:divBdr>
    </w:div>
    <w:div w:id="2097968741">
      <w:bodyDiv w:val="1"/>
      <w:marLeft w:val="0"/>
      <w:marRight w:val="0"/>
      <w:marTop w:val="0"/>
      <w:marBottom w:val="0"/>
      <w:divBdr>
        <w:top w:val="none" w:sz="0" w:space="0" w:color="auto"/>
        <w:left w:val="none" w:sz="0" w:space="0" w:color="auto"/>
        <w:bottom w:val="none" w:sz="0" w:space="0" w:color="auto"/>
        <w:right w:val="none" w:sz="0" w:space="0" w:color="auto"/>
      </w:divBdr>
      <w:divsChild>
        <w:div w:id="863518179">
          <w:marLeft w:val="0"/>
          <w:marRight w:val="0"/>
          <w:marTop w:val="0"/>
          <w:marBottom w:val="0"/>
          <w:divBdr>
            <w:top w:val="none" w:sz="0" w:space="0" w:color="auto"/>
            <w:left w:val="none" w:sz="0" w:space="0" w:color="auto"/>
            <w:bottom w:val="none" w:sz="0" w:space="0" w:color="auto"/>
            <w:right w:val="none" w:sz="0" w:space="0" w:color="auto"/>
          </w:divBdr>
        </w:div>
        <w:div w:id="1252658734">
          <w:marLeft w:val="0"/>
          <w:marRight w:val="0"/>
          <w:marTop w:val="0"/>
          <w:marBottom w:val="0"/>
          <w:divBdr>
            <w:top w:val="none" w:sz="0" w:space="0" w:color="auto"/>
            <w:left w:val="none" w:sz="0" w:space="0" w:color="auto"/>
            <w:bottom w:val="none" w:sz="0" w:space="0" w:color="auto"/>
            <w:right w:val="none" w:sz="0" w:space="0" w:color="auto"/>
          </w:divBdr>
        </w:div>
        <w:div w:id="1437864417">
          <w:marLeft w:val="0"/>
          <w:marRight w:val="0"/>
          <w:marTop w:val="0"/>
          <w:marBottom w:val="0"/>
          <w:divBdr>
            <w:top w:val="none" w:sz="0" w:space="0" w:color="auto"/>
            <w:left w:val="none" w:sz="0" w:space="0" w:color="auto"/>
            <w:bottom w:val="none" w:sz="0" w:space="0" w:color="auto"/>
            <w:right w:val="none" w:sz="0" w:space="0" w:color="auto"/>
          </w:divBdr>
        </w:div>
        <w:div w:id="1505591294">
          <w:marLeft w:val="0"/>
          <w:marRight w:val="0"/>
          <w:marTop w:val="0"/>
          <w:marBottom w:val="0"/>
          <w:divBdr>
            <w:top w:val="none" w:sz="0" w:space="0" w:color="auto"/>
            <w:left w:val="none" w:sz="0" w:space="0" w:color="auto"/>
            <w:bottom w:val="none" w:sz="0" w:space="0" w:color="auto"/>
            <w:right w:val="none" w:sz="0" w:space="0" w:color="auto"/>
          </w:divBdr>
        </w:div>
        <w:div w:id="1610812193">
          <w:marLeft w:val="0"/>
          <w:marRight w:val="0"/>
          <w:marTop w:val="0"/>
          <w:marBottom w:val="0"/>
          <w:divBdr>
            <w:top w:val="none" w:sz="0" w:space="0" w:color="auto"/>
            <w:left w:val="none" w:sz="0" w:space="0" w:color="auto"/>
            <w:bottom w:val="none" w:sz="0" w:space="0" w:color="auto"/>
            <w:right w:val="none" w:sz="0" w:space="0" w:color="auto"/>
          </w:divBdr>
        </w:div>
        <w:div w:id="1990550806">
          <w:marLeft w:val="0"/>
          <w:marRight w:val="0"/>
          <w:marTop w:val="0"/>
          <w:marBottom w:val="0"/>
          <w:divBdr>
            <w:top w:val="none" w:sz="0" w:space="0" w:color="auto"/>
            <w:left w:val="none" w:sz="0" w:space="0" w:color="auto"/>
            <w:bottom w:val="none" w:sz="0" w:space="0" w:color="auto"/>
            <w:right w:val="none" w:sz="0" w:space="0" w:color="auto"/>
          </w:divBdr>
        </w:div>
        <w:div w:id="2003969802">
          <w:marLeft w:val="0"/>
          <w:marRight w:val="0"/>
          <w:marTop w:val="0"/>
          <w:marBottom w:val="0"/>
          <w:divBdr>
            <w:top w:val="none" w:sz="0" w:space="0" w:color="auto"/>
            <w:left w:val="none" w:sz="0" w:space="0" w:color="auto"/>
            <w:bottom w:val="none" w:sz="0" w:space="0" w:color="auto"/>
            <w:right w:val="none" w:sz="0" w:space="0" w:color="auto"/>
          </w:divBdr>
        </w:div>
        <w:div w:id="2137597160">
          <w:marLeft w:val="0"/>
          <w:marRight w:val="0"/>
          <w:marTop w:val="0"/>
          <w:marBottom w:val="0"/>
          <w:divBdr>
            <w:top w:val="none" w:sz="0" w:space="0" w:color="auto"/>
            <w:left w:val="none" w:sz="0" w:space="0" w:color="auto"/>
            <w:bottom w:val="none" w:sz="0" w:space="0" w:color="auto"/>
            <w:right w:val="none" w:sz="0" w:space="0" w:color="auto"/>
          </w:divBdr>
        </w:div>
      </w:divsChild>
    </w:div>
    <w:div w:id="2143035314">
      <w:bodyDiv w:val="1"/>
      <w:marLeft w:val="0"/>
      <w:marRight w:val="0"/>
      <w:marTop w:val="0"/>
      <w:marBottom w:val="0"/>
      <w:divBdr>
        <w:top w:val="none" w:sz="0" w:space="0" w:color="auto"/>
        <w:left w:val="none" w:sz="0" w:space="0" w:color="auto"/>
        <w:bottom w:val="none" w:sz="0" w:space="0" w:color="auto"/>
        <w:right w:val="none" w:sz="0" w:space="0" w:color="auto"/>
      </w:divBdr>
      <w:divsChild>
        <w:div w:id="394016895">
          <w:marLeft w:val="0"/>
          <w:marRight w:val="0"/>
          <w:marTop w:val="0"/>
          <w:marBottom w:val="0"/>
          <w:divBdr>
            <w:top w:val="none" w:sz="0" w:space="0" w:color="auto"/>
            <w:left w:val="none" w:sz="0" w:space="0" w:color="auto"/>
            <w:bottom w:val="none" w:sz="0" w:space="0" w:color="auto"/>
            <w:right w:val="none" w:sz="0" w:space="0" w:color="auto"/>
          </w:divBdr>
        </w:div>
        <w:div w:id="428500669">
          <w:marLeft w:val="0"/>
          <w:marRight w:val="0"/>
          <w:marTop w:val="0"/>
          <w:marBottom w:val="0"/>
          <w:divBdr>
            <w:top w:val="none" w:sz="0" w:space="0" w:color="auto"/>
            <w:left w:val="none" w:sz="0" w:space="0" w:color="auto"/>
            <w:bottom w:val="none" w:sz="0" w:space="0" w:color="auto"/>
            <w:right w:val="none" w:sz="0" w:space="0" w:color="auto"/>
          </w:divBdr>
        </w:div>
        <w:div w:id="71049882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C6C755E-ABF7-456B-8709-7C4D5FE44785}"/>
      </w:docPartPr>
      <w:docPartBody>
        <w:p w:rsidR="00BF4059" w:rsidRDefault="00BB0A51">
          <w:r w:rsidRPr="009311E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A51"/>
    <w:rsid w:val="00BB0A51"/>
    <w:rsid w:val="00BF40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B0A5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2672a8f11434df3bffeb1750aca4117" PartId="d315a9902737449f9c971cab73ff993a">
    <Part Type="pastraipa" DocPartId="50493238c803466ba7a14a3609d0c9a5" PartId="810bccc77009471fbff525dcbd4da989"/>
    <Part Type="punktas" Nr="1" Abbr="1 p." DocPartId="3cc868a1684642b8a96e790aa73398c6" PartId="1a037cf6de31429080f740463e351895">
      <Part Type="citata" DocPartId="a2ad270151654de28321828557a7fa39" PartId="8c3c4524e3904d56b98adf1a391be172">
        <Part Type="punktas" Nr="15" Abbr="15 p." DocPartId="12059ae609434fec8d3ae8e851b2bd1f" PartId="54d9f5f8c40b4a9d8669bf20cee489e8"/>
      </Part>
    </Part>
    <Part Type="punktas" Nr="2" Abbr="2 p." DocPartId="be4ffecb9f5a4a248fcf7a20e47588d4" PartId="76805f0b1ee043fea1e4679d1897f9be">
      <Part Type="citata" DocPartId="6d74a61497934202b45dbdecbdbc29b8" PartId="994c501e11f24573b3d481ecf5696b7b">
        <Part Type="punktas" Nr="16" Abbr="16 p." DocPartId="cc55e243156d479e961fff645423fedb" PartId="4176e3a3a6b14d97a848a53ab8ee8628">
          <Part Type="papunktis" Nr="16.1" Abbr="16.1 pp." DocPartId="63e81e47adeb4ba5b0724bfddf53fadf" PartId="5b5d3d0161854867abac1d67a899fc08"/>
          <Part Type="papunktis" Nr="16.2" Abbr="16.2 pp." DocPartId="41b64faf05f541159723145c9ba76184" PartId="27e5cfa7b4c1418c8a1addbf12a506df"/>
          <Part Type="papunktis" Nr="16.3" Abbr="16.3 pp." DocPartId="f405c6049faf4616a9a59d0dc15fa027" PartId="8ba129745c134500bf791142a983f6c8"/>
          <Part Type="papunktis" Nr="16.4" Abbr="16.4 pp." DocPartId="c551ccbdee4a4ebbbe1f257b4d83f7ee" PartId="c06ffc6e31da4d2784be024e8ad4c88e"/>
        </Part>
      </Part>
    </Part>
    <Part Type="punktas" Nr="3" Abbr="3 p." DocPartId="0c157c76c3164793b709006d06925b0f" PartId="93d1fc6e4bbb406789cd74ca12dbdc5e">
      <Part Type="citata" DocPartId="2698c821506146d29885a79ad09277b5" PartId="dd25277a86dc43df8cac06b23638596a">
        <Part Type="papunktis" Nr="17.1" Abbr="17.1 pp." DocPartId="818e7d08ad444992af771529ff150089" PartId="12587349dc3940d782b0d149d3ba8f65"/>
      </Part>
    </Part>
    <Part Type="punktas" Nr="4" Abbr="4 p." DocPartId="6e33b984ddad41bbaf9ce495538555c1" PartId="ebe332a07fc44e558d9d2e4c1f63822d">
      <Part Type="citata" DocPartId="72a3fbfdd9274c4682842b527f33af45" PartId="bd3d6005f248427c9356f34a346756e8">
        <Part Type="punktas" Nr="18" Abbr="18 p." DocPartId="52fd0ebae4fb4932ba1347e747711205" PartId="62ec285951b4452b8c9505f7c07c2fe7">
          <Part Type="papunktis" Nr="18.1" Abbr="18.1 pp." DocPartId="ac751458e64649809c164e2e0a118599" PartId="e7ddc6a0ab3246dfb091070002a87abc"/>
          <Part Type="papunktis" Nr="18.2" Abbr="18.2 pp." DocPartId="d75d434a49814c0a87961da8388f3f19" PartId="27d1a23d5da5427bad6b90b9f3f32427"/>
          <Part Type="papunktis" Nr="18.3" Abbr="18.3 pp." DocPartId="0fee89c9caf94d5780b31f13608fb42c" PartId="a3f26897e41b46d0be6b778949fefb31"/>
        </Part>
      </Part>
    </Part>
    <Part Type="punktas" Nr="5" Abbr="5 p." DocPartId="cd4d8374fc8e438db6bbb9405dd29c1d" PartId="d094cf7ae8654df596e1d422f6518b6c">
      <Part Type="citata" DocPartId="4fd4727a17c4413c9d6acc2dea21846d" PartId="ec22673173f849f59295102031f2624c">
        <Part Type="punktas" Nr="23" Abbr="23 p." DocPartId="5abfef0259164e1fb6b894dd525d9d6b" PartId="04753794659745cd8f7282ba697aac46"/>
      </Part>
    </Part>
    <Part Type="punktas" Nr="6" Abbr="6 p." DocPartId="3791ffd6d02c4ca382498fb96bf641cc" PartId="91aa201757864a5093fd908b544a735b">
      <Part Type="citata" DocPartId="55e00018519649ffaf3ceb19efdce618" PartId="c953b59b329c4850b13e69150a0af13e">
        <Part Type="punktas" Nr="26" Abbr="26 p." DocPartId="0779b70358ed4693835d94bc7609feb6" PartId="98f8e5ea8d654a6cb6ae1f5ed95d3bbe"/>
      </Part>
    </Part>
    <Part Type="punktas" Nr="7" Abbr="7 p." DocPartId="cadee06e6ef945098fd57d20d85c7e42" PartId="cc1b26ae54444186bd9c7b1ecaea95a7">
      <Part Type="citata" DocPartId="c9f76102255940d9998d5974ac807c4a" PartId="14a70d0be1394b008e3e0dee33a6c1ac">
        <Part Type="punktas" Nr="30" Abbr="30 p." DocPartId="b830d295a70344178d1d9149112d27c3" PartId="5c62704cad5c4da18c956f2be57bfa19"/>
      </Part>
    </Part>
    <Part Type="punktas" Nr="8" Abbr="8 p." DocPartId="36fe4b3c6df140d2b5909a0ba22eb504" PartId="4f13a0eb9675458290df1abf8966be95">
      <Part Type="citata" DocPartId="86901306cd9841b6b451041a2a46f90a" PartId="f7980cce7ef64ab98b4a4712d1c9fa31">
        <Part Type="punktas" Nr="32" Abbr="32 p." DocPartId="ed50e1752f4743a9b302f993654b2993" PartId="b43d0bd6ed7848f08838cc48488ed3a9"/>
      </Part>
    </Part>
    <Part Type="punktas" Nr="9" Abbr="9 p." DocPartId="5153743bbda045f79189675df27c1007" PartId="b32a1bff018748cfa456775171f6989b">
      <Part Type="citata" DocPartId="48e81a17455f4e87a5ce7802bb55abef" PartId="b373a3b6b4664d958f968f2eaa3594ba">
        <Part Type="punktas" Nr="35" Abbr="35 p." DocPartId="e5f6d696349749a693903445811a9595" PartId="7017e1732a814144a83053246ac59fbf"/>
      </Part>
    </Part>
    <Part Type="punktas" Nr="10" Abbr="10 p." DocPartId="ae53cde7e6094b348a923ad19002ecbe" PartId="2ee1c767d96346a0ae7b40bd8c58cc9b">
      <Part Type="citata" DocPartId="efe44cbf1f6d445ca8553d5653a9384c" PartId="636f28dfc8bc4dad86af0f8a5f26a980">
        <Part Type="papunktis" Nr="36.2" Abbr="36.2 pp." DocPartId="886a772bc34047df9c6bcc65966fcdb4" PartId="e149e23591ea48a38c03bc1330c2f90b"/>
      </Part>
    </Part>
    <Part Type="punktas" Nr="11" Abbr="11 p." DocPartId="ecb67336da464a97a8c982f4da201841" PartId="e482030d012343efb7b19356dee55059">
      <Part Type="citata" DocPartId="cf8b0edd39d84f359fa530a5c13dc20b" PartId="c9d1a9ebf8b745ee9461869884cb54db">
        <Part Type="papunktis" Nr="37.5" Abbr="37.5 pp." DocPartId="473122444db94f679607c57bf14fd78c" PartId="604071e9e3484dd688663b9619d41738"/>
      </Part>
    </Part>
    <Part Type="punktas" Nr="12" Abbr="12 p." DocPartId="83bc93d455ac470bb274d799394a0450" PartId="c3ab455b08ff4b7cb8c6d7e478707e2c">
      <Part Type="citata" DocPartId="667a3331556c4de4b965394c4562079a" PartId="a000228bc44442ada9bf91a4f4f0fa0d">
        <Part Type="punktas" Nr="40" Abbr="40 p." DocPartId="d1d5f111e2d841e3b8100e6d4fa6bbc2" PartId="19a7883341754f258f66049145f4dcdf">
          <Part Type="papunktis" Nr="40.1" Abbr="40.1 pp." DocPartId="82baf17c25a34ea2afbe82bb35c4d778" PartId="9266c4eaa327467a9635b3d1ef47d573"/>
          <Part Type="papunktis" Nr="40.2" Abbr="40.2 pp." DocPartId="8d038ae0ed2646458fb50a297d8b684e" PartId="cdcd71fa813846a995f4f3d8105bd1bc"/>
        </Part>
      </Part>
    </Part>
    <Part Type="punktas" Nr="13" Abbr="13 p." DocPartId="7bf9240afe374b578589ef0b16cb5adb" PartId="3bf78d349b9d4a998aec275baab0018d">
      <Part Type="citata" DocPartId="d326b09749a34105b0fbc710c3a35794" PartId="74ccfc3d84ab4d68a42201ef2fa49fb6">
        <Part Type="punktas" Nr="43" Abbr="43 p." DocPartId="1f43bdf9e5534305a76968d37e8d7f0c" PartId="9793a6656a5146da9dda5a2bfddfd52d"/>
      </Part>
    </Part>
    <Part Type="punktas" Nr="14" Abbr="14 p." DocPartId="015b8fed85b24629abac31c18fd01f72" PartId="df914e010940444295ac893fd44171f9">
      <Part Type="citata" DocPartId="802be0fe6220426a9bb867cdc3fc5c80" PartId="fbb8c26d68364790bf8f4461ee1f9326">
        <Part Type="punktas" Nr="44" Abbr="44 p." DocPartId="fb22a9fd356d478d87edf8557e6191b5" PartId="434e4f7e68dd4b9fb574b15eecc28467"/>
      </Part>
    </Part>
    <Part Type="punktas" Nr="15" Abbr="15 p." DocPartId="91e79e8a1bd24044b2996e069a58769d" PartId="fe36946b5dad4f36872dfd5bb1acc786">
      <Part Type="citata" DocPartId="4c0cb20d717143ac8ce0f697960e7ae7" PartId="5a1311dff4db4f8e8ba9f705d2c39fa1">
        <Part Type="punktas" Nr="46" Abbr="46 p." DocPartId="b742522e7172489d9406e8d268aa9f56" PartId="0784ca4bc9c848c4b13f2705b057a145"/>
      </Part>
    </Part>
    <Part Type="punktas" Nr="16" Abbr="16 p." DocPartId="fe7d63aa7f3948048d45c4bb40ac0ab5" PartId="b93e667b15224f25852a67c7f990227b">
      <Part Type="citata" DocPartId="5ea4e0127a9d48908a1aa2a3c6de6b5a" PartId="71a7cb3e38c24bf4b49d00761161f1b1">
        <Part Type="papunktis" Nr="46.3" Abbr="46.3 pp." DocPartId="80d57436f2094419b7693ab493c47c17" PartId="f13f098e0ad240769e049d5623ea14c4"/>
      </Part>
    </Part>
    <Part Type="punktas" Nr="17" Abbr="17 p." DocPartId="d88751fd2113485da15a89a02380b302" PartId="94dfb416d4e448629b8712ca23448440">
      <Part Type="citata" DocPartId="682de9cdaa08405a8221f97d3ad2b22f" PartId="502a2774c0404383b4b53c0b2ff17010">
        <Part Type="punktas" Nr="52" Abbr="52 p." DocPartId="e3b27298a49c49a184a3bb6adf41c425" PartId="2ff7cb215b5f4ab594d7c5b382c418d1"/>
      </Part>
    </Part>
    <Part Type="punktas" Nr="18" Abbr="18 p." DocPartId="bfaa8c4576b44bf5919f8b2bcaecdb6f" PartId="6e4324e4a6d044e880fc246ba8732d1c">
      <Part Type="citata" DocPartId="b928400b40b94d81b156a751ec194e86" PartId="85db0a35d710415399522414f939b80e">
        <Part Type="punktas" Nr="54" Abbr="54 p." DocPartId="9822374e57614c5a9f7d2611fbfcae30" PartId="7448f1cef73147c380f60e92df45bdb4"/>
      </Part>
    </Part>
    <Part Type="punktas" Nr="19" Abbr="19 p." DocPartId="cf8d4e01a37b461da4e05f775112c766" PartId="7d7247f6b9a84300801322db0e3baea6">
      <Part Type="citata" DocPartId="8d539bfe04414ea59e7b673020e43dd6" PartId="1cc367a0a360471585aabd2ebda31d83">
        <Part Type="punktas" Nr="55" Abbr="55 p." DocPartId="f189eb77394d4b1ca3089aaee64c3c91" PartId="6cc4655e04d04d96961a0cbf1ded8871"/>
      </Part>
    </Part>
    <Part Type="punktas" Nr="20" Abbr="20 p." DocPartId="e7e1d20d12fa427b8e5d1b6a7258410e" PartId="db1de98611c3459aace59567d4c7fd75">
      <Part Type="citata" DocPartId="b8617a4d81d34b4ead8f43bb3b4b35bc" PartId="ca6983ddefe242aea489287a9f6996f9">
        <Part Type="papunktis" Nr="56.2" Abbr="56.2 pp." DocPartId="d762061027684827ac632c668d97c249" PartId="f188ccb69e8b4be59c8fc0191da986f5"/>
      </Part>
    </Part>
    <Part Type="punktas" Nr="21" Abbr="21 p." DocPartId="c16fefb4d9ad4bb8888685e062718ecf" PartId="55e1a9dc5b204d5ba5974200c643bac4">
      <Part Type="citata" DocPartId="f55838a8febc4d9497a5ac907ba4b832" PartId="cea827f7c811437c893aae201c282333">
        <Part Type="papunktis" Nr="56.11" Abbr="56.11 pp." DocPartId="a3d7df21d1eb4139a458d13f9c7ea6d0" PartId="1883fcc387fe42b6bab507b50dc3f0fe"/>
      </Part>
    </Part>
    <Part Type="punktas" Nr="22" Abbr="22 p." DocPartId="50838ef669b04aa085e9a97562758807" PartId="33628a57b7bf473ebc7b525f7ddcb32f">
      <Part Type="citata" DocPartId="6e4fdcc5730c4727b9c2ed84a67ad9f1" PartId="847125c29d5f41498d7290093933414b">
        <Part Type="punktas" Nr="59" Abbr="59 p." DocPartId="eaa84412f5c840a9be0a23f2d6b2c12f" PartId="40e28895edad4dc2878b7ab4140a6423"/>
      </Part>
    </Part>
    <Part Type="punktas" Nr="23" Abbr="23 p." DocPartId="f9e60dbacbbe4ec4b6a542521733dea2" PartId="6c400db1384541a29fcb59fa4d3d8b90">
      <Part Type="citata" DocPartId="28f95713137e4843b5dc908cdf577bbc" PartId="0075ee0accb6466fb73779bddacfed50">
        <Part Type="papunktis" Nr="60.2" Abbr="60.2 pp." DocPartId="d101f2616169435793c59c82eea9bbd0" PartId="58eda992e3a54c168bcc0fbc3002cfaa"/>
      </Part>
    </Part>
    <Part Type="punktas" Nr="24" Abbr="24 p." DocPartId="a3f9951048b14909a83cf278bce7fb99" PartId="def411c85223483abed3025f16d17232">
      <Part Type="citata" DocPartId="8b8f5e973e4049efb60dad748f5f831c" PartId="70f2a870ee214301afc458ba40bf591b">
        <Part Type="punktas" Nr="61" Abbr="61 p." DocPartId="da0c666f86384cd2ab6745d8943515e8" PartId="ae6b53dce3004d27aa1563248e957a4d">
          <Part Type="papunktis" Nr="61.1" Abbr="61.1 pp." DocPartId="ab9a38b0759940bfb97b132caae7ee49" PartId="a4ec250bd774480597f3bce6f862d486"/>
          <Part Type="papunktis" Nr="61.2" Abbr="61.2 pp." DocPartId="5fe51106fd2744b7988649c8953d374f" PartId="5d620573e31744b1a9438c636eae2511"/>
          <Part Type="papunktis" Nr="61.3" Abbr="61.3 pp." DocPartId="6ea00e92c87341d6a2a62314bb7dcccc" PartId="cae97836ecff48bc99827ca0806decfe"/>
          <Part Type="papunktis" Nr="61.4" Abbr="61.4 pp." DocPartId="1c320b203dfd4f8f961a0dd2bf94d0ad" PartId="179b5d43061d49278882caa1ef14ee5c"/>
          <Part Type="papunktis" Nr="61.5" Abbr="61.5 pp." DocPartId="c484a11cd31e4e23a4919a556fe8b6f5" PartId="bdc03da361ac41619c081d7719cf6385"/>
          <Part Type="papunktis" Nr="61.6" Abbr="61.6 pp." DocPartId="285c9fcb1f7441ec9ceb5a1101ebe6f4" PartId="7a837cbb13214013808287e84dbf7934"/>
        </Part>
      </Part>
    </Part>
    <Part Type="punktas" Nr="25" Abbr="25 p." DocPartId="2d8b93511659460e9effb3db5fdb3007" PartId="a5694c87d3c24d9581689586f2f1892e">
      <Part Type="citata" DocPartId="61d9ee68f2f44b4f949717d89f183add" PartId="d0121d4ee0a541c5a7d72540fb68938a">
        <Part Type="punktas" Nr="62" Abbr="62 p." DocPartId="7e997c9113c94501ae5161c194635c4a" PartId="76a0f1f4f3da4da78d82d27efd9b3d1a"/>
      </Part>
    </Part>
    <Part Type="punktas" Nr="26" Abbr="26 p." DocPartId="7f9a2fdaaa764cfda7237f7a80870950" PartId="8b759a62f63c45c6822765f8463bac5a">
      <Part Type="citata" DocPartId="ded7df96bc5d47b0afc7be0c21a39e7d" PartId="55eb9e5f510c4b80919e3c6a16596ab0">
        <Part Type="papunktis" Nr="64.2" Abbr="64.2 pp." DocPartId="a206f1333cb249818599624b5dd66fb4" PartId="f1d6260cab0f4f248db374c6e61e0d4f"/>
      </Part>
    </Part>
    <Part Type="punktas" Nr="27" Abbr="27 p." DocPartId="c03bca7f2c6e48fe909213c417433e6c" PartId="292f926050f444fbb0c6c6a1437938f6">
      <Part Type="citata" DocPartId="68fa61cf41444cd18fcc06747b267e41" PartId="854b7961b78c4810afcbdc98f26d41e7">
        <Part Type="papunktis" Nr="71.5" Abbr="71.5 pp." DocPartId="f48bf37ed77843bca30fcf4d7fc9ac77" PartId="a2854a2444bd46db859f7b0ace7bcf06"/>
      </Part>
    </Part>
    <Part Type="punktas" Nr="28" Abbr="28 p." DocPartId="99f336d21e4843bd85a0a0d877ae7824" PartId="886d1e8f80a44311ad9cc2cb452b6f1c">
      <Part Type="citata" DocPartId="d976c59040554960b5e6613d08b5b90c" PartId="3ad1c198c25c43bcacc40c1b1200e6b3">
        <Part Type="papunktis" Nr="73.5" Abbr="73.5 pp." DocPartId="5e4f5927c7044dcab63d886a6002ac0b" PartId="7b93f5cbf3c647a49eb07d86be12ced4"/>
      </Part>
    </Part>
    <Part Type="punktas" Nr="29" Abbr="29 p." DocPartId="52219fe28abe475b8a18dd33ea9c042d" PartId="09b36149cac2491a9480ae056b20551a">
      <Part Type="citata" DocPartId="fa546c4617f14c59a4d86dde5a47c693" PartId="b68e3901017f4458ae0dc8e896124a5e">
        <Part Type="papunktis" Nr="73.9" Abbr="73.9 pp." DocPartId="aceebcac977242a9ade6bc20649a154e" PartId="163440911a61469894ddb4a3bf02cc68"/>
      </Part>
    </Part>
    <Part Type="punktas" Nr="30" Abbr="30 p." DocPartId="0d59861315b1466588b78ebfee1e54c6" PartId="a9bb80fd8597437ca0dd329b69741f8d">
      <Part Type="citata" DocPartId="347d024a616947f3b3969875cde41897" PartId="37801d1624464496a6c236153f546583">
        <Part Type="papunktis" Nr="74.1.3" Abbr="74.1.3 pp." DocPartId="7fe1e6be1d6e4e20bd466578de545554" PartId="51cc19f162224df38852e2c29ebdfd95"/>
      </Part>
    </Part>
    <Part Type="punktas" Nr="31" Abbr="31 p." DocPartId="7efdb6e99d554d36a94013792489b34b" PartId="5fb7d2bcbc7e4251a1cd0bce39215716">
      <Part Type="citata" DocPartId="2317f2aba57b4b2e965a71a569f7ec14" PartId="07a85e1d9278422a98d9e9d50e556e81">
        <Part Type="papunktis" Nr="76.19" Abbr="76.19 pp." DocPartId="b00e1e2027f24616a09b4524a296b8c3" PartId="91a1acc8ea00418da5887649c9e0328c"/>
      </Part>
    </Part>
    <Part Type="punktas" Nr="32" Abbr="32 p." DocPartId="86073f0109e74dde95072e38f55fc0fa" PartId="69ba05bfcfba4bc0aec6935c0c0a7d6d">
      <Part Type="citata" DocPartId="bb5bd77801644733bfd10a5853a17c32" PartId="06323713e8db4663970601a2ddc687a2">
        <Part Type="punktas" Nr="82" Abbr="82 p." DocPartId="1313a7f2d72a4651b9217e649ae61053" PartId="2369da7ba6f641f29cec20b370e40926"/>
      </Part>
    </Part>
    <Part Type="punktas" Nr="33" Abbr="33 p." DocPartId="86346130abbf42e7be6f113e93775f8e" PartId="6c75593c491748a3b7c6a3482db19c34">
      <Part Type="citata" DocPartId="e7581b78b81b4d85a1eaf509bae92d17" PartId="d5cabc3a35124351b6e6defa86d80511">
        <Part Type="punktas" Nr="83" Abbr="83 p." DocPartId="7128d6df3bea43c7b318cbd86e255f67" PartId="43fa1212429544ffb81086cebd5ec907"/>
      </Part>
    </Part>
    <Part Type="punktas" Nr="34" Abbr="34 p." DocPartId="9d260d0efadf4c22a9ec1fddb50a15c0" PartId="f2e54b3905b44099b175c1fcb7822aed">
      <Part Type="citata" DocPartId="16aa0c0b4f834db0a56f84ef5879db5d" PartId="0be0a99d5089431a99b3a033ae636f5b">
        <Part Type="punktas" Nr="90" Abbr="90 p." DocPartId="9c666d14e103443599111845b5b1026f" PartId="2b17c219718b48ceba74902a824febfe"/>
      </Part>
    </Part>
    <Part Type="punktas" Nr="35" Abbr="35 p." DocPartId="d807265153714312afc396104156b786" PartId="df9e78ffb1004385a451168ecf012348">
      <Part Type="citata" DocPartId="5387ddd47edd405fa8f993b9ab916ab1" PartId="f61c73f596f2486b930d1b2b46e87fe3">
        <Part Type="punktas" Nr="92" Abbr="92 p." DocPartId="96a8b9bfc4774f0fadb04b239cd2e86e" PartId="7d6a2e29c970416f97361e9c8fa6c395"/>
      </Part>
    </Part>
    <Part Type="punktas" Nr="36" Abbr="36 p." DocPartId="0b53dd0e42394592a6afdaa12638ce34" PartId="fdd1933ead4a48578425c2c1ea4623f1">
      <Part Type="citata" DocPartId="7fe091f3b03042b293b109a028643d4a" PartId="d56c946c3e9d4634a78dfeab091c0321">
        <Part Type="punktas" Nr="100" Abbr="100 p." DocPartId="91cbf21c6b5c4276b20d542892da042c" PartId="04ce1dbfa3fb4ec7923ffadf9325add1"/>
      </Part>
    </Part>
    <Part Type="punktas" Nr="37" Abbr="37 p." DocPartId="bb6a188a93f34d47831653a744337bf9" PartId="b9e15b6db92c41349e87b5b988affa8d">
      <Part Type="citata" DocPartId="3fce22fb56464486b0b073b3453110b4" PartId="8835bc25c0ab46fbba80da616863acf7">
        <Part Type="punktas" Nr="101" Abbr="101 p." DocPartId="beb83caecd934ea78b0db7ef9300228b" PartId="9e7203a4faed4f95abbfadf864c61afa"/>
      </Part>
    </Part>
    <Part Type="punktas" Nr="38" Abbr="38 p." DocPartId="864c91a6bf234ae090a5c540f7631db5" PartId="97cce2c2558b423c9d8f58116f336d15">
      <Part Type="citata" DocPartId="6c21334c69ea45898bcc0cfe8dd66e2f" PartId="c8dd9236c4134c7799e4022b00ccdefd">
        <Part Type="punktas" Nr="102" Abbr="102 p." DocPartId="8c982e8e9bc549568ccd0017166a0903" PartId="560d6f488f9347adb42a9da6526d00cf"/>
      </Part>
    </Part>
    <Part Type="punktas" Nr="39" Abbr="39 p." DocPartId="b2f346274d5842d2b8a2cf41a0836c0d" PartId="c1d20dbc79d447c9b6c50247e53ba59e">
      <Part Type="citata" DocPartId="937c7f3ae28e4950a1df3188241e08f4" PartId="a0da3bb419b44eacb6b4905c91438fa9">
        <Part Type="punktas" Nr="103" Abbr="103 p." DocPartId="cf61fa5b850a455daf4e6fa122a4fce0" PartId="2ea128dbe435479fb5e547c0c2959c04"/>
      </Part>
    </Part>
    <Part Type="punktas" Nr="40" Abbr="40 p." DocPartId="ea8dbcf0c06042e29782e8193917ef16" PartId="6647593550194140bdfdb2687ac5fe6e">
      <Part Type="citata" DocPartId="7f279e0864e54698bd6993f75f30eea9" PartId="07884a89aad04514bc8a5993b330099c">
        <Part Type="punktas" Nr="107" Abbr="107 p." DocPartId="928d7d168edb422fab3e90b365aef6c0" PartId="420a26198cc84c83aec3f5f772bfd40d"/>
      </Part>
    </Part>
    <Part Type="punktas" Nr="41" Abbr="41 p." DocPartId="8417b648a4164baebb8ddb3839879a83" PartId="365df4a0453a4b268fadcdb0635c0915">
      <Part Type="citata" DocPartId="4c3595a6df34414e8fa6e6721fb7c59a" PartId="0a7a8631f39548a0bfd5985529ecb40b">
        <Part Type="punktas" Nr="112" Abbr="112 p." DocPartId="4f2e4a3c5bfa41249bbf6a0ffa5f31ae" PartId="4d511332f5894627a5b8b826ad92537c"/>
      </Part>
    </Part>
    <Part Type="punktas" Nr="42" Abbr="42 p." DocPartId="229ffe5309f44b349d3668a8f6be3df9" PartId="69514fcd0d06466986612fdd7e646c80">
      <Part Type="citata" DocPartId="12047be157ae47c4945731a05fb2bfde" PartId="bb1cdb04ccbc4af0984fb40d5fc3ea59">
        <Part Type="papunktis" Nr="119.3" Abbr="119.3 pp." DocPartId="3bac8f5e676447cc91cb24cba776420d" PartId="29c02815ed5d453597af7f40a595133a"/>
      </Part>
    </Part>
    <Part Type="punktas" Nr="43" Abbr="43 p." DocPartId="ae8b13fe13f644bebfc2fe6316a030e7" PartId="dc148a9b412748fe93552880d5dbee29"/>
    <Part Type="punktas" Nr="44" Abbr="44 p." DocPartId="c18f073a4e144037b79a11615fa0dfb4" PartId="0ccbb69c35434fc3aaaa9ce430480365"/>
    <Part Type="punktas" Nr="45" Abbr="45 p." DocPartId="42f50457274b46769e8b6af96e21a597" PartId="580def68f40040589fd586e0887181bf"/>
    <Part Type="signatura" DocPartId="779b272e567047bb9ee5b9ec2cdf77d0" PartId="ef26e4cd28374c658b7084192b1be67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3682D4-2842-46EF-AE38-F98483733485}">
  <ds:schemaRefs>
    <ds:schemaRef ds:uri="http://lrs.lt/TAIS/DocParts"/>
  </ds:schemaRefs>
</ds:datastoreItem>
</file>

<file path=customXml/itemProps2.xml><?xml version="1.0" encoding="utf-8"?>
<ds:datastoreItem xmlns:ds="http://schemas.openxmlformats.org/officeDocument/2006/customXml" ds:itemID="{4E7D4FE5-C708-4862-A4B0-1BC25044A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15144</Words>
  <Characters>8633</Characters>
  <Application>Microsoft Office Word</Application>
  <DocSecurity>0</DocSecurity>
  <Lines>71</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Jelena Dokudovič</dc:creator>
  <cp:lastModifiedBy>JŪRĖNIENĖ Jolanta</cp:lastModifiedBy>
  <cp:revision>4</cp:revision>
  <cp:lastPrinted>2023-05-22T06:45:00Z</cp:lastPrinted>
  <dcterms:created xsi:type="dcterms:W3CDTF">2024-07-26T06:00:00Z</dcterms:created>
  <dcterms:modified xsi:type="dcterms:W3CDTF">2024-07-29T12:32:00Z</dcterms:modified>
</cp:coreProperties>
</file>