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72c240abd59440f4ae2dc0c68fe218ad"/>
        <w:lock w:val="sdtLocked"/>
        <w:richText/>
      </w:sdtPr>
      <w:sdtContent>
        <w:tbl>
          <w:tblPr>
            <w:tblW w:w="0" w:type="auto"/>
            <w:jc w:val="center"/>
            <w:tblLook w:val="04A0" w:firstRow="1" w:lastRow="0" w:firstColumn="1" w:lastColumn="0" w:noHBand="0" w:noVBand="1"/>
          </w:tblPr>
          <w:tblGrid>
            <w:gridCol w:w="9854"/>
          </w:tblGrid>
          <w:tr>
            <w:trPr>
              <w:jc w:val="center"/>
            </w:trPr>
            <w:tc>
              <w:tcPr>
                <w:tcW w:w="9854" w:type="dxa"/>
              </w:tcPr>
              <w:p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caps/>
                    <w:lang w:eastAsia="lt-LT"/>
                  </w:rPr>
                </w:pPr>
                <w:r>
                  <w:rPr>
                    <w:b/>
                    <w:caps/>
                    <w:lang w:val="en-US"/>
                  </w:rPr>
                  <w:drawing>
                    <wp:inline distT="0" distB="0" distL="0" distR="0" wp14:anchorId="747F67D8" wp14:editId="56BFC4BA">
                      <wp:extent cx="588010" cy="706755"/>
                      <wp:effectExtent l="0" t="0" r="0" b="0"/>
                      <wp:docPr id="2" name="Picture 2" descr="herbas_jb_sm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herbas_jb_sm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88010" cy="706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tr>
          <w:tr>
            <w:trPr>
              <w:jc w:val="center"/>
            </w:trPr>
            <w:tc>
              <w:tcPr>
                <w:tcW w:w="9854" w:type="dxa"/>
              </w:tcPr>
              <w:p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caps/>
                    <w:sz w:val="4"/>
                    <w:szCs w:val="4"/>
                    <w:lang w:eastAsia="lt-LT"/>
                  </w:rPr>
                </w:pPr>
              </w:p>
            </w:tc>
          </w:tr>
          <w:tr>
            <w:trPr>
              <w:jc w:val="center"/>
            </w:trPr>
            <w:tc>
              <w:tcPr>
                <w:tcW w:w="9854" w:type="dxa"/>
              </w:tcPr>
              <w:p>
                <w:pPr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caps/>
                    <w:lang w:eastAsia="lt-LT"/>
                  </w:rPr>
                </w:pPr>
                <w:r>
                  <w:rPr>
                    <w:b/>
                    <w:caps/>
                    <w:lang w:eastAsia="lt-LT"/>
                  </w:rPr>
                  <w:t>Joniškio rajono savivaldybės</w:t>
                  <w:br/>
                  <w:t>TARYBA</w:t>
                </w:r>
              </w:p>
            </w:tc>
          </w:tr>
          <w:tr>
            <w:trPr>
              <w:trHeight w:val="268"/>
              <w:jc w:val="center"/>
            </w:trPr>
            <w:tc>
              <w:tcPr>
                <w:tcW w:w="9854" w:type="dxa"/>
              </w:tcPr>
              <w:p>
                <w:pPr>
                  <w:keepNext/>
                  <w:jc w:val="center"/>
                  <w:outlineLvl w:val="1"/>
                  <w:rPr>
                    <w:b/>
                    <w:caps/>
                    <w:lang w:eastAsia="lt-LT"/>
                  </w:rPr>
                </w:pPr>
              </w:p>
            </w:tc>
          </w:tr>
        </w:tbl>
        <w:p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sdt>
          <w:sdtPr>
            <w:alias w:val="skirsnis"/>
            <w:tag w:val="part_bf04ee23a73f4de5bcdbc908cb9aba2e"/>
            <w:lock w:val="sdtLocked"/>
            <w:richText/>
          </w:sdtPr>
          <w:sdtContent>
            <w:sdt>
              <w:sdtPr>
                <w:alias w:val="Pavadinimas"/>
                <w:tag w:val="title_bf04ee23a73f4de5bcdbc908cb9aba2e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lang w:val="en-AU" w:eastAsia="lt-LT"/>
                    </w:rPr>
                  </w:pPr>
                  <w:r>
                    <w:rPr>
                      <w:b/>
                      <w:lang w:val="en-AU" w:eastAsia="lt-LT"/>
                    </w:rPr>
                    <w:t>SPRENDIMAS</w:t>
                  </w:r>
                </w:p>
                <w:p>
                  <w:pPr>
                    <w:jc w:val="center"/>
                    <w:rPr>
                      <w:rFonts w:ascii="TimesNewRomanPS-BoldMT" w:hAnsi="TimesNewRomanPS-BoldMT" w:cs="TimesNewRomanPS-BoldMT"/>
                      <w:b/>
                      <w:bCs/>
                      <w:lang w:eastAsia="lt-LT"/>
                    </w:rPr>
                  </w:pPr>
                  <w:r>
                    <w:rPr>
                      <w:rFonts w:ascii="TimesNewRomanPS-BoldMT" w:hAnsi="TimesNewRomanPS-BoldMT" w:cs="TimesNewRomanPS-BoldMT"/>
                      <w:b/>
                      <w:bCs/>
                      <w:lang w:eastAsia="lt-LT"/>
                    </w:rPr>
                    <w:t xml:space="preserve">DĖL </w:t>
                  </w:r>
                  <w:r>
                    <w:rPr>
                      <w:b/>
                      <w:lang w:eastAsia="lt-LT"/>
                    </w:rPr>
                    <w:t>VANDENTVARKOS PROJEKTŲ EILIŠKUMO PATVIRTINIMO</w:t>
                  </w:r>
                </w:p>
              </w:sdtContent>
            </w:sdt>
            <w:p>
              <w:pPr>
                <w:jc w:val="center"/>
                <w:rPr>
                  <w:lang w:eastAsia="lt-LT"/>
                </w:rPr>
              </w:pPr>
            </w:p>
            <w:p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2015 m. birželio 18 d.  Nr. T-100</w:t>
              </w:r>
            </w:p>
            <w:p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Joniškis</w:t>
              </w: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18 straipsnio 1 dalimi, Joniškio rajono savivaldybės taryba n u s p r e n d ž i a:</w:t>
              </w:r>
            </w:p>
            <w:sdt>
              <w:sdtPr>
                <w:alias w:val="1 p."/>
                <w:tag w:val="part_5c7bed8bfe994605ac002d57ae72895a"/>
                <w:lock w:val="sdtLocked"/>
                <w:richText/>
              </w:sdtPr>
              <w:sdtContent>
                <w:p>
                  <w:pPr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c7bed8bfe994605ac002d57ae72895a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Patvirtinti:</w:t>
                  </w:r>
                </w:p>
                <w:sdt>
                  <w:sdtPr>
                    <w:alias w:val="1.1 p."/>
                    <w:tag w:val="part_6e9324d63ae5401eb5bfc02b81f7dbd8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9324d63ae5401eb5bfc02b81f7dbd8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vandens gerinimo įrenginių statybos Joniškio rajono savivaldybės teritorijoje 2015–2020 metais eilę;</w:t>
                      </w:r>
                    </w:p>
                  </w:sdtContent>
                </w:sdt>
                <w:sdt>
                  <w:sdtPr>
                    <w:alias w:val="1.2 p."/>
                    <w:tag w:val="part_8a8422c18ae44bdf9108eb63884c9d48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a8422c18ae44bdf9108eb63884c9d48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Joniškio rajono vandens tiekimo ir nuotekų tvarkymo infrastruktūros plėtros 2015–2020 metais eilę.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c82f930851f84bfebddc5a76d3c079fa"/>
                <w:lock w:val="sdtLocked"/>
                <w:richText/>
              </w:sdtPr>
              <w:sdtContent>
                <w:p>
                  <w:pPr>
                    <w:ind w:firstLine="709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82f930851f84bfebddc5a76d3c079fa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Pripažinti netekusiu galios Joniškio rajono savivaldybės tarybos 2011 m. kovo 24 d. sprendimą Nr. T-41 „Dėl vandentvarkos objektų eiliškumo patvirtinimo“ su visais pakeitimais ir papildymais.</w:t>
                  </w:r>
                </w:p>
                <w:p>
                  <w:pPr>
                    <w:ind w:firstLine="851"/>
                    <w:rPr>
                      <w:lang w:eastAsia="lt-LT"/>
                    </w:rPr>
                  </w:pPr>
                </w:p>
                <w:p>
                  <w:pPr>
                    <w:ind w:firstLine="709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Šis sprendimas gali būti skundžiamas Lietuvos Respublikos administracinių bylų teisenos įstatymo ar Lietuvos Respublikos civilinio proceso kodekso nustatyta tvarka ir sąlygomis.</w:t>
                  </w:r>
                </w:p>
                <w:p>
                  <w:pPr>
                    <w:jc w:val="center"/>
                    <w:rPr>
                      <w:b/>
                      <w:lang w:eastAsia="lt-LT"/>
                    </w:rPr>
                  </w:pPr>
                </w:p>
                <w:p>
                  <w:pPr>
                    <w:jc w:val="center"/>
                    <w:rPr>
                      <w:b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564771fec6a43afaf36f6503419ac77"/>
            <w:lock w:val="sdtLocked"/>
            <w:richText/>
          </w:sdtPr>
          <w:sdtContent>
            <w:p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8e462f0c522a4fed926d45ca3d11d6b4" PartId="72c240abd59440f4ae2dc0c68fe218ad">
    <Part Type="skirsnis" Title="SPRENDIMAS DĖL VANDENTVARKOS PROJEKTŲ EILIŠKUMO PATVIRTINIMO" DocPartId="4cd5518cbb034d779629eb8a8e6de1ad" PartId="bf04ee23a73f4de5bcdbc908cb9aba2e">
      <Part Type="punktas" Nr="1" Abbr="1 p." DocPartId="2f06d26e5d0443478417610631328724" PartId="5c7bed8bfe994605ac002d57ae72895a">
        <Part Type="punktas" Nr="1.1" Abbr="1.1 p." DocPartId="e9b37abff0ca439aa5e028a39d29a1e9" PartId="6e9324d63ae5401eb5bfc02b81f7dbd8"/>
        <Part Type="punktas" Nr="1.2" Abbr="1.2 p." DocPartId="a75a6aafc3094b34b8ff6fa4762c5d9b" PartId="8a8422c18ae44bdf9108eb63884c9d48"/>
      </Part>
      <Part Type="punktas" Nr="2" Abbr="2 p." DocPartId="c506bd34e6e14da8bcc940c681494404" PartId="c82f930851f84bfebddc5a76d3c079fa"/>
    </Part>
    <Part Type="signatura" DocPartId="b36f51f046354f9eadafd5878401c5f3" PartId="0564771fec6a43afaf36f6503419ac77"/>
  </Part>
</Parts>
</file>

<file path=customXml/itemProps1.xml><?xml version="1.0" encoding="utf-8"?>
<ds:datastoreItem xmlns:ds="http://schemas.openxmlformats.org/officeDocument/2006/customXml" ds:itemID="{6C1BCA7E-5DBD-49EF-822F-9AD356A4AA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E1D1601-AC4F-4843-8030-47518F3BAB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817</Characters>
  <Application>Microsoft Office Word</Application>
  <DocSecurity>4</DocSecurity>
  <Lines>24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930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2015-06-19T12:17:00Z</dcterms:created>
  <dc:creator>Laimute Vasiliauskiene</dc:creator>
  <lastModifiedBy>CLUSadmin</lastModifiedBy>
  <lastPrinted>2015-06-18T12:50:00Z</lastPrinted>
  <dcterms:modified xsi:type="dcterms:W3CDTF">2015-06-19T12:17:00Z</dcterms:modified>
  <revision>2</revision>
  <dc:title>DĖL JONIŠKIO RAJONO SAVIVALDYBĖS ADMINISTRACIJOS</dc:title>
</coreProperties>
</file>