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510E" w14:textId="3F65AB34" w:rsidR="000C74AE" w:rsidRDefault="000A49A4" w:rsidP="000A49A4">
      <w:pPr>
        <w:tabs>
          <w:tab w:val="left" w:pos="1304"/>
          <w:tab w:val="left" w:pos="1457"/>
          <w:tab w:val="left" w:pos="1604"/>
          <w:tab w:val="left" w:pos="1757"/>
        </w:tabs>
        <w:suppressAutoHyphens/>
        <w:jc w:val="center"/>
        <w:rPr>
          <w:rFonts w:ascii="Arial" w:eastAsia="Calibri" w:hAnsi="Arial"/>
          <w:b/>
          <w:spacing w:val="8"/>
          <w:szCs w:val="24"/>
        </w:rPr>
      </w:pPr>
      <w:r>
        <w:rPr>
          <w:rFonts w:eastAsia="Calibri"/>
          <w:b/>
          <w:noProof/>
          <w:szCs w:val="24"/>
          <w:lang w:eastAsia="lt-LT"/>
        </w:rPr>
        <w:drawing>
          <wp:inline distT="0" distB="0" distL="0" distR="0" wp14:anchorId="4797512F" wp14:editId="47975130">
            <wp:extent cx="523875" cy="628650"/>
            <wp:effectExtent l="0" t="0" r="9525" b="0"/>
            <wp:docPr id="1" name="Picture 1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510F" w14:textId="77777777" w:rsidR="000C74AE" w:rsidRDefault="000A49A4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LIETUVOS RESPUBLIKOS APLINKOS MINISTRAS</w:t>
      </w:r>
    </w:p>
    <w:p w14:paraId="47975110" w14:textId="77777777" w:rsidR="000C74AE" w:rsidRDefault="000C74AE">
      <w:pPr>
        <w:jc w:val="center"/>
        <w:rPr>
          <w:rFonts w:eastAsia="Calibri"/>
          <w:b/>
          <w:bCs/>
          <w:szCs w:val="24"/>
        </w:rPr>
      </w:pPr>
    </w:p>
    <w:p w14:paraId="47975111" w14:textId="77777777" w:rsidR="000C74AE" w:rsidRDefault="000A49A4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ĮSAKYMAS</w:t>
      </w:r>
    </w:p>
    <w:p w14:paraId="47975112" w14:textId="77777777" w:rsidR="000C74AE" w:rsidRDefault="000A49A4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bCs/>
          <w:caps/>
          <w:szCs w:val="24"/>
        </w:rPr>
        <w:t xml:space="preserve">DĖL LIETUVOS RESPUBLIKOS APLINKOS MINISTRO 2011 M. LIEPOS 1 D. ĮSAKYMO NR. D1-538 „dĖL NACIONALINĖS IŠMETAMŲ Į ATMOSFERĄ ŠILTNAMIO EFEKTĄ SUKELIANČIŲ DUJŲ APSKAITOS ATASKAITos RENGIMO komisijos PERSONALINĖS SUDĖTIES </w:t>
      </w:r>
      <w:r>
        <w:rPr>
          <w:rFonts w:eastAsia="Calibri"/>
          <w:b/>
          <w:szCs w:val="24"/>
        </w:rPr>
        <w:t>IR JOS DARBO REGLAMENTO PATVIRTINIMO“ PA</w:t>
      </w:r>
      <w:r>
        <w:rPr>
          <w:rFonts w:eastAsia="Calibri"/>
          <w:b/>
          <w:szCs w:val="24"/>
        </w:rPr>
        <w:t xml:space="preserve">KEITIMO </w:t>
      </w:r>
    </w:p>
    <w:p w14:paraId="47975113" w14:textId="77777777" w:rsidR="000C74AE" w:rsidRDefault="000C74AE">
      <w:pPr>
        <w:jc w:val="center"/>
        <w:rPr>
          <w:rFonts w:eastAsia="Calibri"/>
          <w:b/>
          <w:szCs w:val="24"/>
        </w:rPr>
      </w:pPr>
    </w:p>
    <w:p w14:paraId="47975114" w14:textId="77777777" w:rsidR="000C74AE" w:rsidRDefault="000A49A4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2017 m. spalio 12 d. Nr. D1-843</w:t>
      </w:r>
    </w:p>
    <w:p w14:paraId="47975115" w14:textId="77777777" w:rsidR="000C74AE" w:rsidRDefault="000A49A4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  <w:r>
        <w:rPr>
          <w:rFonts w:eastAsia="Calibri"/>
          <w:szCs w:val="24"/>
        </w:rPr>
        <w:br/>
      </w:r>
    </w:p>
    <w:p w14:paraId="5BF359B6" w14:textId="77777777" w:rsidR="000A49A4" w:rsidRDefault="000A49A4">
      <w:pPr>
        <w:jc w:val="center"/>
        <w:rPr>
          <w:rFonts w:eastAsia="Calibri"/>
          <w:szCs w:val="24"/>
        </w:rPr>
      </w:pPr>
    </w:p>
    <w:p w14:paraId="47975116" w14:textId="77777777" w:rsidR="000C74AE" w:rsidRDefault="000A49A4">
      <w:pPr>
        <w:suppressAutoHyphens/>
        <w:ind w:firstLine="567"/>
        <w:jc w:val="both"/>
        <w:rPr>
          <w:szCs w:val="24"/>
        </w:rPr>
      </w:pPr>
      <w:r>
        <w:rPr>
          <w:bCs/>
          <w:szCs w:val="24"/>
        </w:rPr>
        <w:t>P a k e i č i u Lietuvos Respublikos aplinkos ministro 2011 m. liepos 1 d. įsakymą Nr. D1-538 „Dėl Nacionalinės išmetamų į atmosferą šiltnamio efektą sukeliančių dujų apskaitos ataskaitos rengimo komisijos</w:t>
      </w:r>
      <w:r>
        <w:rPr>
          <w:bCs/>
          <w:szCs w:val="24"/>
        </w:rPr>
        <w:t xml:space="preserve"> personalinės sudėties </w:t>
      </w:r>
      <w:r>
        <w:rPr>
          <w:szCs w:val="24"/>
        </w:rPr>
        <w:t>ir jos darbo reglamento patvirtinimo“ 1 punktą ir išdėstau jį taip:</w:t>
      </w:r>
    </w:p>
    <w:p w14:paraId="47975117" w14:textId="77777777" w:rsidR="000C74AE" w:rsidRDefault="000A49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T v i r t i n u Nacionalinės išmetamų į atmosferą šiltnamio efektą sukeliančių dujų apskaitos ataskaitos rengimo komisijos (toliau – Komisija) personalinę sudė</w:t>
      </w:r>
      <w:r>
        <w:rPr>
          <w:color w:val="000000"/>
        </w:rPr>
        <w:t>tį:</w:t>
      </w:r>
    </w:p>
    <w:p w14:paraId="47975118" w14:textId="77777777" w:rsidR="000C74AE" w:rsidRDefault="000A49A4">
      <w:pPr>
        <w:widowControl w:val="0"/>
        <w:suppressAutoHyphens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Stasilė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Znutienė</w:t>
      </w:r>
      <w:proofErr w:type="spellEnd"/>
      <w:r>
        <w:rPr>
          <w:color w:val="000000"/>
        </w:rPr>
        <w:t xml:space="preserve"> – Aplinkos ministerijos Klimato kaitos politikos skyriaus vedėja, Komisijos pirmininkė;</w:t>
      </w:r>
    </w:p>
    <w:p w14:paraId="47975119" w14:textId="77777777" w:rsidR="000C74AE" w:rsidRDefault="000A49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Vytautas Krušinskas – Aplinkos apsaugos agentūros direktoriaus pavaduotojas, Komisijos pirmininko pavaduotojas.</w:t>
      </w:r>
    </w:p>
    <w:p w14:paraId="4797511A" w14:textId="77777777" w:rsidR="000C74AE" w:rsidRDefault="000A49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Nariai:</w:t>
      </w:r>
    </w:p>
    <w:p w14:paraId="4797511B" w14:textId="77777777" w:rsidR="000C74AE" w:rsidRDefault="000A49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dr. Steigvilė </w:t>
      </w:r>
      <w:proofErr w:type="spellStart"/>
      <w:r>
        <w:rPr>
          <w:color w:val="000000"/>
        </w:rPr>
        <w:t>Byčenkienė</w:t>
      </w:r>
      <w:proofErr w:type="spellEnd"/>
      <w:r>
        <w:rPr>
          <w:color w:val="000000"/>
        </w:rPr>
        <w:t xml:space="preserve"> – </w:t>
      </w:r>
      <w:r>
        <w:rPr>
          <w:color w:val="000000"/>
        </w:rPr>
        <w:t>Fizinių ir technologijos mokslų centro Fizikos instituto mokslo darbuotoja;</w:t>
      </w:r>
    </w:p>
    <w:p w14:paraId="4797511C" w14:textId="77777777" w:rsidR="000C74AE" w:rsidRDefault="000A49A4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dr. Remigijus Juška – Lietuvos sveikatos mokslų universiteto Gyvulininkystės instituto vyresnysis mokslo darbuotojas;</w:t>
      </w:r>
    </w:p>
    <w:p w14:paraId="4797511D" w14:textId="77777777" w:rsidR="000C74AE" w:rsidRDefault="000A49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dr. Inga </w:t>
      </w:r>
      <w:proofErr w:type="spellStart"/>
      <w:r>
        <w:rPr>
          <w:color w:val="000000"/>
        </w:rPr>
        <w:t>Konstantinavičiūtė</w:t>
      </w:r>
      <w:proofErr w:type="spellEnd"/>
      <w:r>
        <w:rPr>
          <w:color w:val="000000"/>
        </w:rPr>
        <w:t xml:space="preserve"> – Lietuvos energetikos instituto v</w:t>
      </w:r>
      <w:r>
        <w:rPr>
          <w:color w:val="000000"/>
        </w:rPr>
        <w:t>yresnioji mokslo darbuotoja;</w:t>
      </w:r>
    </w:p>
    <w:p w14:paraId="4797511E" w14:textId="77777777" w:rsidR="000C74AE" w:rsidRDefault="000A49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Gintaras Kulbokas – Valstybinės miškų tarnybos Nacionalinės miškų inventorizacijos skyriaus vedėjas;</w:t>
      </w:r>
    </w:p>
    <w:p w14:paraId="4797511F" w14:textId="77777777" w:rsidR="000C74AE" w:rsidRDefault="000A49A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dr. Romualdas Lenkaitis – viešosios įstaigos Aplinkos apsaugos politikos centro konsultantas;</w:t>
      </w:r>
    </w:p>
    <w:p w14:paraId="47975123" w14:textId="310D4494" w:rsidR="000C74AE" w:rsidRDefault="000A49A4" w:rsidP="000A49A4">
      <w:pPr>
        <w:widowControl w:val="0"/>
        <w:suppressAutoHyphens/>
        <w:ind w:firstLine="567"/>
        <w:jc w:val="both"/>
        <w:rPr>
          <w:rFonts w:eastAsia="Calibri"/>
          <w:bCs/>
          <w:sz w:val="22"/>
          <w:szCs w:val="24"/>
        </w:rPr>
      </w:pPr>
      <w:r>
        <w:rPr>
          <w:szCs w:val="24"/>
        </w:rPr>
        <w:t xml:space="preserve">Lina </w:t>
      </w:r>
      <w:proofErr w:type="spellStart"/>
      <w:r>
        <w:rPr>
          <w:szCs w:val="24"/>
        </w:rPr>
        <w:t>Skiniulienė</w:t>
      </w:r>
      <w:proofErr w:type="spellEnd"/>
      <w:r>
        <w:rPr>
          <w:szCs w:val="24"/>
        </w:rPr>
        <w:t xml:space="preserve"> – </w:t>
      </w:r>
      <w:r>
        <w:rPr>
          <w:color w:val="000000"/>
          <w:szCs w:val="24"/>
        </w:rPr>
        <w:t xml:space="preserve">viešosios įstaigos Aleksandro Stulginskio universiteto Agronomijos fakulteto </w:t>
      </w:r>
      <w:proofErr w:type="spellStart"/>
      <w:r>
        <w:rPr>
          <w:szCs w:val="24"/>
        </w:rPr>
        <w:t>Agroekosistemų</w:t>
      </w:r>
      <w:proofErr w:type="spellEnd"/>
      <w:r>
        <w:rPr>
          <w:szCs w:val="24"/>
        </w:rPr>
        <w:t xml:space="preserve"> ir dirvožemio mokslų instituto </w:t>
      </w:r>
      <w:r>
        <w:rPr>
          <w:color w:val="000000"/>
          <w:szCs w:val="24"/>
        </w:rPr>
        <w:t>doktorantė.“</w:t>
      </w:r>
    </w:p>
    <w:p w14:paraId="5DCD1FA0" w14:textId="77777777" w:rsidR="000A49A4" w:rsidRDefault="000A49A4">
      <w:pPr>
        <w:suppressAutoHyphens/>
        <w:jc w:val="both"/>
      </w:pPr>
    </w:p>
    <w:p w14:paraId="2630CF44" w14:textId="77777777" w:rsidR="000A49A4" w:rsidRDefault="000A49A4">
      <w:pPr>
        <w:suppressAutoHyphens/>
        <w:jc w:val="both"/>
      </w:pPr>
    </w:p>
    <w:p w14:paraId="398C2C4F" w14:textId="77777777" w:rsidR="000A49A4" w:rsidRDefault="000A49A4">
      <w:pPr>
        <w:suppressAutoHyphens/>
        <w:jc w:val="both"/>
      </w:pPr>
    </w:p>
    <w:p w14:paraId="4797512E" w14:textId="36698816" w:rsidR="000C74AE" w:rsidRDefault="000A49A4" w:rsidP="000A49A4">
      <w:pPr>
        <w:suppressAutoHyphens/>
        <w:jc w:val="both"/>
        <w:rPr>
          <w:rFonts w:eastAsia="Calibri"/>
          <w:szCs w:val="24"/>
        </w:rPr>
      </w:pPr>
      <w:r>
        <w:rPr>
          <w:bCs/>
          <w:szCs w:val="24"/>
        </w:rPr>
        <w:t>Aplinkos ministras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Kęstutis Navickas</w:t>
      </w:r>
    </w:p>
    <w:bookmarkStart w:id="0" w:name="_GoBack" w:displacedByCustomXml="next"/>
    <w:bookmarkEnd w:id="0" w:displacedByCustomXml="next"/>
    <w:sectPr w:rsidR="000C74AE"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25"/>
    <w:rsid w:val="000A49A4"/>
    <w:rsid w:val="000C74AE"/>
    <w:rsid w:val="003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2017-10-17T07:28:00Z</dcterms:created>
  <dc:creator>J-Kuklyte</dc:creator>
  <lastModifiedBy>PETRAUSKAITĖ Girmantė</lastModifiedBy>
  <lastPrinted>2017-10-10T12:23:00Z</lastPrinted>
  <dcterms:modified xsi:type="dcterms:W3CDTF">2017-10-17T07:36:00Z</dcterms:modified>
  <revision>3</revision>
</coreProperties>
</file>