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8e09b22ce6174427823b88c3772d91cb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 w:cs="Arial"/>
                    <w:szCs w:val="24"/>
                    <w:lang w:val="en-US"/>
                  </w:rPr>
                </w:pPr>
              </w:p>
              <w:p>
                <w:pPr>
                  <w:rPr>
                    <w:b/>
                    <w:bCs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16"/>
                  </w:rPr>
                  <w:object w:dxaOrig="931" w:dyaOrig="1036" w14:anchorId="38B82042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.75pt;height:51pt" o:ole="" fillcolor="window">
                      <v:imagedata r:id="rId7" o:title=""/>
                    </v:shape>
                    <o:OLEObject Type="Embed" ProgID="Word.Picture.8" ShapeID="_x0000_i1025" DrawAspect="Content" ObjectID="_1653473902" r:id="rId8"/>
                  </w:object>
                </w:r>
              </w:p>
              <w:p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TELŠIŲ RAJONO SAVIVALDYBĖS administracijos</w:t>
                </w:r>
              </w:p>
              <w:p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direktorius</w:t>
                </w:r>
              </w:p>
              <w:p>
                <w:pPr>
                  <w:rPr>
                    <w:b/>
                    <w:bCs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bCs/>
                    <w:sz w:val="20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įsakymas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 DĖL TELŠIŲ RAJONO SAVIVALDYBĖS TARYBOS 2020 M. GEGUŽĖS 28 D. SPRENDIMO NR. T1-134 „DĖL BENDRUOMENĖS INICIATYVŲ PROJEKTŲ IDĖJŲ ATRANKOS IR FINANSAVIMO TVARKOS APRAŠO PATVIRTINIMO“ ĮGYVENDINIMO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2020 m. birželio 10 d. Nr. A1-844 </w:t>
                </w:r>
              </w:p>
            </w:tc>
          </w:tr>
          <w:tr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>
                <w:pPr>
                  <w:ind w:firstLine="6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Telšiai </w:t>
                </w:r>
              </w:p>
            </w:tc>
          </w:tr>
        </w:tbl>
        <w:p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>
          <w:pPr>
            <w:tabs>
              <w:tab w:val="center" w:pos="4986"/>
              <w:tab w:val="right" w:pos="9972"/>
            </w:tabs>
            <w:rPr>
              <w:szCs w:val="24"/>
            </w:rPr>
          </w:pPr>
        </w:p>
        <w:p>
          <w:pPr>
            <w:ind w:firstLine="720"/>
            <w:rPr>
              <w:szCs w:val="24"/>
            </w:rPr>
          </w:pPr>
        </w:p>
      </w:sdtContent>
    </w:sdt>
    <w:sdt>
      <w:sdtPr>
        <w:alias w:val="pastraipa"/>
        <w:tag w:val="part_d1bc02d14bf54f729937b8af597b6f9a"/>
        <w:lock w:val="sdtLocked"/>
        <w:richText/>
      </w:sdtPr>
      <w:sdtContent>
        <w:p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Vadovaudamasis Lietuvos Respublikos vietos savivaldos įstatymo 29 straipsnio 8 dalies 2 punktu, siekdamas įgyvendinti 01 Savivaldybės valdymo programos, patvirtintos Telšių rajono savivaldybės tarybos 2020 m.  vasario 27 d. sprendimu Nr.T1-41 „Dėl Telšių rajono savivaldybės 2020–2022 metų strateginio veiklos plano patvirtinimo“, 01.01.05.12 priemonę „Projekto „Dalyvaujamojo biudžeto taikymas Baltijos jūros regione („Empowering Participatory Budgeting in the Baltic Sea Region“) įgyvendinimas“, projekto numeris </w:t>
          </w:r>
          <w:r>
            <w:rPr>
              <w:szCs w:val="24"/>
              <w:lang w:val="en-US"/>
            </w:rPr>
            <w:t>#</w:t>
          </w:r>
          <w:r>
            <w:rPr>
              <w:szCs w:val="24"/>
            </w:rPr>
            <w:t>R084, akronimas EmPaci, ir Telšių rajono savivaldybės tarybos 2020 m. gegužės 28 d. sprendimą Nr.T1-134 „Dėl bendruomenės iniciatyvų projektų idėjų atrankos ir finansavimo tvarkos aprašo patvirtinimo“:</w:t>
          </w:r>
        </w:p>
      </w:sdtContent>
    </w:sdt>
    <w:sdt>
      <w:sdtPr>
        <w:alias w:val="pastraipa"/>
        <w:tag w:val="part_6c68abac7d8f434db4c0f314b64b8cf1"/>
        <w:lock w:val="sdtLocked"/>
        <w:richText/>
      </w:sdtPr>
      <w:sdtContent>
        <w:p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T v i r t i n u   Telšių rajono savivaldybės bendruomenės iniciatyvų projektų idėjų atrankos,  finansavimo ir įgyvendinimo planą 2020 – 2021 metams (pridedamas).</w:t>
          </w:r>
        </w:p>
        <w:p>
          <w:pPr>
            <w:ind w:left="851"/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ind w:left="1077" w:firstLine="851"/>
            <w:jc w:val="both"/>
            <w:rPr>
              <w:szCs w:val="24"/>
            </w:rPr>
          </w:pPr>
        </w:p>
        <w:sdt>
          <w:sdtPr>
            <w:alias w:val="signatura"/>
            <w:tag w:val="part_629b770c7ea44d76b732c485759011d9"/>
            <w:lock w:val="sdtLocked"/>
            <w:richText/>
          </w:sdtPr>
          <w:sdtContent>
            <w:p>
              <w:pPr>
                <w:ind w:left="1077" w:hanging="107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Administracijos direktorius</w:t>
                <w:tab/>
                <w:tab/>
                <w:tab/>
                <w:tab/>
                <w:tab/>
                <w:t xml:space="preserve">                  Imantas Motiejūnas</w:t>
              </w:r>
            </w:p>
            <w:p>
              <w:pPr>
                <w:ind w:firstLine="851"/>
                <w:rPr>
                  <w:szCs w:val="24"/>
                </w:rPr>
              </w:pPr>
            </w:p>
            <w:p>
              <w:pPr>
                <w:ind w:firstLine="851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Daiva Vaitkuvienė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2020-06-05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ind w:left="5040" w:firstLine="720"/>
                <w:rPr>
                  <w:szCs w:val="24"/>
                </w:rPr>
              </w:pPr>
            </w:p>
            <w:sdt>
              <w:sdtPr>
                <w:alias w:val="patvirtinta"/>
                <w:tag w:val="part_dbee305bc4774c4085d2864de65b09a5"/>
                <w:lock w:val="sdtLocked"/>
                <w:richText/>
              </w:sdtPr>
              <w:sdtContent>
                <w:p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PATVIRTINTA</w:t>
                  </w:r>
                </w:p>
                <w:p>
                  <w:pPr>
                    <w:ind w:left="576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Telšių rajono savivaldybės administracijos direktoriaus</w:t>
                  </w:r>
                </w:p>
                <w:p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2020 m. birželio 10 d.</w:t>
                  </w:r>
                </w:p>
                <w:p>
                  <w:pPr>
                    <w:ind w:left="5040" w:firstLine="782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įsakymu Nr.A1-844</w:t>
                  </w:r>
                </w:p>
                <w:p>
                  <w:pPr>
                    <w:ind w:firstLine="720"/>
                    <w:jc w:val="center"/>
                    <w:rPr>
                      <w:b/>
                      <w:bCs/>
                      <w:szCs w:val="24"/>
                    </w:rPr>
                  </w:pPr>
                </w:p>
                <w:sdt>
                  <w:sdtPr>
                    <w:alias w:val="Pavadinimas"/>
                    <w:tag w:val="title_dbee305bc4774c4085d2864de65b09a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 xml:space="preserve">Telšių rajono savivaldybės bendruomenės iniciatyvų projektų idėjų atrankos,  finansavimo ir įgyvendinimo planas</w:t>
                      </w:r>
                    </w:p>
                    <w:p>
                      <w:pPr>
                        <w:ind w:firstLine="720"/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2020 – 2021 metams</w:t>
                      </w:r>
                    </w:p>
                  </w:sdtContent>
                </w:sd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6"/>
                    <w:gridCol w:w="4013"/>
                    <w:gridCol w:w="2778"/>
                    <w:gridCol w:w="1828"/>
                    <w:gridCol w:w="6"/>
                  </w:tblGrid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Nr.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Priemonės pavadinimas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Atsakingi už įgyvendinimą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ind w:right="-458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 xml:space="preserve">Įgyvendinimo </w:t>
                        </w:r>
                      </w:p>
                      <w:p>
                        <w:pPr>
                          <w:ind w:right="-458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data</w:t>
                        </w:r>
                      </w:p>
                    </w:tc>
                  </w:tr>
                  <w:t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I.</w:t>
                        </w:r>
                      </w:p>
                    </w:tc>
                    <w:tc>
                      <w:tcPr>
                        <w:tcW w:w="8807" w:type="dxa"/>
                        <w:gridSpan w:val="4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ŠVIETIMAS IR  INFORMACIJOS SKLEIDIMAS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Mokymų savivaldybės administracijos darbuotojams, nevyriausybinių organizacijų, bendruomenių atstovams, seniūnaičiams, bibliotekininkams ir pan. organizavimas ir pravedimas.  </w:t>
                        </w:r>
                      </w:p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Mokymų filmavimas ir sudarytos galimybės mokymų viešai peržiūrai.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Įgyvendinamo projekto partneris – Klaipėdos universitetas, Savivaldybės administracijos Finansų skyrius, Savivaldybės administracijos informacinių technologijų specialistai.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Iki 2020 m.  birželio 30 d. 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2. 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Telšių rajono savivaldybės interneto svetainės pritaikymas informacijos pateikimui apie bendruomenės iniciatyvų projektų teikimą reglamentuojančius teisės aktus, iniciatyvų projektų pateikimą,  atranką, konsultuojančius asmenis ir kitą reikalingą informaciją.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informacinių technologijų specialistai, Finansų skyrius.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2020 m. birželio 15 d.</w:t>
                        </w:r>
                      </w:p>
                    </w:tc>
                  </w:tr>
                  <w:t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II.</w:t>
                        </w:r>
                      </w:p>
                    </w:tc>
                    <w:tc>
                      <w:tcPr>
                        <w:tcW w:w="8807" w:type="dxa"/>
                        <w:gridSpan w:val="4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PASIŪLYMŲ TEIKIMAS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  <w:tab/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Kvietimo teikti projektų idėjų pasiūlymus suformavimas.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2020 m. birželio 19 d.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  <w:tab/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Kvietimo teikti pasiūlymus paskelbimas interneto svetainėje, žiniasklaidoje, socialiniuose tinkluose, susitikimuose su gyventojais.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strateginio planavimo ir investicijų skyrius, Savivaldybės administracijos informacinių technologijų specialistai.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2020 m. birželio 30 d.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  <w:tab/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pasiūlymų priėmimas ir registracija.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Savivaldybės administracijos Teisės ir administravimo skyrius, Seniūnijos. 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Nuo 2020 m. liepos 1 d. iki 2020 m. rugpjūčio 14 d. </w:t>
                        </w:r>
                      </w:p>
                    </w:tc>
                  </w:tr>
                  <w:t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III.</w:t>
                        </w:r>
                      </w:p>
                    </w:tc>
                    <w:tc>
                      <w:tcPr>
                        <w:tcW w:w="8807" w:type="dxa"/>
                        <w:gridSpan w:val="4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VERTINIMAS IR ATRANKA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  <w:tab/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pasiūlymui pritariančių asmenų tapatybės ir gyvenamosios vietos patikrinimas gyventojų registre.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Seniūnijos.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2020 m. rugpjūčio 21 d.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  <w:tab/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pateiktų Projektų idėjų pasiūlymų vertinimas, įskaitant teisinius, techninius, finansinius ir kt. aspektus.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2020 m. rugpjūčio 24 d. iki 2020 m. rugsėjo 21 d.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Informacijos apie priežastis, dėl kurių projektas buvo pripažintas netinkamu ar negalimu įgyvendinti, išsiuntimas pareiškėjams.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Iki 2020 m. rugsėjo  25 d.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Konsultacinės darbo grupės priimtų sprendimų apskundimas Savivaldybės merui bei atsakymų į skundus parengimas.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Pareiškėjai, Savivaldybės mero patarėjai.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2020 m. spalio 6 d.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Administracijos direktoriaus įsakymo dėl tinkamų  finansuoti ir įgyvendinti projektų sąrašo patvirtinimo parengimas. 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strateginio planavimo ir investicijų skyrius.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2020 m. spalio 9 d.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Tinkamų finansuoti ir įgyvendinti projektų sąrašo paviešinimas (žiniasklaida, interneto svetainė, socialiniai tinklai).  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strateginio planavimo ir investicijų skyrius, Savivaldybės administracijos informacinių technologijų specialistai.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Iki 2020 m. spalio 16 d. </w:t>
                        </w:r>
                      </w:p>
                    </w:tc>
                  </w:tr>
                  <w:t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IV.</w:t>
                        </w:r>
                      </w:p>
                    </w:tc>
                    <w:tc>
                      <w:tcPr>
                        <w:tcW w:w="8807" w:type="dxa"/>
                        <w:gridSpan w:val="4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PRITARIMAS SIŪLOMIEMS ĮGYVENDINTI PROJEKTAMS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Elektroninio gyventojų balsavimo dėl geriausios projekto idėjos organizavimas.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informacinių technologijų specialistai.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2020 m. spalio 10 d. iki 2020 m. lapkričio 13 d.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balsavimo kortelėmis organizavimas.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administracija, Seniūnijos.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2020 m. spalio 10 d. iki 2020 m. lapkričio 13 d.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Balsavimo metu projekto idėjos pasiūlymui pritarusių asmenų tapatybės ir gyvenamosios vietos patikrinimas gyventojų registre.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Seniūnijos.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2020 lapkričio 20 d.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Atitikties reikalavimui surinkti minimalų balsų skaičių įvertinimas.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strateginio planavimo ir investicijų skyrius.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2020 m. lapkričio 25 d.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Administracijos direktoriaus įsakymo dėl daugiausiai balsų surinkusių projektų sąrašo patvirtinimo parengimas ir paviešinimas (žiniasklaida, interneto svetainė, socialiniai tinklai).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strateginio planavimo ir investicijų skyrius, Savivaldybės administracijos informacinių technologijų specialistai.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2020 m. lapkričio 30 d.</w:t>
                        </w:r>
                      </w:p>
                    </w:tc>
                  </w:tr>
                  <w:t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V.</w:t>
                        </w:r>
                      </w:p>
                    </w:tc>
                    <w:tc>
                      <w:tcPr>
                        <w:tcW w:w="8807" w:type="dxa"/>
                        <w:gridSpan w:val="4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FINANSAVIMAS IR ĮGYVENDINIMAS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Lėšų suplanavimas laimėjusiems projektams įgyvendinti 2021-2023 m. Savivaldybės strateginiame veiklos plane ir 2021 m. Savivaldybės biudžete. 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Savivaldybės strateginio veiklos plano atitinkamos programos koordinatorius.</w:t>
                        </w:r>
                      </w:p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2021 m. savivaldybės biudžeto patvirtinimo</w:t>
                        </w:r>
                      </w:p>
                    </w:tc>
                  </w:tr>
                  <w:tr>
                    <w:trPr>
                      <w:gridAfter w:val="1"/>
                      <w:wAfter w:w="6" w:type="dxa"/>
                    </w:trPr>
                    <w:tc>
                      <w:tcPr>
                        <w:tcW w:w="810" w:type="dxa"/>
                        <w:shd w:val="clear" w:color="auto" w:fill="auto"/>
                      </w:tcPr>
                      <w:p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2. </w:t>
                        </w:r>
                      </w:p>
                    </w:tc>
                    <w:tc>
                      <w:tcPr>
                        <w:tcW w:w="411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Laimėjusio projekto įgyvendinimas</w:t>
                        </w:r>
                      </w:p>
                    </w:tc>
                    <w:tc>
                      <w:tcPr>
                        <w:tcW w:w="2835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skyrius, atsakingas už projekto įgyvendinimą</w:t>
                        </w:r>
                      </w:p>
                    </w:tc>
                    <w:tc>
                      <w:tcPr>
                        <w:tcW w:w="1848" w:type="dxa"/>
                        <w:shd w:val="clear" w:color="auto" w:fill="auto"/>
                      </w:tcPr>
                      <w:p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2021 m. liepos 1 d.</w:t>
                        </w:r>
                      </w:p>
                    </w:tc>
                  </w:tr>
                </w:tbl>
                <w:p>
                  <w:pPr>
                    <w:rPr>
                      <w:szCs w:val="24"/>
                    </w:rPr>
                  </w:pPr>
                </w:p>
                <w:p>
                  <w:pPr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</w:t>
                  </w:r>
                </w:p>
              </w:sdtContent>
            </w:sdt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  <w:r>
      <w:rPr>
        <w:rFonts w:ascii="Arial" w:hAnsi="Arial" w:cs="Arial"/>
        <w:sz w:val="22"/>
        <w:szCs w:val="22"/>
        <w:lang w:val="en-US"/>
      </w:rPr>
      <w:fldChar w:fldCharType="begin"/>
    </w:r>
    <w:r>
      <w:rPr>
        <w:rFonts w:ascii="Arial" w:hAnsi="Arial" w:cs="Arial"/>
        <w:sz w:val="22"/>
        <w:szCs w:val="22"/>
        <w:lang w:val="en-US"/>
      </w:rPr>
      <w:instrText xml:space="preserve">PAGE  </w:instrText>
    </w:r>
    <w:r>
      <w:rPr>
        <w:rFonts w:ascii="Arial" w:hAnsi="Arial" w:cs="Arial"/>
        <w:sz w:val="22"/>
        <w:szCs w:val="22"/>
        <w:lang w:val="en-US"/>
      </w:rPr>
      <w:fldChar w:fldCharType="separate"/>
    </w:r>
    <w:r>
      <w:rPr>
        <w:rFonts w:ascii="Arial" w:hAnsi="Arial" w:cs="Arial"/>
        <w:sz w:val="22"/>
        <w:szCs w:val="22"/>
        <w:lang w:val="en-US"/>
      </w:rPr>
      <w:t>4</w:t>
    </w:r>
    <w:r>
      <w:rPr>
        <w:rFonts w:ascii="Arial" w:hAnsi="Arial" w:cs="Arial"/>
        <w:sz w:val="22"/>
        <w:szCs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defaultTabStop w:val="720"/>
  <w:hyphenationZone w:val="396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0331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31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31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31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31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316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360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5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8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0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5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37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98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04398cbcacb140779a0a11e332548582" PartId="8e09b22ce6174427823b88c3772d91cb"/>
  <Part Type="pastraipa" DocPartId="457e33b83a764c44ae82211b83b1c571" PartId="d1bc02d14bf54f729937b8af597b6f9a"/>
  <Part Type="pastraipa" DocPartId="7f5963e0a7084787ba960030b0b6f762" PartId="6c68abac7d8f434db4c0f314b64b8cf1">
    <Part Type="signatura" DocPartId="62b34ca89b5841c79ca2d1bc52fa83d0" PartId="629b770c7ea44d76b732c485759011d9">
      <Part Type="patvirtinta" Title="Telšių rajono savivaldybės bendruomenės iniciatyvų projektų idėjų atrankos, finansavimo ir įgyvendinimo planas 2020 – 2021 metams" DocPartId="641c8d0b0e2b44629374766a7a68e2cd" PartId="dbee305bc4774c4085d2864de65b09a5"/>
    </Part>
  </Part>
</Parts>
</file>

<file path=customXml/itemProps1.xml><?xml version="1.0" encoding="utf-8"?>
<ds:datastoreItem xmlns:ds="http://schemas.openxmlformats.org/officeDocument/2006/customXml" ds:itemID="{CADF8BE1-7142-41A8-A3D1-59295498047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744</Words>
  <Characters>5545</Characters>
  <Application>Microsoft Office Word</Application>
  <DocSecurity>4</DocSecurity>
  <Lines>308</Lines>
  <Paragraphs>123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6166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2020-06-12T10:30:00Z</dcterms:created>
  <dc:creator>vartotojas</dc:creator>
  <lastModifiedBy>adlibuser</lastModifiedBy>
  <lastPrinted>2020-05-18T05:29:00Z</lastPrinted>
  <dcterms:modified xsi:type="dcterms:W3CDTF">2020-06-12T10:30:00Z</dcterms:modified>
  <revision>2</revision>
  <dc:title>PROJEKTAS</dc:title>
</coreProperties>
</file>