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pagrindine"/>
        <w:tag w:val="part_4d77a18360b94906b46e82b0a3fe7376"/>
        <w:id w:val="316618535"/>
        <w:lock w:val="sdtLocked"/>
        <w:placeholder>
          <w:docPart w:val="DefaultPlaceholder_-1854013440"/>
        </w:placeholder>
      </w:sdtPr>
      <w:sdtEndPr>
        <w:rPr>
          <w:sz w:val="24"/>
          <w:szCs w:val="24"/>
        </w:rPr>
      </w:sdtEndPr>
      <w:sdtContent>
        <w:p w:rsidR="00BE1D82" w:rsidRDefault="00BE1D82">
          <w:pPr>
            <w:tabs>
              <w:tab w:val="center" w:pos="4819"/>
              <w:tab w:val="right" w:pos="9638"/>
            </w:tabs>
            <w:rPr>
              <w:sz w:val="22"/>
              <w:szCs w:val="22"/>
            </w:rPr>
          </w:pPr>
        </w:p>
        <w:p w:rsidR="00BE1D82" w:rsidRDefault="009C6818">
          <w:pPr>
            <w:tabs>
              <w:tab w:val="center" w:pos="4819"/>
              <w:tab w:val="right" w:pos="9638"/>
            </w:tabs>
            <w:jc w:val="center"/>
            <w:rPr>
              <w:b/>
              <w:bCs/>
              <w:szCs w:val="24"/>
              <w:lang w:val="en-US"/>
            </w:rPr>
          </w:pPr>
          <w:r>
            <w:rPr>
              <w:noProof/>
              <w:lang w:eastAsia="lt-LT"/>
            </w:rPr>
            <w:drawing>
              <wp:inline distT="0" distB="0" distL="0" distR="0" wp14:anchorId="7124C932" wp14:editId="2B476493">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BE1D82" w:rsidRDefault="00BE1D82">
          <w:pPr>
            <w:tabs>
              <w:tab w:val="center" w:pos="4819"/>
              <w:tab w:val="right" w:pos="9638"/>
            </w:tabs>
            <w:jc w:val="center"/>
            <w:rPr>
              <w:b/>
              <w:bCs/>
              <w:szCs w:val="24"/>
              <w:lang w:val="en-US"/>
            </w:rPr>
          </w:pPr>
        </w:p>
        <w:p w:rsidR="00BE1D82" w:rsidRDefault="009C6818">
          <w:pPr>
            <w:jc w:val="center"/>
            <w:rPr>
              <w:b/>
              <w:szCs w:val="24"/>
            </w:rPr>
          </w:pPr>
          <w:r>
            <w:rPr>
              <w:b/>
              <w:szCs w:val="24"/>
            </w:rPr>
            <w:t>LIETUVOS RESPUBLIKOS</w:t>
          </w:r>
        </w:p>
        <w:p w:rsidR="00BE1D82" w:rsidRDefault="009C6818">
          <w:pPr>
            <w:jc w:val="center"/>
            <w:rPr>
              <w:b/>
              <w:szCs w:val="24"/>
            </w:rPr>
          </w:pPr>
          <w:r>
            <w:rPr>
              <w:b/>
              <w:szCs w:val="24"/>
            </w:rPr>
            <w:t>SOCIALINĖS APSAUGOS IR DARBO MINISTRAS</w:t>
          </w:r>
        </w:p>
        <w:p w:rsidR="00BE1D82" w:rsidRDefault="00BE1D82">
          <w:pPr>
            <w:jc w:val="center"/>
            <w:rPr>
              <w:b/>
              <w:szCs w:val="24"/>
            </w:rPr>
          </w:pPr>
        </w:p>
        <w:p w:rsidR="00BE1D82" w:rsidRDefault="009C6818">
          <w:pPr>
            <w:jc w:val="center"/>
            <w:rPr>
              <w:b/>
              <w:szCs w:val="24"/>
            </w:rPr>
          </w:pPr>
          <w:r>
            <w:rPr>
              <w:b/>
              <w:szCs w:val="24"/>
            </w:rPr>
            <w:t>ĮSAKYMAS</w:t>
          </w:r>
        </w:p>
        <w:p w:rsidR="00BE1D82" w:rsidRDefault="009C6818">
          <w:pPr>
            <w:keepLines/>
            <w:suppressAutoHyphens/>
            <w:jc w:val="center"/>
            <w:textAlignment w:val="center"/>
            <w:rPr>
              <w:b/>
              <w:bCs/>
              <w:caps/>
              <w:spacing w:val="-2"/>
              <w:szCs w:val="24"/>
            </w:rPr>
          </w:pPr>
          <w:r>
            <w:rPr>
              <w:b/>
              <w:bCs/>
              <w:caps/>
              <w:szCs w:val="24"/>
            </w:rPr>
            <w:t>DĖL LIETUVOS RESPUBLIKOS SOCIALINĖS APSAUGOS IR DARBO MINISTRO 2022 M. GEGUŽĖS 17 D. ĮSAKYMO NR. A1-350 „DĖL 2021</w:t>
          </w:r>
          <w:r>
            <w:rPr>
              <w:b/>
              <w:bCs/>
              <w:szCs w:val="24"/>
            </w:rPr>
            <w:t xml:space="preserve">–2030 METŲ PLĖTROS PROGRAMOS VALDYTOJOS LIETUVOS RESPUBLIKOS SOCIALINĖS APSAUGOS IR DARBO MINISTERIJOS ĮTRAUKIOS DARBO RINKOS </w:t>
          </w:r>
          <w:r>
            <w:rPr>
              <w:b/>
              <w:bCs/>
              <w:caps/>
              <w:szCs w:val="24"/>
            </w:rPr>
            <w:t xml:space="preserve">PLĖTROS PROGRAMOS PAŽANGOS PRIEMONĖS </w:t>
          </w:r>
          <w:r>
            <w:rPr>
              <w:b/>
              <w:bCs/>
              <w:szCs w:val="24"/>
            </w:rPr>
            <w:t>NR.</w:t>
          </w:r>
          <w:r>
            <w:rPr>
              <w:b/>
              <w:bCs/>
              <w:caps/>
              <w:szCs w:val="24"/>
            </w:rPr>
            <w:t> </w:t>
          </w:r>
          <w:r>
            <w:rPr>
              <w:b/>
              <w:bCs/>
              <w:szCs w:val="24"/>
            </w:rPr>
            <w:t>09-001-02-03-02 „DIDINTI PAŽEIDŽIAMŲ ASMENŲ GRUPIŲ UŽIMTUMĄ“ APRAŠO PATVIRTINIMO“ PAKEITIMO</w:t>
          </w:r>
        </w:p>
        <w:p w:rsidR="00BE1D82" w:rsidRDefault="00BE1D82">
          <w:pPr>
            <w:keepLines/>
            <w:suppressAutoHyphens/>
            <w:jc w:val="center"/>
            <w:textAlignment w:val="center"/>
            <w:rPr>
              <w:b/>
              <w:bCs/>
              <w:caps/>
              <w:szCs w:val="24"/>
            </w:rPr>
          </w:pPr>
        </w:p>
        <w:p w:rsidR="00BE1D82" w:rsidRDefault="009C6818">
          <w:pPr>
            <w:keepLines/>
            <w:tabs>
              <w:tab w:val="center" w:pos="4742"/>
              <w:tab w:val="right" w:pos="9485"/>
            </w:tabs>
            <w:suppressAutoHyphens/>
            <w:ind w:firstLine="62"/>
            <w:jc w:val="center"/>
            <w:textAlignment w:val="center"/>
            <w:rPr>
              <w:szCs w:val="24"/>
            </w:rPr>
          </w:pPr>
          <w:r>
            <w:rPr>
              <w:szCs w:val="24"/>
            </w:rPr>
            <w:t>2024 m. birželio 10 d. Nr.</w:t>
          </w:r>
          <w:r>
            <w:t xml:space="preserve"> A1-393</w:t>
          </w:r>
        </w:p>
        <w:p w:rsidR="00BE1D82" w:rsidRDefault="009C6818">
          <w:pPr>
            <w:keepLines/>
            <w:suppressAutoHyphens/>
            <w:jc w:val="center"/>
            <w:textAlignment w:val="center"/>
            <w:rPr>
              <w:szCs w:val="24"/>
            </w:rPr>
          </w:pPr>
          <w:r>
            <w:rPr>
              <w:szCs w:val="24"/>
            </w:rPr>
            <w:t>Vilnius</w:t>
          </w:r>
        </w:p>
        <w:p w:rsidR="00BE1D82" w:rsidRDefault="00BE1D82">
          <w:pPr>
            <w:suppressAutoHyphens/>
            <w:spacing w:line="360" w:lineRule="auto"/>
            <w:jc w:val="center"/>
            <w:textAlignment w:val="center"/>
            <w:rPr>
              <w:szCs w:val="24"/>
            </w:rPr>
          </w:pPr>
        </w:p>
        <w:sdt>
          <w:sdtPr>
            <w:alias w:val="1 p."/>
            <w:tag w:val="part_253cfa3f86274335b396187645478144"/>
            <w:id w:val="1009954428"/>
            <w:lock w:val="sdtLocked"/>
          </w:sdtPr>
          <w:sdtEndPr/>
          <w:sdtContent>
            <w:p w:rsidR="00BE1D82" w:rsidRDefault="00E17B1A">
              <w:pPr>
                <w:spacing w:line="360" w:lineRule="auto"/>
                <w:ind w:firstLine="851"/>
                <w:jc w:val="both"/>
                <w:rPr>
                  <w:lang w:eastAsia="lt-LT"/>
                </w:rPr>
              </w:pPr>
              <w:sdt>
                <w:sdtPr>
                  <w:alias w:val="Numeris"/>
                  <w:tag w:val="nr_253cfa3f86274335b396187645478144"/>
                  <w:id w:val="-1369365739"/>
                  <w:lock w:val="sdtLocked"/>
                </w:sdtPr>
                <w:sdtEndPr/>
                <w:sdtContent>
                  <w:r w:rsidR="009C6818">
                    <w:rPr>
                      <w:spacing w:val="60"/>
                      <w:lang w:eastAsia="lt-LT"/>
                    </w:rPr>
                    <w:t>1</w:t>
                  </w:r>
                </w:sdtContent>
              </w:sdt>
              <w:r w:rsidR="009C6818">
                <w:rPr>
                  <w:spacing w:val="60"/>
                  <w:lang w:eastAsia="lt-LT"/>
                </w:rPr>
                <w:t>.Pakeičiu</w:t>
              </w:r>
              <w:r w:rsidR="009C6818">
                <w:rPr>
                  <w:lang w:eastAsia="lt-LT"/>
                </w:rPr>
                <w:t xml:space="preserve"> </w:t>
              </w:r>
              <w:r w:rsidR="009C6818">
                <w:t>2021–2030 metų plėtros programos valdytojos Lietuvos Respublikos socialinės apsaugos ir darbo ministerijos įtraukios darbo rinkos plėtros programos pažangos priemonės Nr. 09-001</w:t>
              </w:r>
              <w:r w:rsidR="009C6818">
                <w:noBreakHyphen/>
                <w:t>02</w:t>
              </w:r>
              <w:r w:rsidR="009C6818">
                <w:noBreakHyphen/>
                <w:t>03</w:t>
              </w:r>
              <w:r w:rsidR="009C6818">
                <w:noBreakHyphen/>
                <w:t>02 „Didinti pažeidžiamų asmenų grupių užimtumą“ aprašą, patvirtintą</w:t>
              </w:r>
              <w:r w:rsidR="009C6818">
                <w:rPr>
                  <w:lang w:eastAsia="lt-LT"/>
                </w:rPr>
                <w:t xml:space="preserve"> Lietuvos Respublikos socialinės apsaugos ir darbo ministro 2022 m. gegužės 17 d. įsakymu Nr. A1</w:t>
              </w:r>
              <w:r w:rsidR="009C6818">
                <w:rPr>
                  <w:lang w:eastAsia="lt-LT"/>
                </w:rPr>
                <w:noBreakHyphen/>
                <w:t>350 „Dėl 2021–2030 metų plėtros programos valdytojos Lietuvos Respublikos socialinės apsaugos ir darbo ministerijos įtraukios darbo rinkos plėtros programos pažangos priemonės Nr. 09</w:t>
              </w:r>
              <w:r w:rsidR="009C6818">
                <w:rPr>
                  <w:lang w:eastAsia="lt-LT"/>
                </w:rPr>
                <w:noBreakHyphen/>
                <w:t>001-02-03-02 „Didinti pažeidžiamų asmenų grupių užimtumą“ aprašo patvirtinimo“, ir jį išdėstau nauja redakcija (pridedama).</w:t>
              </w:r>
            </w:p>
          </w:sdtContent>
        </w:sdt>
        <w:sdt>
          <w:sdtPr>
            <w:alias w:val="2 p."/>
            <w:tag w:val="part_cf1e561614e84fda80082d0b11374043"/>
            <w:id w:val="-132174104"/>
            <w:lock w:val="sdtLocked"/>
          </w:sdtPr>
          <w:sdtEndPr/>
          <w:sdtContent>
            <w:p w:rsidR="00BE1D82" w:rsidRDefault="00E17B1A">
              <w:pPr>
                <w:spacing w:line="360" w:lineRule="auto"/>
                <w:ind w:firstLine="851"/>
                <w:jc w:val="both"/>
                <w:rPr>
                  <w:color w:val="000000"/>
                </w:rPr>
              </w:pPr>
              <w:sdt>
                <w:sdtPr>
                  <w:alias w:val="Numeris"/>
                  <w:tag w:val="nr_cf1e561614e84fda80082d0b11374043"/>
                  <w:id w:val="795345432"/>
                  <w:lock w:val="sdtLocked"/>
                </w:sdtPr>
                <w:sdtEndPr/>
                <w:sdtContent>
                  <w:r w:rsidR="009C6818">
                    <w:rPr>
                      <w:color w:val="000000"/>
                    </w:rPr>
                    <w:t>2</w:t>
                  </w:r>
                </w:sdtContent>
              </w:sdt>
              <w:r w:rsidR="009C6818">
                <w:rPr>
                  <w:color w:val="000000"/>
                </w:rPr>
                <w:t>. N u s t a t a u, kad:</w:t>
              </w:r>
            </w:p>
            <w:sdt>
              <w:sdtPr>
                <w:alias w:val="2.1 pp."/>
                <w:tag w:val="part_b4ab1978dcdb40479d888f1f661740ce"/>
                <w:id w:val="1513963298"/>
                <w:lock w:val="sdtLocked"/>
              </w:sdtPr>
              <w:sdtEndPr/>
              <w:sdtContent>
                <w:p w:rsidR="00BE1D82" w:rsidRDefault="00E17B1A">
                  <w:pPr>
                    <w:spacing w:line="360" w:lineRule="auto"/>
                    <w:ind w:firstLine="851"/>
                    <w:jc w:val="both"/>
                    <w:rPr>
                      <w:lang w:eastAsia="lt-LT"/>
                    </w:rPr>
                  </w:pPr>
                  <w:sdt>
                    <w:sdtPr>
                      <w:alias w:val="Numeris"/>
                      <w:tag w:val="nr_b4ab1978dcdb40479d888f1f661740ce"/>
                      <w:id w:val="-1738855863"/>
                      <w:lock w:val="sdtLocked"/>
                    </w:sdtPr>
                    <w:sdtEndPr/>
                    <w:sdtContent>
                      <w:r w:rsidR="009C6818">
                        <w:rPr>
                          <w:color w:val="000000"/>
                        </w:rPr>
                        <w:t>2.1</w:t>
                      </w:r>
                    </w:sdtContent>
                  </w:sdt>
                  <w:r w:rsidR="009C6818">
                    <w:rPr>
                      <w:color w:val="000000"/>
                    </w:rPr>
                    <w:t xml:space="preserve">. 2024 m. liepos 1 d. įsigalioja tokia šiuo įsakymu nauja redakcija išdėstyto </w:t>
                  </w:r>
                  <w:r w:rsidR="009C6818">
                    <w:t>2021–2030 metų plėtros programos valdytojos Lietuvos Respublikos socialinės apsaugos ir darbo ministerijos įtraukios darbo rinkos plėtros programos pažangos priemonės Nr. 09-001</w:t>
                  </w:r>
                  <w:r w:rsidR="009C6818">
                    <w:noBreakHyphen/>
                    <w:t>02</w:t>
                  </w:r>
                  <w:r w:rsidR="009C6818">
                    <w:noBreakHyphen/>
                    <w:t>03</w:t>
                  </w:r>
                  <w:r w:rsidR="009C6818">
                    <w:noBreakHyphen/>
                    <w:t>02 „Didinti pažeidžiamų asmenų grupių užimtumą“ aprašo</w:t>
                  </w:r>
                  <w:r w:rsidR="009C6818">
                    <w:rPr>
                      <w:color w:val="000000"/>
                    </w:rPr>
                    <w:t xml:space="preserve"> 1 priedo 5.2.1 papunkčio redakcija:</w:t>
                  </w:r>
                </w:p>
                <w:sdt>
                  <w:sdtPr>
                    <w:alias w:val="citata"/>
                    <w:tag w:val="part_9b368531a24f4b66ae9e6d1186c3c520"/>
                    <w:id w:val="-1539048105"/>
                    <w:lock w:val="sdtLocked"/>
                  </w:sdtPr>
                  <w:sdtEndPr/>
                  <w:sdtContent>
                    <w:sdt>
                      <w:sdtPr>
                        <w:alias w:val="5.2.1 pp."/>
                        <w:tag w:val="part_0dd43c3723874137a3cf7f3ca6bcb3ba"/>
                        <w:id w:val="1719865835"/>
                        <w:lock w:val="sdtLocked"/>
                      </w:sdtPr>
                      <w:sdtEndPr/>
                      <w:sdtContent>
                        <w:p w:rsidR="00BE1D82" w:rsidRDefault="009C6818">
                          <w:pPr>
                            <w:spacing w:line="360" w:lineRule="auto"/>
                            <w:ind w:firstLine="851"/>
                            <w:jc w:val="both"/>
                            <w:rPr>
                              <w:szCs w:val="24"/>
                            </w:rPr>
                          </w:pPr>
                          <w:r>
                            <w:rPr>
                              <w:lang w:eastAsia="lt-LT"/>
                            </w:rPr>
                            <w:t>„</w:t>
                          </w:r>
                          <w:sdt>
                            <w:sdtPr>
                              <w:alias w:val="Numeris"/>
                              <w:tag w:val="nr_0dd43c3723874137a3cf7f3ca6bcb3ba"/>
                              <w:id w:val="1956050963"/>
                              <w:lock w:val="sdtLocked"/>
                            </w:sdtPr>
                            <w:sdtEndPr/>
                            <w:sdtContent>
                              <w:r>
                                <w:rPr>
                                  <w:szCs w:val="24"/>
                                </w:rPr>
                                <w:t>5.2.1</w:t>
                              </w:r>
                            </w:sdtContent>
                          </w:sdt>
                          <w:r>
                            <w:rPr>
                              <w:szCs w:val="24"/>
                            </w:rPr>
                            <w:t xml:space="preserve">. užtikrinamas </w:t>
                          </w:r>
                          <w:r>
                            <w:rPr>
                              <w:b/>
                              <w:bCs/>
                            </w:rPr>
                            <w:t xml:space="preserve">lygių galimybių principo </w:t>
                          </w:r>
                          <w:r>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p>
                      </w:sdtContent>
                    </w:sdt>
                  </w:sdtContent>
                </w:sdt>
              </w:sdtContent>
            </w:sdt>
            <w:sdt>
              <w:sdtPr>
                <w:alias w:val="2.2 pp."/>
                <w:tag w:val="part_e17b5fe3d5b24f7d9d7121e9dfda40be"/>
                <w:id w:val="344990344"/>
                <w:lock w:val="sdtLocked"/>
              </w:sdtPr>
              <w:sdtEndPr/>
              <w:sdtContent>
                <w:p w:rsidR="00BE1D82" w:rsidRDefault="00E17B1A">
                  <w:pPr>
                    <w:spacing w:line="360" w:lineRule="auto"/>
                    <w:ind w:firstLine="851"/>
                    <w:jc w:val="both"/>
                    <w:rPr>
                      <w:color w:val="000000"/>
                    </w:rPr>
                  </w:pPr>
                  <w:sdt>
                    <w:sdtPr>
                      <w:alias w:val="Numeris"/>
                      <w:tag w:val="nr_e17b5fe3d5b24f7d9d7121e9dfda40be"/>
                      <w:id w:val="1515956190"/>
                      <w:lock w:val="sdtLocked"/>
                    </w:sdtPr>
                    <w:sdtEndPr/>
                    <w:sdtContent>
                      <w:r w:rsidR="009C6818">
                        <w:rPr>
                          <w:color w:val="000000"/>
                        </w:rPr>
                        <w:t>2.2</w:t>
                      </w:r>
                    </w:sdtContent>
                  </w:sdt>
                  <w:r w:rsidR="009C6818">
                    <w:rPr>
                      <w:color w:val="000000"/>
                    </w:rPr>
                    <w:t xml:space="preserve">. 2024 m. liepos 1 d. įsigalioja tokia šiuo įsakymu nauja redakcija išdėstyto </w:t>
                  </w:r>
                  <w:r w:rsidR="009C6818">
                    <w:t xml:space="preserve">2021–2030 metų plėtros programos valdytojos Lietuvos Respublikos socialinės apsaugos ir darbo </w:t>
                  </w:r>
                  <w:r w:rsidR="009C6818">
                    <w:lastRenderedPageBreak/>
                    <w:t>ministerijos įtraukios darbo rinkos plėtros programos pažangos priemonės Nr. 09-001</w:t>
                  </w:r>
                  <w:r w:rsidR="009C6818">
                    <w:noBreakHyphen/>
                    <w:t>02</w:t>
                  </w:r>
                  <w:r w:rsidR="009C6818">
                    <w:noBreakHyphen/>
                    <w:t>03</w:t>
                  </w:r>
                  <w:r w:rsidR="009C6818">
                    <w:noBreakHyphen/>
                    <w:t>02 „Didinti pažeidžiamų asmenų grupių užimtumą“ aprašo</w:t>
                  </w:r>
                  <w:r w:rsidR="009C6818">
                    <w:rPr>
                      <w:color w:val="000000"/>
                    </w:rPr>
                    <w:t xml:space="preserve"> 2 priedo 5.2.1 papunkčio redakcija:</w:t>
                  </w:r>
                </w:p>
                <w:sdt>
                  <w:sdtPr>
                    <w:alias w:val="citata"/>
                    <w:tag w:val="part_a916c5474d0a4966af11019f339a53a7"/>
                    <w:id w:val="619956631"/>
                    <w:lock w:val="sdtLocked"/>
                  </w:sdtPr>
                  <w:sdtEndPr/>
                  <w:sdtContent>
                    <w:sdt>
                      <w:sdtPr>
                        <w:alias w:val="5.2.1 pp."/>
                        <w:tag w:val="part_ae8bccb87050454899a170408f4c91b2"/>
                        <w:id w:val="1035232986"/>
                        <w:lock w:val="sdtLocked"/>
                      </w:sdtPr>
                      <w:sdtEndPr/>
                      <w:sdtContent>
                        <w:p w:rsidR="00BE1D82" w:rsidRDefault="009C6818" w:rsidP="009C6818">
                          <w:pPr>
                            <w:spacing w:line="360" w:lineRule="auto"/>
                            <w:ind w:firstLine="851"/>
                            <w:jc w:val="both"/>
                          </w:pPr>
                          <w:r>
                            <w:rPr>
                              <w:lang w:eastAsia="lt-LT"/>
                            </w:rPr>
                            <w:t>„</w:t>
                          </w:r>
                          <w:sdt>
                            <w:sdtPr>
                              <w:alias w:val="Numeris"/>
                              <w:tag w:val="nr_ae8bccb87050454899a170408f4c91b2"/>
                              <w:id w:val="1461691147"/>
                              <w:lock w:val="sdtLocked"/>
                            </w:sdtPr>
                            <w:sdtEndPr/>
                            <w:sdtContent>
                              <w:r>
                                <w:rPr>
                                  <w:szCs w:val="24"/>
                                </w:rPr>
                                <w:t>5.2.1</w:t>
                              </w:r>
                            </w:sdtContent>
                          </w:sdt>
                          <w:r>
                            <w:rPr>
                              <w:szCs w:val="24"/>
                            </w:rPr>
                            <w:t xml:space="preserve">. užtikrinamas </w:t>
                          </w:r>
                          <w:r>
                            <w:rPr>
                              <w:b/>
                              <w:bCs/>
                            </w:rPr>
                            <w:t xml:space="preserve">lygių galimybių principo </w:t>
                          </w:r>
                          <w:r>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p>
                      </w:sdtContent>
                    </w:sdt>
                  </w:sdtContent>
                </w:sdt>
              </w:sdtContent>
            </w:sdt>
          </w:sdtContent>
        </w:sdt>
        <w:sdt>
          <w:sdtPr>
            <w:alias w:val="signatura"/>
            <w:tag w:val="part_1ccc902537e840f0b034bc3361cf97cc"/>
            <w:id w:val="828645338"/>
            <w:lock w:val="sdtLocked"/>
            <w:placeholder>
              <w:docPart w:val="DefaultPlaceholder_-1854013440"/>
            </w:placeholder>
          </w:sdtPr>
          <w:sdtEndPr>
            <w:rPr>
              <w:szCs w:val="24"/>
            </w:rPr>
          </w:sdtEndPr>
          <w:sdtContent>
            <w:p w:rsidR="009C6818" w:rsidRDefault="009C6818">
              <w:pPr>
                <w:tabs>
                  <w:tab w:val="left" w:pos="3402"/>
                  <w:tab w:val="left" w:pos="6237"/>
                  <w:tab w:val="left" w:pos="7513"/>
                  <w:tab w:val="left" w:pos="7655"/>
                </w:tabs>
                <w:spacing w:line="259" w:lineRule="auto"/>
                <w:jc w:val="both"/>
              </w:pPr>
            </w:p>
            <w:p w:rsidR="009C6818" w:rsidRDefault="009C6818">
              <w:pPr>
                <w:tabs>
                  <w:tab w:val="left" w:pos="3402"/>
                  <w:tab w:val="left" w:pos="6237"/>
                  <w:tab w:val="left" w:pos="7513"/>
                  <w:tab w:val="left" w:pos="7655"/>
                </w:tabs>
                <w:spacing w:line="259" w:lineRule="auto"/>
                <w:jc w:val="both"/>
              </w:pPr>
            </w:p>
            <w:p w:rsidR="009C6818" w:rsidRDefault="009C6818">
              <w:pPr>
                <w:tabs>
                  <w:tab w:val="left" w:pos="3402"/>
                  <w:tab w:val="left" w:pos="6237"/>
                  <w:tab w:val="left" w:pos="7513"/>
                  <w:tab w:val="left" w:pos="7655"/>
                </w:tabs>
                <w:spacing w:line="259" w:lineRule="auto"/>
                <w:jc w:val="both"/>
              </w:pPr>
            </w:p>
            <w:p w:rsidR="00BE1D82" w:rsidRDefault="009C6818">
              <w:pPr>
                <w:tabs>
                  <w:tab w:val="left" w:pos="3402"/>
                  <w:tab w:val="left" w:pos="6237"/>
                  <w:tab w:val="left" w:pos="7513"/>
                  <w:tab w:val="left" w:pos="7655"/>
                </w:tabs>
                <w:spacing w:line="259" w:lineRule="auto"/>
                <w:jc w:val="both"/>
                <w:rPr>
                  <w:szCs w:val="24"/>
                </w:rPr>
              </w:pPr>
              <w:r>
                <w:rPr>
                  <w:szCs w:val="24"/>
                </w:rPr>
                <w:t>Socialinės apsaugos ir darbo ministrė</w:t>
              </w:r>
              <w:r>
                <w:rPr>
                  <w:szCs w:val="24"/>
                </w:rPr>
                <w:tab/>
              </w:r>
              <w:r>
                <w:rPr>
                  <w:szCs w:val="24"/>
                </w:rPr>
                <w:tab/>
                <w:t>Monika Navickienė</w:t>
              </w:r>
            </w:p>
          </w:sdtContent>
        </w:sdt>
      </w:sdtContent>
    </w:sdt>
    <w:sdt>
      <w:sdtPr>
        <w:rPr>
          <w:szCs w:val="24"/>
        </w:rPr>
        <w:alias w:val="patvirtinta"/>
        <w:tag w:val="part_dc66d57aa8ab4605916e11f7041fcae7"/>
        <w:id w:val="1430238411"/>
        <w:lock w:val="sdtLocked"/>
        <w:placeholder>
          <w:docPart w:val="DefaultPlaceholder_-1854013440"/>
        </w:placeholder>
      </w:sdtPr>
      <w:sdtEndPr>
        <w:rPr>
          <w:szCs w:val="20"/>
        </w:rPr>
      </w:sdtEndPr>
      <w:sdtContent>
        <w:p w:rsidR="00BE1D82" w:rsidRDefault="00BE1D82">
          <w:pPr>
            <w:tabs>
              <w:tab w:val="left" w:pos="3402"/>
              <w:tab w:val="left" w:pos="6237"/>
              <w:tab w:val="left" w:pos="7513"/>
              <w:tab w:val="left" w:pos="7655"/>
            </w:tabs>
            <w:spacing w:line="259" w:lineRule="auto"/>
            <w:jc w:val="both"/>
            <w:rPr>
              <w:szCs w:val="24"/>
            </w:rPr>
          </w:pPr>
        </w:p>
        <w:p w:rsidR="00BE1D82" w:rsidRDefault="00BE1D82">
          <w:pPr>
            <w:tabs>
              <w:tab w:val="left" w:pos="3402"/>
              <w:tab w:val="left" w:pos="6237"/>
              <w:tab w:val="left" w:pos="7513"/>
              <w:tab w:val="left" w:pos="7655"/>
            </w:tabs>
            <w:spacing w:line="259" w:lineRule="auto"/>
            <w:jc w:val="both"/>
            <w:rPr>
              <w:szCs w:val="24"/>
            </w:rPr>
            <w:sectPr w:rsidR="00BE1D82">
              <w:headerReference w:type="even" r:id="rId9"/>
              <w:headerReference w:type="default" r:id="rId10"/>
              <w:footerReference w:type="even" r:id="rId11"/>
              <w:footerReference w:type="default" r:id="rId12"/>
              <w:headerReference w:type="first" r:id="rId13"/>
              <w:footerReference w:type="first" r:id="rId14"/>
              <w:pgSz w:w="11906" w:h="16838"/>
              <w:pgMar w:top="993" w:right="567" w:bottom="709" w:left="1701" w:header="567" w:footer="567" w:gutter="0"/>
              <w:cols w:space="1296"/>
              <w:titlePg/>
              <w:docGrid w:linePitch="360"/>
            </w:sect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sdt>
          <w:sdtPr>
            <w:alias w:val="skyrius"/>
            <w:tag w:val="part_2fa536627f474636a1ef7540137b52b9"/>
            <w:id w:val="335270821"/>
            <w:lock w:val="sdtLocked"/>
          </w:sdtPr>
          <w:sdtEndPr/>
          <w:sdtContent>
            <w:p w:rsidR="00BE1D82" w:rsidRDefault="00E17B1A">
              <w:pPr>
                <w:tabs>
                  <w:tab w:val="left" w:pos="1985"/>
                </w:tabs>
                <w:jc w:val="center"/>
                <w:rPr>
                  <w:b/>
                  <w:bCs/>
                  <w:szCs w:val="24"/>
                </w:rPr>
              </w:pPr>
              <w:sdt>
                <w:sdtPr>
                  <w:alias w:val="Numeris"/>
                  <w:tag w:val="nr_2fa536627f474636a1ef7540137b52b9"/>
                  <w:id w:val="-1170490294"/>
                  <w:lock w:val="sdtLocked"/>
                </w:sdtPr>
                <w:sdtEndPr/>
                <w:sdtContent>
                  <w:r w:rsidR="009C6818">
                    <w:rPr>
                      <w:b/>
                      <w:bCs/>
                      <w:szCs w:val="24"/>
                    </w:rPr>
                    <w:t>I</w:t>
                  </w:r>
                </w:sdtContent>
              </w:sdt>
              <w:r w:rsidR="009C6818">
                <w:rPr>
                  <w:b/>
                  <w:bCs/>
                  <w:szCs w:val="24"/>
                </w:rPr>
                <w:t xml:space="preserve"> SKYRIUS</w:t>
              </w:r>
            </w:p>
            <w:p w:rsidR="00BE1D82" w:rsidRDefault="00E17B1A">
              <w:pPr>
                <w:jc w:val="center"/>
                <w:rPr>
                  <w:b/>
                  <w:bCs/>
                  <w:szCs w:val="24"/>
                  <w:lang w:eastAsia="lt-LT"/>
                </w:rPr>
              </w:pPr>
              <w:sdt>
                <w:sdtPr>
                  <w:alias w:val="Pavadinimas"/>
                  <w:tag w:val="title_2fa536627f474636a1ef7540137b52b9"/>
                  <w:id w:val="-677123913"/>
                  <w:lock w:val="sdtLocked"/>
                </w:sdtPr>
                <w:sdtEndPr/>
                <w:sdtContent>
                  <w:r w:rsidR="009C6818">
                    <w:rPr>
                      <w:b/>
                      <w:bCs/>
                      <w:szCs w:val="24"/>
                      <w:lang w:eastAsia="lt-LT"/>
                    </w:rPr>
                    <w:t>PLĖTROS PROGRAMOS PAŽANGOS PRIEMONĖS SIEKIAMI REZULTATAI</w:t>
                  </w:r>
                </w:sdtContent>
              </w:sdt>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
                <w:gridCol w:w="1078"/>
                <w:gridCol w:w="4046"/>
                <w:gridCol w:w="1212"/>
                <w:gridCol w:w="1078"/>
                <w:gridCol w:w="1214"/>
                <w:gridCol w:w="1348"/>
                <w:gridCol w:w="3640"/>
              </w:tblGrid>
              <w:tr w:rsidR="00BE1D82">
                <w:trPr>
                  <w:trHeight w:val="348"/>
                </w:trPr>
                <w:tc>
                  <w:tcPr>
                    <w:tcW w:w="324"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
                        <w:sz w:val="16"/>
                        <w:szCs w:val="16"/>
                      </w:rPr>
                    </w:pPr>
                  </w:p>
                </w:tc>
              </w:tr>
              <w:tr w:rsidR="00BE1D82">
                <w:trPr>
                  <w:trHeight w:val="199"/>
                </w:trPr>
                <w:tc>
                  <w:tcPr>
                    <w:tcW w:w="324"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BE1D82" w:rsidRDefault="009C6818">
                    <w:pPr>
                      <w:jc w:val="center"/>
                      <w:rPr>
                        <w:sz w:val="16"/>
                        <w:szCs w:val="16"/>
                      </w:rPr>
                    </w:pPr>
                    <w:r>
                      <w:rPr>
                        <w:b/>
                        <w:sz w:val="16"/>
                        <w:szCs w:val="16"/>
                      </w:rPr>
                      <w:t>6</w:t>
                    </w:r>
                  </w:p>
                </w:tc>
                <w:tc>
                  <w:tcPr>
                    <w:tcW w:w="463"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BE1D82" w:rsidRDefault="009C6818">
                    <w:pPr>
                      <w:jc w:val="center"/>
                      <w:rPr>
                        <w:sz w:val="16"/>
                        <w:szCs w:val="16"/>
                      </w:rPr>
                    </w:pPr>
                    <w:r>
                      <w:rPr>
                        <w:b/>
                        <w:sz w:val="16"/>
                        <w:szCs w:val="16"/>
                      </w:rPr>
                      <w:t>7</w:t>
                    </w:r>
                  </w:p>
                </w:tc>
                <w:tc>
                  <w:tcPr>
                    <w:tcW w:w="12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R-09-001-02-03-02-01</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procentai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32</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R-09-001-02-03-02-02</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bCs/>
                        <w:sz w:val="16"/>
                        <w:szCs w:val="16"/>
                      </w:rPr>
                      <w:t>procentai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R-09-001-02-03-02-03</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R-09-001-02-03-02-05</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R-09-001-02-03-02-08</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procentai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80</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R-09-001-02-03-02-09</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bCs/>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procentai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90</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P-09-001-02-03-02-11</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P-09-001-02-03-02-12</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P-09-001-02-03-02-13</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vienetai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P-09-001-02-03-02-14</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iCs/>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Bandomojo projekto, skirto finansuoti mokymams kvalifikacijai ir (arba) kompetencijoms įgyti, užbaigimas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paramą gavusių dalyvių skaičius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sz w:val="16"/>
                        <w:szCs w:val="16"/>
                      </w:rPr>
                    </w:pPr>
                    <w:r>
                      <w:rPr>
                        <w:sz w:val="16"/>
                        <w:szCs w:val="16"/>
                      </w:rPr>
                      <w:t>7 381</w:t>
                    </w:r>
                  </w:p>
                  <w:p w:rsidR="00BE1D82" w:rsidRDefault="009C6818">
                    <w:pPr>
                      <w:jc w:val="center"/>
                      <w:rPr>
                        <w:sz w:val="16"/>
                        <w:szCs w:val="16"/>
                      </w:rPr>
                    </w:pPr>
                    <w:r>
                      <w:rPr>
                        <w:sz w:val="16"/>
                        <w:szCs w:val="16"/>
                      </w:rPr>
                      <w:t>(2023 m. IV </w:t>
                    </w:r>
                    <w:proofErr w:type="spellStart"/>
                    <w:r>
                      <w:rPr>
                        <w:sz w:val="16"/>
                        <w:szCs w:val="16"/>
                      </w:rPr>
                      <w:t>ketv</w:t>
                    </w:r>
                    <w:proofErr w:type="spellEnd"/>
                    <w:r>
                      <w:rPr>
                        <w:sz w:val="16"/>
                        <w:szCs w:val="16"/>
                      </w:rPr>
                      <w:t>.)</w:t>
                    </w:r>
                  </w:p>
                  <w:p w:rsidR="00BE1D82" w:rsidRDefault="00BE1D82">
                    <w:pPr>
                      <w:jc w:val="center"/>
                      <w:rPr>
                        <w:sz w:val="16"/>
                        <w:szCs w:val="16"/>
                      </w:rPr>
                    </w:pPr>
                  </w:p>
                  <w:p w:rsidR="00BE1D82" w:rsidRDefault="009C6818">
                    <w:pPr>
                      <w:jc w:val="center"/>
                      <w:rPr>
                        <w:sz w:val="16"/>
                        <w:szCs w:val="16"/>
                      </w:rPr>
                    </w:pPr>
                    <w:r>
                      <w:rPr>
                        <w:sz w:val="16"/>
                        <w:szCs w:val="16"/>
                      </w:rPr>
                      <w:t>14 985</w:t>
                    </w:r>
                  </w:p>
                  <w:p w:rsidR="00BE1D82" w:rsidRDefault="009C6818">
                    <w:pPr>
                      <w:jc w:val="center"/>
                      <w:rPr>
                        <w:sz w:val="16"/>
                        <w:szCs w:val="16"/>
                      </w:rPr>
                    </w:pPr>
                    <w:r>
                      <w:rPr>
                        <w:sz w:val="16"/>
                        <w:szCs w:val="16"/>
                      </w:rPr>
                      <w:t>(2025 m. II </w:t>
                    </w:r>
                    <w:proofErr w:type="spellStart"/>
                    <w:r>
                      <w:rPr>
                        <w:sz w:val="16"/>
                        <w:szCs w:val="16"/>
                      </w:rPr>
                      <w:t>ketv</w:t>
                    </w:r>
                    <w:proofErr w:type="spellEnd"/>
                    <w:r>
                      <w:rPr>
                        <w:sz w:val="16"/>
                        <w:szCs w:val="16"/>
                      </w:rPr>
                      <w:t>.)</w:t>
                    </w:r>
                  </w:p>
                  <w:p w:rsidR="00BE1D82" w:rsidRDefault="00BE1D82">
                    <w:pPr>
                      <w:jc w:val="center"/>
                      <w:rPr>
                        <w:sz w:val="16"/>
                        <w:szCs w:val="16"/>
                      </w:rPr>
                    </w:pP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sz w:val="16"/>
                        <w:szCs w:val="16"/>
                      </w:rPr>
                    </w:pPr>
                    <w:r>
                      <w:rPr>
                        <w:sz w:val="16"/>
                        <w:szCs w:val="16"/>
                      </w:rPr>
                      <w:t>19</w:t>
                    </w:r>
                    <w:r>
                      <w:rPr>
                        <w:sz w:val="16"/>
                        <w:szCs w:val="16"/>
                        <w:lang w:val="en-US"/>
                      </w:rPr>
                      <w:t> </w:t>
                    </w:r>
                    <w:r>
                      <w:rPr>
                        <w:sz w:val="16"/>
                        <w:szCs w:val="16"/>
                      </w:rPr>
                      <w:t>683</w:t>
                    </w:r>
                  </w:p>
                  <w:p w:rsidR="00BE1D82" w:rsidRDefault="009C6818">
                    <w:pPr>
                      <w:jc w:val="center"/>
                      <w:rPr>
                        <w:sz w:val="16"/>
                        <w:szCs w:val="16"/>
                      </w:rPr>
                    </w:pPr>
                    <w:r>
                      <w:rPr>
                        <w:sz w:val="16"/>
                        <w:szCs w:val="16"/>
                      </w:rPr>
                      <w:t>(2026 m. II </w:t>
                    </w:r>
                    <w:proofErr w:type="spellStart"/>
                    <w:r>
                      <w:rPr>
                        <w:sz w:val="16"/>
                        <w:szCs w:val="16"/>
                      </w:rPr>
                      <w:t>ketv</w:t>
                    </w:r>
                    <w:proofErr w:type="spellEnd"/>
                    <w:r>
                      <w:rPr>
                        <w:sz w:val="16"/>
                        <w:szCs w:val="16"/>
                      </w:rPr>
                      <w:t xml:space="preserve">.) </w:t>
                    </w:r>
                  </w:p>
                  <w:p w:rsidR="00BE1D82" w:rsidRDefault="00BE1D82">
                    <w:pPr>
                      <w:spacing w:line="276" w:lineRule="auto"/>
                      <w:jc w:val="center"/>
                      <w:rPr>
                        <w:sz w:val="16"/>
                        <w:szCs w:val="16"/>
                      </w:rPr>
                    </w:pP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31"/>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w:t>
                    </w:r>
                    <w:proofErr w:type="spellStart"/>
                    <w:r>
                      <w:rPr>
                        <w:color w:val="000000"/>
                        <w:sz w:val="16"/>
                        <w:szCs w:val="16"/>
                      </w:rPr>
                      <w:t>ketv</w:t>
                    </w:r>
                    <w:proofErr w:type="spellEnd"/>
                    <w:r>
                      <w:rPr>
                        <w:color w:val="000000"/>
                        <w:sz w:val="16"/>
                        <w:szCs w:val="16"/>
                      </w:rPr>
                      <w:t>.)</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w:t>
                    </w:r>
                    <w:proofErr w:type="spellStart"/>
                    <w:r>
                      <w:rPr>
                        <w:color w:val="000000"/>
                        <w:sz w:val="16"/>
                        <w:szCs w:val="16"/>
                      </w:rPr>
                      <w:t>ketv</w:t>
                    </w:r>
                    <w:proofErr w:type="spellEnd"/>
                    <w:r>
                      <w:rPr>
                        <w:color w:val="000000"/>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rPr>
                      <w:lastRenderedPageBreak/>
                      <w:t>P-09-001-02-03-02-21</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asmenys</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rPr>
                      <w:t>P-09-001-02-03-02-22</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produkto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vienetai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w:t>
                    </w:r>
                    <w:proofErr w:type="spellStart"/>
                    <w:r>
                      <w:rPr>
                        <w:sz w:val="16"/>
                        <w:szCs w:val="16"/>
                      </w:rPr>
                      <w:t>ketv</w:t>
                    </w:r>
                    <w:proofErr w:type="spellEnd"/>
                    <w:r>
                      <w:rPr>
                        <w:sz w:val="16"/>
                        <w:szCs w:val="16"/>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rezultato</w:t>
                    </w:r>
                  </w:p>
                </w:tc>
                <w:tc>
                  <w:tcPr>
                    <w:tcW w:w="138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procentai</w:t>
                    </w:r>
                  </w:p>
                </w:tc>
                <w:tc>
                  <w:tcPr>
                    <w:tcW w:w="37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rPr>
                    </w:pPr>
                    <w:r>
                      <w:rPr>
                        <w:sz w:val="16"/>
                        <w:szCs w:val="16"/>
                      </w:rPr>
                      <w:t>n/a</w:t>
                    </w:r>
                  </w:p>
                </w:tc>
                <w:tc>
                  <w:tcPr>
                    <w:tcW w:w="463"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w:t>
                    </w:r>
                    <w:proofErr w:type="spellStart"/>
                    <w:r>
                      <w:rPr>
                        <w:sz w:val="16"/>
                        <w:szCs w:val="16"/>
                        <w:lang w:val="en-US"/>
                      </w:rPr>
                      <w:t>ketv</w:t>
                    </w:r>
                    <w:proofErr w:type="spellEnd"/>
                    <w:r>
                      <w:rPr>
                        <w:sz w:val="16"/>
                        <w:szCs w:val="16"/>
                        <w:lang w:val="en-US"/>
                      </w:rPr>
                      <w:t>.)</w:t>
                    </w:r>
                  </w:p>
                </w:tc>
                <w:tc>
                  <w:tcPr>
                    <w:tcW w:w="1250"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E17B1A">
              <w:pPr>
                <w:jc w:val="center"/>
                <w:rPr>
                  <w:b/>
                  <w:bCs/>
                  <w:lang w:eastAsia="lt-LT"/>
                </w:rPr>
              </w:pPr>
            </w:p>
          </w:sdtContent>
        </w:sdt>
        <w:sdt>
          <w:sdtPr>
            <w:alias w:val="skyrius"/>
            <w:tag w:val="part_117d10da4b7a46febd321a3d3e25f57e"/>
            <w:id w:val="-216202388"/>
            <w:lock w:val="sdtLocked"/>
          </w:sdtPr>
          <w:sdtEndPr/>
          <w:sdtContent>
            <w:p w:rsidR="00BE1D82" w:rsidRDefault="00E17B1A">
              <w:pPr>
                <w:jc w:val="center"/>
                <w:rPr>
                  <w:b/>
                  <w:sz w:val="22"/>
                  <w:szCs w:val="22"/>
                </w:rPr>
              </w:pPr>
              <w:sdt>
                <w:sdtPr>
                  <w:alias w:val="Numeris"/>
                  <w:tag w:val="nr_117d10da4b7a46febd321a3d3e25f57e"/>
                  <w:id w:val="-1125765668"/>
                  <w:lock w:val="sdtLocked"/>
                </w:sdtPr>
                <w:sdtEndPr/>
                <w:sdtContent>
                  <w:r w:rsidR="009C6818">
                    <w:rPr>
                      <w:b/>
                      <w:sz w:val="22"/>
                      <w:szCs w:val="22"/>
                    </w:rPr>
                    <w:t>II</w:t>
                  </w:r>
                </w:sdtContent>
              </w:sdt>
              <w:r w:rsidR="009C6818">
                <w:rPr>
                  <w:b/>
                  <w:sz w:val="22"/>
                  <w:szCs w:val="22"/>
                </w:rPr>
                <w:t xml:space="preserve"> SKYRIUS</w:t>
              </w:r>
            </w:p>
            <w:p w:rsidR="00BE1D82" w:rsidRDefault="00E17B1A">
              <w:pPr>
                <w:jc w:val="center"/>
                <w:rPr>
                  <w:b/>
                  <w:sz w:val="22"/>
                  <w:szCs w:val="22"/>
                </w:rPr>
              </w:pPr>
              <w:sdt>
                <w:sdtPr>
                  <w:alias w:val="Pavadinimas"/>
                  <w:tag w:val="title_117d10da4b7a46febd321a3d3e25f57e"/>
                  <w:id w:val="-1703707438"/>
                  <w:lock w:val="sdtLocked"/>
                </w:sdtPr>
                <w:sdtEndPr/>
                <w:sdtContent>
                  <w:r w:rsidR="009C6818">
                    <w:rPr>
                      <w:b/>
                      <w:sz w:val="22"/>
                      <w:szCs w:val="22"/>
                    </w:rPr>
                    <w:t>PLĖTROS PROGRAMOS PAŽANGOS PRIEMONĖS FINANSAVIMO ŠALTINIAI</w:t>
                  </w:r>
                </w:sdtContent>
              </w:sdt>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482"/>
                <w:gridCol w:w="3078"/>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E17B1A">
              <w:pPr>
                <w:jc w:val="center"/>
                <w:rPr>
                  <w:b/>
                  <w:bCs/>
                </w:rPr>
              </w:pPr>
            </w:p>
          </w:sdtContent>
        </w:sdt>
        <w:sdt>
          <w:sdtPr>
            <w:alias w:val="skyrius"/>
            <w:tag w:val="part_eed8d341d06a454ca7d667dba139fefc"/>
            <w:id w:val="1441185272"/>
            <w:lock w:val="sdtLocked"/>
          </w:sdtPr>
          <w:sdtEndPr/>
          <w:sdtContent>
            <w:p w:rsidR="00BE1D82" w:rsidRDefault="00E17B1A">
              <w:pPr>
                <w:jc w:val="center"/>
                <w:rPr>
                  <w:b/>
                  <w:bCs/>
                </w:rPr>
              </w:pPr>
              <w:sdt>
                <w:sdtPr>
                  <w:alias w:val="Numeris"/>
                  <w:tag w:val="nr_eed8d341d06a454ca7d667dba139fefc"/>
                  <w:id w:val="-2055916780"/>
                  <w:lock w:val="sdtLocked"/>
                </w:sdtPr>
                <w:sdtEndPr/>
                <w:sdtContent>
                  <w:r w:rsidR="009C6818">
                    <w:rPr>
                      <w:b/>
                      <w:bCs/>
                    </w:rPr>
                    <w:t>III</w:t>
                  </w:r>
                </w:sdtContent>
              </w:sdt>
              <w:r w:rsidR="009C6818">
                <w:rPr>
                  <w:b/>
                  <w:bCs/>
                </w:rPr>
                <w:t xml:space="preserve"> SKYRIUS</w:t>
              </w:r>
            </w:p>
            <w:p w:rsidR="00BE1D82" w:rsidRDefault="00E17B1A">
              <w:pPr>
                <w:jc w:val="center"/>
                <w:rPr>
                  <w:b/>
                  <w:bCs/>
                </w:rPr>
              </w:pPr>
              <w:sdt>
                <w:sdtPr>
                  <w:alias w:val="Pavadinimas"/>
                  <w:tag w:val="title_eed8d341d06a454ca7d667dba139fefc"/>
                  <w:id w:val="-535805845"/>
                  <w:lock w:val="sdtLocked"/>
                </w:sdtPr>
                <w:sdtEndPr/>
                <w:sdtContent>
                  <w:r w:rsidR="009C6818">
                    <w:rPr>
                      <w:b/>
                      <w:bCs/>
                    </w:rPr>
                    <w:t>PLĖTROS PROGRAMOS PAŽANGOS PRIEMONĖS VEIKLŲ SUVESTINĖ</w:t>
                  </w:r>
                </w:sdtContent>
              </w:sdt>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3"/>
                <w:gridCol w:w="942"/>
                <w:gridCol w:w="1071"/>
                <w:gridCol w:w="765"/>
                <w:gridCol w:w="1013"/>
                <w:gridCol w:w="1097"/>
                <w:gridCol w:w="1265"/>
                <w:gridCol w:w="1415"/>
                <w:gridCol w:w="2596"/>
                <w:gridCol w:w="953"/>
                <w:gridCol w:w="1313"/>
                <w:gridCol w:w="905"/>
              </w:tblGrid>
              <w:tr w:rsidR="00BE1D82">
                <w:trPr>
                  <w:trHeight w:val="700"/>
                </w:trPr>
                <w:tc>
                  <w:tcPr>
                    <w:tcW w:w="55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5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86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30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BE1D82">
                <w:trPr>
                  <w:trHeight w:val="130"/>
                </w:trPr>
                <w:tc>
                  <w:tcPr>
                    <w:tcW w:w="55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1. Bedarbių galimybių įsidarbinti ar grįžti į darbo rinką didinimas</w:t>
                    </w: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57"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bCs/>
                        <w:sz w:val="16"/>
                        <w:szCs w:val="16"/>
                      </w:rPr>
                      <w:t>-</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bCs/>
                        <w:sz w:val="16"/>
                        <w:szCs w:val="16"/>
                      </w:rPr>
                      <w:t>-</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bCs/>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0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D</w:t>
                    </w: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18 967,168</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2021–2027 metų Europos Sąjungos fondų investicijų programos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pasibaigus jų dalyvavimui įgyjantys kvalifikaciją,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4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pasibaigus jų dalyvavimui, dirbantys,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579"/>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kurie per šešis mėnesius nuo dalyvavimo pabaigos pradėjo dirbti,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 xml:space="preserve">endras dalyvių skaičius, </w:t>
                    </w:r>
                    <w:proofErr w:type="spellStart"/>
                    <w:r>
                      <w:rPr>
                        <w:bCs/>
                        <w:sz w:val="16"/>
                        <w:szCs w:val="16"/>
                      </w:rPr>
                      <w:t>asm</w:t>
                    </w:r>
                    <w:proofErr w:type="spellEnd"/>
                    <w:r>
                      <w:rPr>
                        <w:bCs/>
                        <w:sz w:val="16"/>
                        <w:szCs w:val="16"/>
                      </w:rPr>
                      <w:t>.</w:t>
                    </w:r>
                  </w:p>
                </w:tc>
                <w:tc>
                  <w:tcPr>
                    <w:tcW w:w="31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18 967,168</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2021–2027 m. ES struktūrinių fondų bendrojo finansavimo lėšos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53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 xml:space="preserve">edarbiai, įskaitant ilgalaikius bedarbius,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4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 xml:space="preserve">18-29 metų jaunuoliai,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130"/>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D</w:t>
                    </w: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199 405,983</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2021–2027 metų Europos Sąjungos fondų investicijų programos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pasibaigus jų dalyvavimui įgyjantys kvalifikaciją,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4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pasibaigus jų dalyvavimui, dirbantys,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 xml:space="preserve">alyviai, kurie per šešis mėnesius nuo dalyvavimo pabaigos pradėjo dirbti,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 xml:space="preserve">endras dalyvių skaičius, </w:t>
                    </w:r>
                    <w:proofErr w:type="spellStart"/>
                    <w:r>
                      <w:rPr>
                        <w:bCs/>
                        <w:sz w:val="16"/>
                        <w:szCs w:val="16"/>
                      </w:rPr>
                      <w:t>asm</w:t>
                    </w:r>
                    <w:proofErr w:type="spellEnd"/>
                    <w:r>
                      <w:rPr>
                        <w:bCs/>
                        <w:sz w:val="16"/>
                        <w:szCs w:val="16"/>
                      </w:rPr>
                      <w:t>.</w:t>
                    </w:r>
                  </w:p>
                </w:tc>
                <w:tc>
                  <w:tcPr>
                    <w:tcW w:w="31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35 189,291</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2021–2027 m. ES struktūrinių fondų bendrojo finansavimo lėšos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53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 xml:space="preserve">edarbiai, įskaitant ilgalaikius bedarbius,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4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 xml:space="preserve">18-29 metų jaunuoliai,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9"/>
                </w:trPr>
                <w:tc>
                  <w:tcPr>
                    <w:tcW w:w="551"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357"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c>
                  <w:tcPr>
                    <w:tcW w:w="30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
                        <w:sz w:val="16"/>
                        <w:szCs w:val="16"/>
                      </w:rPr>
                    </w:pPr>
                    <w:r>
                      <w:rPr>
                        <w:b/>
                        <w:sz w:val="16"/>
                        <w:szCs w:val="16"/>
                      </w:rPr>
                      <w:t>-</w:t>
                    </w:r>
                  </w:p>
                </w:tc>
              </w:tr>
              <w:tr w:rsidR="00BE1D82">
                <w:trPr>
                  <w:trHeight w:val="1829"/>
                </w:trPr>
                <w:tc>
                  <w:tcPr>
                    <w:tcW w:w="551"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R</w:t>
                    </w:r>
                  </w:p>
                </w:tc>
                <w:tc>
                  <w:tcPr>
                    <w:tcW w:w="357"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n/a</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w:t>
                    </w:r>
                    <w:proofErr w:type="spellStart"/>
                    <w:r>
                      <w:rPr>
                        <w:bCs/>
                        <w:sz w:val="16"/>
                        <w:szCs w:val="16"/>
                      </w:rPr>
                      <w:t>ketv</w:t>
                    </w:r>
                    <w:proofErr w:type="spellEnd"/>
                    <w:r>
                      <w:rPr>
                        <w:bCs/>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Lietuvos Respublikos socialinės apsaugos ir darbo ministerija</w:t>
                    </w:r>
                  </w:p>
                </w:tc>
                <w:tc>
                  <w:tcPr>
                    <w:tcW w:w="30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826"/>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2.2. Kvalifikacijų ir kompetencijų įgijimo priemonė</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D</w:t>
                    </w: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80 956,662</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alyvių, įgijusių aukštą pridėtinę vertę kuriančią kvalifikaciją ir (ar) kompetencijas, dalis, proc.</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90</w:t>
                    </w: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8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 paramą gavusių dalyvių skaičius</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19 683</w:t>
                    </w:r>
                  </w:p>
                  <w:p w:rsidR="00BE1D82" w:rsidRDefault="009C6818">
                    <w:pPr>
                      <w:ind w:right="-57"/>
                      <w:rPr>
                        <w:bCs/>
                        <w:sz w:val="16"/>
                        <w:szCs w:val="16"/>
                      </w:rPr>
                    </w:pPr>
                    <w:r>
                      <w:rPr>
                        <w:bCs/>
                        <w:sz w:val="16"/>
                        <w:szCs w:val="16"/>
                      </w:rPr>
                      <w:t>(2026 m. II </w:t>
                    </w:r>
                    <w:proofErr w:type="spellStart"/>
                    <w:r>
                      <w:rPr>
                        <w:bCs/>
                        <w:sz w:val="16"/>
                        <w:szCs w:val="16"/>
                      </w:rPr>
                      <w:t>ketv</w:t>
                    </w:r>
                    <w:proofErr w:type="spellEnd"/>
                    <w:r>
                      <w:rPr>
                        <w:b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46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color w:val="000000"/>
                        <w:sz w:val="16"/>
                        <w:szCs w:val="16"/>
                      </w:rPr>
                    </w:pPr>
                    <w:r>
                      <w:rPr>
                        <w:sz w:val="16"/>
                        <w:szCs w:val="16"/>
                      </w:rPr>
                      <w:t>R – d</w:t>
                    </w:r>
                    <w:r>
                      <w:rPr>
                        <w:color w:val="000000"/>
                        <w:sz w:val="16"/>
                        <w:szCs w:val="16"/>
                      </w:rPr>
                      <w:t xml:space="preserve">irbančių arba darbo ieškančių asmenų skaičius, </w:t>
                    </w:r>
                    <w:proofErr w:type="spellStart"/>
                    <w:r>
                      <w:rPr>
                        <w:color w:val="000000"/>
                        <w:sz w:val="16"/>
                        <w:szCs w:val="16"/>
                      </w:rPr>
                      <w:t>asm</w:t>
                    </w:r>
                    <w:proofErr w:type="spellEnd"/>
                    <w:r>
                      <w:rPr>
                        <w:color w:val="000000"/>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 xml:space="preserve">n/a </w:t>
                    </w:r>
                  </w:p>
                  <w:p w:rsidR="00BE1D82" w:rsidRDefault="009C6818">
                    <w:pPr>
                      <w:ind w:right="-57"/>
                      <w:rPr>
                        <w:bCs/>
                        <w:sz w:val="16"/>
                        <w:szCs w:val="16"/>
                      </w:rPr>
                    </w:pPr>
                    <w:r>
                      <w:rPr>
                        <w:sz w:val="16"/>
                        <w:szCs w:val="16"/>
                      </w:rPr>
                      <w:t>(2026 m. II </w:t>
                    </w:r>
                    <w:proofErr w:type="spellStart"/>
                    <w:r>
                      <w:rPr>
                        <w:sz w:val="16"/>
                        <w:szCs w:val="16"/>
                      </w:rPr>
                      <w:t>ketv</w:t>
                    </w:r>
                    <w:proofErr w:type="spellEnd"/>
                    <w:r>
                      <w:rPr>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tcPr>
                  <w:p w:rsidR="00BE1D82" w:rsidRDefault="009C6818">
                    <w:pPr>
                      <w:ind w:right="-57"/>
                      <w:rPr>
                        <w:sz w:val="16"/>
                        <w:szCs w:val="16"/>
                      </w:rPr>
                    </w:pPr>
                    <w:r>
                      <w:rPr>
                        <w:sz w:val="16"/>
                        <w:szCs w:val="16"/>
                      </w:rPr>
                      <w:t xml:space="preserve">R – švietimo ar mokymo veiklos dalyvių skaičius, </w:t>
                    </w:r>
                    <w:proofErr w:type="spellStart"/>
                    <w:r>
                      <w:rPr>
                        <w:sz w:val="16"/>
                        <w:szCs w:val="16"/>
                      </w:rPr>
                      <w:t>asm</w:t>
                    </w:r>
                    <w:proofErr w:type="spellEnd"/>
                    <w:r>
                      <w:rPr>
                        <w:sz w:val="16"/>
                        <w:szCs w:val="16"/>
                      </w:rPr>
                      <w:t>.</w:t>
                    </w:r>
                  </w:p>
                  <w:p w:rsidR="00BE1D82" w:rsidRDefault="00BE1D82">
                    <w:pPr>
                      <w:ind w:right="-57"/>
                      <w:rPr>
                        <w:sz w:val="16"/>
                        <w:szCs w:val="16"/>
                      </w:rPr>
                    </w:pP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w:t>
                    </w:r>
                    <w:proofErr w:type="spellStart"/>
                    <w:r>
                      <w:rPr>
                        <w:sz w:val="16"/>
                        <w:szCs w:val="16"/>
                      </w:rPr>
                      <w:t>ketv</w:t>
                    </w:r>
                    <w:proofErr w:type="spellEnd"/>
                    <w:r>
                      <w:rPr>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 xml:space="preserve">R – švietimo ar mokymo veiklos dalyvių skaičius, iš jų švietimo ar mokymo veiklos (išskyrus skaitmeninių įgūdžių ugdymą) dalyvių skaičius, </w:t>
                    </w:r>
                    <w:proofErr w:type="spellStart"/>
                    <w:r>
                      <w:rPr>
                        <w:sz w:val="16"/>
                        <w:szCs w:val="16"/>
                      </w:rPr>
                      <w:t>asm</w:t>
                    </w:r>
                    <w:proofErr w:type="spellEnd"/>
                    <w:r>
                      <w:rPr>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w:t>
                    </w:r>
                    <w:proofErr w:type="spellStart"/>
                    <w:r>
                      <w:rPr>
                        <w:sz w:val="16"/>
                        <w:szCs w:val="16"/>
                      </w:rPr>
                      <w:t>ketv</w:t>
                    </w:r>
                    <w:proofErr w:type="spellEnd"/>
                    <w:r>
                      <w:rPr>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shd w:val="clear" w:color="auto" w:fill="D8E4BC"/>
                      </w:rPr>
                    </w:pPr>
                    <w:r>
                      <w:rPr>
                        <w:bCs/>
                        <w:sz w:val="16"/>
                        <w:szCs w:val="16"/>
                      </w:rPr>
                      <w:t xml:space="preserve">R – </w:t>
                    </w:r>
                    <w:r>
                      <w:rPr>
                        <w:sz w:val="16"/>
                        <w:szCs w:val="16"/>
                      </w:rPr>
                      <w:t xml:space="preserve">švietimo ar mokymo veiklos dalyvių skaičius, iš jų </w:t>
                    </w:r>
                    <w:r>
                      <w:rPr>
                        <w:bCs/>
                        <w:sz w:val="16"/>
                        <w:szCs w:val="16"/>
                      </w:rPr>
                      <w:t xml:space="preserve">skaitmeninių įgūdžių </w:t>
                    </w:r>
                    <w:r>
                      <w:rPr>
                        <w:sz w:val="16"/>
                        <w:szCs w:val="16"/>
                      </w:rPr>
                      <w:t xml:space="preserve">ugdymo veiklos dalyvių skaičius, </w:t>
                    </w:r>
                    <w:proofErr w:type="spellStart"/>
                    <w:r>
                      <w:rPr>
                        <w:sz w:val="16"/>
                        <w:szCs w:val="16"/>
                      </w:rPr>
                      <w:t>asm</w:t>
                    </w:r>
                    <w:proofErr w:type="spellEnd"/>
                    <w:r>
                      <w:rPr>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w:t>
                    </w:r>
                    <w:proofErr w:type="spellStart"/>
                    <w:r>
                      <w:rPr>
                        <w:bCs/>
                        <w:sz w:val="16"/>
                        <w:szCs w:val="16"/>
                      </w:rPr>
                      <w:t>ketv</w:t>
                    </w:r>
                    <w:proofErr w:type="spellEnd"/>
                    <w:r>
                      <w:rPr>
                        <w:b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363"/>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 paramą gaunančių 15–29 metų jaunuolių skaičius,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w:t>
                    </w:r>
                    <w:proofErr w:type="spellStart"/>
                    <w:r>
                      <w:rPr>
                        <w:bCs/>
                        <w:sz w:val="16"/>
                        <w:szCs w:val="16"/>
                      </w:rPr>
                      <w:t>ketv</w:t>
                    </w:r>
                    <w:proofErr w:type="spellEnd"/>
                    <w:r>
                      <w:rPr>
                        <w:b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703"/>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lastRenderedPageBreak/>
                      <w:t>2.3. Verslumo skatinimo priemonė</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D</w:t>
                    </w: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20 739,389</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80</w:t>
                    </w: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291"/>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w:t>
                    </w:r>
                    <w:proofErr w:type="spellStart"/>
                    <w:r>
                      <w:rPr>
                        <w:bCs/>
                        <w:sz w:val="16"/>
                        <w:szCs w:val="16"/>
                      </w:rPr>
                      <w:t>ketv</w:t>
                    </w:r>
                    <w:proofErr w:type="spellEnd"/>
                    <w:r>
                      <w:rPr>
                        <w:b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83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4 355,272</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7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color w:val="000000"/>
                        <w:sz w:val="16"/>
                        <w:szCs w:val="16"/>
                      </w:rPr>
                    </w:pPr>
                    <w:r>
                      <w:rPr>
                        <w:sz w:val="16"/>
                        <w:szCs w:val="16"/>
                      </w:rPr>
                      <w:t>R – d</w:t>
                    </w:r>
                    <w:r>
                      <w:rPr>
                        <w:color w:val="000000"/>
                        <w:sz w:val="16"/>
                        <w:szCs w:val="16"/>
                      </w:rPr>
                      <w:t xml:space="preserve">irbančių arba darbo ieškančių asmenų skaičius, </w:t>
                    </w:r>
                    <w:proofErr w:type="spellStart"/>
                    <w:r>
                      <w:rPr>
                        <w:color w:val="000000"/>
                        <w:sz w:val="16"/>
                        <w:szCs w:val="16"/>
                      </w:rPr>
                      <w:t>asm</w:t>
                    </w:r>
                    <w:proofErr w:type="spellEnd"/>
                    <w:r>
                      <w:rPr>
                        <w:color w:val="000000"/>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w:t>
                    </w:r>
                    <w:proofErr w:type="spellStart"/>
                    <w:r>
                      <w:rPr>
                        <w:sz w:val="16"/>
                        <w:szCs w:val="16"/>
                      </w:rPr>
                      <w:t>ketv</w:t>
                    </w:r>
                    <w:proofErr w:type="spellEnd"/>
                    <w:r>
                      <w:rPr>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1138"/>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tcPr>
                  <w:p w:rsidR="00BE1D82" w:rsidRDefault="009C6818">
                    <w:pPr>
                      <w:ind w:right="-57"/>
                      <w:rPr>
                        <w:bCs/>
                        <w:sz w:val="16"/>
                        <w:szCs w:val="16"/>
                      </w:rPr>
                    </w:pPr>
                    <w:r>
                      <w:rPr>
                        <w:bCs/>
                        <w:sz w:val="16"/>
                        <w:szCs w:val="16"/>
                      </w:rPr>
                      <w:t xml:space="preserve">R – paramą gaunančių 15–29 metų jaunuolių skaičius, </w:t>
                    </w:r>
                    <w:proofErr w:type="spellStart"/>
                    <w:r>
                      <w:rPr>
                        <w:bCs/>
                        <w:sz w:val="16"/>
                        <w:szCs w:val="16"/>
                      </w:rPr>
                      <w:t>asm</w:t>
                    </w:r>
                    <w:proofErr w:type="spellEnd"/>
                    <w:r>
                      <w:rPr>
                        <w:bCs/>
                        <w:sz w:val="16"/>
                        <w:szCs w:val="16"/>
                      </w:rPr>
                      <w:t>.</w:t>
                    </w:r>
                  </w:p>
                  <w:p w:rsidR="00BE1D82" w:rsidRDefault="00BE1D82">
                    <w:pPr>
                      <w:ind w:right="-57"/>
                      <w:rPr>
                        <w:sz w:val="16"/>
                        <w:szCs w:val="16"/>
                      </w:rPr>
                    </w:pP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 xml:space="preserve">(2026 m. II  </w:t>
                    </w:r>
                    <w:proofErr w:type="spellStart"/>
                    <w:r>
                      <w:rPr>
                        <w:sz w:val="16"/>
                        <w:szCs w:val="16"/>
                      </w:rPr>
                      <w:t>ketv</w:t>
                    </w:r>
                    <w:proofErr w:type="spellEnd"/>
                    <w:r>
                      <w:rPr>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416"/>
                </w:trPr>
                <w:tc>
                  <w:tcPr>
                    <w:tcW w:w="551"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
                        <w:sz w:val="16"/>
                        <w:szCs w:val="16"/>
                      </w:rPr>
                      <w:t>3. Neįgaliųjų užimtumo skatinimas</w:t>
                    </w: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57"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bCs/>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c>
                  <w:tcPr>
                    <w:tcW w:w="30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570"/>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lang w:val="es-ES"/>
                      </w:rPr>
                      <w:t>3.1. Ne</w:t>
                    </w:r>
                    <w:r>
                      <w:rPr>
                        <w:bCs/>
                        <w:sz w:val="16"/>
                        <w:szCs w:val="16"/>
                      </w:rPr>
                      <w:t>įgaliųjų užimtumo skatinimas Sostinės regione</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tcPr>
                  <w:p w:rsidR="00BE1D82" w:rsidRDefault="009C6818">
                    <w:pPr>
                      <w:ind w:right="-57"/>
                      <w:rPr>
                        <w:bCs/>
                        <w:sz w:val="16"/>
                        <w:szCs w:val="16"/>
                      </w:rPr>
                    </w:pPr>
                    <w:r>
                      <w:rPr>
                        <w:bCs/>
                        <w:sz w:val="16"/>
                        <w:szCs w:val="16"/>
                      </w:rPr>
                      <w:t>D</w:t>
                    </w:r>
                  </w:p>
                  <w:p w:rsidR="00BE1D82" w:rsidRDefault="00BE1D82">
                    <w:pPr>
                      <w:ind w:right="-57"/>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firstLine="38"/>
                      <w:rPr>
                        <w:bCs/>
                        <w:sz w:val="16"/>
                        <w:szCs w:val="16"/>
                      </w:rPr>
                    </w:pPr>
                    <w:r>
                      <w:rPr>
                        <w:bCs/>
                        <w:sz w:val="16"/>
                        <w:szCs w:val="16"/>
                      </w:rPr>
                      <w:t>1 546,608</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2021–2027 metų Europos Sąjungos fondų investicijų programos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 dalyviai, pasibaigus jų dalyvavimui dirbantys,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2" w:space="0" w:color="000000" w:themeColor="text1"/>
                    </w:tcBorders>
                    <w:hideMark/>
                  </w:tcPr>
                  <w:p w:rsidR="00BE1D82" w:rsidRDefault="009C6818">
                    <w:pPr>
                      <w:ind w:right="-57"/>
                      <w:rPr>
                        <w:sz w:val="16"/>
                        <w:szCs w:val="16"/>
                      </w:rPr>
                    </w:pPr>
                    <w:r>
                      <w:rPr>
                        <w:sz w:val="16"/>
                        <w:szCs w:val="16"/>
                      </w:rPr>
                      <w:t>174</w:t>
                    </w:r>
                  </w:p>
                  <w:p w:rsidR="00BE1D82" w:rsidRDefault="009C6818">
                    <w:pPr>
                      <w:ind w:right="-57"/>
                      <w:rPr>
                        <w:sz w:val="16"/>
                        <w:szCs w:val="16"/>
                      </w:rPr>
                    </w:pPr>
                    <w:r>
                      <w:rPr>
                        <w:sz w:val="16"/>
                        <w:szCs w:val="16"/>
                      </w:rPr>
                      <w:t>(2029 m.)</w:t>
                    </w: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 dalyviai, turintys negalią, kurie baigė integracijos į darbo rinką programas, </w:t>
                    </w:r>
                    <w:proofErr w:type="spellStart"/>
                    <w:r>
                      <w:rPr>
                        <w:bCs/>
                        <w:sz w:val="16"/>
                        <w:szCs w:val="16"/>
                      </w:rPr>
                      <w:t>asm</w:t>
                    </w:r>
                    <w:proofErr w:type="spellEnd"/>
                    <w:r>
                      <w:rPr>
                        <w:bCs/>
                        <w:sz w:val="16"/>
                        <w:szCs w:val="16"/>
                      </w:rPr>
                      <w:t>.</w:t>
                    </w:r>
                  </w:p>
                </w:tc>
                <w:tc>
                  <w:tcPr>
                    <w:tcW w:w="31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435</w:t>
                    </w:r>
                  </w:p>
                  <w:p w:rsidR="00BE1D82" w:rsidRDefault="009C6818">
                    <w:pPr>
                      <w:ind w:right="-57"/>
                      <w:rPr>
                        <w:sz w:val="16"/>
                        <w:szCs w:val="16"/>
                      </w:rPr>
                    </w:pPr>
                    <w:r>
                      <w:rPr>
                        <w:sz w:val="16"/>
                        <w:szCs w:val="16"/>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1 546,608</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2021–2027 m. ES struktūrinių fondų bendrojo finansavimo lėšos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 dalyviai, turintys negalią,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tcPr>
                  <w:p w:rsidR="00BE1D82" w:rsidRDefault="009C6818">
                    <w:pPr>
                      <w:ind w:right="-57"/>
                      <w:rPr>
                        <w:sz w:val="16"/>
                        <w:szCs w:val="16"/>
                        <w:lang w:val="en-US"/>
                      </w:rPr>
                    </w:pPr>
                    <w:r>
                      <w:rPr>
                        <w:sz w:val="16"/>
                        <w:szCs w:val="16"/>
                        <w:lang w:val="en-US"/>
                      </w:rPr>
                      <w:t>544</w:t>
                    </w:r>
                  </w:p>
                  <w:p w:rsidR="00BE1D82" w:rsidRDefault="009C6818">
                    <w:pPr>
                      <w:ind w:right="-57"/>
                      <w:rPr>
                        <w:sz w:val="16"/>
                        <w:szCs w:val="16"/>
                        <w:lang w:val="en-US"/>
                      </w:rPr>
                    </w:pPr>
                    <w:r>
                      <w:rPr>
                        <w:sz w:val="16"/>
                        <w:szCs w:val="16"/>
                      </w:rPr>
                      <w:t>(2029 m.)</w:t>
                    </w:r>
                  </w:p>
                  <w:p w:rsidR="00BE1D82" w:rsidRDefault="00BE1D82">
                    <w:pPr>
                      <w:ind w:right="-57"/>
                      <w:rPr>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85"/>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3.2.</w:t>
                    </w:r>
                    <w:r>
                      <w:rPr>
                        <w:bCs/>
                        <w:sz w:val="16"/>
                        <w:szCs w:val="16"/>
                        <w:lang w:val="es-ES"/>
                      </w:rPr>
                      <w:t xml:space="preserve"> Ne</w:t>
                    </w:r>
                    <w:r>
                      <w:rPr>
                        <w:bCs/>
                        <w:sz w:val="16"/>
                        <w:szCs w:val="16"/>
                      </w:rPr>
                      <w:t>įgaliųjų užimtumo skatinimas</w:t>
                    </w:r>
                  </w:p>
                  <w:p w:rsidR="00BE1D82" w:rsidRDefault="009C6818">
                    <w:pPr>
                      <w:ind w:right="-57"/>
                      <w:rPr>
                        <w:bCs/>
                        <w:sz w:val="16"/>
                        <w:szCs w:val="16"/>
                        <w:lang w:val="es-ES"/>
                      </w:rPr>
                    </w:pPr>
                    <w:r>
                      <w:rPr>
                        <w:bCs/>
                        <w:sz w:val="16"/>
                        <w:szCs w:val="16"/>
                      </w:rPr>
                      <w:t>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I</w:t>
                    </w:r>
                  </w:p>
                </w:tc>
                <w:tc>
                  <w:tcPr>
                    <w:tcW w:w="357"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D</w:t>
                    </w: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21 886,842</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2021–2027 metų Europos Sąjungos fondų investicijų programos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 dalyviai, pasibaigus jų dalyvavimui dirbantys, įskaitant savarankišką darbą,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2" w:space="0" w:color="000000" w:themeColor="text1"/>
                    </w:tcBorders>
                  </w:tcPr>
                  <w:p w:rsidR="00BE1D82" w:rsidRDefault="009C6818">
                    <w:pPr>
                      <w:ind w:right="-57"/>
                      <w:rPr>
                        <w:sz w:val="16"/>
                        <w:szCs w:val="16"/>
                        <w:lang w:val="en-US"/>
                      </w:rPr>
                    </w:pPr>
                    <w:r>
                      <w:rPr>
                        <w:sz w:val="16"/>
                        <w:szCs w:val="16"/>
                        <w:lang w:val="en-US"/>
                      </w:rPr>
                      <w:t>1 448</w:t>
                    </w:r>
                  </w:p>
                  <w:p w:rsidR="00BE1D82" w:rsidRDefault="009C6818">
                    <w:pPr>
                      <w:ind w:right="-57"/>
                      <w:rPr>
                        <w:sz w:val="16"/>
                        <w:szCs w:val="16"/>
                        <w:lang w:val="en-US"/>
                      </w:rPr>
                    </w:pPr>
                    <w:r>
                      <w:rPr>
                        <w:sz w:val="16"/>
                        <w:szCs w:val="16"/>
                        <w:lang w:val="en-US"/>
                      </w:rPr>
                      <w:t>(2029 m.)</w:t>
                    </w:r>
                    <w:r>
                      <w:rPr>
                        <w:lang w:val="en-US"/>
                      </w:rPr>
                      <w:t xml:space="preserve"> </w:t>
                    </w:r>
                  </w:p>
                  <w:p w:rsidR="00BE1D82" w:rsidRDefault="00BE1D82">
                    <w:pPr>
                      <w:ind w:right="-57"/>
                      <w:rPr>
                        <w:sz w:val="16"/>
                        <w:szCs w:val="16"/>
                        <w:lang w:val="en-US"/>
                      </w:rPr>
                    </w:pPr>
                  </w:p>
                </w:tc>
                <w:tc>
                  <w:tcPr>
                    <w:tcW w:w="43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CPVA</w:t>
                    </w:r>
                  </w:p>
                </w:tc>
                <w:tc>
                  <w:tcPr>
                    <w:tcW w:w="30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R – dalyviai, turintys negalią, kurie baigė integracijos į darbo rinką programas, </w:t>
                    </w:r>
                    <w:proofErr w:type="spellStart"/>
                    <w:r>
                      <w:rPr>
                        <w:bCs/>
                        <w:sz w:val="16"/>
                        <w:szCs w:val="16"/>
                      </w:rPr>
                      <w:t>asm</w:t>
                    </w:r>
                    <w:proofErr w:type="spellEnd"/>
                    <w:r>
                      <w:rPr>
                        <w:bCs/>
                        <w:sz w:val="16"/>
                        <w:szCs w:val="16"/>
                      </w:rPr>
                      <w:t>.</w:t>
                    </w:r>
                  </w:p>
                </w:tc>
                <w:tc>
                  <w:tcPr>
                    <w:tcW w:w="318"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3 620</w:t>
                    </w:r>
                  </w:p>
                  <w:p w:rsidR="00BE1D82" w:rsidRDefault="009C6818">
                    <w:pPr>
                      <w:ind w:right="-57"/>
                      <w:rPr>
                        <w:sz w:val="16"/>
                        <w:szCs w:val="16"/>
                        <w:lang w:val="en-US"/>
                      </w:rPr>
                    </w:pPr>
                    <w:r>
                      <w:rPr>
                        <w:sz w:val="16"/>
                        <w:szCs w:val="16"/>
                        <w:lang w:val="en-US"/>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42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3 862,384</w:t>
                    </w:r>
                  </w:p>
                </w:tc>
                <w:tc>
                  <w:tcPr>
                    <w:tcW w:w="472"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2021–2027 m. ES struktūrinių fondų bendrojo finansavimo lėšos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 w:val="16"/>
                        <w:szCs w:val="16"/>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 xml:space="preserve">P – dalyviai, turintys negalią, </w:t>
                    </w:r>
                    <w:proofErr w:type="spellStart"/>
                    <w:r>
                      <w:rPr>
                        <w:bCs/>
                        <w:sz w:val="16"/>
                        <w:szCs w:val="16"/>
                      </w:rPr>
                      <w:t>asm</w:t>
                    </w:r>
                    <w:proofErr w:type="spellEnd"/>
                    <w:r>
                      <w:rPr>
                        <w:bCs/>
                        <w:sz w:val="16"/>
                        <w:szCs w:val="16"/>
                      </w:rPr>
                      <w: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4525</w:t>
                    </w:r>
                  </w:p>
                  <w:p w:rsidR="00BE1D82" w:rsidRDefault="009C6818">
                    <w:pPr>
                      <w:ind w:right="-57"/>
                      <w:rPr>
                        <w:sz w:val="16"/>
                        <w:szCs w:val="16"/>
                        <w:lang w:val="en-US"/>
                      </w:rPr>
                    </w:pPr>
                    <w:r>
                      <w:rPr>
                        <w:sz w:val="16"/>
                        <w:szCs w:val="16"/>
                        <w:lang w:val="en-US"/>
                      </w:rPr>
                      <w:t>(2029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rPr>
                    </w:pPr>
                  </w:p>
                </w:tc>
              </w:tr>
              <w:tr w:rsidR="00BE1D82">
                <w:trPr>
                  <w:trHeight w:val="285"/>
                </w:trPr>
                <w:tc>
                  <w:tcPr>
                    <w:tcW w:w="551" w:type="pct"/>
                    <w:vMerge w:val="restar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lang w:val="es-ES"/>
                      </w:rPr>
                    </w:pPr>
                    <w:r>
                      <w:rPr>
                        <w:b/>
                        <w:bCs/>
                        <w:sz w:val="16"/>
                        <w:szCs w:val="16"/>
                      </w:rPr>
                      <w:t>4. Didesnis užimtumo, socialinių ir kitų paslaugų integravimas</w:t>
                    </w: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R</w:t>
                    </w:r>
                  </w:p>
                </w:tc>
                <w:tc>
                  <w:tcPr>
                    <w:tcW w:w="357" w:type="pct"/>
                    <w:tcBorders>
                      <w:top w:val="single" w:sz="4" w:space="0" w:color="auto"/>
                      <w:left w:val="single" w:sz="4" w:space="0" w:color="auto"/>
                      <w:bottom w:val="single" w:sz="4" w:space="0" w:color="auto"/>
                      <w:right w:val="single" w:sz="4" w:space="0" w:color="auto"/>
                    </w:tcBorders>
                  </w:tcPr>
                  <w:p w:rsidR="00BE1D82" w:rsidRDefault="009C6818">
                    <w:pPr>
                      <w:spacing w:line="256" w:lineRule="auto"/>
                      <w:ind w:right="-57"/>
                    </w:pPr>
                    <w:r>
                      <w:rPr>
                        <w:sz w:val="16"/>
                        <w:szCs w:val="16"/>
                      </w:rPr>
                      <w:t>-</w:t>
                    </w:r>
                  </w:p>
                  <w:p w:rsidR="00BE1D82" w:rsidRDefault="00BE1D82">
                    <w:pPr>
                      <w:ind w:right="-57"/>
                      <w:rPr>
                        <w:bCs/>
                        <w:sz w:val="16"/>
                        <w:szCs w:val="16"/>
                      </w:rPr>
                    </w:pP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n/a</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 xml:space="preserve">n/a (2022  m. III </w:t>
                    </w:r>
                    <w:proofErr w:type="spellStart"/>
                    <w:r>
                      <w:rPr>
                        <w:sz w:val="16"/>
                        <w:szCs w:val="16"/>
                      </w:rPr>
                      <w:t>ketv</w:t>
                    </w:r>
                    <w:proofErr w:type="spellEnd"/>
                    <w:r>
                      <w:rPr>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Lietuvos Respublikos socialinės apsaugos ir darbo ministerija</w:t>
                    </w:r>
                  </w:p>
                </w:tc>
                <w:tc>
                  <w:tcPr>
                    <w:tcW w:w="30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bCs/>
                        <w:sz w:val="16"/>
                        <w:szCs w:val="16"/>
                      </w:rPr>
                      <w:t>-</w:t>
                    </w:r>
                  </w:p>
                </w:tc>
              </w:tr>
              <w:tr w:rsidR="00BE1D82">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bCs/>
                        <w:sz w:val="16"/>
                        <w:szCs w:val="16"/>
                        <w:lang w:val="es-ES"/>
                      </w:rPr>
                    </w:pPr>
                  </w:p>
                </w:tc>
                <w:tc>
                  <w:tcPr>
                    <w:tcW w:w="314"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R</w:t>
                    </w:r>
                  </w:p>
                </w:tc>
                <w:tc>
                  <w:tcPr>
                    <w:tcW w:w="357"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Savivaldybės</w:t>
                    </w:r>
                  </w:p>
                </w:tc>
                <w:tc>
                  <w:tcPr>
                    <w:tcW w:w="255"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3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Taip</w:t>
                    </w:r>
                  </w:p>
                </w:tc>
                <w:tc>
                  <w:tcPr>
                    <w:tcW w:w="3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42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w:t>
                    </w:r>
                  </w:p>
                </w:tc>
                <w:tc>
                  <w:tcPr>
                    <w:tcW w:w="472"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Ekonomikos gaivinimo ir atsparumo didinimo priemonės lėšos</w:t>
                    </w:r>
                  </w:p>
                </w:tc>
                <w:tc>
                  <w:tcPr>
                    <w:tcW w:w="866"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R – savivaldybių patvirtintos užimtumo rėmimo programos, proc.</w:t>
                    </w:r>
                  </w:p>
                </w:tc>
                <w:tc>
                  <w:tcPr>
                    <w:tcW w:w="31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sz w:val="16"/>
                        <w:szCs w:val="16"/>
                      </w:rPr>
                    </w:pPr>
                    <w:r>
                      <w:rPr>
                        <w:sz w:val="16"/>
                        <w:szCs w:val="16"/>
                      </w:rPr>
                      <w:t>80 proc.  (2025 m. IV </w:t>
                    </w:r>
                    <w:proofErr w:type="spellStart"/>
                    <w:r>
                      <w:rPr>
                        <w:sz w:val="16"/>
                        <w:szCs w:val="16"/>
                      </w:rPr>
                      <w:t>ketv</w:t>
                    </w:r>
                    <w:proofErr w:type="spellEnd"/>
                    <w:r>
                      <w:rPr>
                        <w:sz w:val="16"/>
                        <w:szCs w:val="16"/>
                      </w:rPr>
                      <w:t>.)</w:t>
                    </w:r>
                  </w:p>
                </w:tc>
                <w:tc>
                  <w:tcPr>
                    <w:tcW w:w="438" w:type="pct"/>
                    <w:tcBorders>
                      <w:top w:val="single" w:sz="4" w:space="0" w:color="auto"/>
                      <w:left w:val="single" w:sz="4" w:space="0" w:color="auto"/>
                      <w:bottom w:val="single" w:sz="4" w:space="0" w:color="auto"/>
                      <w:right w:val="single" w:sz="4" w:space="0" w:color="auto"/>
                    </w:tcBorders>
                    <w:hideMark/>
                  </w:tcPr>
                  <w:p w:rsidR="00BE1D82" w:rsidRDefault="009C6818">
                    <w:pPr>
                      <w:ind w:right="-57"/>
                      <w:rPr>
                        <w:bCs/>
                        <w:sz w:val="16"/>
                        <w:szCs w:val="16"/>
                      </w:rPr>
                    </w:pPr>
                    <w:r>
                      <w:rPr>
                        <w:sz w:val="16"/>
                        <w:szCs w:val="16"/>
                      </w:rPr>
                      <w:t>CPVA</w:t>
                    </w:r>
                  </w:p>
                </w:tc>
                <w:tc>
                  <w:tcPr>
                    <w:tcW w:w="302" w:type="pct"/>
                    <w:tcBorders>
                      <w:top w:val="single" w:sz="4" w:space="0" w:color="auto"/>
                      <w:left w:val="single" w:sz="4" w:space="0" w:color="auto"/>
                      <w:bottom w:val="single" w:sz="4" w:space="0" w:color="auto"/>
                      <w:right w:val="single" w:sz="4" w:space="0" w:color="auto"/>
                    </w:tcBorders>
                  </w:tcPr>
                  <w:p w:rsidR="00BE1D82" w:rsidRDefault="00BE1D82">
                    <w:pPr>
                      <w:ind w:right="-57"/>
                      <w:rPr>
                        <w:bCs/>
                        <w:sz w:val="16"/>
                        <w:szCs w:val="16"/>
                      </w:rPr>
                    </w:pPr>
                  </w:p>
                </w:tc>
              </w:tr>
            </w:tbl>
            <w:sdt>
              <w:sdtPr>
                <w:alias w:val="poskyris"/>
                <w:tag w:val="part_8f7eec298ff34a90b69694b44466b9b0"/>
                <w:id w:val="-2038580020"/>
                <w:lock w:val="sdtLocked"/>
              </w:sdtPr>
              <w:sdtEndPr/>
              <w:sdtContent>
                <w:p w:rsidR="00BE1D82" w:rsidRDefault="00E17B1A">
                  <w:pPr>
                    <w:rPr>
                      <w:b/>
                      <w:bCs/>
                      <w:sz w:val="16"/>
                      <w:szCs w:val="16"/>
                    </w:rPr>
                  </w:pPr>
                  <w:sdt>
                    <w:sdtPr>
                      <w:alias w:val="Pavadinimas"/>
                      <w:tag w:val="title_8f7eec298ff34a90b69694b44466b9b0"/>
                      <w:id w:val="-1361280410"/>
                      <w:lock w:val="sdtLocked"/>
                    </w:sdtPr>
                    <w:sdtEndPr/>
                    <w:sdtContent>
                      <w:r w:rsidR="009C6818">
                        <w:rPr>
                          <w:b/>
                          <w:bCs/>
                          <w:sz w:val="16"/>
                          <w:szCs w:val="16"/>
                        </w:rPr>
                        <w:t>Pastabos:</w:t>
                      </w:r>
                    </w:sdtContent>
                  </w:sdt>
                </w:p>
                <w:sdt>
                  <w:sdtPr>
                    <w:alias w:val="1 p."/>
                    <w:tag w:val="part_5470a974ee854ba4b5cb85f9d85651a4"/>
                    <w:id w:val="2046162545"/>
                    <w:lock w:val="sdtLocked"/>
                  </w:sdtPr>
                  <w:sdtEndPr/>
                  <w:sdtContent>
                    <w:p w:rsidR="00BE1D82" w:rsidRDefault="00E17B1A">
                      <w:pPr>
                        <w:jc w:val="both"/>
                        <w:rPr>
                          <w:sz w:val="16"/>
                          <w:szCs w:val="16"/>
                        </w:rPr>
                      </w:pPr>
                      <w:sdt>
                        <w:sdtPr>
                          <w:alias w:val="Numeris"/>
                          <w:tag w:val="nr_5470a974ee854ba4b5cb85f9d85651a4"/>
                          <w:id w:val="-298850526"/>
                          <w:lock w:val="sdtLocked"/>
                        </w:sdtPr>
                        <w:sdtEndPr/>
                        <w:sdtContent>
                          <w:r w:rsidR="009C6818">
                            <w:rPr>
                              <w:sz w:val="16"/>
                              <w:szCs w:val="16"/>
                            </w:rPr>
                            <w:t>1</w:t>
                          </w:r>
                        </w:sdtContent>
                      </w:sdt>
                      <w:r w:rsidR="009C6818">
                        <w:rPr>
                          <w:sz w:val="16"/>
                          <w:szCs w:val="16"/>
                        </w:rPr>
                        <w:t>. Antrojoje skiltyje nurodomi veiklų (</w:t>
                      </w:r>
                      <w:proofErr w:type="spellStart"/>
                      <w:r w:rsidR="009C6818">
                        <w:rPr>
                          <w:sz w:val="16"/>
                          <w:szCs w:val="16"/>
                        </w:rPr>
                        <w:t>poveiklių</w:t>
                      </w:r>
                      <w:proofErr w:type="spellEnd"/>
                      <w:r w:rsidR="009C6818">
                        <w:rPr>
                          <w:sz w:val="16"/>
                          <w:szCs w:val="16"/>
                        </w:rPr>
                        <w:t>, projektų) tipai: R – reguliacinė (-</w:t>
                      </w:r>
                      <w:proofErr w:type="spellStart"/>
                      <w:r w:rsidR="009C6818">
                        <w:rPr>
                          <w:sz w:val="16"/>
                          <w:szCs w:val="16"/>
                        </w:rPr>
                        <w:t>is</w:t>
                      </w:r>
                      <w:proofErr w:type="spellEnd"/>
                      <w:r w:rsidR="009C6818">
                        <w:rPr>
                          <w:sz w:val="16"/>
                          <w:szCs w:val="16"/>
                        </w:rPr>
                        <w:t>), I – investicinė (-</w:t>
                      </w:r>
                      <w:proofErr w:type="spellStart"/>
                      <w:r w:rsidR="009C6818">
                        <w:rPr>
                          <w:sz w:val="16"/>
                          <w:szCs w:val="16"/>
                        </w:rPr>
                        <w:t>is</w:t>
                      </w:r>
                      <w:proofErr w:type="spellEnd"/>
                      <w:r w:rsidR="009C6818">
                        <w:rPr>
                          <w:sz w:val="16"/>
                          <w:szCs w:val="16"/>
                        </w:rPr>
                        <w:t>), K – komunikacinė (-</w:t>
                      </w:r>
                      <w:proofErr w:type="spellStart"/>
                      <w:r w:rsidR="009C6818">
                        <w:rPr>
                          <w:sz w:val="16"/>
                          <w:szCs w:val="16"/>
                        </w:rPr>
                        <w:t>is</w:t>
                      </w:r>
                      <w:proofErr w:type="spellEnd"/>
                      <w:r w:rsidR="009C6818">
                        <w:rPr>
                          <w:sz w:val="16"/>
                          <w:szCs w:val="16"/>
                        </w:rPr>
                        <w:t>), A – analitinė (-</w:t>
                      </w:r>
                      <w:proofErr w:type="spellStart"/>
                      <w:r w:rsidR="009C6818">
                        <w:rPr>
                          <w:sz w:val="16"/>
                          <w:szCs w:val="16"/>
                        </w:rPr>
                        <w:t>is</w:t>
                      </w:r>
                      <w:proofErr w:type="spellEnd"/>
                      <w:r w:rsidR="009C6818">
                        <w:rPr>
                          <w:sz w:val="16"/>
                          <w:szCs w:val="16"/>
                        </w:rPr>
                        <w:t>), M – mišri (-</w:t>
                      </w:r>
                      <w:proofErr w:type="spellStart"/>
                      <w:r w:rsidR="009C6818">
                        <w:rPr>
                          <w:sz w:val="16"/>
                          <w:szCs w:val="16"/>
                        </w:rPr>
                        <w:t>us</w:t>
                      </w:r>
                      <w:proofErr w:type="spellEnd"/>
                      <w:r w:rsidR="009C6818">
                        <w:rPr>
                          <w:sz w:val="16"/>
                          <w:szCs w:val="16"/>
                        </w:rPr>
                        <w:t>).</w:t>
                      </w:r>
                    </w:p>
                  </w:sdtContent>
                </w:sdt>
                <w:sdt>
                  <w:sdtPr>
                    <w:alias w:val="2 p."/>
                    <w:tag w:val="part_fd57afa4139e4eb99a9a418927950a46"/>
                    <w:id w:val="1408345893"/>
                    <w:lock w:val="sdtLocked"/>
                  </w:sdtPr>
                  <w:sdtEndPr/>
                  <w:sdtContent>
                    <w:p w:rsidR="00BE1D82" w:rsidRDefault="00E17B1A">
                      <w:pPr>
                        <w:jc w:val="both"/>
                        <w:rPr>
                          <w:sz w:val="16"/>
                          <w:szCs w:val="16"/>
                        </w:rPr>
                      </w:pPr>
                      <w:sdt>
                        <w:sdtPr>
                          <w:alias w:val="Numeris"/>
                          <w:tag w:val="nr_fd57afa4139e4eb99a9a418927950a46"/>
                          <w:id w:val="-839306626"/>
                          <w:lock w:val="sdtLocked"/>
                        </w:sdtPr>
                        <w:sdtEndPr/>
                        <w:sdtContent>
                          <w:r w:rsidR="009C6818">
                            <w:rPr>
                              <w:sz w:val="16"/>
                              <w:szCs w:val="16"/>
                            </w:rPr>
                            <w:t>2</w:t>
                          </w:r>
                        </w:sdtContent>
                      </w:sdt>
                      <w:r w:rsidR="009C6818">
                        <w:rPr>
                          <w:sz w:val="16"/>
                          <w:szCs w:val="16"/>
                        </w:rPr>
                        <w:t xml:space="preserve">. Ketvirtojoje skiltyje nurodomi projektų atrankos būdai: P – planavimas, K – konkursas, </w:t>
                      </w:r>
                      <w:proofErr w:type="spellStart"/>
                      <w:r w:rsidR="009C6818">
                        <w:rPr>
                          <w:sz w:val="16"/>
                          <w:szCs w:val="16"/>
                        </w:rPr>
                        <w:t>Pj</w:t>
                      </w:r>
                      <w:proofErr w:type="spellEnd"/>
                      <w:r w:rsidR="009C6818">
                        <w:rPr>
                          <w:sz w:val="16"/>
                          <w:szCs w:val="16"/>
                        </w:rPr>
                        <w:t xml:space="preserve"> – planavimas, kai ketinama įgyvendinti jungtinį projektą.</w:t>
                      </w:r>
                    </w:p>
                  </w:sdtContent>
                </w:sdt>
                <w:sdt>
                  <w:sdtPr>
                    <w:alias w:val="3 p."/>
                    <w:tag w:val="part_8c02fdfa2e4e4e94b0259b7b4b432fc0"/>
                    <w:id w:val="727423864"/>
                    <w:lock w:val="sdtLocked"/>
                  </w:sdtPr>
                  <w:sdtEndPr/>
                  <w:sdtContent>
                    <w:p w:rsidR="00BE1D82" w:rsidRDefault="00E17B1A">
                      <w:pPr>
                        <w:jc w:val="both"/>
                        <w:rPr>
                          <w:sz w:val="16"/>
                          <w:szCs w:val="16"/>
                        </w:rPr>
                      </w:pPr>
                      <w:sdt>
                        <w:sdtPr>
                          <w:alias w:val="Numeris"/>
                          <w:tag w:val="nr_8c02fdfa2e4e4e94b0259b7b4b432fc0"/>
                          <w:id w:val="-1994091506"/>
                          <w:lock w:val="sdtLocked"/>
                        </w:sdtPr>
                        <w:sdtEndPr/>
                        <w:sdtContent>
                          <w:r w:rsidR="009C6818">
                            <w:rPr>
                              <w:sz w:val="16"/>
                              <w:szCs w:val="16"/>
                            </w:rPr>
                            <w:t>3</w:t>
                          </w:r>
                        </w:sdtContent>
                      </w:sdt>
                      <w:r w:rsidR="009C6818">
                        <w:rPr>
                          <w:sz w:val="16"/>
                          <w:szCs w:val="16"/>
                        </w:rPr>
                        <w:t>. Šeštojoje skiltyje nurodoma taikoma finansavimo forma: DS – dotacija taikant sąlygas, D – dotacija, FP – finansinė priemonė, A – apdovanojimai.</w:t>
                      </w:r>
                    </w:p>
                  </w:sdtContent>
                </w:sdt>
                <w:sdt>
                  <w:sdtPr>
                    <w:alias w:val="4 p."/>
                    <w:tag w:val="part_88aaeeccc4944200be6af72372ad6c9d"/>
                    <w:id w:val="1307276662"/>
                    <w:lock w:val="sdtLocked"/>
                  </w:sdtPr>
                  <w:sdtEndPr/>
                  <w:sdtContent>
                    <w:p w:rsidR="00BE1D82" w:rsidRDefault="00E17B1A">
                      <w:pPr>
                        <w:jc w:val="both"/>
                        <w:rPr>
                          <w:sz w:val="16"/>
                          <w:szCs w:val="16"/>
                        </w:rPr>
                      </w:pPr>
                      <w:sdt>
                        <w:sdtPr>
                          <w:alias w:val="Numeris"/>
                          <w:tag w:val="nr_88aaeeccc4944200be6af72372ad6c9d"/>
                          <w:id w:val="-1393113200"/>
                          <w:lock w:val="sdtLocked"/>
                        </w:sdtPr>
                        <w:sdtEndPr/>
                        <w:sdtContent>
                          <w:r w:rsidR="009C6818">
                            <w:rPr>
                              <w:sz w:val="16"/>
                              <w:szCs w:val="16"/>
                            </w:rPr>
                            <w:t>4</w:t>
                          </w:r>
                        </w:sdtContent>
                      </w:sdt>
                      <w:r w:rsidR="009C6818">
                        <w:rPr>
                          <w:sz w:val="16"/>
                          <w:szCs w:val="16"/>
                        </w:rPr>
                        <w:t>. Devintojoje skiltyje rezultato rodiklis žymimas R, produkto – P.</w:t>
                      </w:r>
                    </w:p>
                  </w:sdtContent>
                </w:sdt>
                <w:sdt>
                  <w:sdtPr>
                    <w:alias w:val="5 p."/>
                    <w:tag w:val="part_b9547d67c1914e6ea72a848844599827"/>
                    <w:id w:val="-526103605"/>
                    <w:lock w:val="sdtLocked"/>
                  </w:sdtPr>
                  <w:sdtEndPr/>
                  <w:sdtContent>
                    <w:p w:rsidR="00BE1D82" w:rsidRDefault="00E17B1A">
                      <w:pPr>
                        <w:jc w:val="both"/>
                        <w:rPr>
                          <w:sz w:val="16"/>
                          <w:szCs w:val="16"/>
                          <w:highlight w:val="green"/>
                        </w:rPr>
                      </w:pPr>
                      <w:sdt>
                        <w:sdtPr>
                          <w:alias w:val="Numeris"/>
                          <w:tag w:val="nr_b9547d67c1914e6ea72a848844599827"/>
                          <w:id w:val="-1761057397"/>
                          <w:lock w:val="sdtLocked"/>
                        </w:sdtPr>
                        <w:sdtEndPr/>
                        <w:sdtContent>
                          <w:r w:rsidR="009C6818">
                            <w:rPr>
                              <w:sz w:val="16"/>
                              <w:szCs w:val="16"/>
                            </w:rPr>
                            <w:t>5</w:t>
                          </w:r>
                        </w:sdtContent>
                      </w:sdt>
                      <w:r w:rsidR="009C6818">
                        <w:rPr>
                          <w:sz w:val="16"/>
                          <w:szCs w:val="16"/>
                        </w:rPr>
                        <w:t xml:space="preserve">. Rezultato rodiklis „Dirbančių arba darbo ieškančių asmenų skaičius“ yra </w:t>
                      </w:r>
                      <w:r w:rsidR="009C6818">
                        <w:rPr>
                          <w:color w:val="000000"/>
                          <w:sz w:val="16"/>
                          <w:szCs w:val="16"/>
                        </w:rPr>
                        <w:t>2021 m. liepos 28 d. Tarybos įgyvendinimo sprendimo CM4171/21 dėl Lietuvos ekonomikos gaivinimo ir atsparumo didinimo plano įvertinimo patvirtinimo (</w:t>
                      </w:r>
                      <w:r w:rsidR="009C6818">
                        <w:rPr>
                          <w:sz w:val="16"/>
                          <w:szCs w:val="16"/>
                        </w:rPr>
                        <w:t>toliau – Planas „Naujos kartos Lietuva“) bendrasis rodiklis, kuris neturi siektinų reikšmių. Duomenys bus renkami iš susijusių reformų ir investicijų rodiklių. Ataskaitinis laikotarpis – 202</w:t>
                      </w:r>
                      <w:r w:rsidR="009C6818">
                        <w:rPr>
                          <w:sz w:val="16"/>
                          <w:szCs w:val="16"/>
                          <w:lang w:val="en-US"/>
                        </w:rPr>
                        <w:t>6</w:t>
                      </w:r>
                      <w:r w:rsidR="009C6818">
                        <w:rPr>
                          <w:sz w:val="16"/>
                          <w:szCs w:val="16"/>
                        </w:rPr>
                        <w:t xml:space="preserve"> m. II </w:t>
                      </w:r>
                      <w:proofErr w:type="spellStart"/>
                      <w:r w:rsidR="009C6818">
                        <w:rPr>
                          <w:sz w:val="16"/>
                          <w:szCs w:val="16"/>
                        </w:rPr>
                        <w:t>ketv</w:t>
                      </w:r>
                      <w:proofErr w:type="spellEnd"/>
                      <w:r w:rsidR="009C6818">
                        <w:rPr>
                          <w:sz w:val="16"/>
                          <w:szCs w:val="16"/>
                        </w:rPr>
                        <w:t>.</w:t>
                      </w:r>
                    </w:p>
                  </w:sdtContent>
                </w:sdt>
                <w:sdt>
                  <w:sdtPr>
                    <w:alias w:val="6 p."/>
                    <w:tag w:val="part_9cc1722bb71b4f7b913a6eb5dc9372cc"/>
                    <w:id w:val="132612513"/>
                    <w:lock w:val="sdtLocked"/>
                  </w:sdtPr>
                  <w:sdtEndPr/>
                  <w:sdtContent>
                    <w:p w:rsidR="00BE1D82" w:rsidRDefault="00E17B1A">
                      <w:pPr>
                        <w:jc w:val="both"/>
                        <w:rPr>
                          <w:sz w:val="16"/>
                          <w:szCs w:val="16"/>
                        </w:rPr>
                      </w:pPr>
                      <w:sdt>
                        <w:sdtPr>
                          <w:alias w:val="Numeris"/>
                          <w:tag w:val="nr_9cc1722bb71b4f7b913a6eb5dc9372cc"/>
                          <w:id w:val="-311957869"/>
                          <w:lock w:val="sdtLocked"/>
                        </w:sdtPr>
                        <w:sdtEndPr/>
                        <w:sdtContent>
                          <w:r w:rsidR="009C6818">
                            <w:rPr>
                              <w:sz w:val="16"/>
                              <w:szCs w:val="16"/>
                            </w:rPr>
                            <w:t>6</w:t>
                          </w:r>
                        </w:sdtContent>
                      </w:sdt>
                      <w:r w:rsidR="009C6818">
                        <w:rPr>
                          <w:sz w:val="16"/>
                          <w:szCs w:val="16"/>
                        </w:rPr>
                        <w:t>. „Švietimo ar mokymo veiklos dalyvių skaičius“ yra Plano „Naujos kartos Lietuva“ bendrasis rodiklis, kuris neturi siektinų reikšmių. Duomenys bus renkami iš susijusių reformų ir investicijų rodiklių. Ataskaitinis laikotarpis – 202</w:t>
                      </w:r>
                      <w:r w:rsidR="009C6818">
                        <w:rPr>
                          <w:sz w:val="16"/>
                          <w:szCs w:val="16"/>
                          <w:lang w:val="en-US"/>
                        </w:rPr>
                        <w:t>6</w:t>
                      </w:r>
                      <w:r w:rsidR="009C6818">
                        <w:rPr>
                          <w:sz w:val="16"/>
                          <w:szCs w:val="16"/>
                        </w:rPr>
                        <w:t xml:space="preserve"> m. II </w:t>
                      </w:r>
                      <w:proofErr w:type="spellStart"/>
                      <w:r w:rsidR="009C6818">
                        <w:rPr>
                          <w:sz w:val="16"/>
                          <w:szCs w:val="16"/>
                        </w:rPr>
                        <w:t>ketv</w:t>
                      </w:r>
                      <w:proofErr w:type="spellEnd"/>
                      <w:r w:rsidR="009C6818">
                        <w:rPr>
                          <w:sz w:val="16"/>
                          <w:szCs w:val="16"/>
                        </w:rPr>
                        <w:t>.</w:t>
                      </w:r>
                    </w:p>
                  </w:sdtContent>
                </w:sdt>
                <w:sdt>
                  <w:sdtPr>
                    <w:alias w:val="7 p."/>
                    <w:tag w:val="part_a660c459e53b47c8809821f8b929dae1"/>
                    <w:id w:val="1781682625"/>
                    <w:lock w:val="sdtLocked"/>
                  </w:sdtPr>
                  <w:sdtEndPr/>
                  <w:sdtContent>
                    <w:p w:rsidR="00BE1D82" w:rsidRDefault="00E17B1A">
                      <w:pPr>
                        <w:jc w:val="both"/>
                        <w:rPr>
                          <w:sz w:val="16"/>
                          <w:szCs w:val="16"/>
                        </w:rPr>
                      </w:pPr>
                      <w:sdt>
                        <w:sdtPr>
                          <w:alias w:val="Numeris"/>
                          <w:tag w:val="nr_a660c459e53b47c8809821f8b929dae1"/>
                          <w:id w:val="1721236596"/>
                          <w:lock w:val="sdtLocked"/>
                        </w:sdtPr>
                        <w:sdtEndPr/>
                        <w:sdtContent>
                          <w:r w:rsidR="009C6818">
                            <w:rPr>
                              <w:sz w:val="16"/>
                              <w:szCs w:val="16"/>
                            </w:rPr>
                            <w:t>7</w:t>
                          </w:r>
                        </w:sdtContent>
                      </w:sdt>
                      <w:r w:rsidR="009C6818">
                        <w:rPr>
                          <w:sz w:val="16"/>
                          <w:szCs w:val="16"/>
                        </w:rPr>
                        <w:t>.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sidR="009C6818">
                        <w:rPr>
                          <w:sz w:val="16"/>
                          <w:szCs w:val="16"/>
                          <w:lang w:val="en-US"/>
                        </w:rPr>
                        <w:t>6</w:t>
                      </w:r>
                      <w:r w:rsidR="009C6818">
                        <w:rPr>
                          <w:sz w:val="16"/>
                          <w:szCs w:val="16"/>
                        </w:rPr>
                        <w:t xml:space="preserve"> m. II </w:t>
                      </w:r>
                      <w:proofErr w:type="spellStart"/>
                      <w:r w:rsidR="009C6818">
                        <w:rPr>
                          <w:sz w:val="16"/>
                          <w:szCs w:val="16"/>
                        </w:rPr>
                        <w:t>ketv</w:t>
                      </w:r>
                      <w:proofErr w:type="spellEnd"/>
                      <w:r w:rsidR="009C6818">
                        <w:rPr>
                          <w:sz w:val="16"/>
                          <w:szCs w:val="16"/>
                        </w:rPr>
                        <w:t>.</w:t>
                      </w:r>
                    </w:p>
                  </w:sdtContent>
                </w:sdt>
                <w:sdt>
                  <w:sdtPr>
                    <w:alias w:val="8 p."/>
                    <w:tag w:val="part_3c852dc6602044c091701ab0e4e6797d"/>
                    <w:id w:val="-579834431"/>
                    <w:lock w:val="sdtLocked"/>
                  </w:sdtPr>
                  <w:sdtEndPr/>
                  <w:sdtContent>
                    <w:p w:rsidR="00BE1D82" w:rsidRDefault="00E17B1A">
                      <w:pPr>
                        <w:jc w:val="both"/>
                        <w:rPr>
                          <w:sz w:val="16"/>
                          <w:szCs w:val="16"/>
                        </w:rPr>
                      </w:pPr>
                      <w:sdt>
                        <w:sdtPr>
                          <w:alias w:val="Numeris"/>
                          <w:tag w:val="nr_3c852dc6602044c091701ab0e4e6797d"/>
                          <w:id w:val="-1496561294"/>
                          <w:lock w:val="sdtLocked"/>
                        </w:sdtPr>
                        <w:sdtEndPr/>
                        <w:sdtContent>
                          <w:r w:rsidR="009C6818">
                            <w:rPr>
                              <w:sz w:val="16"/>
                              <w:szCs w:val="16"/>
                            </w:rPr>
                            <w:t>8</w:t>
                          </w:r>
                        </w:sdtContent>
                      </w:sdt>
                      <w:r w:rsidR="009C6818">
                        <w:rPr>
                          <w:sz w:val="16"/>
                          <w:szCs w:val="16"/>
                        </w:rPr>
                        <w:t>.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sidR="009C6818">
                        <w:rPr>
                          <w:sz w:val="16"/>
                          <w:szCs w:val="16"/>
                          <w:lang w:val="en-US"/>
                        </w:rPr>
                        <w:t>6</w:t>
                      </w:r>
                      <w:r w:rsidR="009C6818">
                        <w:rPr>
                          <w:sz w:val="16"/>
                          <w:szCs w:val="16"/>
                        </w:rPr>
                        <w:t xml:space="preserve"> m. II </w:t>
                      </w:r>
                      <w:proofErr w:type="spellStart"/>
                      <w:r w:rsidR="009C6818">
                        <w:rPr>
                          <w:sz w:val="16"/>
                          <w:szCs w:val="16"/>
                        </w:rPr>
                        <w:t>ketv</w:t>
                      </w:r>
                      <w:proofErr w:type="spellEnd"/>
                      <w:r w:rsidR="009C6818">
                        <w:rPr>
                          <w:sz w:val="16"/>
                          <w:szCs w:val="16"/>
                        </w:rPr>
                        <w:t>.</w:t>
                      </w:r>
                    </w:p>
                  </w:sdtContent>
                </w:sdt>
                <w:sdt>
                  <w:sdtPr>
                    <w:alias w:val="9 p."/>
                    <w:tag w:val="part_74a5d3a43ee945629ad477030802c52e"/>
                    <w:id w:val="-809708696"/>
                    <w:lock w:val="sdtLocked"/>
                  </w:sdtPr>
                  <w:sdtEndPr/>
                  <w:sdtContent>
                    <w:p w:rsidR="00BE1D82" w:rsidRDefault="00E17B1A">
                      <w:pPr>
                        <w:jc w:val="both"/>
                        <w:rPr>
                          <w:sz w:val="16"/>
                          <w:szCs w:val="16"/>
                        </w:rPr>
                      </w:pPr>
                      <w:sdt>
                        <w:sdtPr>
                          <w:alias w:val="Numeris"/>
                          <w:tag w:val="nr_74a5d3a43ee945629ad477030802c52e"/>
                          <w:id w:val="-719522828"/>
                          <w:lock w:val="sdtLocked"/>
                        </w:sdtPr>
                        <w:sdtEndPr/>
                        <w:sdtContent>
                          <w:r w:rsidR="009C6818">
                            <w:rPr>
                              <w:sz w:val="16"/>
                              <w:szCs w:val="16"/>
                            </w:rPr>
                            <w:t>9</w:t>
                          </w:r>
                        </w:sdtContent>
                      </w:sdt>
                      <w:r w:rsidR="009C6818">
                        <w:rPr>
                          <w:sz w:val="16"/>
                          <w:szCs w:val="16"/>
                        </w:rPr>
                        <w:t xml:space="preserve">. Rodiklis „Bandomojo projekto, skirto finansuoti mokymams kvalifikacijai ir (arba) kompetencijoms įgyti, užbaigimas“ bus laikomas pasiektu, kai: </w:t>
                      </w:r>
                    </w:p>
                    <w:sdt>
                      <w:sdtPr>
                        <w:alias w:val="9.1 pp."/>
                        <w:tag w:val="part_f0d04875fc7d466c8cf1aa29bb828c00"/>
                        <w:id w:val="1674067933"/>
                        <w:lock w:val="sdtLocked"/>
                      </w:sdtPr>
                      <w:sdtEndPr/>
                      <w:sdtContent>
                        <w:p w:rsidR="00BE1D82" w:rsidRDefault="00E17B1A">
                          <w:pPr>
                            <w:jc w:val="both"/>
                            <w:rPr>
                              <w:sz w:val="16"/>
                              <w:szCs w:val="16"/>
                            </w:rPr>
                          </w:pPr>
                          <w:sdt>
                            <w:sdtPr>
                              <w:alias w:val="Numeris"/>
                              <w:tag w:val="nr_f0d04875fc7d466c8cf1aa29bb828c00"/>
                              <w:id w:val="1313366931"/>
                              <w:lock w:val="sdtLocked"/>
                            </w:sdtPr>
                            <w:sdtEndPr/>
                            <w:sdtContent>
                              <w:r w:rsidR="009C6818">
                                <w:rPr>
                                  <w:sz w:val="16"/>
                                  <w:szCs w:val="16"/>
                                </w:rPr>
                                <w:t>9.1</w:t>
                              </w:r>
                            </w:sdtContent>
                          </w:sdt>
                          <w:r w:rsidR="009C6818">
                            <w:rPr>
                              <w:sz w:val="16"/>
                              <w:szCs w:val="16"/>
                            </w:rPr>
                            <w:t xml:space="preserve">. iki 2025 m II </w:t>
                          </w:r>
                          <w:proofErr w:type="spellStart"/>
                          <w:r w:rsidR="009C6818">
                            <w:rPr>
                              <w:sz w:val="16"/>
                              <w:szCs w:val="16"/>
                            </w:rPr>
                            <w:t>ketv</w:t>
                          </w:r>
                          <w:proofErr w:type="spellEnd"/>
                          <w:r w:rsidR="009C6818">
                            <w:rPr>
                              <w:sz w:val="16"/>
                              <w:szCs w:val="16"/>
                            </w:rPr>
                            <w:t xml:space="preserve">. bus paremtas kvalifikacijos ir (arba) kompetencijų įgijimas, suteikiantis galimybę dalyvauti mokymuose 14 985 dalyviams (iš jų 7 643 skaitmeninių įgūdžių ugdymo programų dalyviams ir 7 342 mokymo programų, suteikiančių kitas didelės pridėtinės vertės kvalifikacijas ir (arba) kompetencijų, dalyviams). Dalyviai turi įgyti kvalifikacijos ar mokymosi pasiekimų dokumentą; </w:t>
                          </w:r>
                        </w:p>
                      </w:sdtContent>
                    </w:sdt>
                    <w:sdt>
                      <w:sdtPr>
                        <w:alias w:val="9.2 pp."/>
                        <w:tag w:val="part_2e29b684684a4b49b88c8a8cb55e8c19"/>
                        <w:id w:val="-2064625107"/>
                        <w:lock w:val="sdtLocked"/>
                      </w:sdtPr>
                      <w:sdtEndPr/>
                      <w:sdtContent>
                        <w:p w:rsidR="00BE1D82" w:rsidRDefault="00E17B1A">
                          <w:pPr>
                            <w:jc w:val="both"/>
                            <w:rPr>
                              <w:sz w:val="16"/>
                              <w:szCs w:val="16"/>
                            </w:rPr>
                          </w:pPr>
                          <w:sdt>
                            <w:sdtPr>
                              <w:alias w:val="Numeris"/>
                              <w:tag w:val="nr_2e29b684684a4b49b88c8a8cb55e8c19"/>
                              <w:id w:val="1624190934"/>
                              <w:lock w:val="sdtLocked"/>
                            </w:sdtPr>
                            <w:sdtEndPr/>
                            <w:sdtContent>
                              <w:r w:rsidR="009C6818">
                                <w:rPr>
                                  <w:sz w:val="16"/>
                                  <w:szCs w:val="16"/>
                                </w:rPr>
                                <w:t>9.2</w:t>
                              </w:r>
                            </w:sdtContent>
                          </w:sdt>
                          <w:r w:rsidR="009C6818">
                            <w:rPr>
                              <w:sz w:val="16"/>
                              <w:szCs w:val="16"/>
                            </w:rPr>
                            <w:t xml:space="preserve">. iki 2026 m II </w:t>
                          </w:r>
                          <w:proofErr w:type="spellStart"/>
                          <w:r w:rsidR="009C6818">
                            <w:rPr>
                              <w:sz w:val="16"/>
                              <w:szCs w:val="16"/>
                            </w:rPr>
                            <w:t>ketv</w:t>
                          </w:r>
                          <w:proofErr w:type="spellEnd"/>
                          <w:r w:rsidR="009C6818">
                            <w:rPr>
                              <w:sz w:val="16"/>
                              <w:szCs w:val="16"/>
                            </w:rPr>
                            <w:t>. bus paremtas kvalifikacijos ir (arba) kompetencijų įgijimas, suteikęs galimybę dalyvauti mokymuose 19 683 dalyviams (iš jų 10 000 skaitmeninių įgūdžių ugdymo programų dalyvių ir 9 350 mokymo programų, suteikiančių kitas didelės pridėtinės vertės kvalifikacijas ir (arba) kompetencijų, dalyvių). Dalyviai turi įgyti kvalifikacijos ar mokymosi pasiekimų dokumentą.</w:t>
                          </w:r>
                        </w:p>
                      </w:sdtContent>
                    </w:sdt>
                  </w:sdtContent>
                </w:sdt>
                <w:sdt>
                  <w:sdtPr>
                    <w:alias w:val="10 p."/>
                    <w:tag w:val="part_01a52f38774e4bb3a516861013b839f1"/>
                    <w:id w:val="267130059"/>
                    <w:lock w:val="sdtLocked"/>
                  </w:sdtPr>
                  <w:sdtEndPr/>
                  <w:sdtContent>
                    <w:p w:rsidR="00BE1D82" w:rsidRDefault="00E17B1A">
                      <w:pPr>
                        <w:jc w:val="both"/>
                        <w:rPr>
                          <w:sz w:val="16"/>
                          <w:szCs w:val="16"/>
                        </w:rPr>
                      </w:pPr>
                      <w:sdt>
                        <w:sdtPr>
                          <w:alias w:val="Numeris"/>
                          <w:tag w:val="nr_01a52f38774e4bb3a516861013b839f1"/>
                          <w:id w:val="-1623221481"/>
                          <w:lock w:val="sdtLocked"/>
                        </w:sdtPr>
                        <w:sdtEndPr/>
                        <w:sdtContent>
                          <w:r w:rsidR="009C6818">
                            <w:rPr>
                              <w:sz w:val="16"/>
                              <w:szCs w:val="16"/>
                            </w:rPr>
                            <w:t>10</w:t>
                          </w:r>
                        </w:sdtContent>
                      </w:sdt>
                      <w:r w:rsidR="009C6818">
                        <w:rPr>
                          <w:sz w:val="16"/>
                          <w:szCs w:val="16"/>
                        </w:rPr>
                        <w:t xml:space="preserve">. Rodiklis „Bandomojo projekto verslumui skatinti užbaigimas“ bus laikomas pasiektu, kai iki 2026 m. II </w:t>
                      </w:r>
                      <w:proofErr w:type="spellStart"/>
                      <w:r w:rsidR="009C6818">
                        <w:rPr>
                          <w:sz w:val="16"/>
                          <w:szCs w:val="16"/>
                        </w:rPr>
                        <w:t>ketv</w:t>
                      </w:r>
                      <w:proofErr w:type="spellEnd"/>
                      <w:r w:rsidR="009C6818">
                        <w:rPr>
                          <w:sz w:val="16"/>
                          <w:szCs w:val="16"/>
                        </w:rPr>
                        <w:t xml:space="preserve">. bus baigtas bandomasis verslumo skatinimo projektas, sudaręs sąlygas paremti 1325 dalyvius (iš jų – 673 darbo vietas, siekiant remti skaitmeninę pertvarką ir 652 darbo vietas, siekiant remti žaliosios pertvarkos ir žiedinės ekonomikos tikslus). </w:t>
                      </w:r>
                    </w:p>
                  </w:sdtContent>
                </w:sdt>
                <w:sdt>
                  <w:sdtPr>
                    <w:alias w:val="11 p."/>
                    <w:tag w:val="part_89ef081cbe724856a5001af470ad26e6"/>
                    <w:id w:val="1213311422"/>
                    <w:lock w:val="sdtLocked"/>
                  </w:sdtPr>
                  <w:sdtEndPr/>
                  <w:sdtContent>
                    <w:p w:rsidR="00BE1D82" w:rsidRDefault="00E17B1A">
                      <w:pPr>
                        <w:jc w:val="both"/>
                        <w:rPr>
                          <w:sz w:val="16"/>
                          <w:szCs w:val="16"/>
                        </w:rPr>
                      </w:pPr>
                      <w:sdt>
                        <w:sdtPr>
                          <w:alias w:val="Numeris"/>
                          <w:tag w:val="nr_89ef081cbe724856a5001af470ad26e6"/>
                          <w:id w:val="165669595"/>
                          <w:lock w:val="sdtLocked"/>
                        </w:sdtPr>
                        <w:sdtEndPr/>
                        <w:sdtContent>
                          <w:r w:rsidR="009C6818">
                            <w:rPr>
                              <w:sz w:val="16"/>
                              <w:szCs w:val="16"/>
                            </w:rPr>
                            <w:t>11</w:t>
                          </w:r>
                        </w:sdtContent>
                      </w:sdt>
                      <w:r w:rsidR="009C6818">
                        <w:rPr>
                          <w:sz w:val="16"/>
                          <w:szCs w:val="16"/>
                        </w:rPr>
                        <w:t>. Rezultato rodiklis „Paramą gaunančių 15–29 metų jaunuolių skaičius“ yra Plano „Naujos kartos Lietuva“ bendrasis rodiklis, kuris neturi siektinų reikšmių. Duomenys bus renkami iš susijusių reformų ir investicijų rodiklių. Ataskaitinis laikotarpis – 202</w:t>
                      </w:r>
                      <w:r w:rsidR="009C6818">
                        <w:rPr>
                          <w:sz w:val="16"/>
                          <w:szCs w:val="16"/>
                          <w:lang w:val="en-US"/>
                        </w:rPr>
                        <w:t>6</w:t>
                      </w:r>
                      <w:r w:rsidR="009C6818">
                        <w:rPr>
                          <w:sz w:val="16"/>
                          <w:szCs w:val="16"/>
                        </w:rPr>
                        <w:t xml:space="preserve"> m. II </w:t>
                      </w:r>
                      <w:proofErr w:type="spellStart"/>
                      <w:r w:rsidR="009C6818">
                        <w:rPr>
                          <w:sz w:val="16"/>
                          <w:szCs w:val="16"/>
                        </w:rPr>
                        <w:t>ketv</w:t>
                      </w:r>
                      <w:proofErr w:type="spellEnd"/>
                      <w:r w:rsidR="009C6818">
                        <w:rPr>
                          <w:sz w:val="16"/>
                          <w:szCs w:val="16"/>
                        </w:rPr>
                        <w:t>.</w:t>
                      </w:r>
                    </w:p>
                  </w:sdtContent>
                </w:sdt>
                <w:sdt>
                  <w:sdtPr>
                    <w:alias w:val="12 p."/>
                    <w:tag w:val="part_86ad0c8423a543dfa25e60098a98785c"/>
                    <w:id w:val="361558487"/>
                    <w:lock w:val="sdtLocked"/>
                  </w:sdtPr>
                  <w:sdtEndPr/>
                  <w:sdtContent>
                    <w:p w:rsidR="00BE1D82" w:rsidRDefault="00E17B1A">
                      <w:pPr>
                        <w:jc w:val="both"/>
                        <w:rPr>
                          <w:sz w:val="16"/>
                          <w:szCs w:val="16"/>
                        </w:rPr>
                      </w:pPr>
                      <w:sdt>
                        <w:sdtPr>
                          <w:alias w:val="Numeris"/>
                          <w:tag w:val="nr_86ad0c8423a543dfa25e60098a98785c"/>
                          <w:id w:val="789867150"/>
                          <w:lock w:val="sdtLocked"/>
                        </w:sdtPr>
                        <w:sdtEndPr/>
                        <w:sdtContent>
                          <w:r w:rsidR="009C6818">
                            <w:rPr>
                              <w:sz w:val="16"/>
                              <w:szCs w:val="16"/>
                            </w:rPr>
                            <w:t>12</w:t>
                          </w:r>
                        </w:sdtContent>
                      </w:sdt>
                      <w:r w:rsidR="009C6818">
                        <w:rPr>
                          <w:sz w:val="16"/>
                          <w:szCs w:val="16"/>
                        </w:rPr>
                        <w:t>.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sdtContent>
                </w:sdt>
                <w:sdt>
                  <w:sdtPr>
                    <w:alias w:val="13 p."/>
                    <w:tag w:val="part_d6b4701027b149da9fd234e38a34e81e"/>
                    <w:id w:val="407439465"/>
                    <w:lock w:val="sdtLocked"/>
                  </w:sdtPr>
                  <w:sdtEndPr/>
                  <w:sdtContent>
                    <w:p w:rsidR="00BE1D82" w:rsidRDefault="00E17B1A">
                      <w:pPr>
                        <w:jc w:val="both"/>
                        <w:rPr>
                          <w:sz w:val="16"/>
                          <w:szCs w:val="16"/>
                        </w:rPr>
                      </w:pPr>
                      <w:sdt>
                        <w:sdtPr>
                          <w:alias w:val="Numeris"/>
                          <w:tag w:val="nr_d6b4701027b149da9fd234e38a34e81e"/>
                          <w:id w:val="1124045510"/>
                          <w:lock w:val="sdtLocked"/>
                        </w:sdtPr>
                        <w:sdtEndPr/>
                        <w:sdtContent>
                          <w:r w:rsidR="009C6818">
                            <w:rPr>
                              <w:sz w:val="16"/>
                              <w:szCs w:val="16"/>
                            </w:rPr>
                            <w:t>13</w:t>
                          </w:r>
                        </w:sdtContent>
                      </w:sdt>
                      <w:r w:rsidR="009C6818">
                        <w:rPr>
                          <w:sz w:val="16"/>
                          <w:szCs w:val="16"/>
                        </w:rPr>
                        <w:t>.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sdtContent>
                </w:sdt>
                <w:sdt>
                  <w:sdtPr>
                    <w:alias w:val="14 p."/>
                    <w:tag w:val="part_caf64e39fe584808a43e6ec1addb2eda"/>
                    <w:id w:val="1910493395"/>
                    <w:lock w:val="sdtLocked"/>
                  </w:sdtPr>
                  <w:sdtEndPr/>
                  <w:sdtContent>
                    <w:p w:rsidR="00BE1D82" w:rsidRDefault="00E17B1A">
                      <w:pPr>
                        <w:jc w:val="both"/>
                        <w:rPr>
                          <w:sz w:val="16"/>
                          <w:szCs w:val="16"/>
                        </w:rPr>
                      </w:pPr>
                      <w:sdt>
                        <w:sdtPr>
                          <w:alias w:val="Numeris"/>
                          <w:tag w:val="nr_caf64e39fe584808a43e6ec1addb2eda"/>
                          <w:id w:val="-122075430"/>
                          <w:lock w:val="sdtLocked"/>
                        </w:sdtPr>
                        <w:sdtEndPr/>
                        <w:sdtContent>
                          <w:r w:rsidR="009C6818">
                            <w:rPr>
                              <w:sz w:val="16"/>
                              <w:szCs w:val="16"/>
                            </w:rPr>
                            <w:t>14</w:t>
                          </w:r>
                        </w:sdtContent>
                      </w:sdt>
                      <w:r w:rsidR="009C6818">
                        <w:rPr>
                          <w:sz w:val="16"/>
                          <w:szCs w:val="16"/>
                        </w:rPr>
                        <w:t xml:space="preserve">.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sidR="009C6818">
                        <w:rPr>
                          <w:sz w:val="16"/>
                          <w:szCs w:val="16"/>
                          <w:lang w:val="en-US"/>
                        </w:rPr>
                        <w:t xml:space="preserve">3 </w:t>
                      </w:r>
                      <w:r w:rsidR="009C6818">
                        <w:rPr>
                          <w:sz w:val="16"/>
                          <w:szCs w:val="16"/>
                        </w:rPr>
                        <w:t>priede.</w:t>
                      </w:r>
                    </w:p>
                    <w:p w:rsidR="00BE1D82" w:rsidRDefault="00BE1D82">
                      <w:pPr>
                        <w:rPr>
                          <w:b/>
                          <w:bCs/>
                          <w:sz w:val="16"/>
                          <w:szCs w:val="16"/>
                        </w:rPr>
                      </w:pPr>
                    </w:p>
                    <w:p w:rsidR="00BE1D82" w:rsidRDefault="009C6818" w:rsidP="009C6818">
                      <w:pPr>
                        <w:jc w:val="center"/>
                        <w:rPr>
                          <w:bCs/>
                          <w:szCs w:val="24"/>
                        </w:rPr>
                      </w:pPr>
                      <w:r>
                        <w:t>____________________________</w:t>
                      </w:r>
                    </w:p>
                  </w:sdtContent>
                </w:sdt>
              </w:sdtContent>
            </w:sdt>
          </w:sdtContent>
        </w:sdt>
      </w:sdtContent>
    </w:sdt>
    <w:sdt>
      <w:sdtPr>
        <w:alias w:val="1 pr."/>
        <w:tag w:val="part_d10040e0943a495da69a40d595e896a9"/>
        <w:id w:val="2119567522"/>
        <w:lock w:val="sdtLocked"/>
        <w:placeholder>
          <w:docPart w:val="DefaultPlaceholder_-1854013440"/>
        </w:placeholder>
      </w:sdtPr>
      <w:sdtEndPr>
        <w:rPr>
          <w:rFonts w:ascii="Calibri" w:eastAsia="Calibri" w:hAnsi="Calibri"/>
          <w:sz w:val="22"/>
          <w:szCs w:val="22"/>
        </w:rPr>
      </w:sdtEndPr>
      <w:sdtContent>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E17B1A">
          <w:pPr>
            <w:ind w:left="9072"/>
            <w:jc w:val="both"/>
            <w:rPr>
              <w:szCs w:val="24"/>
            </w:rPr>
          </w:pPr>
          <w:sdt>
            <w:sdtPr>
              <w:alias w:val="Numeris"/>
              <w:tag w:val="nr_d10040e0943a495da69a40d595e896a9"/>
              <w:id w:val="228653367"/>
              <w:lock w:val="sdtLocked"/>
            </w:sdtPr>
            <w:sdtEndPr/>
            <w:sdtContent>
              <w:r w:rsidR="009C6818">
                <w:rPr>
                  <w:szCs w:val="24"/>
                </w:rPr>
                <w:t>1</w:t>
              </w:r>
            </w:sdtContent>
          </w:sdt>
          <w:r w:rsidR="009C6818">
            <w:rPr>
              <w:szCs w:val="24"/>
            </w:rPr>
            <w:t xml:space="preserve"> priedas</w:t>
          </w:r>
        </w:p>
        <w:p w:rsidR="00BE1D82" w:rsidRDefault="00BE1D82">
          <w:pPr>
            <w:jc w:val="center"/>
            <w:rPr>
              <w:iCs/>
              <w:szCs w:val="24"/>
            </w:rPr>
          </w:pPr>
        </w:p>
        <w:p w:rsidR="00BE1D82" w:rsidRDefault="00E17B1A">
          <w:pPr>
            <w:jc w:val="center"/>
            <w:rPr>
              <w:b/>
              <w:szCs w:val="24"/>
            </w:rPr>
          </w:pPr>
          <w:sdt>
            <w:sdtPr>
              <w:alias w:val="Pavadinimas"/>
              <w:tag w:val="title_d10040e0943a495da69a40d595e896a9"/>
              <w:id w:val="863716336"/>
              <w:lock w:val="sdtLocked"/>
            </w:sdtPr>
            <w:sdtEndPr/>
            <w:sdtContent>
              <w:r w:rsidR="009C6818">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sdtContent>
          </w:sdt>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Finansavimo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 xml:space="preserve">Prioritetas ar </w:t>
                </w:r>
                <w:proofErr w:type="spellStart"/>
                <w:r>
                  <w:rPr>
                    <w:b/>
                    <w:bCs/>
                    <w:sz w:val="20"/>
                    <w:szCs w:val="22"/>
                  </w:rPr>
                  <w:t>kompo-nentas</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papriemonė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rPr>
                  <w:t>Ekonomi-nės</w:t>
                </w:r>
                <w:proofErr w:type="spellEnd"/>
                <w:r>
                  <w:rPr>
                    <w:b/>
                    <w:bCs/>
                    <w:sz w:val="20"/>
                  </w:rPr>
                  <w:t xml:space="preserve">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w:t>
                </w:r>
                <w:proofErr w:type="spellEnd"/>
                <w:r>
                  <w:rPr>
                    <w:b/>
                    <w:sz w:val="20"/>
                  </w:rPr>
                  <w:t xml:space="preserve">-naudo-tos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sz w:val="20"/>
                  </w:rPr>
                  <w:lastRenderedPageBreak/>
                  <w:t>ESIP lėšos</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lang w:val="en-US"/>
                  </w:rPr>
                  <w:t>4</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iCs/>
                    <w:sz w:val="18"/>
                    <w:szCs w:val="18"/>
                  </w:rPr>
                </w:pPr>
                <w:r>
                  <w:rPr>
                    <w:color w:val="5B9BD5"/>
                    <w:sz w:val="20"/>
                    <w:szCs w:val="26"/>
                  </w:rPr>
                  <w:t>4.1</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 xml:space="preserve">4.1.1. </w:t>
                </w:r>
                <w:r>
                  <w:rPr>
                    <w:rFonts w:eastAsia="Calibri"/>
                    <w:bCs/>
                    <w:sz w:val="20"/>
                  </w:rPr>
                  <w:t xml:space="preserve">Didinti </w:t>
                </w:r>
                <w:r>
                  <w:rPr>
                    <w:rFonts w:eastAsia="Calibri"/>
                    <w:bCs/>
                    <w:sz w:val="20"/>
                  </w:rPr>
                  <w:lastRenderedPageBreak/>
                  <w:t>bedarbių galimybes įsidarbinti ar grįžti į darbo rinką</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lastRenderedPageBreak/>
                  <w:t xml:space="preserve">134 </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lastRenderedPageBreak/>
                  <w:t>01 – dotacija</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bCs/>
                    <w:iCs/>
                    <w:sz w:val="20"/>
                  </w:rPr>
                  <w:t xml:space="preserve">33 </w:t>
                </w:r>
                <w:r>
                  <w:rPr>
                    <w:iCs/>
                    <w:sz w:val="20"/>
                  </w:rPr>
                  <w:t xml:space="preserve">– </w:t>
                </w:r>
                <w:proofErr w:type="spellStart"/>
                <w:r>
                  <w:rPr>
                    <w:bCs/>
                    <w:iCs/>
                    <w:sz w:val="20"/>
                  </w:rPr>
                  <w:t>nesiorientuo-</w:t>
                </w:r>
                <w:r>
                  <w:rPr>
                    <w:bCs/>
                    <w:iCs/>
                    <w:sz w:val="20"/>
                  </w:rPr>
                  <w:lastRenderedPageBreak/>
                  <w:t>jama</w:t>
                </w:r>
                <w:proofErr w:type="spellEnd"/>
                <w:r>
                  <w:rPr>
                    <w:bCs/>
                    <w:iCs/>
                    <w:sz w:val="20"/>
                  </w:rPr>
                  <w:t xml:space="preserve"> į </w:t>
                </w:r>
                <w:proofErr w:type="spellStart"/>
                <w:r>
                  <w:rPr>
                    <w:bCs/>
                    <w:iCs/>
                    <w:sz w:val="20"/>
                  </w:rPr>
                  <w:t>teritoriškumą</w:t>
                </w:r>
                <w:proofErr w:type="spellEnd"/>
                <w:r>
                  <w:rPr>
                    <w:iCs/>
                    <w:sz w:val="20"/>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 xml:space="preserve">26 – kitos </w:t>
                </w:r>
                <w:proofErr w:type="spellStart"/>
                <w:r>
                  <w:rPr>
                    <w:iCs/>
                    <w:sz w:val="20"/>
                  </w:rPr>
                  <w:t>nenurody</w:t>
                </w:r>
                <w:proofErr w:type="spellEnd"/>
                <w:r>
                  <w:rPr>
                    <w:iCs/>
                    <w:sz w:val="20"/>
                  </w:rPr>
                  <w:t>-tos paslaugos</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lastRenderedPageBreak/>
                  <w:t xml:space="preserve">02 – lyčių </w:t>
                </w:r>
                <w:r>
                  <w:rPr>
                    <w:iCs/>
                    <w:sz w:val="20"/>
                  </w:rPr>
                  <w:lastRenderedPageBreak/>
                  <w:t xml:space="preserve">aspekto </w:t>
                </w:r>
                <w:proofErr w:type="spellStart"/>
                <w:r>
                  <w:rPr>
                    <w:iCs/>
                    <w:sz w:val="20"/>
                  </w:rPr>
                  <w:t>integra-vimas</w:t>
                </w:r>
                <w:proofErr w:type="spellEnd"/>
                <w:r>
                  <w:rPr>
                    <w:iCs/>
                    <w:sz w:val="20"/>
                  </w:rPr>
                  <w:t xml:space="preserve"> </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 xml:space="preserve">ESIP prioriteto, prie kurio įgyvendinimo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 xml:space="preserve">ESIP uždavinio, prie kurio vykdymo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w:t>
          </w:r>
          <w:proofErr w:type="spellStart"/>
          <w:r>
            <w:rPr>
              <w:sz w:val="20"/>
            </w:rPr>
            <w:t>poveikle</w:t>
          </w:r>
          <w:proofErr w:type="spellEnd"/>
          <w:r>
            <w:rPr>
              <w:sz w:val="20"/>
            </w:rPr>
            <w:t>,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pavadinimas</w:t>
                </w:r>
              </w:p>
            </w:tc>
            <w:tc>
              <w:tcPr>
                <w:tcW w:w="340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kodas</w:t>
                </w:r>
              </w:p>
            </w:tc>
            <w:tc>
              <w:tcPr>
                <w:tcW w:w="269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Matavimo vienetai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rFonts w:eastAsia="Calibri"/>
                    <w:szCs w:val="24"/>
                    <w:lang w:eastAsia="lt-LT" w:bidi="lt-LT"/>
                  </w:rPr>
                  <w:t>Bendras dalyvių skaičius</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Bedarbiai, įskaitant ilgalaikius bedarbius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2 956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2 745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rFonts w:eastAsia="Calibri"/>
              <w:sz w:val="20"/>
            </w:rPr>
          </w:pPr>
          <w:r>
            <w:rPr>
              <w:rFonts w:eastAsia="Calibri"/>
              <w:sz w:val="20"/>
            </w:rPr>
            <w:t>Projekto įgyvendinimo plane (toliau – PĮP) įrašomas lentelės antrajame stulpelyje „Rodiklio kodas“ skliausteliuose nurodytas kodas.</w:t>
          </w:r>
        </w:p>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Ministerijos stebėsenos rodiklių aprašymo kortelės</w:t>
                </w:r>
              </w:p>
            </w:tc>
          </w:tr>
          <w:tr w:rsidR="00BE1D82">
            <w:tc>
              <w:tcPr>
                <w:tcW w:w="15309" w:type="dxa"/>
                <w:tcBorders>
                  <w:top w:val="single" w:sz="4" w:space="0" w:color="auto"/>
                  <w:left w:val="single" w:sz="4" w:space="0" w:color="auto"/>
                  <w:bottom w:val="single" w:sz="4" w:space="0" w:color="auto"/>
                  <w:right w:val="single" w:sz="4" w:space="0" w:color="auto"/>
                </w:tcBorders>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proofErr w:type="spellStart"/>
                <w:r>
                  <w:rPr>
                    <w:color w:val="0000FF"/>
                    <w:szCs w:val="24"/>
                    <w:u w:val="single"/>
                  </w:rPr>
                  <w:t>socmin.lrv.lt</w:t>
                </w:r>
                <w:proofErr w:type="spellEnd"/>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w:t>
                </w:r>
                <w:proofErr w:type="spellStart"/>
                <w:r>
                  <w:rPr>
                    <w:color w:val="0000FF"/>
                    <w:szCs w:val="24"/>
                    <w:u w:val="single"/>
                  </w:rPr>
                  <w:t>lrv.lt</w:t>
                </w:r>
                <w:proofErr w:type="spellEnd"/>
                <w:r>
                  <w:rPr>
                    <w:color w:val="0000FF"/>
                    <w:szCs w:val="24"/>
                    <w:u w:val="single"/>
                  </w:rPr>
                  <w:t>) (toliau – stebėsenos rodiklių kortelės</w:t>
                </w:r>
                <w:r>
                  <w:rPr>
                    <w:szCs w:val="24"/>
                  </w:rPr>
                  <w:t>).</w:t>
                </w:r>
              </w:p>
            </w:tc>
          </w:tr>
        </w:tbl>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szCs w:val="22"/>
                  </w:rPr>
                  <w:t>Finansa</w:t>
                </w:r>
                <w:proofErr w:type="spellEnd"/>
                <w:r>
                  <w:rPr>
                    <w:b/>
                    <w:sz w:val="20"/>
                    <w:szCs w:val="22"/>
                  </w:rPr>
                  <w:t>-vimo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 xml:space="preserve">Prioritetas ar </w:t>
                </w:r>
                <w:proofErr w:type="spellStart"/>
                <w:r>
                  <w:rPr>
                    <w:b/>
                    <w:bCs/>
                    <w:sz w:val="20"/>
                    <w:szCs w:val="22"/>
                  </w:rPr>
                  <w:t>kompo-nentas</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papriemonė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rPr>
                  <w:t>Ekonomi-nės</w:t>
                </w:r>
                <w:proofErr w:type="spellEnd"/>
                <w:r>
                  <w:rPr>
                    <w:b/>
                    <w:bCs/>
                    <w:sz w:val="20"/>
                  </w:rPr>
                  <w:t xml:space="preserve">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sz w:val="20"/>
                  </w:rPr>
                  <w:t>ESIP lėšos</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lang w:val="en-US"/>
                  </w:rPr>
                  <w:t>4</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iCs/>
                    <w:sz w:val="18"/>
                    <w:szCs w:val="18"/>
                  </w:rPr>
                </w:pPr>
                <w:r>
                  <w:rPr>
                    <w:sz w:val="20"/>
                    <w:szCs w:val="26"/>
                  </w:rPr>
                  <w:t>4.1</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4.1.1.</w:t>
                </w:r>
                <w:r>
                  <w:rPr>
                    <w:rFonts w:eastAsia="Calibri"/>
                    <w:bCs/>
                    <w:sz w:val="20"/>
                  </w:rPr>
                  <w:t xml:space="preserve"> Didinti bedarbių galimybes įsidarbinti ar grįžti į darbo rinką</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 xml:space="preserve">134 </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Vidurio ir vakarų Lietuvos regionas (visos apskritys, išskyrus Vilniaus apskritį)</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01 – dotacija</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bCs/>
                    <w:iCs/>
                    <w:sz w:val="20"/>
                  </w:rPr>
                  <w:t xml:space="preserve">33 </w:t>
                </w:r>
                <w:r>
                  <w:rPr>
                    <w:iCs/>
                    <w:sz w:val="20"/>
                  </w:rPr>
                  <w:t xml:space="preserve">– </w:t>
                </w:r>
                <w:r>
                  <w:rPr>
                    <w:bCs/>
                    <w:iCs/>
                    <w:sz w:val="20"/>
                  </w:rPr>
                  <w:t xml:space="preserve">nesiorientuojama į </w:t>
                </w:r>
                <w:proofErr w:type="spellStart"/>
                <w:r>
                  <w:rPr>
                    <w:bCs/>
                    <w:iCs/>
                    <w:sz w:val="20"/>
                  </w:rPr>
                  <w:t>teritoriškumą</w:t>
                </w:r>
                <w:proofErr w:type="spellEnd"/>
                <w:r>
                  <w:rPr>
                    <w:iCs/>
                    <w:sz w:val="20"/>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 xml:space="preserve">26 – kitos </w:t>
                </w:r>
                <w:proofErr w:type="spellStart"/>
                <w:r>
                  <w:rPr>
                    <w:iCs/>
                    <w:sz w:val="20"/>
                  </w:rPr>
                  <w:t>nenurody</w:t>
                </w:r>
                <w:proofErr w:type="spellEnd"/>
                <w:r>
                  <w:rPr>
                    <w:iCs/>
                    <w:sz w:val="20"/>
                  </w:rPr>
                  <w:t>-tos paslaugos</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sz w:val="20"/>
                  </w:rPr>
                  <w:t>10 – Europos semestre nustatytų problemų sprendimas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iCs/>
                    <w:sz w:val="18"/>
                    <w:szCs w:val="18"/>
                  </w:rPr>
                </w:pPr>
                <w:r>
                  <w:rPr>
                    <w:iCs/>
                    <w:sz w:val="20"/>
                  </w:rPr>
                  <w:t>02 – lyčių aspekto integravimas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18"/>
                    <w:szCs w:val="18"/>
                  </w:rPr>
                </w:pPr>
                <w:r>
                  <w:rPr>
                    <w:iCs/>
                    <w:sz w:val="18"/>
                    <w:szCs w:val="18"/>
                  </w:rPr>
                  <w:t>-</w:t>
                </w:r>
              </w:p>
            </w:tc>
          </w:tr>
        </w:tbl>
        <w:p w:rsidR="00BE1D82" w:rsidRDefault="00BE1D82">
          <w:pPr>
            <w:ind w:left="-567"/>
            <w:jc w:val="both"/>
            <w:rPr>
              <w:rFonts w:eastAsia="Calibri"/>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 xml:space="preserve">ESIP prioriteto, prie kurio įgyvendinimo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 xml:space="preserve">ESIP uždavinio, prie kurio vykdymo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w:t>
          </w:r>
          <w:proofErr w:type="spellStart"/>
          <w:r>
            <w:rPr>
              <w:sz w:val="20"/>
            </w:rPr>
            <w:t>poveikle</w:t>
          </w:r>
          <w:proofErr w:type="spellEnd"/>
          <w:r>
            <w:rPr>
              <w:sz w:val="20"/>
            </w:rPr>
            <w:t>,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pavadinimas</w:t>
                </w:r>
              </w:p>
            </w:tc>
            <w:tc>
              <w:tcPr>
                <w:tcW w:w="340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kodas</w:t>
                </w:r>
              </w:p>
            </w:tc>
            <w:tc>
              <w:tcPr>
                <w:tcW w:w="269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Matavimo vienetai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rFonts w:eastAsia="Calibri"/>
                    <w:szCs w:val="24"/>
                    <w:lang w:eastAsia="lt-LT" w:bidi="lt-LT"/>
                  </w:rPr>
                  <w:t>Bendras dalyvių skaičius</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Bedarbiai, įskaitant ilgalaikius bedarbius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11 210 (2024 m.)</w:t>
                </w:r>
              </w:p>
              <w:p w:rsidR="00BE1D82" w:rsidRDefault="009C6818">
                <w:pPr>
                  <w:jc w:val="center"/>
                  <w:rPr>
                    <w:szCs w:val="24"/>
                  </w:rPr>
                </w:pPr>
                <w:r>
                  <w:t>37 365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15 521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16 814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SPECIALIEJI FINANSAVIMO REIKALAVIMAI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bCs/>
                    <w:szCs w:val="24"/>
                  </w:rPr>
                </w:pPr>
                <w:r>
                  <w:rPr>
                    <w:b/>
                    <w:bCs/>
                    <w:szCs w:val="24"/>
                  </w:rPr>
                  <w:t>1. Taikomi teisės aktai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rFonts w:eastAsia="Calibri"/>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rFonts w:eastAsia="Calibri"/>
                    <w:szCs w:val="24"/>
                    <w:lang w:val="en-US"/>
                  </w:rPr>
                  <w:t xml:space="preserve">1.1.2. </w:t>
                </w:r>
                <w:r>
                  <w:rPr>
                    <w:rFonts w:eastAsia="Calibri"/>
                    <w:szCs w:val="24"/>
                  </w:rPr>
                  <w:t xml:space="preserve">2016 m. balandžio 27 d. Europos Parlamento ir Tarybos reglamentas </w:t>
                </w:r>
                <w:r>
                  <w:rPr>
                    <w:rFonts w:eastAsia="Calibri"/>
                    <w:color w:val="0563C1"/>
                    <w:szCs w:val="24"/>
                    <w:u w:val="single"/>
                  </w:rPr>
                  <w:t>(ES) 2016/679</w:t>
                </w:r>
                <w:r>
                  <w:rPr>
                    <w:rFonts w:eastAsia="Calibri"/>
                    <w:szCs w:val="24"/>
                  </w:rPr>
                  <w:t xml:space="preserve"> dėl fizinių asmenų apsaugos tvarkant asmens duomenis ir dėl laisvo tokių duomenų judėjimo ir kuriuo panaikinama Direktyva </w:t>
                </w:r>
                <w:r>
                  <w:rPr>
                    <w:rFonts w:eastAsia="Calibri"/>
                    <w:color w:val="0563C1"/>
                    <w:szCs w:val="24"/>
                    <w:u w:val="single"/>
                  </w:rPr>
                  <w:t>95/46/EB</w:t>
                </w:r>
                <w:r>
                  <w:rPr>
                    <w:rFonts w:eastAsia="Calibri"/>
                    <w:szCs w:val="24"/>
                  </w:rPr>
                  <w:t xml:space="preserve"> (Bendrasis duomenų apsaugos reglamentas);</w:t>
                </w:r>
              </w:p>
              <w:p w:rsidR="00BE1D82" w:rsidRDefault="009C6818">
                <w:pPr>
                  <w:shd w:val="clear" w:color="auto" w:fill="FFFFFF"/>
                  <w:jc w:val="both"/>
                  <w:rPr>
                    <w:rFonts w:eastAsia="Calibri"/>
                    <w:szCs w:val="24"/>
                  </w:rPr>
                </w:pPr>
                <w:r>
                  <w:rPr>
                    <w:rFonts w:eastAsia="Calibri"/>
                    <w:szCs w:val="24"/>
                  </w:rPr>
                  <w:t xml:space="preserve">1.1.3. 2021 m. birželio 24 d. Europos Parlamento ir Tarybos reglamentas </w:t>
                </w:r>
                <w:r>
                  <w:rPr>
                    <w:rFonts w:eastAsia="Calibri"/>
                    <w:color w:val="0563C1"/>
                    <w:szCs w:val="24"/>
                    <w:u w:val="single"/>
                  </w:rPr>
                  <w:t>(ES) 2021/1057</w:t>
                </w:r>
                <w:r>
                  <w:rPr>
                    <w:rFonts w:eastAsia="Calibri"/>
                    <w:szCs w:val="24"/>
                  </w:rPr>
                  <w:t xml:space="preserve">, kuriuo nustatomas „Europos socialinis fondas +“ (ESF +) ir panaikinamas Reglamentas </w:t>
                </w:r>
                <w:r>
                  <w:rPr>
                    <w:rFonts w:eastAsia="Calibri"/>
                    <w:color w:val="0563C1"/>
                    <w:szCs w:val="24"/>
                    <w:u w:val="single"/>
                  </w:rPr>
                  <w:t>(ES) Nr. 1296/2013;</w:t>
                </w:r>
              </w:p>
              <w:p w:rsidR="00BE1D82" w:rsidRDefault="009C6818">
                <w:pPr>
                  <w:shd w:val="clear" w:color="auto" w:fill="FFFFFF"/>
                  <w:jc w:val="both"/>
                  <w:rPr>
                    <w:rFonts w:eastAsia="Calibri"/>
                    <w:szCs w:val="24"/>
                  </w:rPr>
                </w:pPr>
                <w:r>
                  <w:rPr>
                    <w:color w:val="000000"/>
                    <w:szCs w:val="24"/>
                  </w:rPr>
                  <w:t xml:space="preserve">1.1.4. </w:t>
                </w:r>
                <w:r>
                  <w:rPr>
                    <w:rFonts w:eastAsia="Calibri"/>
                    <w:szCs w:val="24"/>
                  </w:rPr>
                  <w:t xml:space="preserve">Reglamentas </w:t>
                </w:r>
                <w:r>
                  <w:rPr>
                    <w:rFonts w:eastAsia="Calibri"/>
                    <w:color w:val="0563C1"/>
                    <w:szCs w:val="24"/>
                    <w:u w:val="single"/>
                  </w:rPr>
                  <w:t>(ES) 2021/1060</w:t>
                </w:r>
                <w:r>
                  <w:rPr>
                    <w:rFonts w:eastAsia="Calibri"/>
                    <w:szCs w:val="24"/>
                  </w:rPr>
                  <w:t>;</w:t>
                </w:r>
                <w:r>
                  <w:rPr>
                    <w:iCs/>
                    <w:szCs w:val="24"/>
                  </w:rPr>
                  <w:t xml:space="preserve"> </w:t>
                </w:r>
              </w:p>
              <w:p w:rsidR="00BE1D82" w:rsidRDefault="009C6818">
                <w:pPr>
                  <w:shd w:val="clear" w:color="auto" w:fill="FFFFFF"/>
                  <w:jc w:val="both"/>
                  <w:rPr>
                    <w:rFonts w:eastAsia="Calibri"/>
                    <w:szCs w:val="24"/>
                  </w:rPr>
                </w:pPr>
                <w:r>
                  <w:rPr>
                    <w:rFonts w:eastAsia="Calibri"/>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w:t>
                </w:r>
                <w:proofErr w:type="spellStart"/>
                <w:r>
                  <w:rPr>
                    <w:i/>
                    <w:szCs w:val="24"/>
                  </w:rPr>
                  <w:t>minimis</w:t>
                </w:r>
                <w:proofErr w:type="spellEnd"/>
                <w:r>
                  <w:rPr>
                    <w:iCs/>
                    <w:szCs w:val="24"/>
                  </w:rPr>
                  <w:t xml:space="preserve"> pagalbai</w:t>
                </w:r>
                <w:r>
                  <w:rPr>
                    <w:rFonts w:eastAsia="Calibri"/>
                    <w:szCs w:val="24"/>
                  </w:rPr>
                  <w:t>;</w:t>
                </w:r>
              </w:p>
              <w:p w:rsidR="00BE1D82" w:rsidRDefault="009C6818">
                <w:pPr>
                  <w:jc w:val="both"/>
                  <w:rPr>
                    <w:rFonts w:eastAsia="Calibri"/>
                    <w:szCs w:val="24"/>
                  </w:rPr>
                </w:pPr>
                <w:r>
                  <w:rPr>
                    <w:rFonts w:eastAsia="Calibri"/>
                    <w:szCs w:val="24"/>
                  </w:rPr>
                  <w:t xml:space="preserve">1.1.6. Europos Sąjungos pagrindinių teisių chartija; </w:t>
                </w:r>
              </w:p>
              <w:p w:rsidR="00BE1D82" w:rsidRDefault="009C6818">
                <w:pPr>
                  <w:tabs>
                    <w:tab w:val="left" w:pos="1134"/>
                    <w:tab w:val="left" w:pos="9356"/>
                  </w:tabs>
                  <w:spacing w:line="276" w:lineRule="auto"/>
                  <w:jc w:val="both"/>
                  <w:rPr>
                    <w:rFonts w:eastAsia="Calibri"/>
                    <w:szCs w:val="24"/>
                    <w:lang w:eastAsia="lt-LT"/>
                  </w:rPr>
                </w:pPr>
                <w:r>
                  <w:rPr>
                    <w:rFonts w:eastAsia="Calibri"/>
                    <w:szCs w:val="24"/>
                    <w:lang w:eastAsia="lt-LT"/>
                  </w:rPr>
                  <w:t xml:space="preserve">1.1.7. 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rFonts w:eastAsia="Calibri"/>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rFonts w:eastAsia="Calibri"/>
                    <w:szCs w:val="24"/>
                  </w:rPr>
                </w:pPr>
                <w:r>
                  <w:rPr>
                    <w:rFonts w:eastAsia="Calibri"/>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lastRenderedPageBreak/>
                  <w:t>1.2.3. Lietuvos Respublikos neformaliojo suaugusiųjų švietimo ir tęstinio mokymosi įstatymas;</w:t>
                </w:r>
              </w:p>
              <w:p w:rsidR="00BE1D82" w:rsidRDefault="009C6818">
                <w:pPr>
                  <w:spacing w:line="256" w:lineRule="auto"/>
                  <w:jc w:val="both"/>
                  <w:rPr>
                    <w:szCs w:val="24"/>
                  </w:rPr>
                </w:pPr>
                <w:r>
                  <w:rPr>
                    <w:rFonts w:eastAsia="Calibri"/>
                    <w:szCs w:val="24"/>
                  </w:rPr>
                  <w:t xml:space="preserve">1.2.4. </w:t>
                </w:r>
                <w:r>
                  <w:rPr>
                    <w:szCs w:val="24"/>
                  </w:rPr>
                  <w:t>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rFonts w:eastAsia="Calibri"/>
                    <w:szCs w:val="24"/>
                  </w:rPr>
                </w:pPr>
                <w:r>
                  <w:rPr>
                    <w:rFonts w:eastAsia="Calibri"/>
                    <w:szCs w:val="24"/>
                  </w:rPr>
                  <w:t>1.2.7. 2021</w:t>
                </w:r>
                <w:r>
                  <w:rPr>
                    <w:rFonts w:eastAsia="Calibri"/>
                    <w:color w:val="000000"/>
                    <w:szCs w:val="24"/>
                  </w:rPr>
                  <w:t>–</w:t>
                </w:r>
                <w:r>
                  <w:rPr>
                    <w:rFonts w:eastAsia="Calibri"/>
                    <w:szCs w:val="24"/>
                  </w:rPr>
                  <w:t>2030 metų nacionalinis pažangos planas, patvirtintas Lietuvos Respublikos Vyriausybės 2020 m. rugsėjo 9 d. nutarimu Nr. 998 „Dėl 2021</w:t>
                </w:r>
                <w:r>
                  <w:rPr>
                    <w:rFonts w:eastAsia="Calibri"/>
                    <w:color w:val="000000"/>
                    <w:szCs w:val="24"/>
                  </w:rPr>
                  <w:t>–</w:t>
                </w:r>
                <w:r>
                  <w:rPr>
                    <w:rFonts w:eastAsia="Calibri"/>
                    <w:szCs w:val="24"/>
                  </w:rPr>
                  <w:t>2030 metų nacionalinio pažangos plano patvirtinimo“;</w:t>
                </w:r>
              </w:p>
              <w:p w:rsidR="00BE1D82" w:rsidRDefault="009C6818">
                <w:pPr>
                  <w:tabs>
                    <w:tab w:val="left" w:pos="600"/>
                  </w:tabs>
                  <w:jc w:val="both"/>
                  <w:rPr>
                    <w:szCs w:val="24"/>
                  </w:rPr>
                </w:pPr>
                <w:r>
                  <w:rPr>
                    <w:rFonts w:eastAsia="Calibri"/>
                    <w:szCs w:val="24"/>
                  </w:rPr>
                  <w:t>1.2.8. 2021–2030 metų plėtros programos valdytojos Lietuvos Respublikos socialinės apsaugos ir darbo ministerijos įtraukios darbo rinkos plėtros program</w:t>
                </w:r>
                <w:r>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lastRenderedPageBreak/>
                  <w:t>2. Reikalavimai projektams</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iCs/>
                    <w:szCs w:val="24"/>
                  </w:rPr>
                </w:pPr>
                <w:r>
                  <w:rPr>
                    <w:szCs w:val="24"/>
                  </w:rPr>
                  <w:t>2.1. Pagal Finansavimo sąlygų aprašą finansuojamos šios 1 veiklos „</w:t>
                </w:r>
                <w:r>
                  <w:rPr>
                    <w:bCs/>
                    <w:szCs w:val="24"/>
                  </w:rPr>
                  <w:t xml:space="preserve">Bedarbių galimybių įsidarbinti ar grįžti į darbo rinką didinimas“ </w:t>
                </w:r>
                <w:proofErr w:type="spellStart"/>
                <w:r>
                  <w:rPr>
                    <w:bCs/>
                    <w:szCs w:val="24"/>
                  </w:rPr>
                  <w:t>poveiklės</w:t>
                </w:r>
                <w:proofErr w:type="spellEnd"/>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 xml:space="preserve">gyvendinant šios lentelės 2.1.1  ir  2.1.2  papunkčiuose nurodytas </w:t>
                </w:r>
                <w:proofErr w:type="spellStart"/>
                <w:r>
                  <w:t>poveikles</w:t>
                </w:r>
                <w:proofErr w:type="spellEnd"/>
                <w:r>
                  <w:t>, jose gali dalyvauti tikslinės grupės asmenys iš visos Lietuvos. </w:t>
                </w:r>
              </w:p>
              <w:p w:rsidR="00BE1D82" w:rsidRDefault="009C6818">
                <w:pPr>
                  <w:tabs>
                    <w:tab w:val="left" w:pos="600"/>
                  </w:tabs>
                  <w:jc w:val="both"/>
                  <w:rPr>
                    <w:szCs w:val="24"/>
                  </w:rPr>
                </w:pPr>
                <w:r>
                  <w:rPr>
                    <w:szCs w:val="24"/>
                  </w:rPr>
                  <w:lastRenderedPageBreak/>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w:t>
                </w:r>
                <w:proofErr w:type="spellStart"/>
                <w:r>
                  <w:t>poveiklei</w:t>
                </w:r>
                <w:proofErr w:type="spellEnd"/>
                <w:r>
                  <w:t xml:space="preserve">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 xml:space="preserve">2.11. Šios lentelės 2.1 papunktyje nurodytos veiklos </w:t>
                </w:r>
                <w:proofErr w:type="spellStart"/>
                <w:r>
                  <w:rPr>
                    <w:szCs w:val="24"/>
                  </w:rPr>
                  <w:t>poveiklėms</w:t>
                </w:r>
                <w:proofErr w:type="spellEnd"/>
                <w:r>
                  <w:rPr>
                    <w:szCs w:val="24"/>
                  </w:rPr>
                  <w:t xml:space="preserve">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rFonts w:eastAsia="Calibri"/>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szCs w:val="24"/>
                  </w:rPr>
                  <w:t>Netaikoma</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4. Projektų tikslinės grupės</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rFonts w:eastAsia="Calibri"/>
                    <w:szCs w:val="24"/>
                    <w:lang w:eastAsia="lt-LT" w:bidi="lt-LT"/>
                  </w:rPr>
                  <w:t>Prioritetas teikiamas ribotas ir vidutines įsidarbinimo galimybes turintiems bedarbiams, ypač nekvalifikuotiems, ilgalaikiams, vyresnio amžiaus bedarbiams, niekur nedirbančiam ir nesimokančiam jaunimui, migrantams.</w:t>
                </w:r>
                <w:r>
                  <w:rPr>
                    <w:i/>
                    <w:iCs/>
                    <w:lang w:eastAsia="lt-LT"/>
                  </w:rPr>
                  <w:t xml:space="preserve"> </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 xml:space="preserve">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 </w:t>
                </w:r>
              </w:p>
              <w:p w:rsidR="00BE1D82" w:rsidRDefault="009C6818">
                <w:pPr>
                  <w:jc w:val="both"/>
                  <w:rPr>
                    <w:szCs w:val="24"/>
                  </w:rPr>
                </w:pPr>
                <w:r>
                  <w:rPr>
                    <w:szCs w:val="24"/>
                  </w:rPr>
                  <w:lastRenderedPageBreak/>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 xml:space="preserve">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w:t>
                </w:r>
                <w:r>
                  <w:rPr>
                    <w:bCs/>
                    <w:szCs w:val="24"/>
                    <w:lang w:eastAsia="lt-LT"/>
                  </w:rPr>
                  <w:t>nėščios moterys,</w:t>
                </w:r>
                <w:r>
                  <w:t xml:space="preserve"> vaiko motina (įmotė) arba tėvas (įtėvis), vaiko globėjas, rūpintojas ir asmenys, faktiškai auginantys vaiką (įvaikį) iki 8 metų arba vaiką su negalia (įvaikį) iki 18 metų, taip pat asmenys, prižiūrintys šeimos narius su negalia, jiems turi būti skiriamas prioritetas;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w:t>
                </w:r>
                <w:proofErr w:type="spellStart"/>
                <w:r>
                  <w:rPr>
                    <w:color w:val="000000"/>
                    <w:szCs w:val="24"/>
                  </w:rPr>
                  <w:t>judumą</w:t>
                </w:r>
                <w:proofErr w:type="spellEnd"/>
                <w:r>
                  <w:rPr>
                    <w:color w:val="000000"/>
                    <w:szCs w:val="24"/>
                  </w:rPr>
                  <w:t>, mažinant skurdą ar socialinę atskirtį;</w:t>
                </w:r>
              </w:p>
              <w:p w:rsidR="00BE1D82" w:rsidRDefault="009C6818">
                <w:pPr>
                  <w:jc w:val="both"/>
                  <w:rPr>
                    <w:rFonts w:eastAsia="Calibri"/>
                    <w:bCs/>
                    <w:szCs w:val="24"/>
                  </w:rPr>
                </w:pPr>
                <w:r>
                  <w:rPr>
                    <w:color w:val="000000"/>
                    <w:szCs w:val="24"/>
                  </w:rPr>
                  <w:t>5.2.3.</w:t>
                </w:r>
                <w:r>
                  <w:rPr>
                    <w:rFonts w:eastAsia="Calibri"/>
                    <w:bCs/>
                    <w:szCs w:val="24"/>
                  </w:rPr>
                  <w:t xml:space="preserve"> prisidedama prie </w:t>
                </w:r>
                <w:proofErr w:type="spellStart"/>
                <w:r>
                  <w:rPr>
                    <w:rFonts w:eastAsia="Calibri"/>
                    <w:b/>
                    <w:szCs w:val="24"/>
                  </w:rPr>
                  <w:t>inovatyvumo</w:t>
                </w:r>
                <w:proofErr w:type="spellEnd"/>
                <w:r>
                  <w:rPr>
                    <w:rFonts w:eastAsia="Calibri"/>
                    <w:b/>
                    <w:szCs w:val="24"/>
                  </w:rPr>
                  <w:t xml:space="preserve"> (kūrybingumo) principo</w:t>
                </w:r>
                <w:r>
                  <w:rPr>
                    <w:rFonts w:eastAsia="Calibri"/>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rFonts w:eastAsia="Calibri"/>
                    <w:bCs/>
                    <w:szCs w:val="24"/>
                  </w:rPr>
                  <w:t xml:space="preserve"> Įvertinus</w:t>
                </w:r>
                <w:r>
                  <w:rPr>
                    <w:szCs w:val="24"/>
                  </w:rPr>
                  <w:t xml:space="preserve"> </w:t>
                </w:r>
                <w:r>
                  <w:rPr>
                    <w:rFonts w:eastAsia="Calibri"/>
                    <w:szCs w:val="24"/>
                  </w:rPr>
                  <w:t>ESIP 4.1 uždavinio planuojamų veiksmų (veiklų)</w:t>
                </w:r>
                <w:r>
                  <w:rPr>
                    <w:rFonts w:eastAsia="Calibri"/>
                    <w:bCs/>
                    <w:szCs w:val="24"/>
                  </w:rPr>
                  <w:t xml:space="preserve"> poveikį šešiems aplinkos veiksniams, nurodytiems</w:t>
                </w:r>
                <w:r>
                  <w:rPr>
                    <w:rFonts w:eastAsia="Calibri"/>
                    <w:szCs w:val="24"/>
                  </w:rPr>
                  <w:t xml:space="preserve"> 2020 m. birželio 18 d. Europos Parlamento ir Tarybos reglamento </w:t>
                </w:r>
                <w:r>
                  <w:rPr>
                    <w:rFonts w:eastAsia="Calibri"/>
                    <w:color w:val="0563C1"/>
                    <w:szCs w:val="24"/>
                    <w:u w:val="single"/>
                  </w:rPr>
                  <w:t>(ES) 2020/852</w:t>
                </w:r>
                <w:r>
                  <w:rPr>
                    <w:rFonts w:eastAsia="Calibri"/>
                    <w:szCs w:val="24"/>
                  </w:rPr>
                  <w:t xml:space="preserve"> dėl sistemos tvariam investavimui palengvinti sukūrimo, kuriuo iš dalies keičiamas Reglamentas </w:t>
                </w:r>
                <w:r>
                  <w:rPr>
                    <w:rFonts w:eastAsia="Calibri"/>
                    <w:color w:val="0563C1"/>
                    <w:szCs w:val="24"/>
                    <w:u w:val="single"/>
                  </w:rPr>
                  <w:t>(ES) 2019/2088</w:t>
                </w:r>
                <w:r>
                  <w:rPr>
                    <w:rFonts w:eastAsia="Calibri"/>
                    <w:szCs w:val="24"/>
                  </w:rPr>
                  <w:t>, 17 straipsnyje,</w:t>
                </w:r>
                <w:r>
                  <w:rPr>
                    <w:rFonts w:eastAsia="Calibri"/>
                    <w:bCs/>
                    <w:szCs w:val="24"/>
                  </w:rPr>
                  <w:t xml:space="preserve"> nustatyta, kad planuojamos finansuoti veiklos </w:t>
                </w:r>
                <w:r>
                  <w:rPr>
                    <w:bCs/>
                    <w:szCs w:val="24"/>
                  </w:rPr>
                  <w:t>pagal planuojamų įgyvendinti veiklų pobūdį</w:t>
                </w:r>
                <w:r>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rFonts w:eastAsia="Calibri"/>
                    <w:bCs/>
                    <w:szCs w:val="24"/>
                  </w:rPr>
                  <w:t xml:space="preserve">titikties reikšmingos žalos nedarymo horizontaliajam principui vertinimas atliekamas pagal </w:t>
                </w:r>
                <w:r>
                  <w:rPr>
                    <w:bCs/>
                    <w:szCs w:val="24"/>
                  </w:rPr>
                  <w:t xml:space="preserve">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rFonts w:eastAsia="Calibri"/>
                    <w:bCs/>
                    <w:szCs w:val="24"/>
                  </w:rPr>
                  <w:t>titikties reikšmingos žalos nedarymo horizontaliajam principui vertinimo reikalavimų aprašą (priedas).</w:t>
                </w:r>
              </w:p>
            </w:tc>
          </w:tr>
          <w:tr w:rsidR="00BE1D82">
            <w:trPr>
              <w:trHeight w:val="403"/>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b/>
                    <w:szCs w:val="24"/>
                  </w:rPr>
                  <w:lastRenderedPageBreak/>
                  <w:t xml:space="preserve">6. </w:t>
                </w:r>
                <w:r>
                  <w:rPr>
                    <w:b/>
                    <w:iCs/>
                    <w:szCs w:val="24"/>
                  </w:rPr>
                  <w:t>Europos Sąjungos pagrindinių teisių chartijos (toliau – Chartija) reikalavimai</w:t>
                </w:r>
              </w:p>
            </w:tc>
          </w:tr>
          <w:tr w:rsidR="00BE1D82">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w:t>
                </w:r>
                <w:proofErr w:type="spellStart"/>
                <w:r>
                  <w:rPr>
                    <w:lang w:val="en-US"/>
                  </w:rPr>
                  <w:t>kad</w:t>
                </w:r>
                <w:proofErr w:type="spellEnd"/>
                <w:r>
                  <w:rPr>
                    <w:lang w:val="en-US"/>
                  </w:rPr>
                  <w:t xml:space="preserve">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Netaikoma. </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 xml:space="preserve">de </w:t>
                </w:r>
                <w:proofErr w:type="spellStart"/>
                <w:r>
                  <w:rPr>
                    <w:i/>
                    <w:iCs/>
                    <w:szCs w:val="24"/>
                  </w:rPr>
                  <w:t>minimis</w:t>
                </w:r>
                <w:proofErr w:type="spellEnd"/>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rFonts w:eastAsia="Calibri"/>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 xml:space="preserve">De </w:t>
                </w:r>
                <w:proofErr w:type="spellStart"/>
                <w:r>
                  <w:rPr>
                    <w:i/>
                    <w:iCs/>
                    <w:color w:val="000000"/>
                    <w:szCs w:val="24"/>
                  </w:rPr>
                  <w:t>minimis</w:t>
                </w:r>
                <w:proofErr w:type="spellEnd"/>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 xml:space="preserve">de </w:t>
                </w:r>
                <w:proofErr w:type="spellStart"/>
                <w:r>
                  <w:rPr>
                    <w:i/>
                    <w:iCs/>
                    <w:szCs w:val="24"/>
                    <w:lang w:eastAsia="lt-LT"/>
                  </w:rPr>
                  <w:t>minimis</w:t>
                </w:r>
                <w:proofErr w:type="spellEnd"/>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pagalbą, </w:t>
                </w:r>
                <w:r>
                  <w:rPr>
                    <w:szCs w:val="24"/>
                  </w:rPr>
                  <w:t>Suteiktos valstybės pagalbos ir nereikšmingos (</w:t>
                </w:r>
                <w:r>
                  <w:rPr>
                    <w:i/>
                    <w:iCs/>
                    <w:szCs w:val="24"/>
                  </w:rPr>
                  <w:t xml:space="preserve">de </w:t>
                </w:r>
                <w:proofErr w:type="spellStart"/>
                <w:r>
                  <w:rPr>
                    <w:i/>
                    <w:iCs/>
                    <w:szCs w:val="24"/>
                  </w:rPr>
                  <w:t>minimis</w:t>
                </w:r>
                <w:proofErr w:type="spellEnd"/>
                <w:r>
                  <w:rPr>
                    <w:szCs w:val="24"/>
                  </w:rPr>
                  <w:t xml:space="preserve">) pagalbos registre (toliau – Registras) bus patikrinta, ar, ūkio subjektui suteikus numatytą finansavimą, nebūtų viršyta didžiausia leistina </w:t>
                </w:r>
                <w:r>
                  <w:rPr>
                    <w:i/>
                    <w:iCs/>
                    <w:szCs w:val="24"/>
                  </w:rPr>
                  <w:t xml:space="preserve">de </w:t>
                </w:r>
                <w:proofErr w:type="spellStart"/>
                <w:r>
                  <w:rPr>
                    <w:i/>
                    <w:iCs/>
                    <w:szCs w:val="24"/>
                  </w:rPr>
                  <w:t>minimis</w:t>
                </w:r>
                <w:proofErr w:type="spellEnd"/>
                <w:r>
                  <w:rPr>
                    <w:szCs w:val="24"/>
                  </w:rPr>
                  <w:t xml:space="preserve"> pagalbos suma, nurodyta šios lentelės 8.3.1 papunktyje. Jeigu nustatoma, kad didžiausia leistina </w:t>
                </w:r>
                <w:r>
                  <w:rPr>
                    <w:i/>
                    <w:iCs/>
                    <w:szCs w:val="24"/>
                  </w:rPr>
                  <w:t xml:space="preserve">de </w:t>
                </w:r>
                <w:proofErr w:type="spellStart"/>
                <w:r>
                  <w:rPr>
                    <w:i/>
                    <w:iCs/>
                    <w:szCs w:val="24"/>
                  </w:rPr>
                  <w:t>minimis</w:t>
                </w:r>
                <w:proofErr w:type="spellEnd"/>
                <w:r>
                  <w:rPr>
                    <w:i/>
                    <w:iCs/>
                    <w:szCs w:val="24"/>
                  </w:rPr>
                  <w:t xml:space="preserve"> </w:t>
                </w:r>
                <w:r>
                  <w:rPr>
                    <w:szCs w:val="24"/>
                  </w:rPr>
                  <w:t xml:space="preserve">pagalbos suma būtų viršyta, pagalbos gavėjui suteikiama </w:t>
                </w:r>
                <w:r>
                  <w:rPr>
                    <w:i/>
                    <w:iCs/>
                    <w:szCs w:val="24"/>
                  </w:rPr>
                  <w:t xml:space="preserve">de </w:t>
                </w:r>
                <w:proofErr w:type="spellStart"/>
                <w:r>
                  <w:rPr>
                    <w:i/>
                    <w:iCs/>
                    <w:szCs w:val="24"/>
                  </w:rPr>
                  <w:t>minimis</w:t>
                </w:r>
                <w:proofErr w:type="spellEnd"/>
                <w:r>
                  <w:rPr>
                    <w:szCs w:val="24"/>
                  </w:rPr>
                  <w:t xml:space="preserve"> pagalbos suma, kurią sudaro didžiausios leistinos </w:t>
                </w:r>
                <w:r>
                  <w:rPr>
                    <w:i/>
                    <w:iCs/>
                    <w:szCs w:val="24"/>
                  </w:rPr>
                  <w:t xml:space="preserve">de </w:t>
                </w:r>
                <w:proofErr w:type="spellStart"/>
                <w:r>
                  <w:rPr>
                    <w:i/>
                    <w:iCs/>
                    <w:szCs w:val="24"/>
                  </w:rPr>
                  <w:t>minimis</w:t>
                </w:r>
                <w:proofErr w:type="spellEnd"/>
                <w:r>
                  <w:rPr>
                    <w:szCs w:val="24"/>
                  </w:rPr>
                  <w:t xml:space="preserve"> pagalbos sumos ir Registre nurodytos jau suteiktos </w:t>
                </w:r>
                <w:r>
                  <w:rPr>
                    <w:i/>
                    <w:iCs/>
                    <w:szCs w:val="24"/>
                  </w:rPr>
                  <w:t xml:space="preserve">de </w:t>
                </w:r>
                <w:proofErr w:type="spellStart"/>
                <w:r>
                  <w:rPr>
                    <w:i/>
                    <w:iCs/>
                    <w:szCs w:val="24"/>
                  </w:rPr>
                  <w:t>minimis</w:t>
                </w:r>
                <w:proofErr w:type="spellEnd"/>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 xml:space="preserve">de </w:t>
                </w:r>
                <w:proofErr w:type="spellStart"/>
                <w:r>
                  <w:rPr>
                    <w:i/>
                    <w:iCs/>
                    <w:szCs w:val="24"/>
                  </w:rPr>
                  <w:t>minimis</w:t>
                </w:r>
                <w:proofErr w:type="spellEnd"/>
                <w:r>
                  <w:rPr>
                    <w:szCs w:val="24"/>
                  </w:rPr>
                  <w:t xml:space="preserve"> pagalbą į Registrą bus pateikti Suteiktos valstybės pagalbos ir nereikšmingos (</w:t>
                </w:r>
                <w:r>
                  <w:rPr>
                    <w:i/>
                    <w:iCs/>
                    <w:szCs w:val="24"/>
                  </w:rPr>
                  <w:t>de </w:t>
                </w:r>
                <w:proofErr w:type="spellStart"/>
                <w:r>
                  <w:rPr>
                    <w:i/>
                    <w:iCs/>
                    <w:szCs w:val="24"/>
                  </w:rPr>
                  <w:t>minimis</w:t>
                </w:r>
                <w:proofErr w:type="spellEnd"/>
                <w:r>
                  <w:rPr>
                    <w:szCs w:val="24"/>
                  </w:rPr>
                  <w:t>) pagalbos registro nuostatų, patvirtintų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 xml:space="preserve">de </w:t>
                </w:r>
                <w:proofErr w:type="spellStart"/>
                <w:r>
                  <w:rPr>
                    <w:i/>
                    <w:iCs/>
                    <w:szCs w:val="24"/>
                  </w:rPr>
                  <w:t>minimis</w:t>
                </w:r>
                <w:proofErr w:type="spellEnd"/>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bCs/>
                    <w:szCs w:val="24"/>
                  </w:rPr>
                  <w:t>Netaikoma.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b/>
                    <w:szCs w:val="24"/>
                  </w:rPr>
                  <w:t>12. Kiti reikalavimai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IŠLAIDŲ TINKAMUMO FINANSUOTI REIKALAVIMAI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rFonts w:eastAsia="Calibri"/>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rFonts w:eastAsia="Calibri"/>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lastRenderedPageBreak/>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 xml:space="preserve">9.3.8. paramos </w:t>
                </w:r>
                <w:proofErr w:type="spellStart"/>
                <w:r>
                  <w:rPr>
                    <w:color w:val="000000"/>
                    <w:szCs w:val="24"/>
                    <w:lang w:eastAsia="lt-LT"/>
                  </w:rPr>
                  <w:t>judumui</w:t>
                </w:r>
                <w:proofErr w:type="spellEnd"/>
                <w:r>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rFonts w:eastAsia="Calibri"/>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kodas</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versija</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pavadinimas</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FN-01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01</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lastRenderedPageBreak/>
                  <w:t>14.2. Profesinis mokymas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FĮ-</w:t>
                </w:r>
                <w:r>
                  <w:rPr>
                    <w:szCs w:val="24"/>
                    <w:lang w:val="en-US"/>
                  </w:rPr>
                  <w:t>27-01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Ilgos trukmės (nuo 1 020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Neformaliojo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14.3. Pameistrystė</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Fiksuotasis vieneto įkainis apmokamas už projekto dalyvio trumpos trukmės (ne </w:t>
                </w:r>
                <w:r>
                  <w:rPr>
                    <w:szCs w:val="24"/>
                  </w:rPr>
                  <w:lastRenderedPageBreak/>
                  <w:t>daugiau nei 455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lastRenderedPageBreak/>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92"/>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14.4. Stažuotė</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FĮ-48-01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92"/>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FĮ-48-02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695"/>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FĮ-30-01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color w:val="000000"/>
                    <w:szCs w:val="24"/>
                    <w:lang w:eastAsia="lt-LT"/>
                  </w:rPr>
                </w:pPr>
                <w:r>
                  <w:rPr>
                    <w:rFonts w:eastAsia="Calibri"/>
                    <w:color w:val="000000"/>
                    <w:szCs w:val="24"/>
                    <w:lang w:eastAsia="lt-LT"/>
                  </w:rPr>
                  <w:lastRenderedPageBreak/>
                  <w:t>14.6. Vietinių užimtumo iniciatyvų projektų įgyvendinimo išlaidos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FĮ-01-01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color w:val="000000"/>
                    <w:szCs w:val="24"/>
                    <w:lang w:val="en-US"/>
                  </w:rPr>
                </w:pPr>
                <w:r>
                  <w:t>Fiksuotasis vieneto įkainis už sukurtą darbo vietą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FS-01-01</w:t>
                </w:r>
              </w:p>
            </w:tc>
            <w:tc>
              <w:tcPr>
                <w:tcW w:w="1985" w:type="dxa"/>
                <w:vMerge w:val="restart"/>
                <w:tcBorders>
                  <w:top w:val="single" w:sz="4" w:space="0" w:color="auto"/>
                  <w:left w:val="single" w:sz="4" w:space="0" w:color="auto"/>
                  <w:bottom w:val="single" w:sz="4" w:space="0" w:color="auto"/>
                  <w:right w:val="single" w:sz="4" w:space="0" w:color="auto"/>
                </w:tcBorders>
              </w:tcPr>
              <w:p w:rsidR="00BE1D82" w:rsidRDefault="009C6818">
                <w:pPr>
                  <w:jc w:val="center"/>
                  <w:rPr>
                    <w:szCs w:val="24"/>
                  </w:rPr>
                </w:pPr>
                <w:r>
                  <w:rPr>
                    <w:szCs w:val="24"/>
                  </w:rPr>
                  <w:t>-</w:t>
                </w:r>
              </w:p>
              <w:p w:rsidR="00BE1D82" w:rsidRDefault="00BE1D82">
                <w:pPr>
                  <w:jc w:val="cente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nil"/>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pirmojo rinkinio fiksuotoji su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rPr>
                    <w:szCs w:val="24"/>
                  </w:rPr>
                  <w:t>Įgyvendintų privalomų matomumo ir informavimo priemonių apie ES fondų investicijų veiklas fiksuotoji suma, antrojo rinkinio fiksuotoji be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antrojo rinkinio fiksuotoji su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681"/>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w:t>
                </w:r>
                <w:proofErr w:type="spellStart"/>
                <w:r>
                  <w:rPr>
                    <w:color w:val="0563C1"/>
                    <w:u w:val="single"/>
                  </w:rPr>
                  <w:t>esf.lt</w:t>
                </w:r>
                <w:proofErr w:type="spellEnd"/>
                <w:r>
                  <w:rPr>
                    <w:color w:val="0563C1"/>
                    <w:u w:val="single"/>
                  </w:rPr>
                  <w:t>)</w:t>
                </w:r>
                <w:r>
                  <w:rPr>
                    <w:rFonts w:eastAsia="Calibri"/>
                    <w:sz w:val="20"/>
                    <w:u w:val="single"/>
                  </w:rPr>
                  <w:t>.</w:t>
                </w:r>
              </w:p>
            </w:tc>
          </w:tr>
        </w:tbl>
        <w:sdt>
          <w:sdtPr>
            <w:rPr>
              <w:rFonts w:ascii="Calibri" w:eastAsia="Calibri" w:hAnsi="Calibri"/>
              <w:sz w:val="22"/>
              <w:szCs w:val="22"/>
            </w:rPr>
            <w:alias w:val="pabaiga"/>
            <w:tag w:val="part_eab730f59521437192339d14aa69c439"/>
            <w:id w:val="2040161887"/>
            <w:lock w:val="sdtLocked"/>
            <w:placeholder>
              <w:docPart w:val="DefaultPlaceholder_-1854013440"/>
            </w:placeholder>
          </w:sdtPr>
          <w:sdtEndPr/>
          <w:sdtContent>
            <w:p w:rsidR="00BE1D82" w:rsidRDefault="009C6818" w:rsidP="009C6818">
              <w:pPr>
                <w:spacing w:line="276" w:lineRule="auto"/>
                <w:jc w:val="center"/>
              </w:pPr>
              <w:r>
                <w:rPr>
                  <w:rFonts w:ascii="Calibri" w:eastAsia="Calibri" w:hAnsi="Calibri"/>
                  <w:sz w:val="22"/>
                  <w:szCs w:val="22"/>
                </w:rPr>
                <w:t>__________________________</w:t>
              </w:r>
            </w:p>
          </w:sdtContent>
        </w:sdt>
      </w:sdtContent>
    </w:sdt>
    <w:sdt>
      <w:sdtPr>
        <w:alias w:val="pr."/>
        <w:tag w:val="part_d8f3e72dfb0c464b8f1b3b5f0fbad207"/>
        <w:id w:val="299496250"/>
        <w:lock w:val="sdtLocked"/>
      </w:sdtPr>
      <w:sdtEndPr/>
      <w:sdtContent>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rFonts w:eastAsia="Calibri"/>
              <w:b/>
              <w:bCs/>
              <w:szCs w:val="24"/>
            </w:rPr>
          </w:pPr>
        </w:p>
        <w:p w:rsidR="00BE1D82" w:rsidRDefault="00E17B1A">
          <w:pPr>
            <w:jc w:val="center"/>
            <w:rPr>
              <w:rFonts w:eastAsia="Calibri"/>
              <w:b/>
              <w:szCs w:val="24"/>
            </w:rPr>
          </w:pPr>
          <w:sdt>
            <w:sdtPr>
              <w:alias w:val="Pavadinimas"/>
              <w:tag w:val="title_d8f3e72dfb0c464b8f1b3b5f0fbad207"/>
              <w:id w:val="-82757309"/>
              <w:lock w:val="sdtLocked"/>
            </w:sdtPr>
            <w:sdtEndPr/>
            <w:sdtContent>
              <w:r w:rsidR="009C6818">
                <w:rPr>
                  <w:b/>
                  <w:szCs w:val="24"/>
                </w:rPr>
                <w:t xml:space="preserve">2021–2030 METŲ PLĖTROS PROGRAMOS VALDYTOJOS LIETUVOS RESPUBLIKOS SOCIALINĖS APSAUGOS IR DARBO MINISTERIJOS ĮTRAUKIOS DARBO RINKOS PLĖTROS PROGRAMOS PAŽANGOS PRIEMONĖS </w:t>
              </w:r>
              <w:r w:rsidR="009C6818">
                <w:rPr>
                  <w:b/>
                  <w:color w:val="000000"/>
                  <w:szCs w:val="24"/>
                </w:rPr>
                <w:t xml:space="preserve">NR. 09-003-02-03-02 „DIDINTI PAŽEIDŽIAMŲ ASMENŲ GRUPIŲ UŽIMTUMĄ“ 1 </w:t>
              </w:r>
              <w:r w:rsidR="009C6818">
                <w:rPr>
                  <w:b/>
                  <w:szCs w:val="24"/>
                </w:rPr>
                <w:t xml:space="preserve">VEIKLOS „BEDARBIŲ GALIMYBIŲ ĮSIDARBINTI AR GRĮŽTI Į DARBO RINKĄ DIDINIMAS“ </w:t>
              </w:r>
              <w:r w:rsidR="009C6818">
                <w:rPr>
                  <w:b/>
                  <w:color w:val="000000"/>
                  <w:szCs w:val="24"/>
                </w:rPr>
                <w:t>PROJEKTŲ A</w:t>
              </w:r>
              <w:r w:rsidR="009C6818">
                <w:rPr>
                  <w:rFonts w:eastAsia="Calibri"/>
                  <w:b/>
                  <w:szCs w:val="24"/>
                </w:rPr>
                <w:t>TITIKTIES REIKŠMINGOS ŽALOS NEDARYMO HORIZONTALIAJAM PRINCIPUI VERTINIMO REIKALAVIMŲ APRAŠAS</w:t>
              </w:r>
            </w:sdtContent>
          </w:sdt>
        </w:p>
        <w:p w:rsidR="00BE1D82" w:rsidRDefault="00BE1D82">
          <w:pPr>
            <w:jc w:val="center"/>
            <w:rPr>
              <w:rFonts w:eastAsia="Calibri"/>
              <w:b/>
              <w:bCs/>
              <w:szCs w:val="24"/>
            </w:rPr>
          </w:pPr>
        </w:p>
        <w:p w:rsidR="00BE1D82" w:rsidRDefault="009C6818">
          <w:pPr>
            <w:spacing w:line="276" w:lineRule="auto"/>
            <w:jc w:val="both"/>
            <w:rPr>
              <w:rFonts w:eastAsia="Calibri"/>
              <w:bCs/>
              <w:szCs w:val="24"/>
            </w:rPr>
          </w:pPr>
          <w:r>
            <w:rPr>
              <w:rFonts w:eastAsia="Calibri"/>
              <w:bCs/>
              <w:szCs w:val="24"/>
            </w:rPr>
            <w:t xml:space="preserve">Finansavimo šaltinis, pagal kurį finansuojamas projektas, kuriuo įgyvendinama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rFonts w:eastAsia="Calibri"/>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rFonts w:eastAsia="Calibri"/>
              <w:bCs/>
              <w:iCs/>
              <w:szCs w:val="24"/>
            </w:rPr>
            <w:t xml:space="preserve"> </w:t>
          </w:r>
        </w:p>
        <w:p w:rsidR="00BE1D82" w:rsidRDefault="009C6818">
          <w:pPr>
            <w:spacing w:line="276" w:lineRule="auto"/>
            <w:jc w:val="both"/>
            <w:rPr>
              <w:rFonts w:eastAsia="Calibri"/>
              <w:bCs/>
              <w:szCs w:val="24"/>
            </w:rPr>
          </w:pPr>
          <w:r>
            <w:rPr>
              <w:rFonts w:ascii="Wingdings 2" w:eastAsia="Wingdings 2" w:hAnsi="Wingdings 2" w:cs="Wingdings 2"/>
            </w:rPr>
            <w:t></w:t>
          </w:r>
          <w:r>
            <w:rPr>
              <w:rFonts w:eastAsia="Calibri"/>
              <w:bCs/>
              <w:szCs w:val="24"/>
            </w:rPr>
            <w:t xml:space="preserve"> Ekonomikos gaivinimo ir atsparumo didinimo priemonė (toliau – EGADP)</w:t>
          </w:r>
        </w:p>
        <w:p w:rsidR="00BE1D82" w:rsidRDefault="009C6818">
          <w:pPr>
            <w:spacing w:line="276" w:lineRule="auto"/>
            <w:jc w:val="both"/>
            <w:rPr>
              <w:rFonts w:eastAsia="Calibri"/>
              <w:bCs/>
              <w:szCs w:val="24"/>
            </w:rPr>
          </w:pPr>
          <w:r>
            <w:rPr>
              <w:rFonts w:ascii="Cambria Math" w:hAnsi="Cambria Math" w:cs="Cambria Math"/>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Aplinkos tikslai</w:t>
                </w:r>
              </w:p>
              <w:p w:rsidR="00BE1D82" w:rsidRDefault="009C6818">
                <w:pPr>
                  <w:jc w:val="both"/>
                  <w:rPr>
                    <w:rFonts w:eastAsia="Calibri"/>
                    <w:b/>
                    <w:sz w:val="20"/>
                  </w:rPr>
                </w:pPr>
                <w:r>
                  <w:rPr>
                    <w:rFonts w:eastAsia="Calibri"/>
                    <w:sz w:val="20"/>
                  </w:rPr>
                  <w:t>(</w:t>
                </w:r>
                <w:r>
                  <w:rPr>
                    <w:rFonts w:eastAsia="Calibri"/>
                    <w:i/>
                    <w:sz w:val="20"/>
                  </w:rPr>
                  <w:t xml:space="preserve">pagal 2020 m. birželio 18 d. Europos Parlamento ir Tarybos reglamentą </w:t>
                </w:r>
                <w:r>
                  <w:rPr>
                    <w:rFonts w:eastAsia="Calibri"/>
                    <w:i/>
                    <w:color w:val="0563C1"/>
                    <w:sz w:val="20"/>
                    <w:u w:val="single"/>
                  </w:rPr>
                  <w:t>(ES) Nr. 2020/852</w:t>
                </w:r>
                <w:r>
                  <w:rPr>
                    <w:rFonts w:eastAsia="Calibri"/>
                    <w:i/>
                    <w:sz w:val="20"/>
                  </w:rPr>
                  <w:t xml:space="preserve"> dėl sistemos tvariam investavimui palengvinti sukūrimo, kuriuo iš dalies keičiamas Reglamentas </w:t>
                </w:r>
                <w:r>
                  <w:rPr>
                    <w:rFonts w:eastAsia="Calibri"/>
                    <w:i/>
                    <w:color w:val="0563C1"/>
                    <w:sz w:val="20"/>
                    <w:u w:val="single"/>
                  </w:rPr>
                  <w:t>(ES) Nr. 2019/2088</w:t>
                </w:r>
                <w:r>
                  <w:rPr>
                    <w:rFonts w:eastAsia="Calibri"/>
                    <w:i/>
                    <w:sz w:val="20"/>
                  </w:rPr>
                  <w:t>)</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Pagrindimas</w:t>
                </w:r>
              </w:p>
              <w:p w:rsidR="00BE1D82" w:rsidRDefault="009C6818">
                <w:pPr>
                  <w:jc w:val="both"/>
                  <w:rPr>
                    <w:rFonts w:eastAsia="Calibri"/>
                    <w:b/>
                    <w:sz w:val="20"/>
                  </w:rPr>
                </w:pPr>
                <w:r>
                  <w:rPr>
                    <w:rFonts w:eastAsia="Calibri"/>
                    <w:bCs/>
                    <w:i/>
                    <w:sz w:val="20"/>
                  </w:rPr>
                  <w:t>(remiantis priemonių (jei finansavimo šaltinis EGADP) arba veiksmų (veiklų) (jei finansavimo šaltinis ESIFP) vertinimo klausimynais)</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i/>
                    <w:sz w:val="20"/>
                  </w:rPr>
                </w:pPr>
                <w:r>
                  <w:rPr>
                    <w:rFonts w:eastAsia="Calibri"/>
                    <w:b/>
                    <w:szCs w:val="24"/>
                  </w:rPr>
                  <w:t>Pagrindimo dokumentai</w:t>
                </w:r>
              </w:p>
              <w:p w:rsidR="00BE1D82" w:rsidRDefault="009C6818">
                <w:pPr>
                  <w:jc w:val="both"/>
                  <w:rPr>
                    <w:rFonts w:eastAsia="Calibri"/>
                    <w:i/>
                    <w:sz w:val="20"/>
                  </w:rPr>
                </w:pPr>
                <w:r>
                  <w:rPr>
                    <w:rFonts w:eastAsia="Calibri"/>
                    <w:i/>
                    <w:sz w:val="20"/>
                  </w:rPr>
                  <w:t>(nurodomas dokumentas, kuris bus vertinamas siekiant įvertinti projekto atitiktį aplinkos tikslams, arba pateikiama šią atitiktį pagrindžianti informacija)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iCs/>
                    <w:szCs w:val="24"/>
                  </w:rPr>
                </w:pPr>
                <w:r>
                  <w:rPr>
                    <w:rFonts w:eastAsia="Calibri"/>
                    <w:bCs/>
                    <w:iCs/>
                    <w:szCs w:val="24"/>
                  </w:rPr>
                  <w:t xml:space="preserve">Vertinama, kad planuojamas įgyvendinti projektas neturi tiesioginio poveikio šiam aplinkos tikslui arba numatomas jo poveikis yra nereikšmingas. </w:t>
                </w:r>
                <w:r>
                  <w:rPr>
                    <w:rFonts w:eastAsia="Calibri"/>
                    <w:bCs/>
                  </w:rPr>
                  <w:t>Įgyvendinant veiklas nenumatoma, kad jos turėtų kokį nors neigiamą poveikį žmonėms, gamtai ar turtui ar kad</w:t>
                </w:r>
                <w:r>
                  <w:rPr>
                    <w:rFonts w:eastAsia="Calibri"/>
                    <w:b/>
                  </w:rPr>
                  <w:t xml:space="preserve"> </w:t>
                </w:r>
                <w:r>
                  <w:rPr>
                    <w:rFonts w:eastAsia="Calibri"/>
                    <w:bCs/>
                    <w:szCs w:val="24"/>
                  </w:rPr>
                  <w:t xml:space="preserve">galėtų būti išskiriama ypač daug </w:t>
                </w:r>
                <w:r>
                  <w:rPr>
                    <w:color w:val="333333"/>
                    <w:szCs w:val="24"/>
                    <w:shd w:val="clear" w:color="auto" w:fill="FFFFFF"/>
                  </w:rPr>
                  <w:t>šiltnamio efektą sukeliančių dujų.</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589"/>
                  </w:tabs>
                  <w:rPr>
                    <w:rFonts w:eastAsia="Calibri"/>
                    <w:iCs/>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lastRenderedPageBreak/>
                  <w:t>Netaikoma</w:t>
                </w:r>
              </w:p>
            </w:tc>
          </w:tr>
          <w:tr w:rsidR="00BE1D82">
            <w:trPr>
              <w:trHeight w:val="1270"/>
            </w:trPr>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5.</w:t>
                </w:r>
                <w:r>
                  <w:rPr>
                    <w:rFonts w:eastAsia="Calibri"/>
                    <w:szCs w:val="24"/>
                  </w:rPr>
                  <w:tab/>
                  <w:t>Oro, vandens ar žemės taršos prevencija ir kontrolė</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left="5" w:firstLine="5"/>
                  <w:rPr>
                    <w:rFonts w:eastAsia="Calibri"/>
                    <w:szCs w:val="24"/>
                  </w:rPr>
                </w:pPr>
                <w:r>
                  <w:rPr>
                    <w:rFonts w:eastAsia="Calibri"/>
                    <w:szCs w:val="24"/>
                  </w:rPr>
                  <w:t>6.</w:t>
                </w:r>
                <w:r>
                  <w:rPr>
                    <w:rFonts w:eastAsia="Calibri"/>
                    <w:szCs w:val="24"/>
                  </w:rPr>
                  <w:tab/>
                  <w:t>Biologinės įvairovės ir ekosistemų apsauga ir atkūrimas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bl>
        <w:sdt>
          <w:sdtPr>
            <w:alias w:val="pabaiga"/>
            <w:tag w:val="part_c87a80081aba4581b08b6a12183abb58"/>
            <w:id w:val="109245707"/>
            <w:lock w:val="sdtLocked"/>
          </w:sdtPr>
          <w:sdtEndPr/>
          <w:sdtContent>
            <w:p w:rsidR="00BE1D82" w:rsidRPr="009C6818" w:rsidRDefault="009C6818" w:rsidP="009C6818">
              <w:pPr>
                <w:spacing w:line="276" w:lineRule="auto"/>
                <w:jc w:val="center"/>
                <w:rPr>
                  <w:rFonts w:eastAsia="Calibri"/>
                  <w:szCs w:val="24"/>
                </w:rPr>
              </w:pPr>
              <w:r>
                <w:rPr>
                  <w:rFonts w:eastAsia="Calibri"/>
                  <w:szCs w:val="24"/>
                </w:rPr>
                <w:t>________________</w:t>
              </w:r>
            </w:p>
          </w:sdtContent>
        </w:sdt>
      </w:sdtContent>
    </w:sdt>
    <w:sdt>
      <w:sdtPr>
        <w:alias w:val="2 pr."/>
        <w:tag w:val="part_8661a8a79f444881b5e03fd9b3834fd8"/>
        <w:id w:val="1566837732"/>
        <w:lock w:val="sdtLocked"/>
        <w:placeholder>
          <w:docPart w:val="DefaultPlaceholder_-1854013440"/>
        </w:placeholder>
      </w:sdtPr>
      <w:sdtEndPr/>
      <w:sdtContent>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E17B1A">
          <w:pPr>
            <w:ind w:left="9072"/>
            <w:jc w:val="both"/>
            <w:rPr>
              <w:szCs w:val="24"/>
            </w:rPr>
          </w:pPr>
          <w:sdt>
            <w:sdtPr>
              <w:alias w:val="Numeris"/>
              <w:tag w:val="nr_8661a8a79f444881b5e03fd9b3834fd8"/>
              <w:id w:val="1776364849"/>
              <w:lock w:val="sdtLocked"/>
            </w:sdtPr>
            <w:sdtEndPr/>
            <w:sdtContent>
              <w:r w:rsidR="009C6818">
                <w:rPr>
                  <w:szCs w:val="24"/>
                </w:rPr>
                <w:t>2</w:t>
              </w:r>
            </w:sdtContent>
          </w:sdt>
          <w:r w:rsidR="009C6818">
            <w:rPr>
              <w:szCs w:val="24"/>
            </w:rPr>
            <w:t xml:space="preserve"> priedas</w:t>
          </w:r>
        </w:p>
        <w:p w:rsidR="00BE1D82" w:rsidRDefault="00BE1D82">
          <w:pPr>
            <w:jc w:val="center"/>
            <w:rPr>
              <w:i/>
              <w:szCs w:val="24"/>
            </w:rPr>
          </w:pPr>
        </w:p>
        <w:p w:rsidR="00BE1D82" w:rsidRDefault="00E17B1A">
          <w:pPr>
            <w:ind w:right="283"/>
            <w:jc w:val="center"/>
            <w:rPr>
              <w:b/>
              <w:szCs w:val="24"/>
            </w:rPr>
          </w:pPr>
          <w:sdt>
            <w:sdtPr>
              <w:alias w:val="Pavadinimas"/>
              <w:tag w:val="title_8661a8a79f444881b5e03fd9b3834fd8"/>
              <w:id w:val="-1111734404"/>
              <w:lock w:val="sdtLocked"/>
            </w:sdtPr>
            <w:sdtEndPr/>
            <w:sdtContent>
              <w:r w:rsidR="009C6818">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sdtContent>
          </w:sdt>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szCs w:val="22"/>
                  </w:rPr>
                  <w:t>Finansa</w:t>
                </w:r>
                <w:proofErr w:type="spellEnd"/>
                <w:r>
                  <w:rPr>
                    <w:b/>
                    <w:sz w:val="20"/>
                    <w:szCs w:val="22"/>
                  </w:rPr>
                  <w:t>-vimo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 xml:space="preserve">Prioritetas ar </w:t>
                </w:r>
                <w:proofErr w:type="spellStart"/>
                <w:r>
                  <w:rPr>
                    <w:b/>
                    <w:bCs/>
                    <w:sz w:val="20"/>
                    <w:szCs w:val="22"/>
                  </w:rPr>
                  <w:t>kompo-nentas</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papriemonė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rPr>
                  <w:t>Ekonomi-nės</w:t>
                </w:r>
                <w:proofErr w:type="spellEnd"/>
                <w:r>
                  <w:rPr>
                    <w:b/>
                    <w:bCs/>
                    <w:sz w:val="20"/>
                  </w:rPr>
                  <w:t xml:space="preserve">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highlight w:val="green"/>
                  </w:rPr>
                </w:pPr>
                <w:r>
                  <w:rPr>
                    <w:bCs/>
                    <w:sz w:val="20"/>
                  </w:rPr>
                  <w:lastRenderedPageBreak/>
                  <w:t xml:space="preserve">1.1. Bedarbių galimybių įsidarbinti ar grįžti į darbo rinką didinimas </w:t>
                </w:r>
                <w:r>
                  <w:rPr>
                    <w:bCs/>
                    <w:iCs/>
                    <w:sz w:val="20"/>
                  </w:rPr>
                  <w:t>Sostinės regione</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sz w:val="20"/>
                  </w:rPr>
                  <w:t>ESIP lėšos</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lang w:val="en-US"/>
                  </w:rPr>
                  <w:t>4</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bCs/>
                    <w:iCs/>
                    <w:sz w:val="18"/>
                    <w:szCs w:val="18"/>
                  </w:rPr>
                </w:pPr>
                <w:r>
                  <w:rPr>
                    <w:bCs/>
                    <w:sz w:val="20"/>
                    <w:szCs w:val="26"/>
                  </w:rPr>
                  <w:t>4.1</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 xml:space="preserve">4.1.1. </w:t>
                </w:r>
                <w:r>
                  <w:rPr>
                    <w:rFonts w:eastAsia="Calibri"/>
                    <w:bCs/>
                    <w:sz w:val="20"/>
                  </w:rPr>
                  <w:t>Didinti bedarbių galimybes įsidarbinti ar grįžti į darbo rinką</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136</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Sostinės regionas (Vilniaus apskritis)</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01 – dotacija</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 xml:space="preserve">33 – </w:t>
                </w:r>
                <w:proofErr w:type="spellStart"/>
                <w:r>
                  <w:rPr>
                    <w:bCs/>
                    <w:iCs/>
                    <w:sz w:val="20"/>
                  </w:rPr>
                  <w:t>nesiorientuo-jama</w:t>
                </w:r>
                <w:proofErr w:type="spellEnd"/>
                <w:r>
                  <w:rPr>
                    <w:bCs/>
                    <w:iCs/>
                    <w:sz w:val="20"/>
                  </w:rPr>
                  <w:t xml:space="preserve"> į </w:t>
                </w:r>
                <w:proofErr w:type="spellStart"/>
                <w:r>
                  <w:rPr>
                    <w:bCs/>
                    <w:iCs/>
                    <w:sz w:val="20"/>
                  </w:rPr>
                  <w:t>teritoriškumą</w:t>
                </w:r>
                <w:proofErr w:type="spellEnd"/>
                <w:r>
                  <w:rPr>
                    <w:bCs/>
                    <w:iCs/>
                    <w:sz w:val="20"/>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 xml:space="preserve">26 – kitos </w:t>
                </w:r>
                <w:proofErr w:type="spellStart"/>
                <w:r>
                  <w:rPr>
                    <w:bCs/>
                    <w:iCs/>
                    <w:sz w:val="20"/>
                  </w:rPr>
                  <w:t>nenurody</w:t>
                </w:r>
                <w:proofErr w:type="spellEnd"/>
                <w:r>
                  <w:rPr>
                    <w:bCs/>
                    <w:iCs/>
                    <w:sz w:val="20"/>
                  </w:rPr>
                  <w:t>-tos paslaugos</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sz w:val="20"/>
                  </w:rPr>
                  <w:t>10 – Europos semestre nustatytų problemų sprendimas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 xml:space="preserve">02 – lyčių aspekto </w:t>
                </w:r>
                <w:proofErr w:type="spellStart"/>
                <w:r>
                  <w:rPr>
                    <w:bCs/>
                    <w:iCs/>
                    <w:sz w:val="20"/>
                  </w:rPr>
                  <w:t>integra-vimas</w:t>
                </w:r>
                <w:proofErr w:type="spellEnd"/>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18"/>
                    <w:szCs w:val="18"/>
                  </w:rPr>
                </w:pPr>
                <w:r>
                  <w:rPr>
                    <w:iCs/>
                    <w:sz w:val="18"/>
                    <w:szCs w:val="18"/>
                  </w:rPr>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 xml:space="preserve">ESIP prioriteto, prie kurio įgyvendinimo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 xml:space="preserve">ESIP uždavinio, prie kurio vykdymo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w:t>
          </w:r>
          <w:proofErr w:type="spellStart"/>
          <w:r>
            <w:rPr>
              <w:sz w:val="20"/>
            </w:rPr>
            <w:t>poveikle</w:t>
          </w:r>
          <w:proofErr w:type="spellEnd"/>
          <w:r>
            <w:rPr>
              <w:sz w:val="20"/>
            </w:rPr>
            <w:t>,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pavadinimas</w:t>
                </w:r>
              </w:p>
            </w:tc>
            <w:tc>
              <w:tcPr>
                <w:tcW w:w="340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kodas</w:t>
                </w:r>
              </w:p>
            </w:tc>
            <w:tc>
              <w:tcPr>
                <w:tcW w:w="269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Matavimo vienetai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rFonts w:eastAsia="Calibri"/>
                    <w:szCs w:val="24"/>
                    <w:lang w:eastAsia="lt-LT" w:bidi="lt-LT"/>
                  </w:rPr>
                  <w:t>Bendras dalyvių skaičius</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Bedarbiai, įskaitant ilgalaikius bedarbius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18–29 metų jaunuoliai</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rFonts w:eastAsia="Calibri"/>
              <w:sz w:val="20"/>
            </w:rPr>
          </w:pPr>
          <w:r>
            <w:rPr>
              <w:rFonts w:eastAsia="Calibri"/>
              <w:sz w:val="20"/>
            </w:rPr>
            <w:t>Projekto įgyvendinimo plane (toliau – PĮP) įrašomas lentelės antrajame stulpelyje „Rodiklio kodas“ skliausteliuose nurodytas kodas.</w:t>
          </w:r>
        </w:p>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Ministerijos stebėsenos rodiklių aprašymo kortelės</w:t>
                </w:r>
              </w:p>
            </w:tc>
          </w:tr>
          <w:tr w:rsidR="00BE1D82">
            <w:tc>
              <w:tcPr>
                <w:tcW w:w="15309" w:type="dxa"/>
                <w:tcBorders>
                  <w:top w:val="single" w:sz="4" w:space="0" w:color="auto"/>
                  <w:left w:val="single" w:sz="4" w:space="0" w:color="auto"/>
                  <w:bottom w:val="single" w:sz="4" w:space="0" w:color="auto"/>
                  <w:right w:val="single" w:sz="4" w:space="0" w:color="auto"/>
                </w:tcBorders>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w:t>
                </w:r>
                <w:r>
                  <w:rPr>
                    <w:szCs w:val="24"/>
                  </w:rPr>
                  <w:lastRenderedPageBreak/>
                  <w:t xml:space="preserve">grupių užimtumą“ apraše nurodytos informacijos pagrindimo aprašo prieduose, kurie skelbiami Lietuvos Respublikos socialinės apsaugos ir darbo ministerijos interneto svetainės </w:t>
                </w:r>
                <w:proofErr w:type="spellStart"/>
                <w:r>
                  <w:rPr>
                    <w:color w:val="0000FF"/>
                    <w:szCs w:val="24"/>
                    <w:u w:val="single"/>
                  </w:rPr>
                  <w:t>socmin.lrv.lt</w:t>
                </w:r>
                <w:proofErr w:type="spellEnd"/>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w:t>
                </w:r>
                <w:proofErr w:type="spellStart"/>
                <w:r>
                  <w:rPr>
                    <w:color w:val="0000FF"/>
                    <w:szCs w:val="24"/>
                    <w:u w:val="single"/>
                  </w:rPr>
                  <w:t>lrv.lt</w:t>
                </w:r>
                <w:proofErr w:type="spellEnd"/>
                <w:r>
                  <w:rPr>
                    <w:color w:val="0000FF"/>
                    <w:szCs w:val="24"/>
                    <w:u w:val="single"/>
                  </w:rPr>
                  <w:t>) (toliau – stebėsenos rodiklių kortelės</w:t>
                </w:r>
                <w:r>
                  <w:rPr>
                    <w:szCs w:val="24"/>
                  </w:rPr>
                  <w:t>).</w:t>
                </w:r>
              </w:p>
            </w:tc>
          </w:tr>
        </w:tbl>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szCs w:val="22"/>
                  </w:rPr>
                  <w:t>Finansa</w:t>
                </w:r>
                <w:proofErr w:type="spellEnd"/>
                <w:r>
                  <w:rPr>
                    <w:b/>
                    <w:sz w:val="20"/>
                    <w:szCs w:val="22"/>
                  </w:rPr>
                  <w:t>-vimo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 xml:space="preserve">Prioritetas ar </w:t>
                </w:r>
                <w:proofErr w:type="spellStart"/>
                <w:r>
                  <w:rPr>
                    <w:b/>
                    <w:bCs/>
                    <w:sz w:val="20"/>
                    <w:szCs w:val="22"/>
                  </w:rPr>
                  <w:t>kompo-nentas</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papriemonė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rPr>
                  <w:t>Ekonomi-nės</w:t>
                </w:r>
                <w:proofErr w:type="spellEnd"/>
                <w:r>
                  <w:rPr>
                    <w:b/>
                    <w:bCs/>
                    <w:sz w:val="20"/>
                  </w:rPr>
                  <w:t xml:space="preserve">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Nepa-nau-dotos</w:t>
                </w:r>
                <w:proofErr w:type="spellEnd"/>
                <w:r>
                  <w:rPr>
                    <w:b/>
                    <w:sz w:val="20"/>
                  </w:rPr>
                  <w:t xml:space="preserve"> Ekonomikos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sz w:val="20"/>
                  </w:rPr>
                  <w:t>ESIP lėšos</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lang w:val="en-US"/>
                  </w:rPr>
                  <w:t>4</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bCs/>
                    <w:iCs/>
                    <w:sz w:val="18"/>
                    <w:szCs w:val="18"/>
                  </w:rPr>
                </w:pPr>
                <w:r>
                  <w:rPr>
                    <w:bCs/>
                    <w:color w:val="5B9BD5"/>
                    <w:sz w:val="20"/>
                    <w:szCs w:val="26"/>
                  </w:rPr>
                  <w:t>4.1</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 xml:space="preserve">4.1.1. </w:t>
                </w:r>
                <w:r>
                  <w:rPr>
                    <w:rFonts w:eastAsia="Calibri"/>
                    <w:bCs/>
                    <w:sz w:val="20"/>
                  </w:rPr>
                  <w:t>Didinti bedarbių galimybes įsidarbinti ar grįžti į darbo rinką</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136</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Vidurio ir vakarų Lietuvos regionas (visos apskritys, išskyrus Vilniaus apskritį)</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01 – dotacija</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 xml:space="preserve">33 – </w:t>
                </w:r>
                <w:proofErr w:type="spellStart"/>
                <w:r>
                  <w:rPr>
                    <w:bCs/>
                    <w:iCs/>
                    <w:sz w:val="20"/>
                  </w:rPr>
                  <w:t>nesiorientuo-jant</w:t>
                </w:r>
                <w:proofErr w:type="spellEnd"/>
                <w:r>
                  <w:rPr>
                    <w:bCs/>
                    <w:iCs/>
                    <w:sz w:val="20"/>
                  </w:rPr>
                  <w:t xml:space="preserve"> į </w:t>
                </w:r>
                <w:proofErr w:type="spellStart"/>
                <w:r>
                  <w:rPr>
                    <w:bCs/>
                    <w:iCs/>
                    <w:sz w:val="20"/>
                  </w:rPr>
                  <w:t>teritoriškumą</w:t>
                </w:r>
                <w:proofErr w:type="spellEnd"/>
                <w:r>
                  <w:rPr>
                    <w:bCs/>
                    <w:iCs/>
                    <w:sz w:val="20"/>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 xml:space="preserve">26 – kitos </w:t>
                </w:r>
                <w:proofErr w:type="spellStart"/>
                <w:r>
                  <w:rPr>
                    <w:bCs/>
                    <w:iCs/>
                    <w:sz w:val="20"/>
                  </w:rPr>
                  <w:t>nenurody</w:t>
                </w:r>
                <w:proofErr w:type="spellEnd"/>
                <w:r>
                  <w:rPr>
                    <w:bCs/>
                    <w:iCs/>
                    <w:sz w:val="20"/>
                  </w:rPr>
                  <w:t>-tos paslaugos</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sz w:val="20"/>
                  </w:rPr>
                  <w:t>10 – Europos semestre nustatytų problemų sprendimas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18"/>
                    <w:szCs w:val="18"/>
                  </w:rPr>
                </w:pPr>
                <w:r>
                  <w:rPr>
                    <w:bCs/>
                    <w:iCs/>
                    <w:sz w:val="20"/>
                  </w:rPr>
                  <w:t>02 – lyčių aspekto integravimas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 xml:space="preserve">ESIP prioriteto, prie kurio įgyvendinimo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 xml:space="preserve">ESIP uždavinio, prie kurio vykdymo prisidedama veikla ar </w:t>
          </w:r>
          <w:proofErr w:type="spellStart"/>
          <w:r>
            <w:rPr>
              <w:sz w:val="20"/>
            </w:rPr>
            <w:t>poveikle</w:t>
          </w:r>
          <w:proofErr w:type="spellEnd"/>
          <w:r>
            <w:rPr>
              <w:sz w:val="20"/>
            </w:rPr>
            <w:t>,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w:t>
          </w:r>
          <w:proofErr w:type="spellStart"/>
          <w:r>
            <w:rPr>
              <w:sz w:val="20"/>
            </w:rPr>
            <w:t>poveikle</w:t>
          </w:r>
          <w:proofErr w:type="spellEnd"/>
          <w:r>
            <w:rPr>
              <w:sz w:val="20"/>
            </w:rPr>
            <w:t>,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pavadinimas</w:t>
                </w:r>
              </w:p>
            </w:tc>
            <w:tc>
              <w:tcPr>
                <w:tcW w:w="340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Rodiklio kodas</w:t>
                </w:r>
              </w:p>
            </w:tc>
            <w:tc>
              <w:tcPr>
                <w:tcW w:w="269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Matavimo vienetai</w:t>
                </w:r>
              </w:p>
            </w:tc>
            <w:tc>
              <w:tcPr>
                <w:tcW w:w="2409"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rFonts w:eastAsia="Calibri"/>
                    <w:szCs w:val="24"/>
                    <w:lang w:eastAsia="lt-LT" w:bidi="lt-LT"/>
                  </w:rPr>
                  <w:t>Bendras dalyvių skaičius</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lastRenderedPageBreak/>
                  <w:t>(P.B.2.0501)</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lastRenderedPageBreak/>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2 802 (2024 m.)</w:t>
                </w:r>
              </w:p>
              <w:p w:rsidR="00BE1D82" w:rsidRDefault="009C6818">
                <w:pPr>
                  <w:jc w:val="center"/>
                </w:pPr>
                <w:r>
                  <w:lastRenderedPageBreak/>
                  <w:t>9 341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lastRenderedPageBreak/>
                  <w:t xml:space="preserve">Bedarbiai, įskaitant ilgalaikius bedarbius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18–29 metų jaunuoliai</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 xml:space="preserve">3 880 </w:t>
                </w:r>
                <w:r>
                  <w:t>(2029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 xml:space="preserve">4 204 </w:t>
                </w:r>
                <w:r>
                  <w:t>(2029 m.)</w:t>
                </w:r>
              </w:p>
            </w:tc>
          </w:tr>
          <w:tr w:rsidR="00BE1D82">
            <w:trPr>
              <w:trHeight w:val="365"/>
            </w:trPr>
            <w:tc>
              <w:tcPr>
                <w:tcW w:w="6804"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2409"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SPECIALIEJI FINANSAVIMO REIKALAVIMAI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bCs/>
                    <w:szCs w:val="24"/>
                  </w:rPr>
                </w:pPr>
                <w:r>
                  <w:rPr>
                    <w:b/>
                    <w:bCs/>
                    <w:szCs w:val="24"/>
                  </w:rPr>
                  <w:t>1. Taikomi teisės aktai</w:t>
                </w:r>
              </w:p>
            </w:tc>
          </w:tr>
          <w:tr w:rsidR="00BE1D82">
            <w:tc>
              <w:tcPr>
                <w:tcW w:w="15026" w:type="dxa"/>
                <w:gridSpan w:val="5"/>
                <w:tcBorders>
                  <w:top w:val="single" w:sz="4" w:space="0" w:color="auto"/>
                  <w:left w:val="single" w:sz="4" w:space="0" w:color="auto"/>
                  <w:bottom w:val="single" w:sz="4" w:space="0" w:color="auto"/>
                  <w:right w:val="single" w:sz="4" w:space="0" w:color="auto"/>
                </w:tcBorders>
              </w:tcPr>
              <w:p w:rsidR="00BE1D82" w:rsidRDefault="00BE1D82">
                <w:pPr>
                  <w:rPr>
                    <w:b/>
                    <w:bCs/>
                    <w:szCs w:val="24"/>
                  </w:rPr>
                </w:pP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rFonts w:eastAsia="Calibri"/>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rFonts w:eastAsia="Calibri"/>
                    <w:szCs w:val="24"/>
                    <w:lang w:val="en-US"/>
                  </w:rPr>
                  <w:t xml:space="preserve">1.1.2. </w:t>
                </w:r>
                <w:r>
                  <w:rPr>
                    <w:rFonts w:eastAsia="Calibri"/>
                    <w:szCs w:val="24"/>
                  </w:rPr>
                  <w:t xml:space="preserve">2016 m. balandžio 27 d. Europos Parlamento ir Tarybos reglamentas </w:t>
                </w:r>
                <w:r>
                  <w:rPr>
                    <w:rFonts w:eastAsia="Calibri"/>
                    <w:color w:val="0563C1"/>
                    <w:szCs w:val="24"/>
                    <w:u w:val="single"/>
                  </w:rPr>
                  <w:t>(ES) 2016/679</w:t>
                </w:r>
                <w:r>
                  <w:rPr>
                    <w:rFonts w:eastAsia="Calibri"/>
                    <w:szCs w:val="24"/>
                  </w:rPr>
                  <w:t xml:space="preserve"> dėl fizinių asmenų apsaugos tvarkant asmens duomenis ir dėl laisvo tokių duomenų judėjimo ir kuriuo panaikinama Direktyva </w:t>
                </w:r>
                <w:r>
                  <w:rPr>
                    <w:rFonts w:eastAsia="Calibri"/>
                    <w:color w:val="0563C1"/>
                    <w:szCs w:val="24"/>
                    <w:u w:val="single"/>
                  </w:rPr>
                  <w:t>95/46/EB</w:t>
                </w:r>
                <w:r>
                  <w:rPr>
                    <w:rFonts w:eastAsia="Calibri"/>
                    <w:szCs w:val="24"/>
                  </w:rPr>
                  <w:t xml:space="preserve"> (Bendrasis duomenų apsaugos reglamentas);</w:t>
                </w:r>
              </w:p>
              <w:p w:rsidR="00BE1D82" w:rsidRDefault="009C6818">
                <w:pPr>
                  <w:shd w:val="clear" w:color="auto" w:fill="FFFFFF"/>
                  <w:jc w:val="both"/>
                  <w:rPr>
                    <w:rFonts w:eastAsia="Calibri"/>
                    <w:szCs w:val="24"/>
                  </w:rPr>
                </w:pPr>
                <w:r>
                  <w:rPr>
                    <w:rFonts w:eastAsia="Calibri"/>
                    <w:szCs w:val="24"/>
                  </w:rPr>
                  <w:t xml:space="preserve">1.1.3. 2021 m. birželio 24 d. Europos Parlamento ir Tarybos reglamentas </w:t>
                </w:r>
                <w:r>
                  <w:rPr>
                    <w:rFonts w:eastAsia="Calibri"/>
                    <w:color w:val="0563C1"/>
                    <w:szCs w:val="24"/>
                    <w:u w:val="single"/>
                  </w:rPr>
                  <w:t>(ES) 2021/1057</w:t>
                </w:r>
                <w:r>
                  <w:rPr>
                    <w:rFonts w:eastAsia="Calibri"/>
                    <w:szCs w:val="24"/>
                  </w:rPr>
                  <w:t xml:space="preserve">, kuriuo nustatomas „Europos socialinis fondas +“ (ESF +) ir panaikinamas Reglamentas </w:t>
                </w:r>
                <w:r>
                  <w:rPr>
                    <w:rFonts w:eastAsia="Calibri"/>
                    <w:color w:val="0563C1"/>
                    <w:szCs w:val="24"/>
                    <w:u w:val="single"/>
                  </w:rPr>
                  <w:t>(ES) Nr. 1296/2013</w:t>
                </w:r>
                <w:r>
                  <w:rPr>
                    <w:rFonts w:eastAsia="Calibri"/>
                    <w:szCs w:val="24"/>
                  </w:rPr>
                  <w:t>;</w:t>
                </w:r>
              </w:p>
              <w:p w:rsidR="00BE1D82" w:rsidRDefault="009C6818">
                <w:pPr>
                  <w:shd w:val="clear" w:color="auto" w:fill="FFFFFF"/>
                  <w:jc w:val="both"/>
                  <w:rPr>
                    <w:rFonts w:eastAsia="Calibri"/>
                    <w:szCs w:val="24"/>
                  </w:rPr>
                </w:pPr>
                <w:r>
                  <w:rPr>
                    <w:color w:val="000000"/>
                    <w:szCs w:val="24"/>
                  </w:rPr>
                  <w:t xml:space="preserve">1.1.4. </w:t>
                </w:r>
                <w:r>
                  <w:rPr>
                    <w:rFonts w:eastAsia="Calibri"/>
                    <w:szCs w:val="24"/>
                  </w:rPr>
                  <w:t xml:space="preserve">Reglamentas </w:t>
                </w:r>
                <w:r>
                  <w:rPr>
                    <w:rFonts w:eastAsia="Calibri"/>
                    <w:color w:val="0563C1"/>
                    <w:szCs w:val="24"/>
                    <w:u w:val="single"/>
                  </w:rPr>
                  <w:t>(ES) 2021/1060</w:t>
                </w:r>
                <w:r>
                  <w:rPr>
                    <w:rFonts w:eastAsia="Calibri"/>
                    <w:szCs w:val="24"/>
                  </w:rPr>
                  <w:t>;</w:t>
                </w:r>
              </w:p>
              <w:p w:rsidR="00BE1D82" w:rsidRDefault="009C6818">
                <w:pPr>
                  <w:shd w:val="clear" w:color="auto" w:fill="FFFFFF"/>
                  <w:jc w:val="both"/>
                  <w:rPr>
                    <w:rFonts w:eastAsia="Calibri"/>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w:t>
                </w:r>
                <w:proofErr w:type="spellStart"/>
                <w:r>
                  <w:rPr>
                    <w:i/>
                    <w:szCs w:val="24"/>
                  </w:rPr>
                  <w:t>minimis</w:t>
                </w:r>
                <w:proofErr w:type="spellEnd"/>
                <w:r>
                  <w:rPr>
                    <w:iCs/>
                    <w:szCs w:val="24"/>
                  </w:rPr>
                  <w:t xml:space="preserve"> pagalbai</w:t>
                </w:r>
                <w:r>
                  <w:rPr>
                    <w:rFonts w:eastAsia="Calibri"/>
                    <w:szCs w:val="24"/>
                  </w:rPr>
                  <w:t>;</w:t>
                </w:r>
              </w:p>
              <w:p w:rsidR="00BE1D82" w:rsidRDefault="009C6818">
                <w:pPr>
                  <w:jc w:val="both"/>
                  <w:rPr>
                    <w:rFonts w:eastAsia="Calibri"/>
                    <w:szCs w:val="24"/>
                  </w:rPr>
                </w:pPr>
                <w:r>
                  <w:rPr>
                    <w:rFonts w:eastAsia="Calibri"/>
                    <w:szCs w:val="24"/>
                  </w:rPr>
                  <w:t xml:space="preserve">1.1.6. Europos Sąjungos pagrindinių teisių chartija; </w:t>
                </w:r>
              </w:p>
              <w:p w:rsidR="00BE1D82" w:rsidRDefault="009C6818">
                <w:pPr>
                  <w:tabs>
                    <w:tab w:val="left" w:pos="1134"/>
                    <w:tab w:val="left" w:pos="9356"/>
                  </w:tabs>
                  <w:spacing w:line="276" w:lineRule="auto"/>
                  <w:jc w:val="both"/>
                  <w:rPr>
                    <w:rFonts w:eastAsia="Calibri"/>
                    <w:szCs w:val="24"/>
                    <w:lang w:eastAsia="lt-LT"/>
                  </w:rPr>
                </w:pPr>
                <w:r>
                  <w:rPr>
                    <w:rFonts w:eastAsia="Calibri"/>
                    <w:szCs w:val="24"/>
                    <w:lang w:eastAsia="lt-LT"/>
                  </w:rPr>
                  <w:lastRenderedPageBreak/>
                  <w:t xml:space="preserve">1.1.7. 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rFonts w:eastAsia="Calibri"/>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rFonts w:eastAsia="Calibri"/>
                    <w:szCs w:val="24"/>
                  </w:rPr>
                </w:pPr>
                <w:r>
                  <w:rPr>
                    <w:rFonts w:eastAsia="Calibri"/>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rFonts w:eastAsia="Calibri"/>
                    <w:szCs w:val="24"/>
                  </w:rPr>
                  <w:t xml:space="preserve">1.2.4. </w:t>
                </w:r>
                <w:r>
                  <w:rPr>
                    <w:szCs w:val="24"/>
                  </w:rPr>
                  <w:t>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rFonts w:eastAsia="Calibri"/>
                    <w:szCs w:val="24"/>
                  </w:rPr>
                </w:pPr>
                <w:r>
                  <w:rPr>
                    <w:rFonts w:eastAsia="Calibri"/>
                    <w:szCs w:val="24"/>
                  </w:rPr>
                  <w:t>1.2.7. 2021</w:t>
                </w:r>
                <w:r>
                  <w:rPr>
                    <w:rFonts w:eastAsia="Calibri"/>
                    <w:color w:val="000000"/>
                    <w:szCs w:val="24"/>
                  </w:rPr>
                  <w:t>–</w:t>
                </w:r>
                <w:r>
                  <w:rPr>
                    <w:rFonts w:eastAsia="Calibri"/>
                    <w:szCs w:val="24"/>
                  </w:rPr>
                  <w:t>2030 metų nacionalinis pažangos planas, patvirtintas Lietuvos Respublikos Vyriausybės 2020 m. rugsėjo 9 d. nutarimu Nr. 998 „Dėl 2021</w:t>
                </w:r>
                <w:r>
                  <w:rPr>
                    <w:rFonts w:eastAsia="Calibri"/>
                    <w:color w:val="000000"/>
                    <w:szCs w:val="24"/>
                  </w:rPr>
                  <w:t>–</w:t>
                </w:r>
                <w:r>
                  <w:rPr>
                    <w:rFonts w:eastAsia="Calibri"/>
                    <w:szCs w:val="24"/>
                  </w:rPr>
                  <w:t>2030 metų nacionalinio pažangos plano patvirtinimo“;</w:t>
                </w:r>
              </w:p>
              <w:p w:rsidR="00BE1D82" w:rsidRDefault="009C6818">
                <w:pPr>
                  <w:tabs>
                    <w:tab w:val="left" w:pos="600"/>
                  </w:tabs>
                  <w:jc w:val="both"/>
                  <w:rPr>
                    <w:szCs w:val="24"/>
                  </w:rPr>
                </w:pPr>
                <w:r>
                  <w:rPr>
                    <w:rFonts w:eastAsia="Calibri"/>
                    <w:szCs w:val="24"/>
                  </w:rPr>
                  <w:t>1.2.8. 2021–2030 metų plėtros programos valdytojos Lietuvos Respublikos socialinės apsaugos ir darbo ministerijos įtraukios darbo rinkos plėtros program</w:t>
                </w:r>
                <w:r>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lastRenderedPageBreak/>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ind w:firstLine="62"/>
                  <w:rPr>
                    <w:b/>
                    <w:szCs w:val="24"/>
                  </w:rPr>
                </w:pPr>
                <w:r>
                  <w:rPr>
                    <w:b/>
                    <w:szCs w:val="24"/>
                  </w:rPr>
                  <w:lastRenderedPageBreak/>
                  <w:t>2. Reikalavimai projektams</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iCs/>
                    <w:szCs w:val="24"/>
                  </w:rPr>
                </w:pPr>
                <w:r>
                  <w:rPr>
                    <w:szCs w:val="24"/>
                  </w:rPr>
                  <w:t>2.1. Pagal Finansavimo sąlygų aprašą finansuojamos šios 1 veiklos „</w:t>
                </w:r>
                <w:r>
                  <w:rPr>
                    <w:bCs/>
                    <w:szCs w:val="24"/>
                  </w:rPr>
                  <w:t xml:space="preserve">Bedarbių galimybių įsidarbinti ar grįžti į darbo rinką didinimas“ </w:t>
                </w:r>
                <w:proofErr w:type="spellStart"/>
                <w:r>
                  <w:rPr>
                    <w:bCs/>
                    <w:szCs w:val="24"/>
                  </w:rPr>
                  <w:t>poveiklės</w:t>
                </w:r>
                <w:proofErr w:type="spellEnd"/>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 xml:space="preserve">gyvendinant Finansavimo sąlygų aprašo 2.1.1 ir 2.1.2 papunkčiuose nurodytas </w:t>
                </w:r>
                <w:proofErr w:type="spellStart"/>
                <w:r>
                  <w:t>poveikles</w:t>
                </w:r>
                <w:proofErr w:type="spellEnd"/>
                <w:r>
                  <w:t>,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rFonts w:eastAsia="Calibri"/>
                    <w:szCs w:val="24"/>
                    <w:lang w:eastAsia="lt-LT" w:bidi="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w:t>
                </w:r>
                <w:proofErr w:type="spellStart"/>
                <w:r>
                  <w:t>poveiklei</w:t>
                </w:r>
                <w:proofErr w:type="spellEnd"/>
                <w:r>
                  <w:t xml:space="preserve">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 xml:space="preserve">2.12. Šios lentelės 2.1 papunktyje nurodytos veiklos </w:t>
                </w:r>
                <w:proofErr w:type="spellStart"/>
                <w:r>
                  <w:rPr>
                    <w:szCs w:val="24"/>
                  </w:rPr>
                  <w:t>poveiklėms</w:t>
                </w:r>
                <w:proofErr w:type="spellEnd"/>
                <w:r>
                  <w:rPr>
                    <w:szCs w:val="24"/>
                  </w:rPr>
                  <w:t xml:space="preserve">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lastRenderedPageBreak/>
                  <w:t xml:space="preserve">2.13. </w:t>
                </w:r>
                <w:r>
                  <w:rPr>
                    <w:iCs/>
                    <w:szCs w:val="24"/>
                    <w:lang w:eastAsia="lt-LT"/>
                  </w:rPr>
                  <w:t xml:space="preserve">Kartu su PĮP </w:t>
                </w:r>
                <w:r>
                  <w:rPr>
                    <w:rFonts w:eastAsia="Calibri"/>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szCs w:val="24"/>
                  </w:rPr>
                  <w:t>Netaikoma</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4. Projektų tikslinės grupės</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rFonts w:eastAsia="Calibri"/>
                    <w:szCs w:val="24"/>
                    <w:lang w:eastAsia="lt-LT" w:bidi="lt-LT"/>
                  </w:rPr>
                  <w:t>Prioritetas teikiamas ribotas ir vidutines įsidarbinimo galimybes turintiems bedarbiams, ypač nekvalifikuotiems, ilgalaikiams, migrantams.</w:t>
                </w:r>
              </w:p>
            </w:tc>
          </w:tr>
          <w:tr w:rsidR="00BE1D82">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lang w:val="en-US"/>
                  </w:rPr>
                  <w:t>5</w:t>
                </w:r>
                <w:r>
                  <w:rPr>
                    <w:szCs w:val="24"/>
                  </w:rPr>
                  <w:t xml:space="preserve">.1.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 xml:space="preserve">įgyvendinimas, t. y. projekto veiklos ir rezultatai turi būti prieinami visiems dalyviams, taip pat ir turintiems specialiųjų (individualiųjų pagalbos) poreikių (pavyzdžiui, judėjimo, klausos ar kt.). Atsižvelgiant į Užimtumo įstatymo 25 straipsnį, įgyvendinant projektą, jeigu jame potencialiai gali dalyvauti </w:t>
                </w:r>
                <w:r>
                  <w:rPr>
                    <w:bCs/>
                    <w:szCs w:val="24"/>
                    <w:lang w:eastAsia="lt-LT"/>
                  </w:rPr>
                  <w:t>nėščios moterys,</w:t>
                </w:r>
                <w:r>
                  <w:t xml:space="preserve"> vaiko motina (įmotė) arba tėvas (įtėvis), vaiko globėjas, rūpintojas ir asmenys, faktiškai auginantys vaiką (įvaikį) iki 8 metų arba vaiką su negalia (įvaikį) iki 18 metų, taip pat asmenys, prižiūrintys šeimos narius su negalia, jiems turi būti skiriamas prioritetas;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w:t>
                </w:r>
                <w:proofErr w:type="spellStart"/>
                <w:r>
                  <w:rPr>
                    <w:color w:val="000000"/>
                    <w:szCs w:val="24"/>
                  </w:rPr>
                  <w:t>judumą</w:t>
                </w:r>
                <w:proofErr w:type="spellEnd"/>
                <w:r>
                  <w:rPr>
                    <w:color w:val="000000"/>
                    <w:szCs w:val="24"/>
                  </w:rPr>
                  <w:t>, mažinant skurdą ar socialinės atskirties mažinimą;</w:t>
                </w:r>
              </w:p>
              <w:p w:rsidR="00BE1D82" w:rsidRDefault="009C6818">
                <w:pPr>
                  <w:jc w:val="both"/>
                  <w:rPr>
                    <w:rFonts w:eastAsia="Calibri"/>
                    <w:bCs/>
                    <w:szCs w:val="24"/>
                  </w:rPr>
                </w:pPr>
                <w:r>
                  <w:rPr>
                    <w:color w:val="000000"/>
                    <w:szCs w:val="24"/>
                  </w:rPr>
                  <w:t>5.2.3.</w:t>
                </w:r>
                <w:r>
                  <w:rPr>
                    <w:rFonts w:eastAsia="Calibri"/>
                    <w:bCs/>
                    <w:szCs w:val="24"/>
                  </w:rPr>
                  <w:t xml:space="preserve"> prisidedama prie </w:t>
                </w:r>
                <w:proofErr w:type="spellStart"/>
                <w:r>
                  <w:rPr>
                    <w:rFonts w:eastAsia="Calibri"/>
                    <w:b/>
                    <w:szCs w:val="24"/>
                  </w:rPr>
                  <w:t>inovatyvumo</w:t>
                </w:r>
                <w:proofErr w:type="spellEnd"/>
                <w:r>
                  <w:rPr>
                    <w:rFonts w:eastAsia="Calibri"/>
                    <w:b/>
                    <w:szCs w:val="24"/>
                  </w:rPr>
                  <w:t xml:space="preserve"> (kūrybingumo) principo</w:t>
                </w:r>
                <w:r>
                  <w:rPr>
                    <w:rFonts w:eastAsia="Calibri"/>
                    <w:bCs/>
                    <w:szCs w:val="24"/>
                  </w:rPr>
                  <w:t xml:space="preserve"> įgyvendinimo, siekiant padėti bedarbiams ir užimtiems asmenims prisitaikyti prie besikeičiančios darbo rinkos ir jos poreikių.</w:t>
                </w:r>
              </w:p>
              <w:p w:rsidR="00BE1D82" w:rsidRDefault="009C6818">
                <w:pPr>
                  <w:jc w:val="both"/>
                  <w:rPr>
                    <w:rFonts w:eastAsia="Calibri"/>
                    <w:szCs w:val="24"/>
                  </w:rPr>
                </w:pPr>
                <w:r>
                  <w:rPr>
                    <w:szCs w:val="24"/>
                  </w:rPr>
                  <w:t>5.</w:t>
                </w:r>
                <w:r>
                  <w:rPr>
                    <w:szCs w:val="24"/>
                    <w:lang w:val="en-US"/>
                  </w:rPr>
                  <w:t>3</w:t>
                </w:r>
                <w:r>
                  <w:rPr>
                    <w:szCs w:val="24"/>
                  </w:rPr>
                  <w:t>.</w:t>
                </w:r>
                <w:r>
                  <w:rPr>
                    <w:rFonts w:eastAsia="Calibri"/>
                    <w:bCs/>
                    <w:szCs w:val="24"/>
                  </w:rPr>
                  <w:t xml:space="preserve"> Įvertinus</w:t>
                </w:r>
                <w:r>
                  <w:rPr>
                    <w:szCs w:val="24"/>
                  </w:rPr>
                  <w:t xml:space="preserve"> </w:t>
                </w:r>
                <w:r>
                  <w:rPr>
                    <w:rFonts w:eastAsia="Calibri"/>
                    <w:szCs w:val="24"/>
                  </w:rPr>
                  <w:t>ESIP 4.1 uždavinio planuojamų veiksmų (veiklų)</w:t>
                </w:r>
                <w:r>
                  <w:rPr>
                    <w:rFonts w:eastAsia="Calibri"/>
                    <w:bCs/>
                    <w:szCs w:val="24"/>
                  </w:rPr>
                  <w:t xml:space="preserve"> poveikį šešiems aplinkos veiksniams, nurodytiems</w:t>
                </w:r>
                <w:r>
                  <w:rPr>
                    <w:rFonts w:eastAsia="Calibri"/>
                    <w:szCs w:val="24"/>
                  </w:rPr>
                  <w:t xml:space="preserve"> 2020 m. birželio 18 d. Europos Parlamento ir Tarybos reglamento </w:t>
                </w:r>
                <w:r>
                  <w:rPr>
                    <w:rFonts w:eastAsia="Calibri"/>
                    <w:color w:val="0563C1"/>
                    <w:szCs w:val="24"/>
                    <w:u w:val="single"/>
                  </w:rPr>
                  <w:t>(ES) 2020/852</w:t>
                </w:r>
                <w:r>
                  <w:rPr>
                    <w:rFonts w:eastAsia="Calibri"/>
                    <w:szCs w:val="24"/>
                  </w:rPr>
                  <w:t xml:space="preserve"> dėl sistemos tvariam investavimui palengvinti sukūrimo, kuriuo iš dalies keičiamas Reglamentas </w:t>
                </w:r>
                <w:r>
                  <w:rPr>
                    <w:rFonts w:eastAsia="Calibri"/>
                    <w:color w:val="0563C1"/>
                    <w:szCs w:val="24"/>
                    <w:u w:val="single"/>
                  </w:rPr>
                  <w:t>(ES) 2019/2088</w:t>
                </w:r>
                <w:r>
                  <w:rPr>
                    <w:rFonts w:eastAsia="Calibri"/>
                    <w:szCs w:val="24"/>
                  </w:rPr>
                  <w:t>, 17 straipsnyje,</w:t>
                </w:r>
                <w:r>
                  <w:rPr>
                    <w:rFonts w:eastAsia="Calibri"/>
                    <w:bCs/>
                    <w:szCs w:val="24"/>
                  </w:rPr>
                  <w:t xml:space="preserve"> nustatyta, kad planuojamos finansuoti veiklos </w:t>
                </w:r>
                <w:r>
                  <w:rPr>
                    <w:bCs/>
                    <w:szCs w:val="24"/>
                  </w:rPr>
                  <w:t>pagal planuojamų įgyvendinti veiklų pobūdį</w:t>
                </w:r>
                <w:r>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rFonts w:eastAsia="Calibri"/>
                    <w:bCs/>
                    <w:szCs w:val="24"/>
                  </w:rPr>
                  <w:t xml:space="preserve">titikties reikšmingos žalos nedarymo horizontaliajam principui vertinimas atliekamas pagal </w:t>
                </w:r>
                <w:r>
                  <w:rPr>
                    <w:bCs/>
                    <w:szCs w:val="24"/>
                  </w:rPr>
                  <w:t xml:space="preserve">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rFonts w:eastAsia="Calibri"/>
                    <w:bCs/>
                    <w:szCs w:val="24"/>
                  </w:rPr>
                  <w:t>titikties reikšmingos žalos nedarymo horizontaliajam principui vertinimo reikalavimų aprašą (priedas).</w:t>
                </w:r>
              </w:p>
            </w:tc>
          </w:tr>
          <w:tr w:rsidR="00BE1D82">
            <w:trPr>
              <w:trHeight w:val="403"/>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lang w:val="en-US"/>
                  </w:rPr>
                  <w:lastRenderedPageBreak/>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w:t>
                </w:r>
                <w:proofErr w:type="spellStart"/>
                <w:r>
                  <w:rPr>
                    <w:lang w:val="en-US"/>
                  </w:rPr>
                  <w:t>kad</w:t>
                </w:r>
                <w:proofErr w:type="spellEnd"/>
                <w:r>
                  <w:rPr>
                    <w:lang w:val="en-US"/>
                  </w:rPr>
                  <w:t xml:space="preserve">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7. Apskritis, kurioje gali būti įgyvendinami projektai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Netaikoma. </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 xml:space="preserve">de </w:t>
                </w:r>
                <w:proofErr w:type="spellStart"/>
                <w:r>
                  <w:rPr>
                    <w:i/>
                    <w:iCs/>
                    <w:szCs w:val="24"/>
                  </w:rPr>
                  <w:t>minimis</w:t>
                </w:r>
                <w:proofErr w:type="spellEnd"/>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rFonts w:eastAsia="Calibri"/>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 xml:space="preserve">De </w:t>
                </w:r>
                <w:proofErr w:type="spellStart"/>
                <w:r>
                  <w:rPr>
                    <w:i/>
                    <w:iCs/>
                    <w:color w:val="000000"/>
                    <w:szCs w:val="24"/>
                  </w:rPr>
                  <w:t>minimis</w:t>
                </w:r>
                <w:proofErr w:type="spellEnd"/>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 xml:space="preserve">de </w:t>
                </w:r>
                <w:proofErr w:type="spellStart"/>
                <w:r>
                  <w:rPr>
                    <w:i/>
                    <w:iCs/>
                    <w:szCs w:val="24"/>
                    <w:lang w:eastAsia="lt-LT"/>
                  </w:rPr>
                  <w:t>minimis</w:t>
                </w:r>
                <w:proofErr w:type="spellEnd"/>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lastRenderedPageBreak/>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pagalbą, </w:t>
                </w:r>
                <w:r>
                  <w:rPr>
                    <w:szCs w:val="24"/>
                  </w:rPr>
                  <w:t>Suteiktos valstybės pagalbos ir nereikšmingos (</w:t>
                </w:r>
                <w:r>
                  <w:rPr>
                    <w:i/>
                    <w:iCs/>
                    <w:szCs w:val="24"/>
                  </w:rPr>
                  <w:t xml:space="preserve">de </w:t>
                </w:r>
                <w:proofErr w:type="spellStart"/>
                <w:r>
                  <w:rPr>
                    <w:i/>
                    <w:iCs/>
                    <w:szCs w:val="24"/>
                  </w:rPr>
                  <w:t>minimis</w:t>
                </w:r>
                <w:proofErr w:type="spellEnd"/>
                <w:r>
                  <w:rPr>
                    <w:szCs w:val="24"/>
                  </w:rPr>
                  <w:t xml:space="preserve">) pagalbos registre (toliau – Registras) bus patikrinta, ar, ūkio subjektui suteikus numatytą finansavimą, nebūtų viršyta didžiausia leistina </w:t>
                </w:r>
                <w:r>
                  <w:rPr>
                    <w:i/>
                    <w:iCs/>
                    <w:szCs w:val="24"/>
                  </w:rPr>
                  <w:t xml:space="preserve">de </w:t>
                </w:r>
                <w:proofErr w:type="spellStart"/>
                <w:r>
                  <w:rPr>
                    <w:i/>
                    <w:iCs/>
                    <w:szCs w:val="24"/>
                  </w:rPr>
                  <w:t>minimis</w:t>
                </w:r>
                <w:proofErr w:type="spellEnd"/>
                <w:r>
                  <w:rPr>
                    <w:szCs w:val="24"/>
                  </w:rPr>
                  <w:t xml:space="preserve"> pagalbos suma, nurodyta šios lentelės 8.3.1 papunktyje. Jeigu nustatoma, kad didžiausia leistina </w:t>
                </w:r>
                <w:r>
                  <w:rPr>
                    <w:i/>
                    <w:iCs/>
                    <w:szCs w:val="24"/>
                  </w:rPr>
                  <w:t xml:space="preserve">de </w:t>
                </w:r>
                <w:proofErr w:type="spellStart"/>
                <w:r>
                  <w:rPr>
                    <w:i/>
                    <w:iCs/>
                    <w:szCs w:val="24"/>
                  </w:rPr>
                  <w:t>minimis</w:t>
                </w:r>
                <w:proofErr w:type="spellEnd"/>
                <w:r>
                  <w:rPr>
                    <w:i/>
                    <w:iCs/>
                    <w:szCs w:val="24"/>
                  </w:rPr>
                  <w:t xml:space="preserve"> </w:t>
                </w:r>
                <w:r>
                  <w:rPr>
                    <w:szCs w:val="24"/>
                  </w:rPr>
                  <w:t xml:space="preserve">pagalbos suma būtų viršyta, pagalbos gavėjui suteikiama </w:t>
                </w:r>
                <w:r>
                  <w:rPr>
                    <w:i/>
                    <w:iCs/>
                    <w:szCs w:val="24"/>
                  </w:rPr>
                  <w:t xml:space="preserve">de </w:t>
                </w:r>
                <w:proofErr w:type="spellStart"/>
                <w:r>
                  <w:rPr>
                    <w:i/>
                    <w:iCs/>
                    <w:szCs w:val="24"/>
                  </w:rPr>
                  <w:t>minimis</w:t>
                </w:r>
                <w:proofErr w:type="spellEnd"/>
                <w:r>
                  <w:rPr>
                    <w:szCs w:val="24"/>
                  </w:rPr>
                  <w:t xml:space="preserve"> pagalbos suma, kurią sudaro didžiausios leistinos </w:t>
                </w:r>
                <w:r>
                  <w:rPr>
                    <w:i/>
                    <w:iCs/>
                    <w:szCs w:val="24"/>
                  </w:rPr>
                  <w:t xml:space="preserve">de </w:t>
                </w:r>
                <w:proofErr w:type="spellStart"/>
                <w:r>
                  <w:rPr>
                    <w:i/>
                    <w:iCs/>
                    <w:szCs w:val="24"/>
                  </w:rPr>
                  <w:t>minimis</w:t>
                </w:r>
                <w:proofErr w:type="spellEnd"/>
                <w:r>
                  <w:rPr>
                    <w:szCs w:val="24"/>
                  </w:rPr>
                  <w:t xml:space="preserve"> pagalbos sumos ir Registre nurodytos jau suteiktos </w:t>
                </w:r>
                <w:r>
                  <w:rPr>
                    <w:i/>
                    <w:iCs/>
                    <w:szCs w:val="24"/>
                  </w:rPr>
                  <w:t xml:space="preserve">de </w:t>
                </w:r>
                <w:proofErr w:type="spellStart"/>
                <w:r>
                  <w:rPr>
                    <w:i/>
                    <w:iCs/>
                    <w:szCs w:val="24"/>
                  </w:rPr>
                  <w:t>minimis</w:t>
                </w:r>
                <w:proofErr w:type="spellEnd"/>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 xml:space="preserve">de </w:t>
                </w:r>
                <w:proofErr w:type="spellStart"/>
                <w:r>
                  <w:rPr>
                    <w:i/>
                    <w:iCs/>
                    <w:szCs w:val="24"/>
                  </w:rPr>
                  <w:t>minimis</w:t>
                </w:r>
                <w:proofErr w:type="spellEnd"/>
                <w:r>
                  <w:rPr>
                    <w:szCs w:val="24"/>
                  </w:rPr>
                  <w:t xml:space="preserve"> pagalbą į Registrą bus pateikti Suteiktos valstybės pagalbos ir nereikšmingos (</w:t>
                </w:r>
                <w:r>
                  <w:rPr>
                    <w:i/>
                    <w:iCs/>
                    <w:szCs w:val="24"/>
                  </w:rPr>
                  <w:t>de </w:t>
                </w:r>
                <w:proofErr w:type="spellStart"/>
                <w:r>
                  <w:rPr>
                    <w:i/>
                    <w:iCs/>
                    <w:szCs w:val="24"/>
                  </w:rPr>
                  <w:t>minimis</w:t>
                </w:r>
                <w:proofErr w:type="spellEnd"/>
                <w:r>
                  <w:rPr>
                    <w:szCs w:val="24"/>
                  </w:rPr>
                  <w:t>) pagalbos registro nuostatų, patvirtintų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 xml:space="preserve">de </w:t>
                </w:r>
                <w:proofErr w:type="spellStart"/>
                <w:r>
                  <w:rPr>
                    <w:i/>
                    <w:iCs/>
                    <w:szCs w:val="24"/>
                  </w:rPr>
                  <w:t>minimis</w:t>
                </w:r>
                <w:proofErr w:type="spellEnd"/>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b/>
                    <w:szCs w:val="24"/>
                  </w:rPr>
                  <w:t>12. Kiti reikalavimai</w:t>
                </w:r>
              </w:p>
            </w:tc>
          </w:tr>
          <w:tr w:rsidR="00BE1D82">
            <w:trPr>
              <w:trHeight w:val="416"/>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IŠLAIDŲ TINKAMUMO FINANSUOTI REIKALAVIMAI</w:t>
                </w:r>
              </w:p>
            </w:tc>
          </w:tr>
          <w:tr w:rsidR="00BE1D82">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 xml:space="preserve">13.1. Projekto išlaidos turi atitikti Užimtumo įstatyme bei </w:t>
                </w:r>
                <w:r>
                  <w:rPr>
                    <w:rFonts w:eastAsia="Calibri"/>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rFonts w:eastAsia="Calibri"/>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 xml:space="preserve">13.3.8. paramos </w:t>
                </w:r>
                <w:proofErr w:type="spellStart"/>
                <w:r>
                  <w:rPr>
                    <w:color w:val="000000"/>
                    <w:szCs w:val="24"/>
                    <w:lang w:eastAsia="lt-LT"/>
                  </w:rPr>
                  <w:t>judumui</w:t>
                </w:r>
                <w:proofErr w:type="spellEnd"/>
                <w:r>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lastRenderedPageBreak/>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t xml:space="preserve">13.7. Pagal </w:t>
                </w:r>
                <w:r>
                  <w:rPr>
                    <w:rFonts w:eastAsia="Calibri"/>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kodas</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versija</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pavadinimas</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FN-01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01</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14.2. Profesinis mokymas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szCs w:val="24"/>
                  </w:rPr>
                  <w:t>FĮ-</w:t>
                </w:r>
                <w:r>
                  <w:rPr>
                    <w:szCs w:val="24"/>
                    <w:lang w:val="en-US"/>
                  </w:rPr>
                  <w:t>27-01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Ilgos trukmės (nuo 1 020 val.) formaliojo profesinio mokymo fiksuotasis vieneto 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53"/>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w:t>
                </w:r>
                <w:r>
                  <w:rPr>
                    <w:szCs w:val="24"/>
                    <w:lang w:val="en-US"/>
                  </w:rPr>
                  <w:t>27-04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Neformaliojo profesinio mokymo fiksuotasis vieneto </w:t>
                </w:r>
                <w:r>
                  <w:rPr>
                    <w:szCs w:val="24"/>
                  </w:rPr>
                  <w:lastRenderedPageBreak/>
                  <w:t>įkainis projekto dalyviui (bedarbiui)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lastRenderedPageBreak/>
                  <w:t>-</w:t>
                </w:r>
              </w:p>
            </w:tc>
          </w:tr>
          <w:tr w:rsidR="00BE1D82">
            <w:trPr>
              <w:trHeight w:val="561"/>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14.3. Pameistrystė</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61"/>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FĮ-28-04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592"/>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14.4. Stažuotė</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FĮ-48-01</w:t>
                </w:r>
              </w:p>
            </w:tc>
            <w:tc>
              <w:tcPr>
                <w:tcW w:w="1985"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 xml:space="preserve">Fiksuotasis vieneto įkainis, taikomas, kai dalyvio </w:t>
                </w:r>
                <w:r>
                  <w:rPr>
                    <w:szCs w:val="24"/>
                  </w:rPr>
                  <w:lastRenderedPageBreak/>
                  <w:t>gyvenamoji vieta yra toje pačioje gyvenamojoje vietovėje, kurioje yra stažuotės atlikimo vieta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lastRenderedPageBreak/>
                  <w:t>-</w:t>
                </w:r>
              </w:p>
            </w:tc>
          </w:tr>
          <w:tr w:rsidR="00BE1D82">
            <w:trPr>
              <w:trHeight w:val="592"/>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FĮ-48-02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695"/>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FĮ-30-01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351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color w:val="000000"/>
                    <w:szCs w:val="24"/>
                    <w:lang w:eastAsia="lt-LT"/>
                  </w:rPr>
                </w:pPr>
                <w:r>
                  <w:rPr>
                    <w:rFonts w:eastAsia="Calibri"/>
                    <w:color w:val="000000"/>
                    <w:szCs w:val="24"/>
                    <w:lang w:eastAsia="lt-LT"/>
                  </w:rPr>
                  <w:t>14.6. Vietinių užimtumo iniciatyvų projektų įgyvendinimo išlaidos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FĮ-01-01</w:t>
                </w:r>
              </w:p>
            </w:tc>
            <w:tc>
              <w:tcPr>
                <w:tcW w:w="198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color w:val="000000"/>
                    <w:szCs w:val="24"/>
                    <w:lang w:val="en-US"/>
                  </w:rPr>
                </w:pPr>
                <w:r>
                  <w:t>Fiksuotasis vieneto įkainis už sukurtą darbo vietą</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3513"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FS-01-01</w:t>
                </w:r>
              </w:p>
            </w:tc>
            <w:tc>
              <w:tcPr>
                <w:tcW w:w="1985" w:type="dxa"/>
                <w:vMerge w:val="restart"/>
                <w:tcBorders>
                  <w:top w:val="single" w:sz="4" w:space="0" w:color="auto"/>
                  <w:left w:val="single" w:sz="4" w:space="0" w:color="auto"/>
                  <w:bottom w:val="single" w:sz="4" w:space="0" w:color="auto"/>
                  <w:right w:val="single" w:sz="4" w:space="0" w:color="auto"/>
                </w:tcBorders>
              </w:tcPr>
              <w:p w:rsidR="00BE1D82" w:rsidRDefault="009C6818">
                <w:pPr>
                  <w:jc w:val="center"/>
                  <w:rPr>
                    <w:szCs w:val="24"/>
                  </w:rPr>
                </w:pPr>
                <w:r>
                  <w:rPr>
                    <w:szCs w:val="24"/>
                  </w:rPr>
                  <w:t>-</w:t>
                </w:r>
              </w:p>
              <w:p w:rsidR="00BE1D82" w:rsidRDefault="00BE1D82">
                <w:pPr>
                  <w:jc w:val="cente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nil"/>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FS-01-02</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pirmojo rinkinio fiksuotoji su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FS-01-03</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rPr>
                    <w:szCs w:val="24"/>
                  </w:rPr>
                  <w:t xml:space="preserve">Įgyvendintų privalomų matomumo ir informavimo priemonių apie ES fondų investicijų veiklas fiksuotoji </w:t>
                </w:r>
                <w:r>
                  <w:rPr>
                    <w:szCs w:val="24"/>
                  </w:rPr>
                  <w:lastRenderedPageBreak/>
                  <w:t>suma, antrojo rinkinio fiksuotoji be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lastRenderedPageBreak/>
                  <w:t>-</w:t>
                </w:r>
              </w:p>
            </w:tc>
          </w:tr>
          <w:tr w:rsidR="00BE1D82">
            <w:trPr>
              <w:trHeight w:val="896"/>
            </w:trPr>
            <w:tc>
              <w:tcPr>
                <w:tcW w:w="1502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FS-01-04</w:t>
                </w:r>
              </w:p>
            </w:tc>
            <w:tc>
              <w:tcPr>
                <w:tcW w:w="1985"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8"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antrojo rinkinio fiksuotoji su PVM</w:t>
                </w:r>
              </w:p>
            </w:tc>
            <w:tc>
              <w:tcPr>
                <w:tcW w:w="467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trPr>
              <w:trHeight w:val="681"/>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w:t>
                </w:r>
                <w:proofErr w:type="spellStart"/>
                <w:r>
                  <w:rPr>
                    <w:color w:val="0563C1"/>
                    <w:u w:val="single"/>
                  </w:rPr>
                  <w:t>esf.lt</w:t>
                </w:r>
                <w:proofErr w:type="spellEnd"/>
                <w:r>
                  <w:rPr>
                    <w:color w:val="0563C1"/>
                    <w:u w:val="single"/>
                  </w:rPr>
                  <w:t>)</w:t>
                </w:r>
                <w:r>
                  <w:rPr>
                    <w:rFonts w:eastAsia="Calibri"/>
                    <w:sz w:val="20"/>
                    <w:u w:val="single"/>
                  </w:rPr>
                  <w:t>.</w:t>
                </w:r>
              </w:p>
            </w:tc>
          </w:tr>
        </w:tbl>
        <w:p w:rsidR="00BE1D82" w:rsidRDefault="00BE1D82">
          <w:pPr>
            <w:spacing w:line="276" w:lineRule="auto"/>
            <w:jc w:val="center"/>
            <w:rPr>
              <w:rFonts w:ascii="Calibri" w:eastAsia="Calibri" w:hAnsi="Calibri"/>
              <w:sz w:val="22"/>
              <w:szCs w:val="22"/>
            </w:rPr>
          </w:pPr>
        </w:p>
        <w:sdt>
          <w:sdtPr>
            <w:alias w:val="pabaiga"/>
            <w:tag w:val="part_ec7667819ed24f7db5655243368c048e"/>
            <w:id w:val="883529922"/>
            <w:lock w:val="sdtLocked"/>
          </w:sdtPr>
          <w:sdtEndPr/>
          <w:sdtContent>
            <w:p w:rsidR="00BE1D82" w:rsidRPr="009C6818" w:rsidRDefault="009C6818" w:rsidP="009C6818">
              <w:pPr>
                <w:spacing w:line="276" w:lineRule="auto"/>
                <w:jc w:val="center"/>
                <w:rPr>
                  <w:szCs w:val="24"/>
                </w:rPr>
              </w:pPr>
              <w:r>
                <w:rPr>
                  <w:rFonts w:ascii="Calibri" w:eastAsia="Calibri" w:hAnsi="Calibri"/>
                  <w:sz w:val="22"/>
                  <w:szCs w:val="22"/>
                </w:rPr>
                <w:t>___________________</w:t>
              </w:r>
            </w:p>
          </w:sdtContent>
        </w:sdt>
      </w:sdtContent>
    </w:sdt>
    <w:sdt>
      <w:sdtPr>
        <w:alias w:val="pr."/>
        <w:tag w:val="part_5ac64e7d9ad943a488cd42eee20462a5"/>
        <w:id w:val="-1927796969"/>
        <w:lock w:val="sdtLocked"/>
      </w:sdtPr>
      <w:sdtEndPr/>
      <w:sdtContent>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rFonts w:eastAsia="Calibri"/>
              <w:b/>
              <w:bCs/>
              <w:szCs w:val="24"/>
            </w:rPr>
          </w:pPr>
        </w:p>
        <w:p w:rsidR="00BE1D82" w:rsidRDefault="00E17B1A">
          <w:pPr>
            <w:ind w:right="142"/>
            <w:jc w:val="center"/>
            <w:rPr>
              <w:rFonts w:eastAsia="Calibri"/>
              <w:b/>
              <w:szCs w:val="24"/>
            </w:rPr>
          </w:pPr>
          <w:sdt>
            <w:sdtPr>
              <w:alias w:val="Pavadinimas"/>
              <w:tag w:val="title_5ac64e7d9ad943a488cd42eee20462a5"/>
              <w:id w:val="846144664"/>
              <w:lock w:val="sdtLocked"/>
            </w:sdtPr>
            <w:sdtEndPr/>
            <w:sdtContent>
              <w:r w:rsidR="009C6818">
                <w:rPr>
                  <w:b/>
                  <w:szCs w:val="24"/>
                </w:rPr>
                <w:t xml:space="preserve">2021–2030 METŲ PLĖTROS PROGRAMOS VALDYTOJOS LIETUVOS RESPUBLIKOS SOCIALINĖS APSAUGOS IR DARBO MINISTERIJOS ĮTRAUKIOS DARBO RINKOS PLĖTROS PROGRAMOS PAŽANGOS PRIEMONĖS </w:t>
              </w:r>
              <w:r w:rsidR="009C6818">
                <w:rPr>
                  <w:b/>
                  <w:color w:val="000000"/>
                  <w:szCs w:val="24"/>
                </w:rPr>
                <w:t xml:space="preserve">NR. 09-003-02-03-02 „DIDINTI PAŽEIDŽIAMŲ ASMENŲ GRUPIŲ UŽIMTUMĄ“ 1 </w:t>
              </w:r>
              <w:r w:rsidR="009C6818">
                <w:rPr>
                  <w:b/>
                  <w:szCs w:val="24"/>
                </w:rPr>
                <w:t xml:space="preserve">VEIKLOS </w:t>
              </w:r>
              <w:r w:rsidR="009C6818">
                <w:rPr>
                  <w:b/>
                  <w:bCs/>
                  <w:szCs w:val="24"/>
                </w:rPr>
                <w:t>„BEDARBIŲ GALIMYBIŲ ĮSIDARBINTI AR GRĮŽTI Į DARBO RINKĄ DIDINIMAS“</w:t>
              </w:r>
              <w:r w:rsidR="009C6818">
                <w:rPr>
                  <w:b/>
                  <w:szCs w:val="24"/>
                </w:rPr>
                <w:t xml:space="preserve"> </w:t>
              </w:r>
              <w:r w:rsidR="009C6818">
                <w:rPr>
                  <w:b/>
                  <w:color w:val="000000"/>
                  <w:szCs w:val="24"/>
                </w:rPr>
                <w:t>PROJEKTŲ A</w:t>
              </w:r>
              <w:r w:rsidR="009C6818">
                <w:rPr>
                  <w:rFonts w:eastAsia="Calibri"/>
                  <w:b/>
                  <w:szCs w:val="24"/>
                </w:rPr>
                <w:t>TITIKTIES REIKŠMINGOS ŽALOS NEDARYMO HORIZONTALIAJAM PRINCIPUI VERTINIMO REIKALAVIMŲ APRAŠAS</w:t>
              </w:r>
            </w:sdtContent>
          </w:sdt>
        </w:p>
        <w:p w:rsidR="00BE1D82" w:rsidRDefault="00BE1D82">
          <w:pPr>
            <w:jc w:val="center"/>
            <w:rPr>
              <w:rFonts w:eastAsia="Calibri"/>
              <w:b/>
              <w:bCs/>
              <w:szCs w:val="24"/>
            </w:rPr>
          </w:pPr>
        </w:p>
        <w:p w:rsidR="00BE1D82" w:rsidRDefault="009C6818">
          <w:pPr>
            <w:spacing w:line="276" w:lineRule="auto"/>
            <w:ind w:right="425"/>
            <w:jc w:val="both"/>
            <w:rPr>
              <w:rFonts w:eastAsia="Calibri"/>
              <w:bCs/>
              <w:szCs w:val="24"/>
            </w:rPr>
          </w:pPr>
          <w:r>
            <w:rPr>
              <w:rFonts w:eastAsia="Calibri"/>
              <w:bCs/>
              <w:szCs w:val="24"/>
            </w:rPr>
            <w:t xml:space="preserve">Finansavimo šaltinis, pagal kurį finansuojamas projektas, kuriuo įgyvendinama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rFonts w:eastAsia="Calibri"/>
              <w:bCs/>
              <w:szCs w:val="24"/>
            </w:rPr>
            <w:t>(toliau – projektas)</w:t>
          </w:r>
          <w:r>
            <w:rPr>
              <w:i/>
            </w:rPr>
            <w:t xml:space="preserve"> (tinkamą variantą pažymėkite </w:t>
          </w:r>
          <w:r>
            <w:rPr>
              <w:rFonts w:ascii="Cambria Math" w:hAnsi="Cambria Math" w:cs="Cambria Math"/>
              <w:sz w:val="22"/>
              <w:szCs w:val="22"/>
            </w:rPr>
            <w:t>⊠</w:t>
          </w:r>
          <w:r>
            <w:rPr>
              <w:i/>
            </w:rPr>
            <w:t>):</w:t>
          </w:r>
          <w:r>
            <w:rPr>
              <w:rFonts w:eastAsia="Calibri"/>
              <w:bCs/>
              <w:szCs w:val="24"/>
            </w:rPr>
            <w:t xml:space="preserve"> </w:t>
          </w:r>
        </w:p>
        <w:p w:rsidR="00BE1D82" w:rsidRDefault="009C6818">
          <w:pPr>
            <w:spacing w:line="276" w:lineRule="auto"/>
            <w:jc w:val="both"/>
            <w:rPr>
              <w:rFonts w:eastAsia="Calibri"/>
              <w:bCs/>
              <w:szCs w:val="24"/>
            </w:rPr>
          </w:pPr>
          <w:r>
            <w:rPr>
              <w:rFonts w:ascii="Wingdings 2" w:eastAsia="Wingdings 2" w:hAnsi="Wingdings 2" w:cs="Wingdings 2"/>
            </w:rPr>
            <w:t></w:t>
          </w:r>
          <w:r>
            <w:rPr>
              <w:rFonts w:eastAsia="Calibri"/>
              <w:bCs/>
              <w:szCs w:val="24"/>
            </w:rPr>
            <w:t xml:space="preserve"> Ekonomikos gaivinimo ir atsparumo didinimo priemonė (toliau – EGADP)</w:t>
          </w:r>
        </w:p>
        <w:p w:rsidR="00BE1D82" w:rsidRDefault="009C6818">
          <w:pPr>
            <w:spacing w:line="276" w:lineRule="auto"/>
            <w:jc w:val="both"/>
            <w:rPr>
              <w:rFonts w:eastAsia="Calibri"/>
              <w:bCs/>
              <w:szCs w:val="24"/>
            </w:rPr>
          </w:pPr>
          <w:r>
            <w:rPr>
              <w:rFonts w:ascii="Cambria Math" w:hAnsi="Cambria Math" w:cs="Cambria Math"/>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Aplinkos tikslai</w:t>
                </w:r>
              </w:p>
              <w:p w:rsidR="00BE1D82" w:rsidRDefault="009C6818">
                <w:pPr>
                  <w:jc w:val="both"/>
                  <w:rPr>
                    <w:rFonts w:eastAsia="Calibri"/>
                    <w:b/>
                    <w:sz w:val="20"/>
                  </w:rPr>
                </w:pPr>
                <w:r>
                  <w:rPr>
                    <w:rFonts w:eastAsia="Calibri"/>
                    <w:sz w:val="20"/>
                  </w:rPr>
                  <w:t>(</w:t>
                </w:r>
                <w:r>
                  <w:rPr>
                    <w:rFonts w:eastAsia="Calibri"/>
                    <w:i/>
                    <w:sz w:val="20"/>
                  </w:rPr>
                  <w:t xml:space="preserve">pagal 2020 m. birželio 18 d. Europos Parlamento ir Tarybos reglamentą </w:t>
                </w:r>
                <w:r>
                  <w:rPr>
                    <w:rFonts w:eastAsia="Calibri"/>
                    <w:i/>
                    <w:color w:val="0563C1"/>
                    <w:sz w:val="20"/>
                    <w:u w:val="single"/>
                  </w:rPr>
                  <w:t>(ES) Nr. 2020/852</w:t>
                </w:r>
                <w:r>
                  <w:rPr>
                    <w:rFonts w:eastAsia="Calibri"/>
                    <w:i/>
                    <w:sz w:val="20"/>
                  </w:rPr>
                  <w:t xml:space="preserve"> dėl sistemos tvariam investavimui palengvinti sukūrimo, kuriuo iš dalies keičiamas Reglamentas </w:t>
                </w:r>
                <w:r>
                  <w:rPr>
                    <w:rFonts w:eastAsia="Calibri"/>
                    <w:i/>
                    <w:color w:val="0563C1"/>
                    <w:sz w:val="20"/>
                    <w:u w:val="single"/>
                  </w:rPr>
                  <w:t>(ES) Nr. 2019/2088</w:t>
                </w:r>
                <w:r>
                  <w:rPr>
                    <w:rFonts w:eastAsia="Calibri"/>
                    <w:i/>
                    <w:sz w:val="20"/>
                  </w:rPr>
                  <w:t>)</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Pagrindimas</w:t>
                </w:r>
              </w:p>
              <w:p w:rsidR="00BE1D82" w:rsidRDefault="009C6818">
                <w:pPr>
                  <w:jc w:val="both"/>
                  <w:rPr>
                    <w:rFonts w:eastAsia="Calibri"/>
                    <w:b/>
                    <w:sz w:val="20"/>
                  </w:rPr>
                </w:pPr>
                <w:r>
                  <w:rPr>
                    <w:rFonts w:eastAsia="Calibri"/>
                    <w:bCs/>
                    <w:i/>
                    <w:sz w:val="20"/>
                  </w:rPr>
                  <w:t>(remiantis priemonių (jei finansavimo šaltinis EGADP) arba veiksmų (veiklų) (jei finansavimo šaltinis ESIFP) vertinimo klausimynais)</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i/>
                    <w:sz w:val="20"/>
                  </w:rPr>
                </w:pPr>
                <w:r>
                  <w:rPr>
                    <w:rFonts w:eastAsia="Calibri"/>
                    <w:b/>
                    <w:szCs w:val="24"/>
                  </w:rPr>
                  <w:t>Pagrindimo dokumentai</w:t>
                </w:r>
              </w:p>
              <w:p w:rsidR="00BE1D82" w:rsidRDefault="009C6818">
                <w:pPr>
                  <w:jc w:val="both"/>
                  <w:rPr>
                    <w:rFonts w:eastAsia="Calibri"/>
                    <w:i/>
                    <w:sz w:val="20"/>
                  </w:rPr>
                </w:pPr>
                <w:r>
                  <w:rPr>
                    <w:rFonts w:eastAsia="Calibri"/>
                    <w:i/>
                    <w:sz w:val="20"/>
                  </w:rPr>
                  <w:t>(nurodomas dokumentas, kuris bus vertinamas siekiant įvertinti projekto atitiktį aplinkos tikslams, arba pateikiama šią atitiktį pagrindžianti informacija)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iCs/>
                    <w:szCs w:val="24"/>
                  </w:rPr>
                </w:pPr>
                <w:r>
                  <w:rPr>
                    <w:rFonts w:eastAsia="Calibri"/>
                    <w:bCs/>
                    <w:iCs/>
                    <w:szCs w:val="24"/>
                  </w:rPr>
                  <w:t xml:space="preserve">Vertinama, kad planuojamas įgyvendinti projektas neturi tiesioginio poveikio šiam aplinkos tikslui arba numatomas jo poveikis yra nereikšmingas. </w:t>
                </w:r>
                <w:r>
                  <w:rPr>
                    <w:rFonts w:eastAsia="Calibri"/>
                    <w:bCs/>
                  </w:rPr>
                  <w:t>Įgyvendinant veiklas nenumatoma, kad jos turėtų kokį nors neigiamą poveikį žmonėms, gamtai ar turtui ar kad</w:t>
                </w:r>
                <w:r>
                  <w:rPr>
                    <w:rFonts w:eastAsia="Calibri"/>
                    <w:b/>
                  </w:rPr>
                  <w:t xml:space="preserve"> </w:t>
                </w:r>
                <w:r>
                  <w:rPr>
                    <w:rFonts w:eastAsia="Calibri"/>
                    <w:bCs/>
                    <w:szCs w:val="24"/>
                  </w:rPr>
                  <w:t xml:space="preserve">galėtų būti išskiriama ypač daug </w:t>
                </w:r>
                <w:r>
                  <w:rPr>
                    <w:color w:val="333333"/>
                    <w:szCs w:val="24"/>
                    <w:shd w:val="clear" w:color="auto" w:fill="FFFFFF"/>
                  </w:rPr>
                  <w:t>šiltnamio efektą sukeliančių dujų.</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589"/>
                  </w:tabs>
                  <w:rPr>
                    <w:rFonts w:eastAsia="Calibri"/>
                    <w:iCs/>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lastRenderedPageBreak/>
                  <w:t>Netaikoma</w:t>
                </w:r>
              </w:p>
            </w:tc>
          </w:tr>
          <w:tr w:rsidR="00BE1D82">
            <w:trPr>
              <w:trHeight w:val="1270"/>
            </w:trPr>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5.</w:t>
                </w:r>
                <w:r>
                  <w:rPr>
                    <w:rFonts w:eastAsia="Calibri"/>
                    <w:szCs w:val="24"/>
                  </w:rPr>
                  <w:tab/>
                  <w:t>Oro, vandens ar žemės taršos prevencija ir kontrolė</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545"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left="5" w:firstLine="5"/>
                  <w:rPr>
                    <w:rFonts w:eastAsia="Calibri"/>
                    <w:szCs w:val="24"/>
                  </w:rPr>
                </w:pPr>
                <w:r>
                  <w:rPr>
                    <w:rFonts w:eastAsia="Calibri"/>
                    <w:szCs w:val="24"/>
                  </w:rPr>
                  <w:t>6.</w:t>
                </w:r>
                <w:r>
                  <w:rPr>
                    <w:rFonts w:eastAsia="Calibri"/>
                    <w:szCs w:val="24"/>
                  </w:rPr>
                  <w:tab/>
                  <w:t>Biologinės įvairovės ir ekosistemų apsauga ir atkūrimas</w:t>
                </w:r>
              </w:p>
            </w:tc>
            <w:tc>
              <w:tcPr>
                <w:tcW w:w="8221"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bl>
        <w:sdt>
          <w:sdtPr>
            <w:alias w:val="pabaiga"/>
            <w:tag w:val="part_048cb32e87fc46629c940db5e23fa965"/>
            <w:id w:val="526067757"/>
            <w:lock w:val="sdtLocked"/>
          </w:sdtPr>
          <w:sdtEndPr/>
          <w:sdtContent>
            <w:p w:rsidR="00BE1D82" w:rsidRPr="009C6818" w:rsidRDefault="009C6818" w:rsidP="009C6818">
              <w:pPr>
                <w:jc w:val="center"/>
                <w:rPr>
                  <w:rFonts w:eastAsia="Calibri"/>
                  <w:b/>
                  <w:bCs/>
                  <w:szCs w:val="24"/>
                </w:rPr>
              </w:pPr>
              <w:r>
                <w:rPr>
                  <w:rFonts w:eastAsia="Calibri"/>
                  <w:b/>
                  <w:bCs/>
                  <w:szCs w:val="24"/>
                </w:rPr>
                <w:t>_________________</w:t>
              </w:r>
            </w:p>
          </w:sdtContent>
        </w:sdt>
      </w:sdtContent>
    </w:sdt>
    <w:sdt>
      <w:sdtPr>
        <w:alias w:val="3 pr."/>
        <w:tag w:val="part_6f49701ac6f549f1877d8ba1c1394c81"/>
        <w:id w:val="689951946"/>
        <w:lock w:val="sdtLocked"/>
        <w:placeholder>
          <w:docPart w:val="DefaultPlaceholder_-1854013440"/>
        </w:placeholder>
      </w:sdtPr>
      <w:sdtEndPr/>
      <w:sdtContent>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E17B1A">
          <w:pPr>
            <w:ind w:left="9072"/>
            <w:jc w:val="both"/>
            <w:rPr>
              <w:szCs w:val="24"/>
            </w:rPr>
          </w:pPr>
          <w:sdt>
            <w:sdtPr>
              <w:alias w:val="Numeris"/>
              <w:tag w:val="nr_6f49701ac6f549f1877d8ba1c1394c81"/>
              <w:id w:val="-37663339"/>
              <w:lock w:val="sdtLocked"/>
            </w:sdtPr>
            <w:sdtEndPr/>
            <w:sdtContent>
              <w:r w:rsidR="009C6818">
                <w:rPr>
                  <w:szCs w:val="24"/>
                </w:rPr>
                <w:t>3</w:t>
              </w:r>
            </w:sdtContent>
          </w:sdt>
          <w:r w:rsidR="009C6818">
            <w:rPr>
              <w:szCs w:val="24"/>
            </w:rPr>
            <w:t xml:space="preserve"> priedas </w:t>
          </w:r>
        </w:p>
        <w:p w:rsidR="00BE1D82" w:rsidRDefault="00BE1D82">
          <w:pPr>
            <w:ind w:left="9072"/>
            <w:jc w:val="both"/>
            <w:rPr>
              <w:i/>
              <w:szCs w:val="24"/>
            </w:rPr>
          </w:pPr>
        </w:p>
        <w:p w:rsidR="00BE1D82" w:rsidRDefault="00E17B1A">
          <w:pPr>
            <w:jc w:val="center"/>
            <w:rPr>
              <w:b/>
              <w:bCs/>
              <w:szCs w:val="24"/>
            </w:rPr>
          </w:pPr>
          <w:sdt>
            <w:sdtPr>
              <w:alias w:val="Pavadinimas"/>
              <w:tag w:val="title_6f49701ac6f549f1877d8ba1c1394c81"/>
              <w:id w:val="-1827814461"/>
              <w:lock w:val="sdtLocked"/>
            </w:sdtPr>
            <w:sdtEndPr/>
            <w:sdtContent>
              <w:r w:rsidR="009C6818">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sidR="009C6818">
                <w:rPr>
                  <w:b/>
                  <w:bCs/>
                  <w:szCs w:val="24"/>
                </w:rPr>
                <w:t xml:space="preserve"> </w:t>
              </w:r>
            </w:sdtContent>
          </w:sdt>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szCs w:val="22"/>
                  </w:rPr>
                  <w:t>Finansa</w:t>
                </w:r>
                <w:proofErr w:type="spellEnd"/>
                <w:r>
                  <w:rPr>
                    <w:b/>
                    <w:sz w:val="20"/>
                    <w:szCs w:val="22"/>
                  </w:rPr>
                  <w:t>-vimo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 xml:space="preserve">Prioritetas ar </w:t>
                </w:r>
                <w:proofErr w:type="spellStart"/>
                <w:r>
                  <w:rPr>
                    <w:b/>
                    <w:bCs/>
                    <w:sz w:val="20"/>
                    <w:szCs w:val="22"/>
                  </w:rPr>
                  <w:t>kompo-nentas</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papriemonė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Ekonominės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w:t>
                </w:r>
                <w:proofErr w:type="spellEnd"/>
                <w:r>
                  <w:rPr>
                    <w:b/>
                    <w:sz w:val="20"/>
                  </w:rPr>
                  <w:t xml:space="preserve">-naudo-tos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lastRenderedPageBreak/>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highlight w:val="green"/>
                  </w:rPr>
                </w:pPr>
                <w:r>
                  <w:rPr>
                    <w:bCs/>
                    <w:sz w:val="20"/>
                  </w:rPr>
                  <w:lastRenderedPageBreak/>
                  <w:t>2.2. Kvalifikacijų ir kompetencijų įgijimo priemonė</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sz w:val="20"/>
                  </w:rPr>
                  <w:t xml:space="preserve">EGADP </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G. 7</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iCs/>
                    <w:sz w:val="20"/>
                  </w:rPr>
                </w:pPr>
                <w:r>
                  <w:rPr>
                    <w:sz w:val="20"/>
                  </w:rPr>
                  <w:t xml:space="preserve">G.1.2.  </w:t>
                </w:r>
              </w:p>
            </w:tc>
            <w:tc>
              <w:tcPr>
                <w:tcW w:w="1276" w:type="dxa"/>
                <w:tcBorders>
                  <w:top w:val="single" w:sz="4" w:space="0" w:color="auto"/>
                  <w:left w:val="single" w:sz="4" w:space="0" w:color="auto"/>
                  <w:bottom w:val="single" w:sz="4" w:space="0" w:color="auto"/>
                  <w:right w:val="single" w:sz="4" w:space="0" w:color="auto"/>
                </w:tcBorders>
              </w:tcPr>
              <w:p w:rsidR="00BE1D82" w:rsidRDefault="009C6818">
                <w:pPr>
                  <w:rPr>
                    <w:iCs/>
                    <w:sz w:val="20"/>
                  </w:rPr>
                </w:pPr>
                <w:r>
                  <w:rPr>
                    <w:iCs/>
                    <w:sz w:val="20"/>
                  </w:rPr>
                  <w:t xml:space="preserve">G.1.2.2. </w:t>
                </w:r>
              </w:p>
              <w:p w:rsidR="00BE1D82" w:rsidRDefault="00BE1D82">
                <w:pPr>
                  <w:rPr>
                    <w:bCs/>
                    <w:iCs/>
                    <w:sz w:val="20"/>
                  </w:rPr>
                </w:pP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103, 108</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ind w:firstLine="53"/>
                  <w:rPr>
                    <w:bCs/>
                    <w:iCs/>
                    <w:sz w:val="20"/>
                  </w:rPr>
                </w:pPr>
                <w:r>
                  <w:rPr>
                    <w:iCs/>
                    <w:sz w:val="20"/>
                  </w:rPr>
                  <w:t>-</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proofErr w:type="spellStart"/>
          <w:r>
            <w:rPr>
              <w:color w:val="000000"/>
              <w:sz w:val="20"/>
              <w:lang w:eastAsia="en-GB"/>
            </w:rPr>
            <w:t>papriemonės</w:t>
          </w:r>
          <w:proofErr w:type="spellEnd"/>
          <w:r>
            <w:rPr>
              <w:color w:val="000000"/>
              <w:sz w:val="20"/>
              <w:lang w:eastAsia="en-GB"/>
            </w:rPr>
            <w:t>, prie kurios įgyvendinimo prisidedama pažangos priemonės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Rodiklio pavadinimas</w:t>
                </w:r>
              </w:p>
            </w:tc>
            <w:tc>
              <w:tcPr>
                <w:tcW w:w="265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Rodiklio kodas</w:t>
                </w:r>
              </w:p>
            </w:tc>
            <w:tc>
              <w:tcPr>
                <w:tcW w:w="223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Matavimo vienetai</w:t>
                </w:r>
              </w:p>
            </w:tc>
            <w:tc>
              <w:tcPr>
                <w:tcW w:w="307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Siektina reikšmė</w:t>
                </w:r>
              </w:p>
            </w:tc>
          </w:tr>
          <w:tr w:rsidR="00BE1D82">
            <w:trPr>
              <w:trHeight w:val="539"/>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i/>
                    <w:iCs/>
                    <w:sz w:val="22"/>
                    <w:szCs w:val="22"/>
                  </w:rPr>
                </w:pPr>
                <w:r>
                  <w:rPr>
                    <w:bCs/>
                    <w:szCs w:val="24"/>
                  </w:rPr>
                  <w:t>Bandomojo projekto, skirto finansuoti mokymams kvalifikacijai ir (arba) kompetencijoms įgyti, užbaigimas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Cs/>
                    <w:szCs w:val="24"/>
                  </w:rPr>
                </w:pPr>
                <w:r>
                  <w:rPr>
                    <w:bCs/>
                    <w:szCs w:val="24"/>
                  </w:rPr>
                  <w:t>P-09-001-02-03-02-14</w:t>
                </w:r>
              </w:p>
              <w:p w:rsidR="00BE1D82" w:rsidRDefault="009C6818">
                <w:pPr>
                  <w:jc w:val="center"/>
                  <w:rPr>
                    <w:bCs/>
                    <w:szCs w:val="24"/>
                  </w:rPr>
                </w:pPr>
                <w:r>
                  <w:rPr>
                    <w:szCs w:val="24"/>
                    <w:lang w:eastAsia="lt-LT"/>
                  </w:rPr>
                  <w:t>(P.S.1.1191)</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bCs/>
                    <w:szCs w:val="24"/>
                  </w:rPr>
                  <w:t>Paramą gavusių dalyvių skaičius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 xml:space="preserve">7 381 (2023 m. IV </w:t>
                </w:r>
                <w:proofErr w:type="spellStart"/>
                <w:r>
                  <w:rPr>
                    <w:szCs w:val="24"/>
                  </w:rPr>
                  <w:t>ketv</w:t>
                </w:r>
                <w:proofErr w:type="spellEnd"/>
                <w:r>
                  <w:rPr>
                    <w:szCs w:val="24"/>
                  </w:rPr>
                  <w:t>.)</w:t>
                </w:r>
              </w:p>
              <w:p w:rsidR="00BE1D82" w:rsidRDefault="009C6818">
                <w:pPr>
                  <w:jc w:val="center"/>
                  <w:rPr>
                    <w:szCs w:val="24"/>
                  </w:rPr>
                </w:pPr>
                <w:r>
                  <w:rPr>
                    <w:szCs w:val="24"/>
                  </w:rPr>
                  <w:t xml:space="preserve">14 985 (2025 m. II </w:t>
                </w:r>
                <w:proofErr w:type="spellStart"/>
                <w:r>
                  <w:rPr>
                    <w:szCs w:val="24"/>
                  </w:rPr>
                  <w:t>ketv</w:t>
                </w:r>
                <w:proofErr w:type="spellEnd"/>
                <w:r>
                  <w:rPr>
                    <w:szCs w:val="24"/>
                  </w:rPr>
                  <w:t>.)</w:t>
                </w:r>
              </w:p>
              <w:p w:rsidR="00BE1D82" w:rsidRDefault="009C6818">
                <w:pPr>
                  <w:jc w:val="center"/>
                  <w:rPr>
                    <w:bCs/>
                    <w:szCs w:val="24"/>
                  </w:rPr>
                </w:pPr>
                <w:r>
                  <w:rPr>
                    <w:bCs/>
                    <w:szCs w:val="24"/>
                  </w:rPr>
                  <w:t xml:space="preserve">19 683 (2026 m. II </w:t>
                </w:r>
                <w:proofErr w:type="spellStart"/>
                <w:r>
                  <w:rPr>
                    <w:bCs/>
                    <w:szCs w:val="24"/>
                  </w:rPr>
                  <w:t>ketv</w:t>
                </w:r>
                <w:proofErr w:type="spellEnd"/>
                <w:r>
                  <w:rPr>
                    <w:bCs/>
                    <w:szCs w:val="24"/>
                  </w:rPr>
                  <w:t>.)</w:t>
                </w:r>
              </w:p>
            </w:tc>
          </w:tr>
          <w:tr w:rsidR="00BE1D82">
            <w:trPr>
              <w:trHeight w:val="521"/>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szCs w:val="24"/>
                  </w:rPr>
                  <w:t>Dalyvių, įgijusių aukštą pridėtinę vertę kuriančią kvalifikaciją ir (ar) kompetencijas, dalis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bCs/>
                    <w:szCs w:val="24"/>
                  </w:rPr>
                  <w:t>Procentai</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Cs w:val="24"/>
                  </w:rPr>
                </w:pPr>
                <w:r>
                  <w:rPr>
                    <w:bCs/>
                    <w:szCs w:val="24"/>
                  </w:rPr>
                  <w:t>90</w:t>
                </w:r>
              </w:p>
            </w:tc>
          </w:tr>
          <w:tr w:rsidR="00BE1D82">
            <w:trPr>
              <w:trHeight w:val="439"/>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Dirbančių arba darbo ieškančių asmenų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r w:rsidR="00BE1D82">
            <w:trPr>
              <w:trHeight w:val="439"/>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Švietimo ar mokymo veiklos dalyvių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szCs w:val="24"/>
                  </w:rPr>
                </w:pPr>
                <w:r>
                  <w:rPr>
                    <w:szCs w:val="24"/>
                  </w:rPr>
                  <w:t xml:space="preserve">(2026 m. II </w:t>
                </w:r>
                <w:proofErr w:type="spellStart"/>
                <w:r>
                  <w:rPr>
                    <w:szCs w:val="24"/>
                  </w:rPr>
                  <w:t>ketv</w:t>
                </w:r>
                <w:proofErr w:type="spellEnd"/>
                <w:r>
                  <w:rPr>
                    <w:szCs w:val="24"/>
                  </w:rPr>
                  <w:t>.)</w:t>
                </w:r>
              </w:p>
            </w:tc>
          </w:tr>
          <w:tr w:rsidR="00BE1D82">
            <w:trPr>
              <w:trHeight w:val="725"/>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r w:rsidR="00BE1D82">
            <w:trPr>
              <w:trHeight w:val="555"/>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Švietimo ar mokymo veiklos dalyvių skaičius, iš jų skaitmeninių įgūdžių ugdymo veiklos dalyvių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r w:rsidR="00BE1D82">
            <w:trPr>
              <w:trHeight w:val="382"/>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Paramą gaunančių 15–29 metų jaunuolių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Pastaba:</w:t>
          </w:r>
        </w:p>
        <w:p w:rsidR="00BE1D82" w:rsidRDefault="009C6818">
          <w:pPr>
            <w:ind w:left="-567"/>
            <w:jc w:val="both"/>
            <w:rPr>
              <w:rFonts w:eastAsia="Calibri"/>
              <w:sz w:val="20"/>
            </w:rPr>
          </w:pPr>
          <w:r>
            <w:rPr>
              <w:rFonts w:eastAsia="Calibri"/>
              <w:sz w:val="20"/>
            </w:rPr>
            <w:t>Projekto įgyvendinimo plane (toliau – PĮP) įrašomas lentelės antrajame stulpelyje „Rodiklio kodas“ skliausteliuose nurodytas kodas.</w:t>
          </w:r>
        </w:p>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Ministerijos stebėsenos rodiklių aprašymo kortelės</w:t>
                </w:r>
              </w:p>
            </w:tc>
          </w:tr>
          <w:tr w:rsidR="00BE1D82">
            <w:tc>
              <w:tcPr>
                <w:tcW w:w="15309" w:type="dxa"/>
                <w:tcBorders>
                  <w:top w:val="single" w:sz="4" w:space="0" w:color="auto"/>
                  <w:left w:val="single" w:sz="4" w:space="0" w:color="auto"/>
                  <w:bottom w:val="single" w:sz="4" w:space="0" w:color="auto"/>
                  <w:right w:val="single" w:sz="4" w:space="0" w:color="auto"/>
                </w:tcBorders>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proofErr w:type="spellStart"/>
                <w:r>
                  <w:rPr>
                    <w:color w:val="0000FF"/>
                    <w:szCs w:val="24"/>
                    <w:u w:val="single"/>
                  </w:rPr>
                  <w:t>socmin.lrv.lt</w:t>
                </w:r>
                <w:proofErr w:type="spellEnd"/>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w:t>
                </w:r>
                <w:proofErr w:type="spellStart"/>
                <w:r>
                  <w:rPr>
                    <w:color w:val="0000FF"/>
                    <w:szCs w:val="24"/>
                    <w:u w:val="single"/>
                  </w:rPr>
                  <w:t>lrv.lt</w:t>
                </w:r>
                <w:proofErr w:type="spellEnd"/>
                <w:r>
                  <w:rPr>
                    <w:color w:val="0000FF"/>
                    <w:szCs w:val="24"/>
                    <w:u w:val="single"/>
                  </w:rPr>
                  <w:t>) (toliau – stebėsenos rodiklių kortelės</w:t>
                </w:r>
                <w:r>
                  <w:rPr>
                    <w:szCs w:val="24"/>
                  </w:rPr>
                  <w:t>).</w:t>
                </w:r>
              </w:p>
            </w:tc>
          </w:tr>
        </w:tbl>
        <w:p w:rsidR="00BE1D82" w:rsidRDefault="00BE1D82">
          <w:pPr>
            <w:ind w:left="-567"/>
            <w:jc w:val="both"/>
            <w:rPr>
              <w:rFonts w:eastAsia="Calibri"/>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tc>
              <w:tcPr>
                <w:tcW w:w="15309" w:type="dxa"/>
                <w:gridSpan w:val="13"/>
                <w:tcBorders>
                  <w:top w:val="single" w:sz="4" w:space="0" w:color="auto"/>
                  <w:left w:val="single" w:sz="4" w:space="0" w:color="auto"/>
                  <w:bottom w:val="single" w:sz="4" w:space="0" w:color="auto"/>
                  <w:right w:val="single" w:sz="4" w:space="0" w:color="auto"/>
                </w:tcBorders>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sz w:val="20"/>
                    <w:szCs w:val="22"/>
                  </w:rPr>
                  <w:t>Finansavimo šaltinis</w:t>
                </w:r>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szCs w:val="22"/>
                  </w:rPr>
                  <w:t>Uždavinys ar priemonė</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proofErr w:type="spellStart"/>
                <w:r>
                  <w:rPr>
                    <w:b/>
                    <w:bCs/>
                    <w:sz w:val="20"/>
                  </w:rPr>
                  <w:t>papriemo</w:t>
                </w:r>
                <w:proofErr w:type="spellEnd"/>
                <w:r>
                  <w:rPr>
                    <w:b/>
                    <w:bCs/>
                    <w:sz w:val="20"/>
                  </w:rPr>
                  <w:t>-nė</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sz w:val="20"/>
                  </w:rPr>
                  <w:t>Interven-cinės</w:t>
                </w:r>
                <w:proofErr w:type="spellEnd"/>
                <w:r>
                  <w:rPr>
                    <w:b/>
                    <w:sz w:val="20"/>
                  </w:rPr>
                  <w:t xml:space="preserve"> priemonės kodas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sz w:val="20"/>
                  </w:rPr>
                  <w:t xml:space="preserve">Regionas, kuriam priskiriama veikla ar </w:t>
                </w:r>
                <w:proofErr w:type="spellStart"/>
                <w:r>
                  <w:rPr>
                    <w:b/>
                    <w:sz w:val="20"/>
                  </w:rPr>
                  <w:t>poveiklė</w:t>
                </w:r>
                <w:proofErr w:type="spellEnd"/>
              </w:p>
            </w:tc>
            <w:tc>
              <w:tcPr>
                <w:tcW w:w="99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Paramos formos kodas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r>
                  <w:rPr>
                    <w:b/>
                    <w:bCs/>
                    <w:sz w:val="20"/>
                  </w:rPr>
                  <w:t>Pagrindinės teritorinės srities kodas (-ai)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20"/>
                  </w:rPr>
                </w:pPr>
                <w:proofErr w:type="spellStart"/>
                <w:r>
                  <w:rPr>
                    <w:b/>
                    <w:bCs/>
                    <w:sz w:val="20"/>
                  </w:rPr>
                  <w:t>Ekonomi-nės</w:t>
                </w:r>
                <w:proofErr w:type="spellEnd"/>
                <w:r>
                  <w:rPr>
                    <w:b/>
                    <w:bCs/>
                    <w:sz w:val="20"/>
                  </w:rPr>
                  <w:t xml:space="preserve"> veiklos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„Europos socialinio fondo +“ (toliau – ESF+) antrinių temų kodai</w:t>
                </w:r>
              </w:p>
            </w:tc>
            <w:tc>
              <w:tcPr>
                <w:tcW w:w="992"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atsparu-</w:t>
                </w:r>
                <w:proofErr w:type="spellStart"/>
                <w:r>
                  <w:rPr>
                    <w:b/>
                    <w:sz w:val="20"/>
                  </w:rPr>
                  <w:t>mo</w:t>
                </w:r>
                <w:proofErr w:type="spellEnd"/>
                <w:r>
                  <w:rPr>
                    <w:b/>
                    <w:sz w:val="20"/>
                  </w:rPr>
                  <w:t xml:space="preserve"> didinimo </w:t>
                </w:r>
                <w:proofErr w:type="spellStart"/>
                <w:r>
                  <w:rPr>
                    <w:b/>
                    <w:sz w:val="20"/>
                  </w:rPr>
                  <w:t>priemo-nės</w:t>
                </w:r>
                <w:proofErr w:type="spellEnd"/>
                <w:r>
                  <w:rPr>
                    <w:b/>
                    <w:sz w:val="20"/>
                  </w:rPr>
                  <w:t xml:space="preserve"> lėšos</w:t>
                </w:r>
              </w:p>
              <w:p w:rsidR="00BE1D82" w:rsidRDefault="009C6818">
                <w:pPr>
                  <w:jc w:val="center"/>
                  <w:rPr>
                    <w:b/>
                    <w:bCs/>
                    <w:sz w:val="20"/>
                  </w:rPr>
                </w:pPr>
                <w:r>
                  <w:rPr>
                    <w:b/>
                    <w:sz w:val="20"/>
                  </w:rPr>
                  <w:t>(Taip / Ne)</w:t>
                </w:r>
              </w:p>
            </w:tc>
          </w:tr>
          <w:tr w:rsidR="00BE1D82">
            <w:tc>
              <w:tcPr>
                <w:tcW w:w="1418"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highlight w:val="green"/>
                  </w:rPr>
                </w:pPr>
                <w:r>
                  <w:rPr>
                    <w:iCs/>
                    <w:sz w:val="20"/>
                  </w:rPr>
                  <w:t>2.3. Verslumo skatinimo priemonė</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sz w:val="20"/>
                  </w:rPr>
                  <w:t xml:space="preserve">EGADP ir Valstybės biudžeto lėšos, skirtos apmokėti bendrai finansuojamų iš ES fondų lėšų projektų netinkamam finansuoti iš ES fondų lėšų pirkimo ir </w:t>
                </w:r>
                <w:r>
                  <w:rPr>
                    <w:sz w:val="20"/>
                  </w:rPr>
                  <w:lastRenderedPageBreak/>
                  <w:t>(arba) importo PVM.</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lastRenderedPageBreak/>
                  <w:t>G. 7</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keepNext/>
                  <w:keepLines/>
                  <w:outlineLvl w:val="1"/>
                  <w:rPr>
                    <w:iCs/>
                    <w:sz w:val="20"/>
                  </w:rPr>
                </w:pPr>
                <w:r>
                  <w:rPr>
                    <w:color w:val="5B9BD5"/>
                    <w:sz w:val="20"/>
                  </w:rPr>
                  <w:t xml:space="preserve">G.1.2.  </w:t>
                </w:r>
              </w:p>
            </w:tc>
            <w:tc>
              <w:tcPr>
                <w:tcW w:w="1134" w:type="dxa"/>
                <w:tcBorders>
                  <w:top w:val="single" w:sz="4" w:space="0" w:color="auto"/>
                  <w:left w:val="single" w:sz="4" w:space="0" w:color="auto"/>
                  <w:bottom w:val="single" w:sz="4" w:space="0" w:color="auto"/>
                  <w:right w:val="single" w:sz="4" w:space="0" w:color="auto"/>
                </w:tcBorders>
              </w:tcPr>
              <w:p w:rsidR="00BE1D82" w:rsidRDefault="009C6818">
                <w:pPr>
                  <w:rPr>
                    <w:iCs/>
                    <w:sz w:val="20"/>
                  </w:rPr>
                </w:pPr>
                <w:r>
                  <w:rPr>
                    <w:iCs/>
                    <w:sz w:val="20"/>
                  </w:rPr>
                  <w:t xml:space="preserve">G.1.2.2. </w:t>
                </w:r>
              </w:p>
              <w:p w:rsidR="00BE1D82" w:rsidRDefault="00BE1D82">
                <w:pPr>
                  <w:rPr>
                    <w:bCs/>
                    <w:iCs/>
                    <w:sz w:val="20"/>
                  </w:rPr>
                </w:pP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01, 100</w:t>
                </w:r>
              </w:p>
            </w:tc>
            <w:tc>
              <w:tcPr>
                <w:tcW w:w="1275"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993"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417"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1276" w:type="dxa"/>
                <w:tcBorders>
                  <w:top w:val="single" w:sz="4" w:space="0" w:color="auto"/>
                  <w:left w:val="single" w:sz="4" w:space="0" w:color="auto"/>
                  <w:bottom w:val="single" w:sz="4" w:space="0" w:color="auto"/>
                  <w:right w:val="single" w:sz="4" w:space="0" w:color="auto"/>
                </w:tcBorders>
                <w:hideMark/>
              </w:tcPr>
              <w:p w:rsidR="00BE1D82" w:rsidRDefault="009C6818">
                <w:pPr>
                  <w:ind w:firstLine="53"/>
                  <w:rPr>
                    <w:bCs/>
                    <w:iCs/>
                    <w:sz w:val="20"/>
                  </w:rPr>
                </w:pPr>
                <w:r>
                  <w:rPr>
                    <w:iCs/>
                    <w:sz w:val="20"/>
                  </w:rPr>
                  <w:t>-</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rPr>
                    <w:bCs/>
                    <w:iCs/>
                    <w:sz w:val="20"/>
                  </w:rPr>
                </w:pPr>
                <w:r>
                  <w:rPr>
                    <w:iCs/>
                    <w:sz w:val="20"/>
                  </w:rPr>
                  <w:t>-</w:t>
                </w:r>
              </w:p>
            </w:tc>
            <w:tc>
              <w:tcPr>
                <w:tcW w:w="992"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Cs/>
                    <w:sz w:val="20"/>
                  </w:rPr>
                </w:pPr>
                <w:r>
                  <w:rPr>
                    <w:iCs/>
                    <w:sz w:val="20"/>
                  </w:rPr>
                  <w:t>Ne</w:t>
                </w:r>
              </w:p>
            </w:tc>
          </w:tr>
        </w:tbl>
        <w:p w:rsidR="00BE1D82" w:rsidRDefault="00BE1D82">
          <w:pPr>
            <w:ind w:left="-567"/>
            <w:jc w:val="both"/>
            <w:rPr>
              <w:rFonts w:eastAsia="Calibri"/>
              <w:sz w:val="20"/>
            </w:rPr>
          </w:pPr>
        </w:p>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proofErr w:type="spellStart"/>
          <w:r>
            <w:rPr>
              <w:color w:val="000000"/>
              <w:sz w:val="20"/>
              <w:lang w:eastAsia="en-GB"/>
            </w:rPr>
            <w:t>papriemonės</w:t>
          </w:r>
          <w:proofErr w:type="spellEnd"/>
          <w:r>
            <w:rPr>
              <w:color w:val="000000"/>
              <w:sz w:val="20"/>
              <w:lang w:eastAsia="en-GB"/>
            </w:rPr>
            <w:t>, prie kurios įgyvendinimo prisidedama pažangos priemonės veikla (</w:t>
          </w:r>
          <w:proofErr w:type="spellStart"/>
          <w:r>
            <w:rPr>
              <w:color w:val="000000"/>
              <w:sz w:val="20"/>
              <w:lang w:eastAsia="en-GB"/>
            </w:rPr>
            <w:t>poveikle</w:t>
          </w:r>
          <w:proofErr w:type="spellEnd"/>
          <w:r>
            <w:rPr>
              <w:color w:val="000000"/>
              <w:sz w:val="20"/>
              <w:lang w:eastAsia="en-GB"/>
            </w:rPr>
            <w:t>),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Rodiklio pavadinimas</w:t>
                </w:r>
              </w:p>
            </w:tc>
            <w:tc>
              <w:tcPr>
                <w:tcW w:w="265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Rodiklio kodas</w:t>
                </w:r>
              </w:p>
            </w:tc>
            <w:tc>
              <w:tcPr>
                <w:tcW w:w="2235"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Matavimo vienetai</w:t>
                </w:r>
              </w:p>
            </w:tc>
            <w:tc>
              <w:tcPr>
                <w:tcW w:w="3073" w:type="dxa"/>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22"/>
                    <w:szCs w:val="22"/>
                  </w:rPr>
                  <w:t>Siektina reikšmė</w:t>
                </w:r>
              </w:p>
            </w:tc>
          </w:tr>
          <w:tr w:rsidR="00BE1D82">
            <w:trPr>
              <w:trHeight w:val="631"/>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szCs w:val="24"/>
                  </w:rPr>
                  <w:t>Bandomojo projekto verslumui skatinti užbaigimas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bCs/>
                    <w:szCs w:val="24"/>
                  </w:rPr>
                  <w:t>Paramą gavusių dalyvių skaičius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bCs/>
                    <w:szCs w:val="24"/>
                  </w:rPr>
                </w:pPr>
                <w:r>
                  <w:rPr>
                    <w:szCs w:val="24"/>
                  </w:rPr>
                  <w:t xml:space="preserve">500 (2024 m. IV </w:t>
                </w:r>
                <w:proofErr w:type="spellStart"/>
                <w:r>
                  <w:rPr>
                    <w:szCs w:val="24"/>
                  </w:rPr>
                  <w:t>ketv</w:t>
                </w:r>
                <w:proofErr w:type="spellEnd"/>
                <w:r>
                  <w:rPr>
                    <w:szCs w:val="24"/>
                  </w:rPr>
                  <w:t>.)</w:t>
                </w:r>
              </w:p>
              <w:p w:rsidR="00BE1D82" w:rsidRDefault="009C6818">
                <w:pPr>
                  <w:jc w:val="center"/>
                  <w:rPr>
                    <w:bCs/>
                    <w:szCs w:val="24"/>
                  </w:rPr>
                </w:pPr>
                <w:r>
                  <w:rPr>
                    <w:bCs/>
                    <w:szCs w:val="24"/>
                  </w:rPr>
                  <w:t>1 325 (</w:t>
                </w:r>
                <w:r>
                  <w:rPr>
                    <w:szCs w:val="24"/>
                  </w:rPr>
                  <w:t xml:space="preserve">2026 m. II </w:t>
                </w:r>
                <w:proofErr w:type="spellStart"/>
                <w:r>
                  <w:rPr>
                    <w:szCs w:val="24"/>
                  </w:rPr>
                  <w:t>ketv</w:t>
                </w:r>
                <w:proofErr w:type="spellEnd"/>
                <w:r>
                  <w:rPr>
                    <w:szCs w:val="24"/>
                  </w:rPr>
                  <w:t>.)</w:t>
                </w:r>
              </w:p>
            </w:tc>
          </w:tr>
          <w:tr w:rsidR="00BE1D82">
            <w:trPr>
              <w:trHeight w:val="613"/>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Sėkmingai veikiančių subsidijos darbo vietai steigti gavėjų dalis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Procentai</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80</w:t>
                </w:r>
              </w:p>
            </w:tc>
          </w:tr>
          <w:tr w:rsidR="00BE1D82">
            <w:trPr>
              <w:trHeight w:val="439"/>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Dirbančių arba darbo ieškančių asmenų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r w:rsidR="00BE1D82">
            <w:trPr>
              <w:trHeight w:val="382"/>
            </w:trPr>
            <w:tc>
              <w:tcPr>
                <w:tcW w:w="698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Paramą gaunančių 15–29 metų jaunuolių skaičius</w:t>
                </w:r>
              </w:p>
            </w:tc>
            <w:tc>
              <w:tcPr>
                <w:tcW w:w="265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22"/>
                    <w:szCs w:val="22"/>
                  </w:rPr>
                </w:pPr>
                <w:r>
                  <w:rPr>
                    <w:szCs w:val="24"/>
                  </w:rPr>
                  <w:t>Asmenys</w:t>
                </w:r>
              </w:p>
            </w:tc>
            <w:tc>
              <w:tcPr>
                <w:tcW w:w="3073"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n/a</w:t>
                </w:r>
              </w:p>
              <w:p w:rsidR="00BE1D82" w:rsidRDefault="009C6818">
                <w:pPr>
                  <w:jc w:val="center"/>
                  <w:rPr>
                    <w:i/>
                    <w:iCs/>
                    <w:sz w:val="22"/>
                    <w:szCs w:val="22"/>
                  </w:rPr>
                </w:pPr>
                <w:r>
                  <w:rPr>
                    <w:szCs w:val="24"/>
                  </w:rPr>
                  <w:t xml:space="preserve">(2026 m. II </w:t>
                </w:r>
                <w:proofErr w:type="spellStart"/>
                <w:r>
                  <w:rPr>
                    <w:szCs w:val="24"/>
                  </w:rPr>
                  <w:t>ketv</w:t>
                </w:r>
                <w:proofErr w:type="spellEnd"/>
                <w:r>
                  <w:rPr>
                    <w:szCs w:val="24"/>
                  </w:rPr>
                  <w:t>.)</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SPECIALIEJI FINANSAVIMO REIKALAVIMAI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bCs/>
                    <w:szCs w:val="24"/>
                  </w:rPr>
                </w:pPr>
                <w:r>
                  <w:rPr>
                    <w:b/>
                    <w:bCs/>
                    <w:szCs w:val="24"/>
                  </w:rPr>
                  <w:t>1. Taikomi teisės aktai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rFonts w:eastAsia="Calibri"/>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rFonts w:eastAsia="Calibri"/>
                    <w:szCs w:val="24"/>
                    <w:lang w:val="en-US"/>
                  </w:rPr>
                  <w:t xml:space="preserve">1.1.2. </w:t>
                </w:r>
                <w:r>
                  <w:rPr>
                    <w:rFonts w:eastAsia="Calibri"/>
                    <w:szCs w:val="24"/>
                  </w:rPr>
                  <w:t xml:space="preserve">2016 m. balandžio 27 d. Europos Parlamento ir Tarybos reglamentas </w:t>
                </w:r>
                <w:r>
                  <w:rPr>
                    <w:rFonts w:eastAsia="Calibri"/>
                    <w:color w:val="0563C1"/>
                    <w:szCs w:val="24"/>
                    <w:u w:val="single"/>
                  </w:rPr>
                  <w:t>(ES) 2016/679</w:t>
                </w:r>
                <w:r>
                  <w:rPr>
                    <w:rFonts w:eastAsia="Calibri"/>
                    <w:szCs w:val="24"/>
                  </w:rPr>
                  <w:t xml:space="preserve"> dėl fizinių asmenų apsaugos tvarkant asmens duomenis ir dėl laisvo tokių duomenų judėjimo ir kuriuo panaikinama Direktyva </w:t>
                </w:r>
                <w:r>
                  <w:rPr>
                    <w:rFonts w:eastAsia="Calibri"/>
                    <w:color w:val="0563C1"/>
                    <w:szCs w:val="24"/>
                    <w:u w:val="single"/>
                  </w:rPr>
                  <w:t>95/46/EB</w:t>
                </w:r>
                <w:r>
                  <w:rPr>
                    <w:rFonts w:eastAsia="Calibri"/>
                    <w:szCs w:val="24"/>
                  </w:rPr>
                  <w:t xml:space="preserve"> (Bendrasis duomenų apsaugos reglamentas);</w:t>
                </w:r>
              </w:p>
              <w:p w:rsidR="00BE1D82" w:rsidRDefault="009C6818">
                <w:pPr>
                  <w:shd w:val="clear" w:color="auto" w:fill="FFFFFF"/>
                  <w:jc w:val="both"/>
                  <w:rPr>
                    <w:rFonts w:eastAsia="Calibri"/>
                    <w:szCs w:val="24"/>
                  </w:rPr>
                </w:pPr>
                <w:r>
                  <w:rPr>
                    <w:rFonts w:eastAsia="Calibri"/>
                    <w:szCs w:val="24"/>
                  </w:rPr>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pPr>
                  <w:tabs>
                    <w:tab w:val="left" w:pos="600"/>
                  </w:tabs>
                  <w:jc w:val="both"/>
                  <w:rPr>
                    <w:color w:val="000000"/>
                    <w:szCs w:val="24"/>
                  </w:rPr>
                </w:pPr>
                <w:r>
                  <w:rPr>
                    <w:szCs w:val="24"/>
                    <w:lang w:eastAsia="lt-LT"/>
                  </w:rPr>
                  <w:lastRenderedPageBreak/>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w:t>
                </w:r>
                <w:proofErr w:type="spellStart"/>
                <w:r>
                  <w:rPr>
                    <w:i/>
                    <w:szCs w:val="24"/>
                  </w:rPr>
                  <w:t>minimis</w:t>
                </w:r>
                <w:proofErr w:type="spellEnd"/>
                <w:r>
                  <w:rPr>
                    <w:iCs/>
                    <w:szCs w:val="24"/>
                  </w:rPr>
                  <w:t xml:space="preserve"> pagalbai</w:t>
                </w:r>
                <w:r>
                  <w:rPr>
                    <w:rFonts w:eastAsia="Calibri"/>
                    <w:szCs w:val="24"/>
                  </w:rPr>
                  <w:t xml:space="preserve">; </w:t>
                </w:r>
              </w:p>
              <w:p w:rsidR="00BE1D82" w:rsidRDefault="009C6818">
                <w:pPr>
                  <w:tabs>
                    <w:tab w:val="left" w:pos="600"/>
                  </w:tabs>
                  <w:jc w:val="both"/>
                  <w:rPr>
                    <w:szCs w:val="24"/>
                  </w:rPr>
                </w:pPr>
                <w:r>
                  <w:rPr>
                    <w:color w:val="000000"/>
                    <w:szCs w:val="24"/>
                  </w:rPr>
                  <w:t>1.1.5. Planas „Naujos kartos Lietuva“;</w:t>
                </w:r>
              </w:p>
              <w:p w:rsidR="00BE1D82" w:rsidRDefault="009C6818">
                <w:pPr>
                  <w:jc w:val="both"/>
                  <w:rPr>
                    <w:rFonts w:eastAsia="Calibri"/>
                    <w:szCs w:val="24"/>
                  </w:rPr>
                </w:pPr>
                <w:r>
                  <w:rPr>
                    <w:rFonts w:eastAsia="Calibri"/>
                    <w:szCs w:val="24"/>
                  </w:rPr>
                  <w:t xml:space="preserve">1.1.6. Europos Sąjungos pagrindinių teisių chartija; </w:t>
                </w:r>
              </w:p>
              <w:p w:rsidR="00BE1D82" w:rsidRDefault="009C6818">
                <w:pPr>
                  <w:tabs>
                    <w:tab w:val="left" w:pos="1134"/>
                    <w:tab w:val="left" w:pos="9356"/>
                  </w:tabs>
                  <w:spacing w:line="276" w:lineRule="auto"/>
                  <w:jc w:val="both"/>
                  <w:rPr>
                    <w:rFonts w:eastAsia="Calibri"/>
                    <w:szCs w:val="24"/>
                    <w:lang w:eastAsia="lt-LT"/>
                  </w:rPr>
                </w:pPr>
                <w:r>
                  <w:rPr>
                    <w:rFonts w:eastAsia="Calibri"/>
                    <w:szCs w:val="24"/>
                    <w:lang w:eastAsia="lt-LT"/>
                  </w:rPr>
                  <w:t xml:space="preserve">1.1.7. 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rFonts w:eastAsia="Calibri"/>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rFonts w:eastAsia="Calibri"/>
                    <w:szCs w:val="24"/>
                  </w:rPr>
                </w:pPr>
                <w:r>
                  <w:rPr>
                    <w:rFonts w:eastAsia="Calibri"/>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rFonts w:eastAsia="Calibri"/>
                    <w:szCs w:val="24"/>
                  </w:rPr>
                  <w:t xml:space="preserve">1.2.4. </w:t>
                </w:r>
                <w:r>
                  <w:rPr>
                    <w:szCs w:val="24"/>
                  </w:rPr>
                  <w:t>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rFonts w:eastAsia="Calibri"/>
                    <w:szCs w:val="24"/>
                  </w:rPr>
                </w:pPr>
                <w:r>
                  <w:rPr>
                    <w:rFonts w:eastAsia="Calibri"/>
                    <w:szCs w:val="24"/>
                  </w:rPr>
                  <w:t>1.2.7. 2021</w:t>
                </w:r>
                <w:r>
                  <w:rPr>
                    <w:rFonts w:eastAsia="Calibri"/>
                    <w:color w:val="000000"/>
                    <w:szCs w:val="24"/>
                  </w:rPr>
                  <w:t>–</w:t>
                </w:r>
                <w:r>
                  <w:rPr>
                    <w:rFonts w:eastAsia="Calibri"/>
                    <w:szCs w:val="24"/>
                  </w:rPr>
                  <w:t>2030 metų nacionalinis pažangos planas, patvirtintas Lietuvos Respublikos Vyriausybės 2020 m. rugsėjo 9 d. nutarimu Nr. 998 „Dėl 2021</w:t>
                </w:r>
                <w:r>
                  <w:rPr>
                    <w:rFonts w:eastAsia="Calibri"/>
                    <w:color w:val="000000"/>
                    <w:szCs w:val="24"/>
                  </w:rPr>
                  <w:t>– </w:t>
                </w:r>
                <w:r>
                  <w:rPr>
                    <w:rFonts w:eastAsia="Calibri"/>
                    <w:szCs w:val="24"/>
                  </w:rPr>
                  <w:t>2030 metų nacionalinio pažangos plano patvirtinimo“;</w:t>
                </w:r>
              </w:p>
              <w:p w:rsidR="00BE1D82" w:rsidRDefault="009C6818">
                <w:pPr>
                  <w:tabs>
                    <w:tab w:val="left" w:pos="600"/>
                  </w:tabs>
                  <w:jc w:val="both"/>
                  <w:rPr>
                    <w:szCs w:val="24"/>
                  </w:rPr>
                </w:pPr>
                <w:r>
                  <w:rPr>
                    <w:rFonts w:eastAsia="Calibri"/>
                    <w:szCs w:val="24"/>
                  </w:rPr>
                  <w:t>1.2.8. 2021–2030 metų plėtros programos valdytojos Lietuvos Respublikos socialinės apsaugos ir darbo ministerijos įtraukios darbo rinkos plėtros program</w:t>
                </w:r>
                <w:r>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lastRenderedPageBreak/>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lastRenderedPageBreak/>
                  <w:t>2. Reikalavimai projektams</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600"/>
                  </w:tabs>
                  <w:jc w:val="both"/>
                  <w:rPr>
                    <w:iCs/>
                    <w:szCs w:val="24"/>
                  </w:rPr>
                </w:pPr>
                <w:r>
                  <w:rPr>
                    <w:szCs w:val="24"/>
                  </w:rPr>
                  <w:t>2.1. Pagal Finansavimo sąlygų aprašą finansuojamos šios 2 veiklos „U</w:t>
                </w:r>
                <w:r>
                  <w:rPr>
                    <w:iCs/>
                    <w:szCs w:val="24"/>
                  </w:rPr>
                  <w:t xml:space="preserve">žimtumo rėmimo priemonių apimties ir įvairovės didinimas, prisidedant prie skaitmeninės ir žaliosios transformacijos tikslų siekimo ir žiedinės ekonomikos skatinimo“ </w:t>
                </w:r>
                <w:proofErr w:type="spellStart"/>
                <w:r>
                  <w:rPr>
                    <w:iCs/>
                    <w:szCs w:val="24"/>
                  </w:rPr>
                  <w:t>poveiklės</w:t>
                </w:r>
                <w:proofErr w:type="spellEnd"/>
                <w:r>
                  <w:rPr>
                    <w:iCs/>
                    <w:szCs w:val="24"/>
                  </w:rPr>
                  <w:t>:</w:t>
                </w:r>
              </w:p>
              <w:p w:rsidR="00BE1D82" w:rsidRDefault="009C6818">
                <w:pPr>
                  <w:tabs>
                    <w:tab w:val="left" w:pos="600"/>
                  </w:tabs>
                  <w:jc w:val="both"/>
                  <w:rPr>
                    <w:iCs/>
                    <w:szCs w:val="24"/>
                  </w:rPr>
                </w:pPr>
                <w:r>
                  <w:rPr>
                    <w:iCs/>
                    <w:szCs w:val="24"/>
                  </w:rPr>
                  <w:t xml:space="preserve">2.1.1. </w:t>
                </w:r>
                <w:r>
                  <w:rPr>
                    <w:bCs/>
                    <w:szCs w:val="24"/>
                  </w:rPr>
                  <w:t>kvalifikacijų ir kompetencijų įgijimo priemonė;</w:t>
                </w:r>
              </w:p>
              <w:p w:rsidR="00BE1D82" w:rsidRDefault="009C6818">
                <w:pPr>
                  <w:tabs>
                    <w:tab w:val="left" w:pos="600"/>
                  </w:tabs>
                  <w:jc w:val="both"/>
                  <w:rPr>
                    <w:strike/>
                    <w:szCs w:val="24"/>
                    <w:lang w:eastAsia="lt-LT"/>
                  </w:rPr>
                </w:pPr>
                <w:r>
                  <w:rPr>
                    <w:iCs/>
                    <w:szCs w:val="24"/>
                  </w:rPr>
                  <w:t>2.1.2. verslumo skatinimo priemonė.</w:t>
                </w:r>
              </w:p>
              <w:p w:rsidR="00BE1D82" w:rsidRDefault="009C6818">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pPr>
                  <w:tabs>
                    <w:tab w:val="left" w:pos="600"/>
                  </w:tabs>
                  <w:jc w:val="both"/>
                  <w:rPr>
                    <w:szCs w:val="24"/>
                  </w:rPr>
                </w:pPr>
                <w:r>
                  <w:rPr>
                    <w:szCs w:val="24"/>
                  </w:rPr>
                  <w:t xml:space="preserve">2.3. Partneriai negalimi. </w:t>
                </w:r>
              </w:p>
              <w:p w:rsidR="00BE1D82" w:rsidRDefault="009C6818">
                <w:pPr>
                  <w:tabs>
                    <w:tab w:val="left" w:pos="600"/>
                  </w:tabs>
                  <w:jc w:val="both"/>
                  <w:rPr>
                    <w:szCs w:val="24"/>
                  </w:rPr>
                </w:pPr>
                <w:r>
                  <w:rPr>
                    <w:szCs w:val="24"/>
                  </w:rPr>
                  <w:t>2.4. Projektui taikoma finansavimo forma – dotacija.</w:t>
                </w:r>
              </w:p>
              <w:p w:rsidR="00BE1D82" w:rsidRDefault="009C6818">
                <w:pPr>
                  <w:tabs>
                    <w:tab w:val="left" w:pos="600"/>
                  </w:tabs>
                  <w:jc w:val="both"/>
                  <w:rPr>
                    <w:szCs w:val="24"/>
                  </w:rPr>
                </w:pPr>
                <w:r>
                  <w:rPr>
                    <w:szCs w:val="24"/>
                  </w:rPr>
                  <w:t xml:space="preserve">2.5. Pagal Finansavimo sąlygų aprašą šios lentelės 2.1 papunktyje nurodytos projekto veiklos </w:t>
                </w:r>
                <w:proofErr w:type="spellStart"/>
                <w:r>
                  <w:rPr>
                    <w:szCs w:val="24"/>
                  </w:rPr>
                  <w:t>poveiklėms</w:t>
                </w:r>
                <w:proofErr w:type="spellEnd"/>
                <w:r>
                  <w:rPr>
                    <w:szCs w:val="24"/>
                  </w:rPr>
                  <w:t xml:space="preserve">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pPr>
                  <w:tabs>
                    <w:tab w:val="left" w:pos="600"/>
                  </w:tabs>
                  <w:jc w:val="both"/>
                  <w:rPr>
                    <w:szCs w:val="24"/>
                  </w:rPr>
                </w:pPr>
                <w:r>
                  <w:rPr>
                    <w:szCs w:val="24"/>
                  </w:rPr>
                  <w:t xml:space="preserve">2.6. Šios lentelės 2.1 papunktyje nurodytos projekto veiklos </w:t>
                </w:r>
                <w:proofErr w:type="spellStart"/>
                <w:r>
                  <w:rPr>
                    <w:szCs w:val="24"/>
                  </w:rPr>
                  <w:t>poveiklės</w:t>
                </w:r>
                <w:proofErr w:type="spellEnd"/>
                <w:r>
                  <w:rPr>
                    <w:szCs w:val="24"/>
                  </w:rPr>
                  <w:t xml:space="preserve"> turi būti įgyvendintos iki 2026 m. balandžio 30 d. </w:t>
                </w:r>
              </w:p>
              <w:p w:rsidR="00BE1D82" w:rsidRDefault="009C6818">
                <w:pPr>
                  <w:tabs>
                    <w:tab w:val="left" w:pos="600"/>
                  </w:tabs>
                  <w:jc w:val="both"/>
                  <w:rPr>
                    <w:szCs w:val="24"/>
                  </w:rPr>
                </w:pPr>
                <w:r>
                  <w:rPr>
                    <w:szCs w:val="24"/>
                  </w:rPr>
                  <w:t xml:space="preserve">2.7. Projektas turi atitikti bendruosius atrankos kriterijus, nustatytus Projektų administravimo taisyklių 2 priede. </w:t>
                </w:r>
              </w:p>
              <w:p w:rsidR="00BE1D82" w:rsidRDefault="009C6818">
                <w:pPr>
                  <w:tabs>
                    <w:tab w:val="left" w:pos="600"/>
                  </w:tabs>
                  <w:jc w:val="both"/>
                  <w:rPr>
                    <w:szCs w:val="24"/>
                  </w:rPr>
                </w:pPr>
                <w:r>
                  <w:rPr>
                    <w:szCs w:val="24"/>
                  </w:rPr>
                  <w:lastRenderedPageBreak/>
                  <w:t>2.8.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pPr>
                  <w:tabs>
                    <w:tab w:val="left" w:pos="600"/>
                  </w:tabs>
                  <w:jc w:val="both"/>
                  <w:rPr>
                    <w:szCs w:val="24"/>
                    <w:lang w:eastAsia="lt-LT"/>
                  </w:rPr>
                </w:pPr>
                <w:r>
                  <w:rPr>
                    <w:szCs w:val="24"/>
                  </w:rPr>
                  <w:t xml:space="preserve">2.10. Šios lentelės 2.1 papunktyje nurodytos projekto veiklos </w:t>
                </w:r>
                <w:proofErr w:type="spellStart"/>
                <w:r>
                  <w:rPr>
                    <w:szCs w:val="24"/>
                  </w:rPr>
                  <w:t>poveiklėms</w:t>
                </w:r>
                <w:proofErr w:type="spellEnd"/>
                <w:r>
                  <w:rPr>
                    <w:szCs w:val="24"/>
                  </w:rPr>
                  <w:t xml:space="preserve">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rFonts w:eastAsia="Calibri"/>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9C6818">
            <w:trPr>
              <w:trHeight w:val="19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9C6818">
            <w:trPr>
              <w:trHeight w:val="19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Cs/>
                    <w:szCs w:val="24"/>
                  </w:rPr>
                </w:pPr>
                <w:r>
                  <w:rPr>
                    <w:bCs/>
                    <w:szCs w:val="24"/>
                  </w:rPr>
                  <w:t>Netaikoma.</w:t>
                </w:r>
              </w:p>
            </w:tc>
          </w:tr>
          <w:tr w:rsidR="00BE1D82" w:rsidTr="009C6818">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4. Projektų tikslinės grupės</w:t>
                </w:r>
              </w:p>
            </w:tc>
          </w:tr>
          <w:tr w:rsidR="00BE1D82" w:rsidTr="009C6818">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szCs w:val="24"/>
                  </w:rPr>
                  <w:t xml:space="preserve">Pagal Finansavimo sąlygų </w:t>
                </w:r>
                <w:r>
                  <w:rPr>
                    <w:szCs w:val="24"/>
                    <w:lang w:eastAsia="lt-LT"/>
                  </w:rPr>
                  <w:t>aprašą tinkamos tikslinės grupės yra bedarbiai ir užimti asmenys.</w:t>
                </w:r>
              </w:p>
            </w:tc>
          </w:tr>
          <w:tr w:rsidR="00BE1D82" w:rsidTr="009C6818">
            <w:trPr>
              <w:trHeight w:val="285"/>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 w:val="22"/>
                    <w:szCs w:val="22"/>
                  </w:rPr>
                </w:pPr>
                <w:r>
                  <w:rPr>
                    <w:b/>
                    <w:szCs w:val="24"/>
                  </w:rPr>
                  <w:t>5. Horizontaliųjų principų (toliau – HP) reikalavimai</w:t>
                </w:r>
              </w:p>
            </w:tc>
          </w:tr>
          <w:tr w:rsidR="00BE1D82" w:rsidTr="009C6818">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pPr>
                  <w:jc w:val="both"/>
                  <w:rPr>
                    <w:rFonts w:eastAsia="Calibri"/>
                    <w:bCs/>
                    <w:szCs w:val="24"/>
                  </w:rPr>
                </w:pPr>
                <w:r>
                  <w:rPr>
                    <w:color w:val="000000"/>
                    <w:szCs w:val="24"/>
                  </w:rPr>
                  <w:t>5.2.3.</w:t>
                </w:r>
                <w:r>
                  <w:rPr>
                    <w:rFonts w:eastAsia="Calibri"/>
                    <w:bCs/>
                    <w:szCs w:val="24"/>
                  </w:rPr>
                  <w:t xml:space="preserve"> prisidedama prie </w:t>
                </w:r>
                <w:proofErr w:type="spellStart"/>
                <w:r>
                  <w:rPr>
                    <w:rFonts w:eastAsia="Calibri"/>
                    <w:b/>
                    <w:szCs w:val="24"/>
                  </w:rPr>
                  <w:t>inovatyvumo</w:t>
                </w:r>
                <w:proofErr w:type="spellEnd"/>
                <w:r>
                  <w:rPr>
                    <w:rFonts w:eastAsia="Calibri"/>
                    <w:b/>
                    <w:szCs w:val="24"/>
                  </w:rPr>
                  <w:t xml:space="preserve"> (kūrybingumo) principo</w:t>
                </w:r>
                <w:r>
                  <w:rPr>
                    <w:rFonts w:eastAsia="Calibri"/>
                    <w:bCs/>
                    <w:szCs w:val="24"/>
                  </w:rPr>
                  <w:t xml:space="preserve"> įgyvendinimo, siekiant padėti bedarbiams ir užimtiems asmenims prisitaikyti prie besikeičiančios darbo rinkos ir jos poreikių.</w:t>
                </w:r>
              </w:p>
              <w:p w:rsidR="00BE1D82" w:rsidRDefault="009C6818">
                <w:pPr>
                  <w:jc w:val="both"/>
                  <w:rPr>
                    <w:rFonts w:eastAsia="Calibri"/>
                    <w:b/>
                    <w:bCs/>
                    <w:szCs w:val="24"/>
                  </w:rPr>
                </w:pPr>
                <w:r>
                  <w:rPr>
                    <w:szCs w:val="24"/>
                  </w:rPr>
                  <w:t>5.</w:t>
                </w:r>
                <w:r>
                  <w:rPr>
                    <w:szCs w:val="24"/>
                    <w:lang w:val="en-US"/>
                  </w:rPr>
                  <w:t>3</w:t>
                </w:r>
                <w:r>
                  <w:rPr>
                    <w:szCs w:val="24"/>
                  </w:rPr>
                  <w:t>.</w:t>
                </w:r>
                <w:r>
                  <w:rPr>
                    <w:rFonts w:eastAsia="Calibri"/>
                    <w:bCs/>
                    <w:szCs w:val="24"/>
                  </w:rPr>
                  <w:t xml:space="preserve"> Įvertinus</w:t>
                </w:r>
                <w:r>
                  <w:rPr>
                    <w:szCs w:val="24"/>
                  </w:rPr>
                  <w:t xml:space="preserve"> </w:t>
                </w:r>
                <w:r>
                  <w:rPr>
                    <w:rFonts w:eastAsia="Calibri"/>
                    <w:bCs/>
                    <w:szCs w:val="24"/>
                  </w:rPr>
                  <w:t>Ekonomikos gaivinimo ir atsparumo didinimo priemonės numatytų veiksmų (veiklų) poveikį šešiems aplinkos veiksniams, nurodytiems</w:t>
                </w:r>
                <w:r>
                  <w:rPr>
                    <w:rFonts w:eastAsia="Calibri"/>
                    <w:szCs w:val="24"/>
                  </w:rPr>
                  <w:t xml:space="preserve"> 2020 m. birželio 18 d. Europos Parlamento ir Tarybos reglamento </w:t>
                </w:r>
                <w:r>
                  <w:rPr>
                    <w:rFonts w:eastAsia="Calibri"/>
                    <w:color w:val="0563C1"/>
                    <w:szCs w:val="24"/>
                    <w:u w:val="single"/>
                  </w:rPr>
                  <w:t>(ES) 2020/852</w:t>
                </w:r>
                <w:r>
                  <w:rPr>
                    <w:rFonts w:eastAsia="Calibri"/>
                    <w:szCs w:val="24"/>
                  </w:rPr>
                  <w:t xml:space="preserve"> dėl sistemos tvariam investavimui palengvinti sukūrimo, kuriuo iš dalies keičiamas Reglamentas </w:t>
                </w:r>
                <w:r>
                  <w:rPr>
                    <w:rFonts w:eastAsia="Calibri"/>
                    <w:color w:val="0563C1"/>
                    <w:szCs w:val="24"/>
                    <w:u w:val="single"/>
                  </w:rPr>
                  <w:t>(ES) 2019/2088</w:t>
                </w:r>
                <w:r>
                  <w:rPr>
                    <w:rFonts w:eastAsia="Calibri"/>
                    <w:szCs w:val="24"/>
                  </w:rPr>
                  <w:t>, 17 straipsnyje,</w:t>
                </w:r>
                <w:r>
                  <w:rPr>
                    <w:rFonts w:eastAsia="Calibri"/>
                    <w:bCs/>
                    <w:szCs w:val="24"/>
                  </w:rPr>
                  <w:t xml:space="preserve"> nustatyta, kad planuojamos finansuoti veiklos </w:t>
                </w:r>
                <w:r>
                  <w:rPr>
                    <w:bCs/>
                    <w:szCs w:val="24"/>
                  </w:rPr>
                  <w:t>pagal planuojamų įgyvendinti veiklų pobūdį</w:t>
                </w:r>
                <w:r>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rFonts w:eastAsia="Calibri"/>
                    <w:bCs/>
                    <w:szCs w:val="24"/>
                  </w:rPr>
                  <w:t xml:space="preserve">titikties reikšmingos žalos nedarymo horizontaliajam principui vertinimas atliekamas pagal </w:t>
                </w:r>
                <w:r>
                  <w:rPr>
                    <w:bCs/>
                    <w:szCs w:val="24"/>
                  </w:rPr>
                  <w:t xml:space="preserve">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bCs/>
                    <w:szCs w:val="24"/>
                  </w:rPr>
                  <w:lastRenderedPageBreak/>
                  <w:t>veiklos „Užimtumo rėmimo priemonių apimties ir įvairovės didinimas, prisidedant prie skaitmeninės ir žaliosios transformacijos tikslų siekimo ir žiedinės ekonomikos skatinimo“</w:t>
                </w:r>
                <w:r>
                  <w:rPr>
                    <w:bCs/>
                    <w:color w:val="000000"/>
                    <w:szCs w:val="24"/>
                  </w:rPr>
                  <w:t xml:space="preserve"> projektų a</w:t>
                </w:r>
                <w:r>
                  <w:rPr>
                    <w:rFonts w:eastAsia="Calibri"/>
                    <w:bCs/>
                    <w:szCs w:val="24"/>
                  </w:rPr>
                  <w:t>titikties reikšmingos žalos nedarymo horizontaliajam principui vertinimo reikalavimų aprašą (priedas).</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bCs/>
                    <w:szCs w:val="24"/>
                  </w:rPr>
                </w:pPr>
                <w:r>
                  <w:t>6.2. Projekto vykdytojas turi užtikrinti,</w:t>
                </w:r>
                <w:r>
                  <w:rPr>
                    <w:lang w:val="en-US"/>
                  </w:rPr>
                  <w:t xml:space="preserve"> </w:t>
                </w:r>
                <w:proofErr w:type="spellStart"/>
                <w:r>
                  <w:rPr>
                    <w:lang w:val="en-US"/>
                  </w:rPr>
                  <w:t>kad</w:t>
                </w:r>
                <w:proofErr w:type="spellEnd"/>
                <w:r>
                  <w:rPr>
                    <w:lang w:val="en-US"/>
                  </w:rPr>
                  <w:t xml:space="preserve">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7. Apskritis, kurioje gali būti įgyvendinami projektai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i/>
                    <w:szCs w:val="24"/>
                  </w:rPr>
                </w:pPr>
                <w:r>
                  <w:t>Netaikoma</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8. Reikalavimai valstybės pagalbai</w:t>
                </w:r>
              </w:p>
            </w:tc>
          </w:tr>
          <w:tr w:rsidR="00BE1D82" w:rsidTr="009C6818">
            <w:trPr>
              <w:trHeight w:val="6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 xml:space="preserve">de </w:t>
                </w:r>
                <w:proofErr w:type="spellStart"/>
                <w:r>
                  <w:rPr>
                    <w:i/>
                    <w:iCs/>
                    <w:szCs w:val="24"/>
                  </w:rPr>
                  <w:t>minimis</w:t>
                </w:r>
                <w:proofErr w:type="spellEnd"/>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rFonts w:eastAsia="Calibri"/>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 xml:space="preserve">De </w:t>
                </w:r>
                <w:proofErr w:type="spellStart"/>
                <w:r>
                  <w:rPr>
                    <w:i/>
                    <w:iCs/>
                    <w:color w:val="000000"/>
                    <w:szCs w:val="24"/>
                  </w:rPr>
                  <w:t>minimis</w:t>
                </w:r>
                <w:proofErr w:type="spellEnd"/>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 xml:space="preserve">de </w:t>
                </w:r>
                <w:proofErr w:type="spellStart"/>
                <w:r>
                  <w:rPr>
                    <w:i/>
                    <w:iCs/>
                    <w:szCs w:val="24"/>
                    <w:lang w:eastAsia="lt-LT"/>
                  </w:rPr>
                  <w:t>minimis</w:t>
                </w:r>
                <w:proofErr w:type="spellEnd"/>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w:t>
                </w:r>
                <w:r>
                  <w:rPr>
                    <w:szCs w:val="24"/>
                  </w:rPr>
                  <w:lastRenderedPageBreak/>
                  <w:t>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pagalbą, </w:t>
                </w:r>
                <w:r>
                  <w:rPr>
                    <w:szCs w:val="24"/>
                  </w:rPr>
                  <w:t>Suteiktos valstybės pagalbos ir nereikšmingos (</w:t>
                </w:r>
                <w:r>
                  <w:rPr>
                    <w:i/>
                    <w:iCs/>
                    <w:szCs w:val="24"/>
                  </w:rPr>
                  <w:t xml:space="preserve">de </w:t>
                </w:r>
                <w:proofErr w:type="spellStart"/>
                <w:r>
                  <w:rPr>
                    <w:i/>
                    <w:iCs/>
                    <w:szCs w:val="24"/>
                  </w:rPr>
                  <w:t>minimis</w:t>
                </w:r>
                <w:proofErr w:type="spellEnd"/>
                <w:r>
                  <w:rPr>
                    <w:szCs w:val="24"/>
                  </w:rPr>
                  <w:t xml:space="preserve">) pagalbos registre (toliau – Registras) bus patikrinta, ar, suteikus numatytą finansavimą, nebus viršyta didžiausia leistina </w:t>
                </w:r>
                <w:r>
                  <w:rPr>
                    <w:i/>
                    <w:iCs/>
                    <w:szCs w:val="24"/>
                  </w:rPr>
                  <w:t xml:space="preserve">de </w:t>
                </w:r>
                <w:proofErr w:type="spellStart"/>
                <w:r>
                  <w:rPr>
                    <w:i/>
                    <w:iCs/>
                    <w:szCs w:val="24"/>
                  </w:rPr>
                  <w:t>minimis</w:t>
                </w:r>
                <w:proofErr w:type="spellEnd"/>
                <w:r>
                  <w:rPr>
                    <w:szCs w:val="24"/>
                  </w:rPr>
                  <w:t xml:space="preserve"> pagalbos suma, nurodyta šios lentelės 8.3.1 papunktyje. Jeigu nustatoma, kad ūkio subjektui suteikus numatytą finansavimą būtų viršyta didžiausia leistina </w:t>
                </w:r>
                <w:r>
                  <w:rPr>
                    <w:i/>
                    <w:iCs/>
                    <w:szCs w:val="24"/>
                  </w:rPr>
                  <w:t xml:space="preserve">de </w:t>
                </w:r>
                <w:proofErr w:type="spellStart"/>
                <w:r>
                  <w:rPr>
                    <w:i/>
                    <w:iCs/>
                    <w:szCs w:val="24"/>
                  </w:rPr>
                  <w:t>minimis</w:t>
                </w:r>
                <w:proofErr w:type="spellEnd"/>
                <w:r>
                  <w:rPr>
                    <w:i/>
                    <w:iCs/>
                    <w:szCs w:val="24"/>
                  </w:rPr>
                  <w:t xml:space="preserve"> </w:t>
                </w:r>
                <w:r>
                  <w:rPr>
                    <w:szCs w:val="24"/>
                  </w:rPr>
                  <w:t xml:space="preserve">pagalbos suma, pagalbos gavėjui suteikiama </w:t>
                </w:r>
                <w:r>
                  <w:rPr>
                    <w:i/>
                    <w:iCs/>
                    <w:szCs w:val="24"/>
                  </w:rPr>
                  <w:t xml:space="preserve">de </w:t>
                </w:r>
                <w:proofErr w:type="spellStart"/>
                <w:r>
                  <w:rPr>
                    <w:i/>
                    <w:iCs/>
                    <w:szCs w:val="24"/>
                  </w:rPr>
                  <w:t>minimis</w:t>
                </w:r>
                <w:proofErr w:type="spellEnd"/>
                <w:r>
                  <w:rPr>
                    <w:szCs w:val="24"/>
                  </w:rPr>
                  <w:t xml:space="preserve"> pagalbos suma, kurią sudaro didžiausios leistinos </w:t>
                </w:r>
                <w:r>
                  <w:rPr>
                    <w:i/>
                    <w:iCs/>
                    <w:szCs w:val="24"/>
                  </w:rPr>
                  <w:t xml:space="preserve">de </w:t>
                </w:r>
                <w:proofErr w:type="spellStart"/>
                <w:r>
                  <w:rPr>
                    <w:i/>
                    <w:iCs/>
                    <w:szCs w:val="24"/>
                  </w:rPr>
                  <w:t>minimis</w:t>
                </w:r>
                <w:proofErr w:type="spellEnd"/>
                <w:r>
                  <w:rPr>
                    <w:szCs w:val="24"/>
                  </w:rPr>
                  <w:t xml:space="preserve"> pagalbos sumos ir Registre nurodytos jau suteiktos </w:t>
                </w:r>
                <w:r>
                  <w:rPr>
                    <w:i/>
                    <w:iCs/>
                    <w:szCs w:val="24"/>
                  </w:rPr>
                  <w:t xml:space="preserve">de </w:t>
                </w:r>
                <w:proofErr w:type="spellStart"/>
                <w:r>
                  <w:rPr>
                    <w:i/>
                    <w:iCs/>
                    <w:szCs w:val="24"/>
                  </w:rPr>
                  <w:t>minimis</w:t>
                </w:r>
                <w:proofErr w:type="spellEnd"/>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 xml:space="preserve">de </w:t>
                </w:r>
                <w:proofErr w:type="spellStart"/>
                <w:r>
                  <w:rPr>
                    <w:i/>
                    <w:iCs/>
                    <w:szCs w:val="24"/>
                  </w:rPr>
                  <w:t>minimis</w:t>
                </w:r>
                <w:proofErr w:type="spellEnd"/>
                <w:r>
                  <w:rPr>
                    <w:szCs w:val="24"/>
                  </w:rPr>
                  <w:t xml:space="preserve"> pagalbą į Registrą bus pateikti Suteiktos valstybės pagalbos ir nereikšmingos (</w:t>
                </w:r>
                <w:r>
                  <w:rPr>
                    <w:i/>
                    <w:iCs/>
                    <w:szCs w:val="24"/>
                  </w:rPr>
                  <w:t>de </w:t>
                </w:r>
                <w:proofErr w:type="spellStart"/>
                <w:r>
                  <w:rPr>
                    <w:i/>
                    <w:iCs/>
                    <w:szCs w:val="24"/>
                  </w:rPr>
                  <w:t>minimis</w:t>
                </w:r>
                <w:proofErr w:type="spellEnd"/>
                <w:r>
                  <w:rPr>
                    <w:szCs w:val="24"/>
                  </w:rPr>
                  <w:t>) pagalbos registro nuostatų, patvirtintų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 xml:space="preserve">de </w:t>
                </w:r>
                <w:proofErr w:type="spellStart"/>
                <w:r>
                  <w:rPr>
                    <w:i/>
                    <w:iCs/>
                    <w:szCs w:val="24"/>
                  </w:rPr>
                  <w:t>minimis</w:t>
                </w:r>
                <w:proofErr w:type="spellEnd"/>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ind w:left="426" w:hanging="426"/>
                  <w:jc w:val="both"/>
                  <w:rPr>
                    <w:i/>
                    <w:szCs w:val="24"/>
                  </w:rPr>
                </w:pPr>
                <w:r>
                  <w:rPr>
                    <w:b/>
                    <w:szCs w:val="24"/>
                  </w:rPr>
                  <w:lastRenderedPageBreak/>
                  <w:t>9. Projektų atrankos kriterijai</w:t>
                </w:r>
              </w:p>
            </w:tc>
          </w:tr>
          <w:tr w:rsidR="00BE1D82" w:rsidTr="009C6818">
            <w:trPr>
              <w:trHeight w:val="29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i/>
                    <w:szCs w:val="24"/>
                    <w:highlight w:val="yellow"/>
                  </w:rPr>
                </w:pPr>
                <w:r>
                  <w:rPr>
                    <w:szCs w:val="24"/>
                  </w:rPr>
                  <w:t>Specialieji ir prioritetiniai projektų atrankos kriterijai nenustatomi.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 xml:space="preserve">10. </w:t>
                </w:r>
                <w:r>
                  <w:rPr>
                    <w:b/>
                    <w:szCs w:val="22"/>
                  </w:rPr>
                  <w:t>Jungtinio projekto projektų atrankos kriterijai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Cs/>
                    <w:szCs w:val="24"/>
                  </w:rPr>
                </w:pPr>
                <w:r>
                  <w:rPr>
                    <w:bCs/>
                    <w:szCs w:val="24"/>
                  </w:rPr>
                  <w:t>Netaikoma</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 xml:space="preserve">11. Reikalavimai įgyvendinus projektų veiklas </w:t>
                </w:r>
              </w:p>
            </w:tc>
          </w:tr>
          <w:tr w:rsidR="00BE1D82" w:rsidTr="009C6818">
            <w:trPr>
              <w:trHeight w:val="26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12. Kiti reikalavimai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rPr>
                    <w:b/>
                    <w:szCs w:val="24"/>
                  </w:rPr>
                </w:pPr>
                <w:r>
                  <w:rPr>
                    <w:szCs w:val="24"/>
                  </w:rPr>
                  <w:t>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formos.</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rPr>
                    <w:b/>
                    <w:szCs w:val="24"/>
                  </w:rPr>
                </w:pPr>
                <w:r>
                  <w:rPr>
                    <w:b/>
                    <w:szCs w:val="24"/>
                  </w:rPr>
                  <w:t>IŠLAIDŲ TINKAMUMO FINANSUOTI REIKALAVIMAI</w:t>
                </w:r>
              </w:p>
            </w:tc>
          </w:tr>
          <w:tr w:rsidR="00BE1D82" w:rsidTr="009C6818">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lastRenderedPageBreak/>
                  <w:t>13. Išlaidų tinkamumo finansuoti reikalavimai</w:t>
                </w:r>
              </w:p>
            </w:tc>
          </w:tr>
          <w:tr w:rsidR="00BE1D82" w:rsidTr="009C6818">
            <w:trPr>
              <w:trHeight w:val="58"/>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rFonts w:eastAsia="Calibri"/>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rFonts w:eastAsia="Calibri"/>
                    <w:bCs/>
                    <w:szCs w:val="24"/>
                  </w:rPr>
                  <w:t xml:space="preserve">Finansavimo sąlygų </w:t>
                </w:r>
                <w:r>
                  <w:rPr>
                    <w:szCs w:val="24"/>
                    <w:lang w:eastAsia="lt-LT"/>
                  </w:rPr>
                  <w:t xml:space="preserve">aprašą tinkamomis finansuoti laikomos šios išlaidos: </w:t>
                </w:r>
              </w:p>
              <w:p w:rsidR="00BE1D82" w:rsidRDefault="009C6818">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pPr>
                  <w:jc w:val="both"/>
                  <w:rPr>
                    <w:color w:val="000000"/>
                    <w:szCs w:val="24"/>
                    <w:lang w:eastAsia="lt-LT"/>
                  </w:rPr>
                </w:pPr>
                <w:r>
                  <w:rPr>
                    <w:color w:val="000000"/>
                    <w:szCs w:val="24"/>
                    <w:lang w:eastAsia="lt-LT"/>
                  </w:rPr>
                  <w:t xml:space="preserve">13.4.2. </w:t>
                </w:r>
                <w:r>
                  <w:rPr>
                    <w:rFonts w:eastAsia="Calibri"/>
                    <w:bCs/>
                    <w:szCs w:val="24"/>
                  </w:rPr>
                  <w:t>aukštą pridėtinę vertę kuriančių kvalifikacijų ir (ar) kompetencijų įgijimo išlaidos, jei jos atitinka Užimtumo įstatymo 39</w:t>
                </w:r>
                <w:r>
                  <w:rPr>
                    <w:rFonts w:eastAsia="Calibri"/>
                    <w:bCs/>
                    <w:szCs w:val="24"/>
                    <w:vertAlign w:val="superscript"/>
                  </w:rPr>
                  <w:t>3</w:t>
                </w:r>
                <w:r>
                  <w:rPr>
                    <w:rFonts w:eastAsia="Calibri"/>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rFonts w:eastAsia="Calibri"/>
                    <w:bCs/>
                    <w:szCs w:val="24"/>
                  </w:rPr>
                  <w:t>ios lentelės 14.5 papunktyje nurodytus fiksuotuosius įkainius.</w:t>
                </w:r>
                <w:r>
                  <w:rPr>
                    <w:color w:val="000000"/>
                    <w:szCs w:val="24"/>
                    <w:lang w:eastAsia="lt-LT"/>
                  </w:rPr>
                  <w:t>;</w:t>
                </w:r>
              </w:p>
              <w:p w:rsidR="00BE1D82" w:rsidRDefault="009C68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w:t>
                </w:r>
                <w:proofErr w:type="spellStart"/>
                <w:r>
                  <w:rPr>
                    <w:szCs w:val="24"/>
                    <w:lang w:eastAsia="lt-LT"/>
                  </w:rPr>
                  <w:t>oms</w:t>
                </w:r>
                <w:proofErr w:type="spellEnd"/>
                <w:r>
                  <w:rPr>
                    <w:szCs w:val="24"/>
                    <w:lang w:eastAsia="lt-LT"/>
                  </w:rPr>
                  <w:t>)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pPr>
                  <w:shd w:val="clear" w:color="auto" w:fill="FFFFFF"/>
                  <w:jc w:val="both"/>
                  <w:rPr>
                    <w:szCs w:val="24"/>
                    <w:lang w:val="en-US"/>
                  </w:rPr>
                </w:pPr>
                <w:r>
                  <w:rPr>
                    <w:szCs w:val="24"/>
                  </w:rPr>
                  <w:t xml:space="preserve">13.7. Pagal </w:t>
                </w:r>
                <w:r>
                  <w:rPr>
                    <w:rFonts w:eastAsia="Calibri"/>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2022 m. liepos 1 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rsidTr="009C6818">
            <w:trPr>
              <w:trHeight w:val="34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b/>
                    <w:szCs w:val="24"/>
                  </w:rPr>
                </w:pPr>
                <w:r>
                  <w:rPr>
                    <w:b/>
                    <w:szCs w:val="24"/>
                  </w:rPr>
                  <w:t>14. Projektų veikloms ir jungtinio projekto projektams įgyvendinti taikomi supaprastintai apmokamų išlaidų dydžiai</w:t>
                </w:r>
              </w:p>
            </w:tc>
          </w:tr>
          <w:tr w:rsidR="00BE1D82" w:rsidTr="009C6818">
            <w:trPr>
              <w:trHeight w:val="349"/>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szCs w:val="24"/>
                  </w:rPr>
                </w:pPr>
                <w:r>
                  <w:rPr>
                    <w:rFonts w:ascii="Cambria Math" w:hAnsi="Cambria Math" w:cs="Cambria Math"/>
                    <w:sz w:val="22"/>
                    <w:szCs w:val="22"/>
                  </w:rPr>
                  <w:lastRenderedPageBreak/>
                  <w:t>⊠</w:t>
                </w:r>
                <w:r>
                  <w:rPr>
                    <w:szCs w:val="24"/>
                  </w:rPr>
                  <w:t xml:space="preserve"> Indeksuojama</w:t>
                </w:r>
              </w:p>
              <w:p w:rsidR="00BE1D82" w:rsidRDefault="009C6818">
                <w:pPr>
                  <w:jc w:val="both"/>
                  <w:rPr>
                    <w:szCs w:val="24"/>
                  </w:rPr>
                </w:pPr>
                <w:r>
                  <w:rPr>
                    <w:rFonts w:ascii="Segoe UI Symbol" w:hAnsi="Segoe UI Symbol" w:cs="Segoe UI Symbol"/>
                    <w:szCs w:val="24"/>
                  </w:rPr>
                  <w:t xml:space="preserve">☐ </w:t>
                </w:r>
                <w:r>
                  <w:rPr>
                    <w:szCs w:val="24"/>
                  </w:rPr>
                  <w:t>Neindeksuojama</w:t>
                </w:r>
              </w:p>
            </w:tc>
          </w:tr>
          <w:tr w:rsidR="00BE1D82" w:rsidTr="009C6818">
            <w:trPr>
              <w:trHeight w:val="420"/>
            </w:trPr>
            <w:tc>
              <w:tcPr>
                <w:tcW w:w="3518"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kodas</w:t>
                </w:r>
              </w:p>
            </w:tc>
            <w:tc>
              <w:tcPr>
                <w:tcW w:w="198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versija</w:t>
                </w: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Supaprastintai apmokamų išlaidų dydžio pavadinimas</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i/>
                    <w:iCs/>
                    <w:sz w:val="18"/>
                    <w:szCs w:val="18"/>
                  </w:rPr>
                </w:pPr>
                <w:r>
                  <w:rPr>
                    <w:b/>
                    <w:bCs/>
                    <w:sz w:val="22"/>
                    <w:szCs w:val="22"/>
                  </w:rPr>
                  <w:t>Papildoma informacija</w:t>
                </w:r>
              </w:p>
            </w:tc>
          </w:tr>
          <w:tr w:rsidR="00BE1D82" w:rsidTr="009C6818">
            <w:trPr>
              <w:trHeight w:val="738"/>
            </w:trPr>
            <w:tc>
              <w:tcPr>
                <w:tcW w:w="35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FN-01</w:t>
                </w:r>
              </w:p>
            </w:tc>
            <w:tc>
              <w:tcPr>
                <w:tcW w:w="198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01</w:t>
                </w: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 xml:space="preserve">- </w:t>
                </w:r>
              </w:p>
            </w:tc>
          </w:tr>
          <w:tr w:rsidR="00BE1D82" w:rsidTr="009C6818">
            <w:trPr>
              <w:trHeight w:val="411"/>
            </w:trPr>
            <w:tc>
              <w:tcPr>
                <w:tcW w:w="35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FĮ-18-01</w:t>
                </w:r>
              </w:p>
            </w:tc>
            <w:tc>
              <w:tcPr>
                <w:tcW w:w="198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Fiksuotasis vieneto įkainis už projekto dalyvio neformaliojo švietimo ir savišvietos būdu įgytų kompetencijų pripažinimą</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559"/>
            </w:trPr>
            <w:tc>
              <w:tcPr>
                <w:tcW w:w="3518" w:type="dxa"/>
                <w:tcBorders>
                  <w:top w:val="single" w:sz="4" w:space="0" w:color="auto"/>
                  <w:left w:val="single" w:sz="4" w:space="0" w:color="auto"/>
                  <w:bottom w:val="single" w:sz="4" w:space="0" w:color="auto"/>
                  <w:right w:val="single" w:sz="4" w:space="0" w:color="auto"/>
                </w:tcBorders>
                <w:hideMark/>
              </w:tcPr>
              <w:p w:rsidR="00BE1D82" w:rsidRDefault="009C6818">
                <w:pPr>
                  <w:rPr>
                    <w:szCs w:val="24"/>
                    <w:lang w:val="en-US" w:eastAsia="lt-LT"/>
                  </w:rPr>
                </w:pPr>
                <w:r>
                  <w:rPr>
                    <w:szCs w:val="24"/>
                    <w:lang w:val="en-US" w:eastAsia="lt-LT"/>
                  </w:rPr>
                  <w:t xml:space="preserve">14.3. </w:t>
                </w:r>
                <w:r>
                  <w:rPr>
                    <w:szCs w:val="24"/>
                    <w:lang w:eastAsia="lt-LT"/>
                  </w:rPr>
                  <w:t>Parama verslui kurti (subsidija darbo vietai (-</w:t>
                </w:r>
                <w:proofErr w:type="spellStart"/>
                <w:r>
                  <w:rPr>
                    <w:szCs w:val="24"/>
                    <w:lang w:eastAsia="lt-LT"/>
                  </w:rPr>
                  <w:t>oms</w:t>
                </w:r>
                <w:proofErr w:type="spellEnd"/>
                <w:r>
                  <w:rPr>
                    <w:szCs w:val="24"/>
                    <w:lang w:eastAsia="lt-LT"/>
                  </w:rPr>
                  <w:t>) steigti)</w:t>
                </w:r>
              </w:p>
            </w:tc>
            <w:tc>
              <w:tcPr>
                <w:tcW w:w="173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FĮ-01-01</w:t>
                </w:r>
              </w:p>
            </w:tc>
            <w:tc>
              <w:tcPr>
                <w:tcW w:w="198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Fiksuotasis vieneto įkainis už sukurtą darbo vietą</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1856"/>
            </w:trPr>
            <w:tc>
              <w:tcPr>
                <w:tcW w:w="3518"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FS-01-01</w:t>
                </w:r>
              </w:p>
            </w:tc>
            <w:tc>
              <w:tcPr>
                <w:tcW w:w="1984" w:type="dxa"/>
                <w:vMerge w:val="restart"/>
                <w:tcBorders>
                  <w:top w:val="single" w:sz="4" w:space="0" w:color="auto"/>
                  <w:left w:val="single" w:sz="4" w:space="0" w:color="auto"/>
                  <w:bottom w:val="single" w:sz="4" w:space="0" w:color="auto"/>
                  <w:right w:val="single" w:sz="4" w:space="0" w:color="auto"/>
                </w:tcBorders>
              </w:tcPr>
              <w:p w:rsidR="00BE1D82" w:rsidRDefault="009C6818">
                <w:pPr>
                  <w:jc w:val="center"/>
                  <w:rPr>
                    <w:szCs w:val="24"/>
                  </w:rPr>
                </w:pPr>
                <w:r>
                  <w:rPr>
                    <w:szCs w:val="24"/>
                  </w:rPr>
                  <w:t>-</w:t>
                </w:r>
              </w:p>
              <w:p w:rsidR="00BE1D82" w:rsidRDefault="00BE1D82">
                <w:pPr>
                  <w:jc w:val="cente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pPr>
                  <w:rPr>
                    <w:szCs w:val="24"/>
                  </w:rPr>
                </w:pPr>
                <w:r>
                  <w:rPr>
                    <w:szCs w:val="24"/>
                  </w:rPr>
                  <w:t>Įgyvendintų privalomų matomumo ir informavimo priemonių apie ES fondų investicijų veiklas fiksuotoji suma, pirmojo rinkinio fiksuotoji suma be PVM</w:t>
                </w:r>
              </w:p>
            </w:tc>
            <w:tc>
              <w:tcPr>
                <w:tcW w:w="4676"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1839"/>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szCs w:val="24"/>
                    <w:lang w:val="en-US"/>
                  </w:rPr>
                </w:pPr>
                <w:r>
                  <w:rPr>
                    <w:color w:val="000000"/>
                    <w:szCs w:val="24"/>
                  </w:rPr>
                  <w:t>FS-01-02</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pirmojo rinkinio fiksuotoji suma su PVM</w:t>
                </w:r>
              </w:p>
            </w:tc>
            <w:tc>
              <w:tcPr>
                <w:tcW w:w="467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r>
          <w:tr w:rsidR="00BE1D82" w:rsidTr="009C6818">
            <w:trPr>
              <w:trHeight w:val="1964"/>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FS-01-03</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rPr>
                    <w:szCs w:val="24"/>
                  </w:rPr>
                  <w:t>Įgyvendintų privalomų matomumo ir informavimo priemonių apie ES fondų investicijų veiklas fiksuotoji suma, antrojo rinkinio fiksuotoji suma be PVM</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1823"/>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FS-01-04</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Įgyvendintų privalomų matomumo ir informavimo priemonių apie ES fondų investicijų veiklas fiksuotoji suma, antrojo rinkinio fiksuotoji suma su PVM</w:t>
                </w:r>
              </w:p>
            </w:tc>
            <w:tc>
              <w:tcPr>
                <w:tcW w:w="4676"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2410"/>
            </w:trPr>
            <w:tc>
              <w:tcPr>
                <w:tcW w:w="3518"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FĮ-42-01</w:t>
                </w:r>
              </w:p>
            </w:tc>
            <w:tc>
              <w:tcPr>
                <w:tcW w:w="1984"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Fiksuotasis vieneto įkainis, taikomas apmokant projekto dalyvio formaliojo profesinio mokymo, kai įgyjama aukštą pridėtinę vertę kurianti kvalifikacija ir (ar) kompetencija, išlaidas, be PVM</w:t>
                </w:r>
              </w:p>
            </w:tc>
            <w:tc>
              <w:tcPr>
                <w:tcW w:w="4676" w:type="dxa"/>
                <w:vMerge w:val="restart"/>
                <w:tcBorders>
                  <w:top w:val="single" w:sz="4" w:space="0" w:color="auto"/>
                  <w:left w:val="single" w:sz="4" w:space="0" w:color="auto"/>
                  <w:bottom w:val="single" w:sz="4" w:space="0" w:color="auto"/>
                  <w:right w:val="single" w:sz="4" w:space="0" w:color="auto"/>
                </w:tcBorders>
                <w:hideMark/>
              </w:tcPr>
              <w:p w:rsidR="00BE1D82" w:rsidRDefault="009C6818">
                <w:pPr>
                  <w:jc w:val="center"/>
                  <w:rPr>
                    <w:szCs w:val="24"/>
                  </w:rPr>
                </w:pPr>
                <w:r>
                  <w:rPr>
                    <w:szCs w:val="24"/>
                  </w:rPr>
                  <w:t>-</w:t>
                </w:r>
              </w:p>
            </w:tc>
          </w:tr>
          <w:tr w:rsidR="00BE1D82" w:rsidTr="009C6818">
            <w:trPr>
              <w:trHeight w:val="2455"/>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FĮ-42-02</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Fiksuotasis vieneto įkainis, taikomas apmokant projekto dalyvio formaliojo profesinio mokymo, kai įgyjama aukštą pridėtinę vertę kurianti kvalifikacija ir (ar) kompetencija, išlaidas, su PVM</w:t>
                </w:r>
              </w:p>
            </w:tc>
            <w:tc>
              <w:tcPr>
                <w:tcW w:w="467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r>
          <w:tr w:rsidR="00BE1D82" w:rsidTr="009C6818">
            <w:trPr>
              <w:trHeight w:val="2905"/>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FĮ-42-03</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r>
          <w:tr w:rsidR="00BE1D82" w:rsidTr="009C6818">
            <w:trPr>
              <w:trHeight w:val="1276"/>
            </w:trPr>
            <w:tc>
              <w:tcPr>
                <w:tcW w:w="3518"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lang w:eastAsia="lt-LT"/>
                  </w:rPr>
                </w:pPr>
              </w:p>
            </w:tc>
            <w:tc>
              <w:tcPr>
                <w:tcW w:w="1731" w:type="dxa"/>
                <w:tcBorders>
                  <w:top w:val="nil"/>
                  <w:left w:val="single" w:sz="4" w:space="0" w:color="auto"/>
                  <w:bottom w:val="single" w:sz="4" w:space="0" w:color="auto"/>
                  <w:right w:val="single" w:sz="4" w:space="0" w:color="auto"/>
                </w:tcBorders>
                <w:hideMark/>
              </w:tcPr>
              <w:p w:rsidR="00BE1D82" w:rsidRDefault="009C6818">
                <w:pPr>
                  <w:jc w:val="center"/>
                  <w:rPr>
                    <w:color w:val="000000"/>
                    <w:szCs w:val="24"/>
                  </w:rPr>
                </w:pPr>
                <w:r>
                  <w:rPr>
                    <w:color w:val="000000"/>
                    <w:szCs w:val="24"/>
                  </w:rPr>
                  <w:t>FĮ-42-04</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c>
              <w:tcPr>
                <w:tcW w:w="3117" w:type="dxa"/>
                <w:tcBorders>
                  <w:top w:val="single" w:sz="4" w:space="0" w:color="auto"/>
                  <w:left w:val="single" w:sz="4" w:space="0" w:color="auto"/>
                  <w:bottom w:val="single" w:sz="4" w:space="0" w:color="auto"/>
                  <w:right w:val="single" w:sz="4" w:space="0" w:color="auto"/>
                </w:tcBorders>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tcBorders>
                  <w:top w:val="single" w:sz="4" w:space="0" w:color="auto"/>
                  <w:left w:val="single" w:sz="4" w:space="0" w:color="auto"/>
                  <w:bottom w:val="single" w:sz="4" w:space="0" w:color="auto"/>
                  <w:right w:val="single" w:sz="4" w:space="0" w:color="auto"/>
                </w:tcBorders>
                <w:vAlign w:val="center"/>
                <w:hideMark/>
              </w:tcPr>
              <w:p w:rsidR="00BE1D82" w:rsidRDefault="00BE1D82">
                <w:pPr>
                  <w:rPr>
                    <w:szCs w:val="24"/>
                  </w:rPr>
                </w:pPr>
              </w:p>
            </w:tc>
          </w:tr>
          <w:tr w:rsidR="00BE1D82" w:rsidTr="009C6818">
            <w:trPr>
              <w:trHeight w:val="552"/>
            </w:trPr>
            <w:tc>
              <w:tcPr>
                <w:tcW w:w="15026" w:type="dxa"/>
                <w:gridSpan w:val="5"/>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w:t>
                </w:r>
                <w:proofErr w:type="spellStart"/>
                <w:r>
                  <w:rPr>
                    <w:color w:val="0563C1"/>
                    <w:u w:val="single"/>
                  </w:rPr>
                  <w:t>esf.lt</w:t>
                </w:r>
                <w:proofErr w:type="spellEnd"/>
                <w:r>
                  <w:rPr>
                    <w:color w:val="0563C1"/>
                    <w:u w:val="single"/>
                  </w:rPr>
                  <w:t>)</w:t>
                </w:r>
                <w:r>
                  <w:rPr>
                    <w:rFonts w:eastAsia="Calibri"/>
                    <w:sz w:val="20"/>
                    <w:u w:val="single"/>
                  </w:rPr>
                  <w:t>.</w:t>
                </w:r>
              </w:p>
            </w:tc>
          </w:tr>
        </w:tbl>
        <w:sdt>
          <w:sdtPr>
            <w:rPr>
              <w:rFonts w:eastAsia="Calibri"/>
              <w:szCs w:val="24"/>
            </w:rPr>
            <w:alias w:val="pabaiga"/>
            <w:tag w:val="part_a6d48f99e57f4ac68c78dc9503998eb5"/>
            <w:id w:val="-449162152"/>
            <w:lock w:val="sdtLocked"/>
            <w:placeholder>
              <w:docPart w:val="DefaultPlaceholder_-1854013440"/>
            </w:placeholder>
          </w:sdtPr>
          <w:sdtEndPr>
            <w:rPr>
              <w:rFonts w:eastAsia="Times New Roman"/>
              <w:szCs w:val="20"/>
            </w:rPr>
          </w:sdtEndPr>
          <w:sdtContent>
            <w:p w:rsidR="00BE1D82" w:rsidRDefault="009C6818" w:rsidP="009C6818">
              <w:pPr>
                <w:spacing w:line="276" w:lineRule="auto"/>
                <w:jc w:val="center"/>
              </w:pPr>
              <w:r>
                <w:rPr>
                  <w:rFonts w:eastAsia="Calibri"/>
                  <w:szCs w:val="24"/>
                </w:rPr>
                <w:t>________________</w:t>
              </w:r>
            </w:p>
          </w:sdtContent>
        </w:sdt>
      </w:sdtContent>
    </w:sdt>
    <w:sdt>
      <w:sdtPr>
        <w:alias w:val="pr."/>
        <w:tag w:val="part_9712cac4bb3f4246a1ef6d61d675d29c"/>
        <w:id w:val="-613296280"/>
        <w:lock w:val="sdtLocked"/>
      </w:sdtPr>
      <w:sdtEndPr/>
      <w:sdtContent>
        <w:bookmarkStart w:id="0" w:name="_GoBack" w:displacedByCustomXml="prev"/>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E17B1A">
          <w:pPr>
            <w:jc w:val="center"/>
            <w:rPr>
              <w:rFonts w:eastAsia="Calibri"/>
              <w:b/>
              <w:szCs w:val="24"/>
            </w:rPr>
          </w:pPr>
          <w:sdt>
            <w:sdtPr>
              <w:alias w:val="Pavadinimas"/>
              <w:tag w:val="title_9712cac4bb3f4246a1ef6d61d675d29c"/>
              <w:id w:val="568230101"/>
              <w:lock w:val="sdtLocked"/>
            </w:sdtPr>
            <w:sdtEndPr/>
            <w:sdtContent>
              <w:r w:rsidR="009C6818">
                <w:rPr>
                  <w:b/>
                  <w:szCs w:val="24"/>
                </w:rPr>
                <w:t xml:space="preserve">2021–2030 METŲ PLĖTROS PROGRAMOS VALDYTOJOS LIETUVOS RESPUBLIKOS SOCIALINĖS APSAUGOS IR DARBO MINISTERIJOS ĮTRAUKIOS DARBO RINKOS PLĖTROS PROGRAMOS PAŽANGOS PRIEMONĖS </w:t>
              </w:r>
              <w:r w:rsidR="009C6818">
                <w:rPr>
                  <w:b/>
                  <w:color w:val="000000"/>
                  <w:szCs w:val="24"/>
                </w:rPr>
                <w:t xml:space="preserve">NR. 09-003-02-03-02 „DIDINTI PAŽEIDŽIAMŲ ASMENŲ GRUPIŲ UŽIMTUMĄ“ 2 </w:t>
              </w:r>
              <w:r w:rsidR="009C6818">
                <w:rPr>
                  <w:b/>
                  <w:szCs w:val="24"/>
                </w:rPr>
                <w:t xml:space="preserve">VEIKLOS „UŽIMTUMO RĖMIMO PRIEMONIŲ APIMTIES IR ĮVAIROVĖS DIDINIMAS, PRISIDEDANT PRIE SKAITMENINĖS IR ŽALIOSIOS TRANSFORMACIJOS TIKSLŲ SIEKIMO IR ŽIEDINĖS EKONOMIKOS SKATINIMO“ </w:t>
              </w:r>
              <w:r w:rsidR="009C6818">
                <w:rPr>
                  <w:b/>
                  <w:color w:val="000000"/>
                  <w:szCs w:val="24"/>
                </w:rPr>
                <w:t>PROJEKTŲ A</w:t>
              </w:r>
              <w:r w:rsidR="009C6818">
                <w:rPr>
                  <w:rFonts w:eastAsia="Calibri"/>
                  <w:b/>
                  <w:szCs w:val="24"/>
                </w:rPr>
                <w:t>TITIKTIES REIKŠMINGOS ŽALOS NEDARYMO HORIZONTALIAJAM PRINCIPUI VERTINIMO REIKALAVIMŲ APRAŠAS</w:t>
              </w:r>
            </w:sdtContent>
          </w:sdt>
        </w:p>
        <w:p w:rsidR="00BE1D82" w:rsidRDefault="00BE1D82">
          <w:pPr>
            <w:jc w:val="center"/>
            <w:rPr>
              <w:rFonts w:eastAsia="Calibri"/>
              <w:b/>
              <w:bCs/>
              <w:szCs w:val="24"/>
            </w:rPr>
          </w:pPr>
        </w:p>
        <w:p w:rsidR="00BE1D82" w:rsidRDefault="009C6818">
          <w:pPr>
            <w:spacing w:line="276" w:lineRule="auto"/>
            <w:jc w:val="both"/>
            <w:rPr>
              <w:rFonts w:eastAsia="Calibri"/>
              <w:bCs/>
              <w:szCs w:val="24"/>
            </w:rPr>
          </w:pPr>
          <w:r>
            <w:rPr>
              <w:rFonts w:eastAsia="Calibri"/>
              <w:bCs/>
              <w:szCs w:val="24"/>
            </w:rPr>
            <w:t xml:space="preserve">Finansavimo šaltinis, pagal kurį finansuojamas projektas, kuriuo įgyvendinama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rFonts w:eastAsia="Calibri"/>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rFonts w:eastAsia="Calibri"/>
              <w:bCs/>
              <w:iCs/>
              <w:szCs w:val="24"/>
            </w:rPr>
            <w:t xml:space="preserve"> </w:t>
          </w:r>
        </w:p>
        <w:p w:rsidR="00BE1D82" w:rsidRDefault="00BE1D82">
          <w:pPr>
            <w:spacing w:line="276" w:lineRule="auto"/>
            <w:jc w:val="both"/>
            <w:rPr>
              <w:rFonts w:eastAsia="Calibri"/>
              <w:bCs/>
              <w:szCs w:val="24"/>
            </w:rPr>
          </w:pPr>
        </w:p>
        <w:p w:rsidR="00BE1D82" w:rsidRDefault="009C6818">
          <w:pPr>
            <w:spacing w:line="276" w:lineRule="auto"/>
            <w:jc w:val="both"/>
            <w:rPr>
              <w:rFonts w:eastAsia="Calibri"/>
              <w:bCs/>
              <w:szCs w:val="24"/>
            </w:rPr>
          </w:pPr>
          <w:r>
            <w:rPr>
              <w:rFonts w:ascii="Cambria Math" w:hAnsi="Cambria Math" w:cs="Cambria Math"/>
              <w:sz w:val="22"/>
              <w:szCs w:val="22"/>
            </w:rPr>
            <w:t>⊠</w:t>
          </w:r>
          <w:r>
            <w:rPr>
              <w:rFonts w:eastAsia="Calibri"/>
              <w:bCs/>
              <w:szCs w:val="24"/>
            </w:rPr>
            <w:t xml:space="preserve"> Ekonomikos gaivinimo ir atsparumo didinimo priemonė (toliau – EGADP)</w:t>
          </w:r>
        </w:p>
        <w:p w:rsidR="00BE1D82" w:rsidRDefault="009C681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0"/>
            <w:gridCol w:w="8100"/>
            <w:gridCol w:w="3071"/>
          </w:tblGrid>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Aplinkos tikslai</w:t>
                </w:r>
              </w:p>
              <w:p w:rsidR="00BE1D82" w:rsidRDefault="009C6818">
                <w:pPr>
                  <w:jc w:val="both"/>
                  <w:rPr>
                    <w:rFonts w:eastAsia="Calibri"/>
                    <w:b/>
                    <w:sz w:val="20"/>
                  </w:rPr>
                </w:pPr>
                <w:r>
                  <w:rPr>
                    <w:rFonts w:eastAsia="Calibri"/>
                    <w:sz w:val="20"/>
                  </w:rPr>
                  <w:t>(</w:t>
                </w:r>
                <w:r>
                  <w:rPr>
                    <w:rFonts w:eastAsia="Calibri"/>
                    <w:i/>
                    <w:sz w:val="20"/>
                  </w:rPr>
                  <w:t xml:space="preserve">pagal 2020 m. birželio 18 d. Europos Parlamento ir Tarybos reglamentą </w:t>
                </w:r>
                <w:r>
                  <w:rPr>
                    <w:rFonts w:eastAsia="Calibri"/>
                    <w:i/>
                    <w:color w:val="0563C1"/>
                    <w:sz w:val="20"/>
                    <w:u w:val="single"/>
                  </w:rPr>
                  <w:t>(ES) Nr. 2020/852</w:t>
                </w:r>
                <w:r>
                  <w:rPr>
                    <w:rFonts w:eastAsia="Calibri"/>
                    <w:i/>
                    <w:sz w:val="20"/>
                  </w:rPr>
                  <w:t xml:space="preserve"> dėl sistemos tvariam investavimui palengvinti sukūrimo, kuriuo iš dalies keičiamas Reglamentas </w:t>
                </w:r>
                <w:r>
                  <w:rPr>
                    <w:rFonts w:eastAsia="Calibri"/>
                    <w:i/>
                    <w:color w:val="0563C1"/>
                    <w:sz w:val="20"/>
                    <w:u w:val="single"/>
                  </w:rPr>
                  <w:t>(ES) Nr. 2019/2088</w:t>
                </w:r>
                <w:r>
                  <w:rPr>
                    <w:rFonts w:eastAsia="Calibri"/>
                    <w:i/>
                    <w:sz w:val="20"/>
                  </w:rPr>
                  <w:t>)</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b/>
                    <w:szCs w:val="24"/>
                  </w:rPr>
                </w:pPr>
                <w:r>
                  <w:rPr>
                    <w:rFonts w:eastAsia="Calibri"/>
                    <w:b/>
                    <w:szCs w:val="24"/>
                  </w:rPr>
                  <w:t>Pagrindimas</w:t>
                </w:r>
              </w:p>
              <w:p w:rsidR="00BE1D82" w:rsidRDefault="009C6818">
                <w:pPr>
                  <w:jc w:val="both"/>
                  <w:rPr>
                    <w:rFonts w:eastAsia="Calibri"/>
                    <w:b/>
                    <w:sz w:val="20"/>
                  </w:rPr>
                </w:pPr>
                <w:r>
                  <w:rPr>
                    <w:rFonts w:eastAsia="Calibri"/>
                    <w:bCs/>
                    <w:i/>
                    <w:sz w:val="20"/>
                  </w:rPr>
                  <w:t>(remiantis priemonių (jei finansavimo šaltinis EGADP) arba veiksmų (veiklų) (jei finansavimo šaltinis ESIFP) vertinimo klausimynais)</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jc w:val="center"/>
                  <w:rPr>
                    <w:rFonts w:eastAsia="Calibri"/>
                    <w:i/>
                    <w:sz w:val="20"/>
                  </w:rPr>
                </w:pPr>
                <w:r>
                  <w:rPr>
                    <w:rFonts w:eastAsia="Calibri"/>
                    <w:b/>
                    <w:szCs w:val="24"/>
                  </w:rPr>
                  <w:t>Pagrindimo dokumentai</w:t>
                </w:r>
              </w:p>
              <w:p w:rsidR="00BE1D82" w:rsidRDefault="009C6818">
                <w:pPr>
                  <w:jc w:val="both"/>
                  <w:rPr>
                    <w:rFonts w:eastAsia="Calibri"/>
                    <w:i/>
                    <w:sz w:val="20"/>
                  </w:rPr>
                </w:pPr>
                <w:r>
                  <w:rPr>
                    <w:rFonts w:eastAsia="Calibri"/>
                    <w:i/>
                    <w:sz w:val="20"/>
                  </w:rPr>
                  <w:t>(nurodomas dokumentas, kuris bus vertinamas siekiant įvertinti projekto atitiktį aplinkos tikslams, arba pateikiama šią atitiktį pagrindžianti informacija)</w:t>
                </w:r>
              </w:p>
            </w:tc>
          </w:tr>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iCs/>
                    <w:szCs w:val="24"/>
                  </w:rPr>
                </w:pPr>
                <w:r>
                  <w:rPr>
                    <w:rFonts w:eastAsia="Calibri"/>
                    <w:bCs/>
                    <w:iCs/>
                    <w:szCs w:val="24"/>
                  </w:rPr>
                  <w:t xml:space="preserve">Vertinama, kad planuojamas įgyvendinti projektas neturi tiesioginio poveikio šiam aplinkos tikslui arba numatomas jo poveikis yra nereikšmingas, t. y. nemanoma, </w:t>
                </w:r>
                <w:r>
                  <w:rPr>
                    <w:rFonts w:eastAsia="Calibri"/>
                    <w:bCs/>
                    <w:iCs/>
                    <w:szCs w:val="24"/>
                  </w:rPr>
                  <w:lastRenderedPageBreak/>
                  <w:t xml:space="preserve">kad įgyvendinamas projektas prisidės prie išmetamų šiltnamio efektą sukeliančių dujų išsiskyrimo. </w:t>
                </w:r>
                <w:r>
                  <w:rPr>
                    <w:rFonts w:eastAsia="Calibri"/>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589"/>
                  </w:tabs>
                  <w:rPr>
                    <w:rFonts w:eastAsia="Calibri"/>
                    <w:iCs/>
                    <w:szCs w:val="24"/>
                  </w:rPr>
                </w:pPr>
                <w:r>
                  <w:rPr>
                    <w:rFonts w:eastAsia="Calibri"/>
                    <w:iCs/>
                    <w:szCs w:val="24"/>
                  </w:rPr>
                  <w:lastRenderedPageBreak/>
                  <w:t>Netaikoma</w:t>
                </w:r>
              </w:p>
            </w:tc>
          </w:tr>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rPr>
              <w:trHeight w:val="1270"/>
            </w:trPr>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rFonts w:eastAsia="Calibri"/>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rFonts w:eastAsia="Calibri"/>
                    <w:szCs w:val="24"/>
                  </w:rPr>
                  <w:t xml:space="preserve">Projektas įgyvendinamas siekiant prisidėti prie žaliosios transformacijos tikslų siekimo ir žiedinės ekonomikos skatinimo, todėl gali prisidėti prie taršos mažinimo. </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firstLine="5"/>
                  <w:rPr>
                    <w:rFonts w:eastAsia="Calibri"/>
                    <w:szCs w:val="24"/>
                  </w:rPr>
                </w:pPr>
                <w:r>
                  <w:rPr>
                    <w:rFonts w:eastAsia="Calibri"/>
                    <w:szCs w:val="24"/>
                  </w:rPr>
                  <w:t>5.</w:t>
                </w:r>
                <w:r>
                  <w:rPr>
                    <w:rFonts w:eastAsia="Calibri"/>
                    <w:szCs w:val="24"/>
                  </w:rPr>
                  <w:tab/>
                  <w:t>Oro, vandens ar žemės taršos prevencija ir kontrolė</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Vertinama, kad planuojamas įgyvendinti projektas neturi tiesioginio poveikio šiam aplinkos tikslui arba numatomas jo poveikis yra nereikšmingas.</w:t>
                </w:r>
                <w:r>
                  <w:rPr>
                    <w:rFonts w:eastAsia="Calibri"/>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r w:rsidR="00BE1D82">
            <w:tc>
              <w:tcPr>
                <w:tcW w:w="3611" w:type="dxa"/>
                <w:tcBorders>
                  <w:top w:val="single" w:sz="4" w:space="0" w:color="auto"/>
                  <w:left w:val="single" w:sz="4" w:space="0" w:color="auto"/>
                  <w:bottom w:val="single" w:sz="4" w:space="0" w:color="auto"/>
                  <w:right w:val="single" w:sz="4" w:space="0" w:color="auto"/>
                </w:tcBorders>
                <w:hideMark/>
              </w:tcPr>
              <w:p w:rsidR="00BE1D82" w:rsidRDefault="009C6818">
                <w:pPr>
                  <w:tabs>
                    <w:tab w:val="left" w:pos="289"/>
                  </w:tabs>
                  <w:ind w:left="5" w:firstLine="5"/>
                  <w:rPr>
                    <w:rFonts w:eastAsia="Calibri"/>
                    <w:szCs w:val="24"/>
                  </w:rPr>
                </w:pPr>
                <w:r>
                  <w:rPr>
                    <w:rFonts w:eastAsia="Calibri"/>
                    <w:szCs w:val="24"/>
                  </w:rPr>
                  <w:t>6.</w:t>
                </w:r>
                <w:r>
                  <w:rPr>
                    <w:rFonts w:eastAsia="Calibri"/>
                    <w:szCs w:val="24"/>
                  </w:rPr>
                  <w:tab/>
                  <w:t>Biologinės įvairovės ir ekosistemų apsauga ir atkūrimas</w:t>
                </w:r>
              </w:p>
            </w:tc>
            <w:tc>
              <w:tcPr>
                <w:tcW w:w="8374" w:type="dxa"/>
                <w:tcBorders>
                  <w:top w:val="single" w:sz="4" w:space="0" w:color="auto"/>
                  <w:left w:val="single" w:sz="4" w:space="0" w:color="auto"/>
                  <w:bottom w:val="single" w:sz="4" w:space="0" w:color="auto"/>
                  <w:right w:val="single" w:sz="4" w:space="0" w:color="auto"/>
                </w:tcBorders>
                <w:hideMark/>
              </w:tcPr>
              <w:p w:rsidR="00BE1D82" w:rsidRDefault="009C6818">
                <w:pPr>
                  <w:jc w:val="both"/>
                  <w:rPr>
                    <w:rFonts w:eastAsia="Calibri"/>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r>
                  <w:rPr>
                    <w:rFonts w:eastAsia="Calibri"/>
                    <w:szCs w:val="24"/>
                  </w:rPr>
                  <w:t>Projektas įgyvendinamas siekiant prisidėti prie žaliosios transformacijos tikslų siekimo ir žiedinės ekonomikos skatinimo, todėl gali turėti teigiamą poveikį biologinės įvairovės ir ekosistemų apsaugos ir atkūrimo tikslui.</w:t>
                </w:r>
              </w:p>
            </w:tc>
            <w:tc>
              <w:tcPr>
                <w:tcW w:w="3141" w:type="dxa"/>
                <w:tcBorders>
                  <w:top w:val="single" w:sz="4" w:space="0" w:color="auto"/>
                  <w:left w:val="single" w:sz="4" w:space="0" w:color="auto"/>
                  <w:bottom w:val="single" w:sz="4" w:space="0" w:color="auto"/>
                  <w:right w:val="single" w:sz="4" w:space="0" w:color="auto"/>
                </w:tcBorders>
                <w:hideMark/>
              </w:tcPr>
              <w:p w:rsidR="00BE1D82" w:rsidRDefault="009C6818">
                <w:pPr>
                  <w:rPr>
                    <w:rFonts w:eastAsia="Calibri"/>
                    <w:szCs w:val="24"/>
                  </w:rPr>
                </w:pPr>
                <w:r>
                  <w:rPr>
                    <w:rFonts w:eastAsia="Calibri"/>
                    <w:iCs/>
                    <w:szCs w:val="24"/>
                  </w:rPr>
                  <w:t>Netaikoma</w:t>
                </w:r>
              </w:p>
            </w:tc>
          </w:tr>
        </w:tbl>
        <w:sdt>
          <w:sdtPr>
            <w:alias w:val="pabaiga"/>
            <w:tag w:val="part_ffcbb2985f874d45a45747f3dec4c468"/>
            <w:id w:val="-682436401"/>
            <w:lock w:val="sdtLocked"/>
          </w:sdtPr>
          <w:sdtEndPr/>
          <w:sdtContent>
            <w:p w:rsidR="00BE1D82" w:rsidRDefault="009C6818">
              <w:pPr>
                <w:jc w:val="center"/>
                <w:rPr>
                  <w:sz w:val="22"/>
                  <w:szCs w:val="22"/>
                </w:rPr>
              </w:pPr>
              <w:r>
                <w:rPr>
                  <w:rFonts w:eastAsia="Calibri"/>
                  <w:szCs w:val="24"/>
                </w:rPr>
                <w:t>________________</w:t>
              </w:r>
            </w:p>
          </w:sdtContent>
        </w:sdt>
        <w:bookmarkEnd w:id="0" w:displacedByCustomXml="next"/>
      </w:sdtContent>
    </w:sdt>
    <w:sectPr w:rsidR="00BE1D82"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1D82" w:rsidRDefault="009C6818">
      <w:pPr>
        <w:rPr>
          <w:sz w:val="22"/>
          <w:szCs w:val="22"/>
        </w:rPr>
      </w:pPr>
      <w:r>
        <w:rPr>
          <w:sz w:val="22"/>
          <w:szCs w:val="22"/>
        </w:rPr>
        <w:separator/>
      </w:r>
    </w:p>
  </w:endnote>
  <w:endnote w:type="continuationSeparator" w:id="0">
    <w:p w:rsidR="00BE1D82" w:rsidRDefault="009C6818">
      <w:pPr>
        <w:rPr>
          <w:sz w:val="22"/>
          <w:szCs w:val="22"/>
        </w:rPr>
      </w:pPr>
      <w:r>
        <w:rPr>
          <w:sz w:val="22"/>
          <w:szCs w:val="22"/>
        </w:rPr>
        <w:continuationSeparator/>
      </w:r>
    </w:p>
  </w:endnote>
  <w:endnote w:type="continuationNotice" w:id="1">
    <w:p w:rsidR="00BE1D82" w:rsidRDefault="00BE1D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1D82" w:rsidRDefault="009C6818">
      <w:pPr>
        <w:rPr>
          <w:sz w:val="22"/>
          <w:szCs w:val="22"/>
        </w:rPr>
      </w:pPr>
      <w:r>
        <w:rPr>
          <w:sz w:val="22"/>
          <w:szCs w:val="22"/>
        </w:rPr>
        <w:separator/>
      </w:r>
    </w:p>
  </w:footnote>
  <w:footnote w:type="continuationSeparator" w:id="0">
    <w:p w:rsidR="00BE1D82" w:rsidRDefault="009C6818">
      <w:pPr>
        <w:rPr>
          <w:sz w:val="22"/>
          <w:szCs w:val="22"/>
        </w:rPr>
      </w:pPr>
      <w:r>
        <w:rPr>
          <w:sz w:val="22"/>
          <w:szCs w:val="22"/>
        </w:rPr>
        <w:continuationSeparator/>
      </w:r>
    </w:p>
  </w:footnote>
  <w:footnote w:type="continuationNotice" w:id="1">
    <w:p w:rsidR="00BE1D82" w:rsidRDefault="00BE1D8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9C681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E17B1A">
      <w:rPr>
        <w:noProof/>
        <w:sz w:val="22"/>
        <w:szCs w:val="22"/>
      </w:rPr>
      <w:t>3</w:t>
    </w:r>
    <w:r>
      <w:rPr>
        <w:sz w:val="22"/>
        <w:szCs w:val="22"/>
      </w:rPr>
      <w:fldChar w:fldCharType="end"/>
    </w:r>
  </w:p>
  <w:p w:rsidR="00BE1D82" w:rsidRDefault="00BE1D82">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1F0"/>
    <w:rsid w:val="001961F0"/>
    <w:rsid w:val="009C6818"/>
    <w:rsid w:val="00BE1D82"/>
    <w:rsid w:val="00E17B1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99A07A-3C1E-491D-AB74-9F022C2E6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681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78464">
      <w:bodyDiv w:val="1"/>
      <w:marLeft w:val="0"/>
      <w:marRight w:val="0"/>
      <w:marTop w:val="0"/>
      <w:marBottom w:val="0"/>
      <w:divBdr>
        <w:top w:val="none" w:sz="0" w:space="0" w:color="auto"/>
        <w:left w:val="none" w:sz="0" w:space="0" w:color="auto"/>
        <w:bottom w:val="none" w:sz="0" w:space="0" w:color="auto"/>
        <w:right w:val="none" w:sz="0" w:space="0" w:color="auto"/>
      </w:divBdr>
    </w:div>
    <w:div w:id="545723666">
      <w:bodyDiv w:val="1"/>
      <w:marLeft w:val="0"/>
      <w:marRight w:val="0"/>
      <w:marTop w:val="0"/>
      <w:marBottom w:val="0"/>
      <w:divBdr>
        <w:top w:val="none" w:sz="0" w:space="0" w:color="auto"/>
        <w:left w:val="none" w:sz="0" w:space="0" w:color="auto"/>
        <w:bottom w:val="none" w:sz="0" w:space="0" w:color="auto"/>
        <w:right w:val="none" w:sz="0" w:space="0" w:color="auto"/>
      </w:divBdr>
    </w:div>
    <w:div w:id="1078594894">
      <w:bodyDiv w:val="1"/>
      <w:marLeft w:val="0"/>
      <w:marRight w:val="0"/>
      <w:marTop w:val="0"/>
      <w:marBottom w:val="0"/>
      <w:divBdr>
        <w:top w:val="none" w:sz="0" w:space="0" w:color="auto"/>
        <w:left w:val="none" w:sz="0" w:space="0" w:color="auto"/>
        <w:bottom w:val="none" w:sz="0" w:space="0" w:color="auto"/>
        <w:right w:val="none" w:sz="0" w:space="0" w:color="auto"/>
      </w:divBdr>
    </w:div>
    <w:div w:id="1170294113">
      <w:bodyDiv w:val="1"/>
      <w:marLeft w:val="0"/>
      <w:marRight w:val="0"/>
      <w:marTop w:val="0"/>
      <w:marBottom w:val="0"/>
      <w:divBdr>
        <w:top w:val="none" w:sz="0" w:space="0" w:color="auto"/>
        <w:left w:val="none" w:sz="0" w:space="0" w:color="auto"/>
        <w:bottom w:val="none" w:sz="0" w:space="0" w:color="auto"/>
        <w:right w:val="none" w:sz="0" w:space="0" w:color="auto"/>
      </w:divBdr>
    </w:div>
    <w:div w:id="1291672968">
      <w:bodyDiv w:val="1"/>
      <w:marLeft w:val="0"/>
      <w:marRight w:val="0"/>
      <w:marTop w:val="0"/>
      <w:marBottom w:val="0"/>
      <w:divBdr>
        <w:top w:val="none" w:sz="0" w:space="0" w:color="auto"/>
        <w:left w:val="none" w:sz="0" w:space="0" w:color="auto"/>
        <w:bottom w:val="none" w:sz="0" w:space="0" w:color="auto"/>
        <w:right w:val="none" w:sz="0" w:space="0" w:color="auto"/>
      </w:divBdr>
    </w:div>
    <w:div w:id="1400859606">
      <w:bodyDiv w:val="1"/>
      <w:marLeft w:val="0"/>
      <w:marRight w:val="0"/>
      <w:marTop w:val="0"/>
      <w:marBottom w:val="0"/>
      <w:divBdr>
        <w:top w:val="none" w:sz="0" w:space="0" w:color="auto"/>
        <w:left w:val="none" w:sz="0" w:space="0" w:color="auto"/>
        <w:bottom w:val="none" w:sz="0" w:space="0" w:color="auto"/>
        <w:right w:val="none" w:sz="0" w:space="0" w:color="auto"/>
      </w:divBdr>
    </w:div>
    <w:div w:id="1492332318">
      <w:bodyDiv w:val="1"/>
      <w:marLeft w:val="0"/>
      <w:marRight w:val="0"/>
      <w:marTop w:val="0"/>
      <w:marBottom w:val="0"/>
      <w:divBdr>
        <w:top w:val="none" w:sz="0" w:space="0" w:color="auto"/>
        <w:left w:val="none" w:sz="0" w:space="0" w:color="auto"/>
        <w:bottom w:val="none" w:sz="0" w:space="0" w:color="auto"/>
        <w:right w:val="none" w:sz="0" w:space="0" w:color="auto"/>
      </w:divBdr>
      <w:divsChild>
        <w:div w:id="315648467">
          <w:marLeft w:val="0"/>
          <w:marRight w:val="0"/>
          <w:marTop w:val="0"/>
          <w:marBottom w:val="0"/>
          <w:divBdr>
            <w:top w:val="none" w:sz="0" w:space="0" w:color="auto"/>
            <w:left w:val="none" w:sz="0" w:space="0" w:color="auto"/>
            <w:bottom w:val="none" w:sz="0" w:space="0" w:color="auto"/>
            <w:right w:val="none" w:sz="0" w:space="0" w:color="auto"/>
          </w:divBdr>
        </w:div>
        <w:div w:id="753092887">
          <w:marLeft w:val="0"/>
          <w:marRight w:val="0"/>
          <w:marTop w:val="0"/>
          <w:marBottom w:val="0"/>
          <w:divBdr>
            <w:top w:val="none" w:sz="0" w:space="0" w:color="auto"/>
            <w:left w:val="none" w:sz="0" w:space="0" w:color="auto"/>
            <w:bottom w:val="none" w:sz="0" w:space="0" w:color="auto"/>
            <w:right w:val="none" w:sz="0" w:space="0" w:color="auto"/>
          </w:divBdr>
        </w:div>
        <w:div w:id="1074624632">
          <w:marLeft w:val="0"/>
          <w:marRight w:val="0"/>
          <w:marTop w:val="0"/>
          <w:marBottom w:val="0"/>
          <w:divBdr>
            <w:top w:val="none" w:sz="0" w:space="0" w:color="auto"/>
            <w:left w:val="none" w:sz="0" w:space="0" w:color="auto"/>
            <w:bottom w:val="none" w:sz="0" w:space="0" w:color="auto"/>
            <w:right w:val="none" w:sz="0" w:space="0" w:color="auto"/>
          </w:divBdr>
        </w:div>
      </w:divsChild>
    </w:div>
    <w:div w:id="1588231343">
      <w:bodyDiv w:val="1"/>
      <w:marLeft w:val="0"/>
      <w:marRight w:val="0"/>
      <w:marTop w:val="0"/>
      <w:marBottom w:val="0"/>
      <w:divBdr>
        <w:top w:val="none" w:sz="0" w:space="0" w:color="auto"/>
        <w:left w:val="none" w:sz="0" w:space="0" w:color="auto"/>
        <w:bottom w:val="none" w:sz="0" w:space="0" w:color="auto"/>
        <w:right w:val="none" w:sz="0" w:space="0" w:color="auto"/>
      </w:divBdr>
    </w:div>
    <w:div w:id="1698458085">
      <w:bodyDiv w:val="1"/>
      <w:marLeft w:val="0"/>
      <w:marRight w:val="0"/>
      <w:marTop w:val="0"/>
      <w:marBottom w:val="0"/>
      <w:divBdr>
        <w:top w:val="none" w:sz="0" w:space="0" w:color="auto"/>
        <w:left w:val="none" w:sz="0" w:space="0" w:color="auto"/>
        <w:bottom w:val="none" w:sz="0" w:space="0" w:color="auto"/>
        <w:right w:val="none" w:sz="0" w:space="0" w:color="auto"/>
      </w:divBdr>
    </w:div>
    <w:div w:id="2038849869">
      <w:bodyDiv w:val="1"/>
      <w:marLeft w:val="0"/>
      <w:marRight w:val="0"/>
      <w:marTop w:val="0"/>
      <w:marBottom w:val="0"/>
      <w:divBdr>
        <w:top w:val="none" w:sz="0" w:space="0" w:color="auto"/>
        <w:left w:val="none" w:sz="0" w:space="0" w:color="auto"/>
        <w:bottom w:val="none" w:sz="0" w:space="0" w:color="auto"/>
        <w:right w:val="none" w:sz="0" w:space="0" w:color="auto"/>
      </w:divBdr>
    </w:div>
    <w:div w:id="207238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639070-8514-4EDD-AC95-936486E40F2C}"/>
      </w:docPartPr>
      <w:docPartBody>
        <w:p w:rsidR="007A0D6E" w:rsidRDefault="00CC0FDA">
          <w:r w:rsidRPr="00C543A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FDA"/>
    <w:rsid w:val="007A0D6E"/>
    <w:rsid w:val="00CC0F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0FD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8129E826-1AD8-4C2A-9AA9-0A02B5212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56</Pages>
  <Words>90632</Words>
  <Characters>51661</Characters>
  <Application>Microsoft Office Word</Application>
  <DocSecurity>0</DocSecurity>
  <Lines>430</Lines>
  <Paragraphs>284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142009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Rimantas Garbštas</dc:creator>
  <cp:lastModifiedBy>TAMALIŪNIENĖ Vilija</cp:lastModifiedBy>
  <cp:revision>4</cp:revision>
  <dcterms:created xsi:type="dcterms:W3CDTF">2024-06-10T05:58:00Z</dcterms:created>
  <dcterms:modified xsi:type="dcterms:W3CDTF">2024-06-13T05:43:00Z</dcterms:modified>
</cp:coreProperties>
</file>