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b/>
          <w:lang w:eastAsia="lt-LT"/>
        </w:rPr>
        <w:alias w:val="pagrindine"/>
        <w:tag w:val="part_d890e9c4e41448f09022b631388b4d36"/>
        <w:id w:val="-432827602"/>
        <w:lock w:val="sdtLocked"/>
        <w:placeholder>
          <w:docPart w:val="DefaultPlaceholder_1082065158"/>
        </w:placeholder>
      </w:sdtPr>
      <w:sdtEndPr>
        <w:rPr>
          <w:b w:val="0"/>
          <w:bCs/>
          <w:szCs w:val="24"/>
        </w:rPr>
      </w:sdtEndPr>
      <w:sdtContent>
        <w:p w14:paraId="7D5C4FE8" w14:textId="08A66915" w:rsidR="00484182" w:rsidRDefault="00B97625" w:rsidP="00B97625">
          <w:pPr>
            <w:tabs>
              <w:tab w:val="center" w:pos="4153"/>
              <w:tab w:val="right" w:pos="8306"/>
            </w:tabs>
            <w:jc w:val="center"/>
            <w:rPr>
              <w:b/>
              <w:lang w:eastAsia="lt-LT"/>
            </w:rPr>
          </w:pPr>
          <w:r>
            <w:rPr>
              <w:rFonts w:ascii="Arial" w:hAnsi="Arial" w:cs="Arial"/>
              <w:noProof/>
              <w:lang w:eastAsia="lt-LT"/>
            </w:rPr>
            <w:drawing>
              <wp:inline distT="0" distB="0" distL="0" distR="0" wp14:anchorId="24EE885B" wp14:editId="6DF1C80C">
                <wp:extent cx="542925" cy="514350"/>
                <wp:effectExtent l="0" t="0" r="952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18221901" w14:textId="77777777" w:rsidR="00484182" w:rsidRPr="00B97625" w:rsidRDefault="00484182">
          <w:pPr>
            <w:jc w:val="center"/>
            <w:rPr>
              <w:szCs w:val="24"/>
            </w:rPr>
          </w:pPr>
        </w:p>
        <w:p w14:paraId="6F25E9AB" w14:textId="77777777" w:rsidR="00484182" w:rsidRDefault="00B97625">
          <w:pPr>
            <w:keepNext/>
            <w:jc w:val="center"/>
            <w:rPr>
              <w:rFonts w:ascii="Arial" w:hAnsi="Arial" w:cs="Arial"/>
              <w:caps/>
              <w:sz w:val="36"/>
              <w:lang w:eastAsia="lt-LT"/>
            </w:rPr>
          </w:pPr>
          <w:r>
            <w:rPr>
              <w:rFonts w:ascii="Arial" w:hAnsi="Arial" w:cs="Arial"/>
              <w:caps/>
              <w:sz w:val="36"/>
              <w:lang w:eastAsia="lt-LT"/>
            </w:rPr>
            <w:t>Lietuvos Respublikos Vyriausybė</w:t>
          </w:r>
        </w:p>
        <w:p w14:paraId="1C8228B4" w14:textId="77777777" w:rsidR="00484182" w:rsidRDefault="00484182">
          <w:pPr>
            <w:tabs>
              <w:tab w:val="left" w:pos="6804"/>
            </w:tabs>
            <w:jc w:val="center"/>
            <w:rPr>
              <w:szCs w:val="24"/>
              <w:lang w:eastAsia="lt-LT"/>
            </w:rPr>
          </w:pPr>
        </w:p>
        <w:p w14:paraId="4860444D" w14:textId="77777777" w:rsidR="00484182" w:rsidRDefault="00B97625">
          <w:pPr>
            <w:jc w:val="center"/>
            <w:rPr>
              <w:b/>
              <w:szCs w:val="24"/>
              <w:lang w:eastAsia="lt-LT"/>
            </w:rPr>
          </w:pPr>
          <w:r>
            <w:rPr>
              <w:b/>
              <w:szCs w:val="24"/>
              <w:lang w:eastAsia="lt-LT"/>
            </w:rPr>
            <w:t>NUTARIMAS</w:t>
          </w:r>
        </w:p>
        <w:p w14:paraId="30291FAE" w14:textId="77777777" w:rsidR="00484182" w:rsidRDefault="00B97625">
          <w:pPr>
            <w:jc w:val="center"/>
          </w:pPr>
          <w:r>
            <w:rPr>
              <w:b/>
              <w:bCs/>
              <w:szCs w:val="24"/>
              <w:lang w:eastAsia="lt-LT"/>
            </w:rPr>
            <w:t>DĖL</w:t>
          </w:r>
          <w:r>
            <w:rPr>
              <w:b/>
              <w:szCs w:val="24"/>
            </w:rPr>
            <w:t xml:space="preserve"> LIETUVOS RESPUBLIKOS</w:t>
          </w:r>
          <w:r>
            <w:rPr>
              <w:b/>
              <w:bCs/>
              <w:szCs w:val="24"/>
              <w:lang w:eastAsia="lt-LT"/>
            </w:rPr>
            <w:t xml:space="preserve"> PENKTOSIOS KARTOS JUDRIOJO RYŠIO (5G) PLĖTROS 2020–2025 M. GAIRIŲ PATVIRTINIMO</w:t>
          </w:r>
        </w:p>
        <w:p w14:paraId="34B12AA8" w14:textId="77777777" w:rsidR="00484182" w:rsidRDefault="00484182">
          <w:pPr>
            <w:ind w:firstLine="62"/>
            <w:jc w:val="center"/>
            <w:rPr>
              <w:szCs w:val="24"/>
              <w:lang w:eastAsia="lt-LT"/>
            </w:rPr>
          </w:pPr>
        </w:p>
        <w:p w14:paraId="0BBE3DB6" w14:textId="34C4758D" w:rsidR="00484182" w:rsidRDefault="00B97625">
          <w:pPr>
            <w:jc w:val="center"/>
            <w:rPr>
              <w:szCs w:val="24"/>
              <w:lang w:eastAsia="lt-LT"/>
            </w:rPr>
          </w:pPr>
          <w:r>
            <w:rPr>
              <w:szCs w:val="24"/>
              <w:lang w:val="en-US" w:eastAsia="lt-LT"/>
            </w:rPr>
            <w:t xml:space="preserve">2020 m. </w:t>
          </w:r>
          <w:r>
            <w:rPr>
              <w:szCs w:val="24"/>
              <w:lang w:eastAsia="lt-LT"/>
            </w:rPr>
            <w:t xml:space="preserve">birželio </w:t>
          </w:r>
          <w:r>
            <w:rPr>
              <w:szCs w:val="24"/>
              <w:lang w:val="en-US" w:eastAsia="lt-LT"/>
            </w:rPr>
            <w:t xml:space="preserve">3 d. </w:t>
          </w:r>
          <w:r>
            <w:rPr>
              <w:szCs w:val="24"/>
              <w:lang w:eastAsia="lt-LT"/>
            </w:rPr>
            <w:t>Nr. 577</w:t>
          </w:r>
        </w:p>
        <w:p w14:paraId="146DC542" w14:textId="77777777" w:rsidR="00484182" w:rsidRDefault="00B97625">
          <w:pPr>
            <w:jc w:val="center"/>
            <w:rPr>
              <w:szCs w:val="24"/>
              <w:lang w:eastAsia="lt-LT"/>
            </w:rPr>
          </w:pPr>
          <w:r>
            <w:rPr>
              <w:szCs w:val="24"/>
              <w:lang w:eastAsia="lt-LT"/>
            </w:rPr>
            <w:t>Vilnius</w:t>
          </w:r>
        </w:p>
        <w:p w14:paraId="523531BE" w14:textId="77777777" w:rsidR="00484182" w:rsidRDefault="00484182">
          <w:pPr>
            <w:widowControl w:val="0"/>
            <w:tabs>
              <w:tab w:val="left" w:pos="1134"/>
            </w:tabs>
            <w:jc w:val="both"/>
            <w:rPr>
              <w:szCs w:val="24"/>
            </w:rPr>
          </w:pPr>
        </w:p>
        <w:p w14:paraId="6FDE6D00" w14:textId="77777777" w:rsidR="00484182" w:rsidRDefault="00484182">
          <w:pPr>
            <w:widowControl w:val="0"/>
            <w:tabs>
              <w:tab w:val="left" w:pos="1134"/>
            </w:tabs>
            <w:jc w:val="both"/>
            <w:rPr>
              <w:szCs w:val="24"/>
            </w:rPr>
          </w:pPr>
        </w:p>
        <w:sdt>
          <w:sdtPr>
            <w:alias w:val="preambule"/>
            <w:tag w:val="part_3ce71389a2654ad3a34bd19a293dd8b7"/>
            <w:id w:val="-526331318"/>
            <w:lock w:val="sdtLocked"/>
          </w:sdtPr>
          <w:sdtEndPr/>
          <w:sdtContent>
            <w:p w14:paraId="5DC22BC6" w14:textId="77777777" w:rsidR="00484182" w:rsidRDefault="00B97625">
              <w:pPr>
                <w:ind w:firstLine="709"/>
                <w:jc w:val="both"/>
              </w:pPr>
              <w:r>
                <w:rPr>
                  <w:szCs w:val="24"/>
                  <w:lang w:eastAsia="lt-LT"/>
                </w:rPr>
                <w:t xml:space="preserve">Vadovaudamasi Lietuvos Respublikos elektroninių ryšių įstatymo 4 straipsnio 1 dalimi ir atsižvelgdama </w:t>
              </w:r>
              <w:r>
                <w:rPr>
                  <w:szCs w:val="24"/>
                </w:rPr>
                <w:t xml:space="preserve">į </w:t>
              </w:r>
              <w:r>
                <w:rPr>
                  <w:lang w:eastAsia="lt-LT"/>
                </w:rPr>
                <w:t xml:space="preserve">2016 m. rugsėjo 14 d. </w:t>
              </w:r>
              <w:r>
                <w:rPr>
                  <w:szCs w:val="24"/>
                </w:rPr>
                <w:t>Europos Komisijos komunikatą Europos Parlamentui, Tarybai, Europos ekonomikos ir socialinių reikalų komitetui ir Regionų</w:t>
              </w:r>
              <w:r>
                <w:rPr>
                  <w:szCs w:val="24"/>
                </w:rPr>
                <w:t xml:space="preserve"> komitetui „</w:t>
              </w:r>
              <w:r>
                <w:rPr>
                  <w:bCs/>
                  <w:szCs w:val="24"/>
                  <w:highlight w:val="white"/>
                </w:rPr>
                <w:t xml:space="preserve">Europos 5G veiksmų planas“ (COM(2016) 588 </w:t>
              </w:r>
              <w:proofErr w:type="spellStart"/>
              <w:r>
                <w:rPr>
                  <w:bCs/>
                  <w:i/>
                  <w:iCs/>
                  <w:szCs w:val="24"/>
                  <w:highlight w:val="white"/>
                </w:rPr>
                <w:t>final</w:t>
              </w:r>
              <w:proofErr w:type="spellEnd"/>
              <w:r>
                <w:rPr>
                  <w:bCs/>
                  <w:szCs w:val="24"/>
                  <w:highlight w:val="white"/>
                </w:rPr>
                <w:t xml:space="preserve">), Lietuvos Respublikos Vyriausybė </w:t>
              </w:r>
              <w:r>
                <w:rPr>
                  <w:spacing w:val="100"/>
                  <w:szCs w:val="24"/>
                  <w:lang w:eastAsia="lt-LT"/>
                </w:rPr>
                <w:t>nutari</w:t>
              </w:r>
              <w:r>
                <w:rPr>
                  <w:szCs w:val="24"/>
                  <w:lang w:eastAsia="lt-LT"/>
                </w:rPr>
                <w:t>a:</w:t>
              </w:r>
            </w:p>
          </w:sdtContent>
        </w:sdt>
        <w:sdt>
          <w:sdtPr>
            <w:alias w:val="1 p."/>
            <w:tag w:val="part_2230a9fb6c77498bb4377d94e3b87d24"/>
            <w:id w:val="-546372680"/>
            <w:lock w:val="sdtLocked"/>
          </w:sdtPr>
          <w:sdtEndPr/>
          <w:sdtContent>
            <w:p w14:paraId="7D163E64" w14:textId="77777777" w:rsidR="00484182" w:rsidRDefault="00B97625">
              <w:pPr>
                <w:tabs>
                  <w:tab w:val="left" w:pos="709"/>
                  <w:tab w:val="left" w:pos="851"/>
                  <w:tab w:val="left" w:pos="993"/>
                </w:tabs>
                <w:ind w:firstLine="709"/>
                <w:jc w:val="both"/>
              </w:pPr>
              <w:sdt>
                <w:sdtPr>
                  <w:alias w:val="Numeris"/>
                  <w:tag w:val="nr_2230a9fb6c77498bb4377d94e3b87d24"/>
                  <w:id w:val="-795451061"/>
                  <w:lock w:val="sdtLocked"/>
                </w:sdtPr>
                <w:sdtEndPr/>
                <w:sdtContent>
                  <w:r>
                    <w:t>1</w:t>
                  </w:r>
                </w:sdtContent>
              </w:sdt>
              <w:r>
                <w:t>.</w:t>
              </w:r>
              <w:r>
                <w:tab/>
              </w:r>
              <w:r>
                <w:rPr>
                  <w:lang w:eastAsia="lt-LT"/>
                </w:rPr>
                <w:t xml:space="preserve">Patvirtinti Lietuvos Respublikos penktosios kartos judriojo ryšio (5G) plėtros 2020–2025 m. gaires (toliau – Gairės) </w:t>
              </w:r>
              <w:r>
                <w:t>(pridedama).</w:t>
              </w:r>
            </w:p>
          </w:sdtContent>
        </w:sdt>
        <w:sdt>
          <w:sdtPr>
            <w:alias w:val="2 p."/>
            <w:tag w:val="part_353e79a14146459a979cacd84ed3500a"/>
            <w:id w:val="-1635406325"/>
            <w:lock w:val="sdtLocked"/>
          </w:sdtPr>
          <w:sdtEndPr/>
          <w:sdtContent>
            <w:p w14:paraId="59647F02" w14:textId="77777777" w:rsidR="00484182" w:rsidRDefault="00B97625">
              <w:pPr>
                <w:tabs>
                  <w:tab w:val="left" w:pos="709"/>
                  <w:tab w:val="left" w:pos="851"/>
                  <w:tab w:val="left" w:pos="993"/>
                </w:tabs>
                <w:ind w:firstLine="709"/>
                <w:jc w:val="both"/>
              </w:pPr>
              <w:sdt>
                <w:sdtPr>
                  <w:alias w:val="Numeris"/>
                  <w:tag w:val="nr_353e79a14146459a979cacd84ed3500a"/>
                  <w:id w:val="-45232144"/>
                  <w:lock w:val="sdtLocked"/>
                </w:sdtPr>
                <w:sdtEndPr/>
                <w:sdtContent>
                  <w:r>
                    <w:t>2</w:t>
                  </w:r>
                </w:sdtContent>
              </w:sdt>
              <w:r>
                <w:t>.</w:t>
              </w:r>
              <w:r>
                <w:tab/>
              </w:r>
              <w:r>
                <w:rPr>
                  <w:szCs w:val="24"/>
                  <w:lang w:eastAsia="lt-LT"/>
                </w:rPr>
                <w:t>Pavesti Lietuvos Respublikos aplinkos ministerijai, Lietuvos Respublikos ekonomikos ir inovacijų ministerijai, Lietuvos Respublikos finansų ministerijai, Lietuvos Respublikos krašto apsaugos ministerijai, Lietuvos Respublikos susisiekimo ministerijai, Liet</w:t>
              </w:r>
              <w:r>
                <w:rPr>
                  <w:szCs w:val="24"/>
                  <w:lang w:eastAsia="lt-LT"/>
                </w:rPr>
                <w:t xml:space="preserve">uvos Respublikos sveikatos apsaugos ministerijai, Lietuvos Respublikos vidaus reikalų ministerijai ir Lietuvos Respublikos užsienio reikalų ministerijai įgyvendinti </w:t>
              </w:r>
              <w:r>
                <w:rPr>
                  <w:lang w:eastAsia="lt-LT"/>
                </w:rPr>
                <w:t>Gairių</w:t>
              </w:r>
              <w:r>
                <w:rPr>
                  <w:szCs w:val="24"/>
                  <w:lang w:eastAsia="lt-LT"/>
                </w:rPr>
                <w:t xml:space="preserve"> nuostatas.</w:t>
              </w:r>
            </w:p>
          </w:sdtContent>
        </w:sdt>
        <w:sdt>
          <w:sdtPr>
            <w:alias w:val="3 p."/>
            <w:tag w:val="part_89b9d2b9797b434188379c4eb42c693d"/>
            <w:id w:val="-1474208278"/>
            <w:lock w:val="sdtLocked"/>
            <w:placeholder>
              <w:docPart w:val="DefaultPlaceholder_1082065158"/>
            </w:placeholder>
          </w:sdtPr>
          <w:sdtEndPr>
            <w:rPr>
              <w:bCs/>
              <w:szCs w:val="24"/>
              <w:lang w:eastAsia="lt-LT"/>
            </w:rPr>
          </w:sdtEndPr>
          <w:sdtContent>
            <w:p w14:paraId="417B383D" w14:textId="7BA06A0B" w:rsidR="00484182" w:rsidRDefault="00B97625">
              <w:pPr>
                <w:tabs>
                  <w:tab w:val="left" w:pos="709"/>
                  <w:tab w:val="left" w:pos="851"/>
                  <w:tab w:val="left" w:pos="993"/>
                </w:tabs>
                <w:ind w:firstLine="709"/>
                <w:jc w:val="both"/>
              </w:pPr>
              <w:sdt>
                <w:sdtPr>
                  <w:alias w:val="Numeris"/>
                  <w:tag w:val="nr_89b9d2b9797b434188379c4eb42c693d"/>
                  <w:id w:val="1134760960"/>
                  <w:lock w:val="sdtLocked"/>
                </w:sdtPr>
                <w:sdtEndPr/>
                <w:sdtContent>
                  <w:r>
                    <w:t>3</w:t>
                  </w:r>
                </w:sdtContent>
              </w:sdt>
              <w:r>
                <w:t>.</w:t>
              </w:r>
              <w:r>
                <w:tab/>
              </w:r>
              <w:r>
                <w:rPr>
                  <w:szCs w:val="24"/>
                  <w:lang w:eastAsia="lt-LT"/>
                </w:rPr>
                <w:t>Pasiūlyti Lietuvos Respublikos ryšių reguliavimo tarnybai ir Lietu</w:t>
              </w:r>
              <w:r>
                <w:rPr>
                  <w:szCs w:val="24"/>
                  <w:lang w:eastAsia="lt-LT"/>
                </w:rPr>
                <w:t xml:space="preserve">vos savivaldybių asociacijai dalyvauti įgyvendinant </w:t>
              </w:r>
              <w:r>
                <w:rPr>
                  <w:lang w:eastAsia="lt-LT"/>
                </w:rPr>
                <w:t>Gairių</w:t>
              </w:r>
              <w:r>
                <w:rPr>
                  <w:szCs w:val="24"/>
                  <w:lang w:eastAsia="lt-LT"/>
                </w:rPr>
                <w:t xml:space="preserve"> nuostatas.</w:t>
              </w:r>
            </w:p>
            <w:p w14:paraId="553E7A75" w14:textId="77777777" w:rsidR="00484182" w:rsidRDefault="00484182">
              <w:pPr>
                <w:spacing w:line="259" w:lineRule="auto"/>
              </w:pPr>
            </w:p>
            <w:p w14:paraId="0A84D484" w14:textId="77777777" w:rsidR="00484182" w:rsidRDefault="00484182">
              <w:pPr>
                <w:spacing w:line="259" w:lineRule="auto"/>
              </w:pPr>
            </w:p>
            <w:p w14:paraId="24D98C8B" w14:textId="77777777" w:rsidR="00484182" w:rsidRDefault="00484182">
              <w:pPr>
                <w:spacing w:line="259" w:lineRule="auto"/>
              </w:pPr>
            </w:p>
            <w:p w14:paraId="399B75C9" w14:textId="58ECABBA" w:rsidR="00484182" w:rsidRDefault="00B97625">
              <w:pPr>
                <w:spacing w:line="259" w:lineRule="auto"/>
                <w:rPr>
                  <w:bCs/>
                  <w:szCs w:val="24"/>
                  <w:lang w:eastAsia="lt-LT"/>
                </w:rPr>
              </w:pPr>
              <w:r>
                <w:rPr>
                  <w:bCs/>
                  <w:szCs w:val="24"/>
                </w:rPr>
                <w:t>Ministras Pirmininkas</w:t>
              </w:r>
              <w:r>
                <w:rPr>
                  <w:bCs/>
                  <w:szCs w:val="24"/>
                  <w:lang w:eastAsia="lt-LT"/>
                </w:rPr>
                <w:tab/>
              </w:r>
              <w:r>
                <w:rPr>
                  <w:bCs/>
                  <w:szCs w:val="24"/>
                  <w:lang w:eastAsia="lt-LT"/>
                </w:rPr>
                <w:tab/>
              </w:r>
              <w:r>
                <w:rPr>
                  <w:bCs/>
                  <w:szCs w:val="24"/>
                  <w:lang w:eastAsia="lt-LT"/>
                </w:rPr>
                <w:tab/>
              </w:r>
              <w:r>
                <w:rPr>
                  <w:bCs/>
                  <w:szCs w:val="24"/>
                  <w:lang w:eastAsia="lt-LT"/>
                </w:rPr>
                <w:tab/>
              </w:r>
              <w:r>
                <w:rPr>
                  <w:bCs/>
                  <w:szCs w:val="24"/>
                  <w:lang w:eastAsia="lt-LT"/>
                </w:rPr>
                <w:tab/>
                <w:t xml:space="preserve">Saulius </w:t>
              </w:r>
              <w:proofErr w:type="spellStart"/>
              <w:r>
                <w:rPr>
                  <w:bCs/>
                  <w:szCs w:val="24"/>
                  <w:lang w:eastAsia="lt-LT"/>
                </w:rPr>
                <w:t>Skvernelis</w:t>
              </w:r>
              <w:proofErr w:type="spellEnd"/>
            </w:p>
            <w:p w14:paraId="4B877D5E" w14:textId="77777777" w:rsidR="00484182" w:rsidRDefault="00484182">
              <w:pPr>
                <w:spacing w:line="259" w:lineRule="auto"/>
                <w:rPr>
                  <w:bCs/>
                  <w:szCs w:val="24"/>
                  <w:lang w:eastAsia="lt-LT"/>
                </w:rPr>
              </w:pPr>
            </w:p>
            <w:p w14:paraId="28550015" w14:textId="77777777" w:rsidR="00484182" w:rsidRDefault="00484182">
              <w:pPr>
                <w:spacing w:line="259" w:lineRule="auto"/>
                <w:rPr>
                  <w:bCs/>
                  <w:szCs w:val="24"/>
                  <w:lang w:eastAsia="lt-LT"/>
                </w:rPr>
              </w:pPr>
            </w:p>
            <w:p w14:paraId="37861E4E" w14:textId="77777777" w:rsidR="00484182" w:rsidRDefault="00484182">
              <w:pPr>
                <w:spacing w:line="259" w:lineRule="auto"/>
                <w:rPr>
                  <w:bCs/>
                  <w:szCs w:val="24"/>
                  <w:lang w:eastAsia="lt-LT"/>
                </w:rPr>
              </w:pPr>
            </w:p>
            <w:p w14:paraId="76FD921E" w14:textId="554BAFE5" w:rsidR="00484182" w:rsidRDefault="00B97625" w:rsidP="00B97625">
              <w:pPr>
                <w:spacing w:line="259" w:lineRule="auto"/>
                <w:rPr>
                  <w:bCs/>
                  <w:szCs w:val="24"/>
                  <w:lang w:eastAsia="lt-LT"/>
                </w:rPr>
              </w:pPr>
              <w:r>
                <w:rPr>
                  <w:bCs/>
                  <w:szCs w:val="24"/>
                  <w:lang w:eastAsia="lt-LT"/>
                </w:rPr>
                <w:t>Susisiekimo ministras</w:t>
              </w:r>
              <w:r>
                <w:rPr>
                  <w:bCs/>
                  <w:szCs w:val="24"/>
                  <w:lang w:eastAsia="lt-LT"/>
                </w:rPr>
                <w:tab/>
              </w:r>
              <w:r>
                <w:rPr>
                  <w:bCs/>
                  <w:szCs w:val="24"/>
                  <w:lang w:eastAsia="lt-LT"/>
                </w:rPr>
                <w:tab/>
              </w:r>
              <w:r>
                <w:rPr>
                  <w:bCs/>
                  <w:szCs w:val="24"/>
                  <w:lang w:eastAsia="lt-LT"/>
                </w:rPr>
                <w:tab/>
              </w:r>
              <w:r>
                <w:rPr>
                  <w:bCs/>
                  <w:szCs w:val="24"/>
                  <w:lang w:eastAsia="lt-LT"/>
                </w:rPr>
                <w:tab/>
              </w:r>
              <w:r>
                <w:rPr>
                  <w:bCs/>
                  <w:szCs w:val="24"/>
                  <w:lang w:eastAsia="lt-LT"/>
                </w:rPr>
                <w:tab/>
              </w:r>
              <w:proofErr w:type="spellStart"/>
              <w:r>
                <w:rPr>
                  <w:bCs/>
                  <w:szCs w:val="24"/>
                  <w:lang w:eastAsia="lt-LT"/>
                </w:rPr>
                <w:t>Jaroslav</w:t>
              </w:r>
              <w:proofErr w:type="spellEnd"/>
              <w:r>
                <w:rPr>
                  <w:bCs/>
                  <w:szCs w:val="24"/>
                  <w:lang w:eastAsia="lt-LT"/>
                </w:rPr>
                <w:t xml:space="preserve"> </w:t>
              </w:r>
              <w:proofErr w:type="spellStart"/>
              <w:r>
                <w:rPr>
                  <w:bCs/>
                  <w:szCs w:val="24"/>
                  <w:lang w:eastAsia="lt-LT"/>
                </w:rPr>
                <w:t>Narkevič</w:t>
              </w:r>
              <w:proofErr w:type="spellEnd"/>
            </w:p>
          </w:sdtContent>
        </w:sdt>
      </w:sdtContent>
    </w:sdt>
    <w:sdt>
      <w:sdtPr>
        <w:rPr>
          <w:lang w:eastAsia="ar-SA"/>
        </w:rPr>
        <w:alias w:val="patvirtinta"/>
        <w:tag w:val="part_fd5f6dc019264fa5a3d4520eccf0703f"/>
        <w:id w:val="-552533252"/>
        <w:lock w:val="sdtLocked"/>
        <w:placeholder>
          <w:docPart w:val="DefaultPlaceholder_1082065158"/>
        </w:placeholder>
      </w:sdtPr>
      <w:sdtEndPr>
        <w:rPr>
          <w:lang w:eastAsia="en-US"/>
        </w:rPr>
      </w:sdtEndPr>
      <w:sdtContent>
        <w:p w14:paraId="4E61005C" w14:textId="3E737CD8" w:rsidR="00B97625" w:rsidRDefault="00B97625" w:rsidP="00B97625">
          <w:pPr>
            <w:tabs>
              <w:tab w:val="center" w:pos="4153"/>
              <w:tab w:val="left" w:pos="4395"/>
              <w:tab w:val="right" w:pos="8306"/>
            </w:tabs>
            <w:rPr>
              <w:lang w:eastAsia="ar-SA"/>
            </w:rPr>
            <w:sectPr w:rsidR="00B97625" w:rsidSect="00B97625">
              <w:headerReference w:type="even" r:id="rId10"/>
              <w:headerReference w:type="default" r:id="rId11"/>
              <w:footerReference w:type="even" r:id="rId12"/>
              <w:footerReference w:type="default" r:id="rId13"/>
              <w:headerReference w:type="first" r:id="rId14"/>
              <w:footerReference w:type="first" r:id="rId15"/>
              <w:pgSz w:w="11906" w:h="16838"/>
              <w:pgMar w:top="624" w:right="566" w:bottom="1134" w:left="1560" w:header="567" w:footer="0" w:gutter="0"/>
              <w:pgNumType w:start="1"/>
              <w:cols w:space="1296"/>
              <w:formProt w:val="0"/>
              <w:titlePg/>
              <w:docGrid w:linePitch="326"/>
            </w:sectPr>
          </w:pPr>
        </w:p>
        <w:p w14:paraId="0B70EA1F" w14:textId="1B3EAC34" w:rsidR="00484182" w:rsidRDefault="00B97625" w:rsidP="00B97625">
          <w:pPr>
            <w:tabs>
              <w:tab w:val="center" w:pos="4153"/>
              <w:tab w:val="left" w:pos="4395"/>
              <w:tab w:val="right" w:pos="8306"/>
            </w:tabs>
            <w:ind w:firstLine="5670"/>
            <w:rPr>
              <w:lang w:eastAsia="lt-LT"/>
            </w:rPr>
          </w:pPr>
          <w:r>
            <w:rPr>
              <w:lang w:eastAsia="ar-SA"/>
            </w:rPr>
            <w:lastRenderedPageBreak/>
            <w:t>PATVIRTINTA</w:t>
          </w:r>
        </w:p>
        <w:p w14:paraId="6255F490" w14:textId="77777777" w:rsidR="00B97625" w:rsidRDefault="00B97625" w:rsidP="00B97625">
          <w:pPr>
            <w:tabs>
              <w:tab w:val="left" w:pos="6237"/>
            </w:tabs>
            <w:ind w:firstLine="5670"/>
            <w:rPr>
              <w:lang w:eastAsia="ar-SA"/>
            </w:rPr>
          </w:pPr>
          <w:r>
            <w:rPr>
              <w:lang w:eastAsia="ar-SA"/>
            </w:rPr>
            <w:t>Lietuvos Respublikos Vyriausybės</w:t>
          </w:r>
        </w:p>
        <w:p w14:paraId="05D25AD1" w14:textId="33743D5E" w:rsidR="00484182" w:rsidRPr="00B97625" w:rsidRDefault="00B97625" w:rsidP="00B97625">
          <w:pPr>
            <w:tabs>
              <w:tab w:val="left" w:pos="6237"/>
            </w:tabs>
            <w:ind w:firstLine="5670"/>
            <w:rPr>
              <w:lang w:val="en-US" w:eastAsia="ar-SA"/>
            </w:rPr>
          </w:pPr>
          <w:r>
            <w:rPr>
              <w:lang w:eastAsia="ar-SA"/>
            </w:rPr>
            <w:t xml:space="preserve">2020 m. birželio </w:t>
          </w:r>
          <w:r>
            <w:rPr>
              <w:lang w:val="en-US" w:eastAsia="ar-SA"/>
            </w:rPr>
            <w:t xml:space="preserve">3 d. </w:t>
          </w:r>
          <w:r>
            <w:rPr>
              <w:lang w:eastAsia="ar-SA"/>
            </w:rPr>
            <w:t>nutarimu Nr. 577</w:t>
          </w:r>
        </w:p>
        <w:p w14:paraId="71F2B633" w14:textId="77777777" w:rsidR="00484182" w:rsidRDefault="00484182">
          <w:pPr>
            <w:tabs>
              <w:tab w:val="left" w:pos="6237"/>
            </w:tabs>
            <w:ind w:left="6237"/>
            <w:rPr>
              <w:lang w:eastAsia="ar-SA"/>
            </w:rPr>
          </w:pPr>
        </w:p>
        <w:p w14:paraId="0744BE2A" w14:textId="6CEBEF39" w:rsidR="00484182" w:rsidRDefault="00484182">
          <w:pPr>
            <w:jc w:val="center"/>
            <w:rPr>
              <w:bCs/>
              <w:szCs w:val="24"/>
              <w:lang w:eastAsia="lt-LT"/>
            </w:rPr>
          </w:pPr>
        </w:p>
        <w:sdt>
          <w:sdtPr>
            <w:rPr>
              <w:b/>
              <w:szCs w:val="24"/>
            </w:rPr>
            <w:alias w:val="Pavadinimas"/>
            <w:tag w:val="title_fd5f6dc019264fa5a3d4520eccf0703f"/>
            <w:id w:val="-1414462387"/>
            <w:lock w:val="sdtLocked"/>
            <w:placeholder>
              <w:docPart w:val="DefaultPlaceholder_1082065158"/>
            </w:placeholder>
          </w:sdtPr>
          <w:sdtEndPr>
            <w:rPr>
              <w:bCs/>
              <w:lang w:eastAsia="lt-LT"/>
            </w:rPr>
          </w:sdtEndPr>
          <w:sdtContent>
            <w:p w14:paraId="733FF97E" w14:textId="77E2E0DA" w:rsidR="00484182" w:rsidRDefault="00B97625">
              <w:pPr>
                <w:jc w:val="center"/>
              </w:pPr>
              <w:r>
                <w:rPr>
                  <w:b/>
                  <w:szCs w:val="24"/>
                </w:rPr>
                <w:t xml:space="preserve">LIETUVOS RESPUBLIKOS </w:t>
              </w:r>
              <w:r>
                <w:rPr>
                  <w:b/>
                  <w:bCs/>
                  <w:szCs w:val="24"/>
                  <w:lang w:eastAsia="lt-LT"/>
                </w:rPr>
                <w:t>PENK</w:t>
              </w:r>
              <w:r>
                <w:rPr>
                  <w:b/>
                  <w:bCs/>
                  <w:szCs w:val="24"/>
                  <w:lang w:eastAsia="lt-LT"/>
                </w:rPr>
                <w:t xml:space="preserve">TOSIOS KARTOS JUDRIOJO RYŠIO (5G) PLĖTROS </w:t>
              </w:r>
              <w:r>
                <w:rPr>
                  <w:b/>
                  <w:bCs/>
                  <w:szCs w:val="24"/>
                  <w:lang w:eastAsia="lt-LT"/>
                </w:rPr>
                <w:br/>
                <w:t>2020–2025 M. GAIRĖS</w:t>
              </w:r>
            </w:p>
          </w:sdtContent>
        </w:sdt>
        <w:p w14:paraId="7853455D" w14:textId="77777777" w:rsidR="00484182" w:rsidRDefault="00484182">
          <w:pPr>
            <w:jc w:val="center"/>
            <w:rPr>
              <w:b/>
              <w:szCs w:val="24"/>
            </w:rPr>
          </w:pPr>
        </w:p>
        <w:p w14:paraId="2D9904E3" w14:textId="2E153CD3" w:rsidR="00484182" w:rsidRDefault="00484182">
          <w:pPr>
            <w:jc w:val="center"/>
            <w:rPr>
              <w:b/>
              <w:szCs w:val="24"/>
            </w:rPr>
          </w:pPr>
        </w:p>
        <w:sdt>
          <w:sdtPr>
            <w:alias w:val="skyrius"/>
            <w:tag w:val="part_7749bf07a8fa42b48c710c69a7244aa1"/>
            <w:id w:val="268819209"/>
            <w:lock w:val="sdtLocked"/>
          </w:sdtPr>
          <w:sdtEndPr/>
          <w:sdtContent>
            <w:p w14:paraId="625D34EE" w14:textId="77777777" w:rsidR="00484182" w:rsidRDefault="00B97625">
              <w:pPr>
                <w:ind w:firstLine="62"/>
                <w:jc w:val="center"/>
                <w:rPr>
                  <w:b/>
                  <w:bCs/>
                  <w:szCs w:val="24"/>
                  <w:lang w:eastAsia="lt-LT"/>
                </w:rPr>
              </w:pPr>
              <w:sdt>
                <w:sdtPr>
                  <w:alias w:val="Numeris"/>
                  <w:tag w:val="nr_7749bf07a8fa42b48c710c69a7244aa1"/>
                  <w:id w:val="-678421623"/>
                  <w:lock w:val="sdtLocked"/>
                </w:sdtPr>
                <w:sdtEndPr/>
                <w:sdtContent>
                  <w:r>
                    <w:rPr>
                      <w:b/>
                      <w:bCs/>
                      <w:szCs w:val="24"/>
                      <w:lang w:eastAsia="lt-LT"/>
                    </w:rPr>
                    <w:t>I</w:t>
                  </w:r>
                </w:sdtContent>
              </w:sdt>
              <w:r>
                <w:rPr>
                  <w:b/>
                  <w:bCs/>
                  <w:szCs w:val="24"/>
                  <w:lang w:eastAsia="lt-LT"/>
                </w:rPr>
                <w:t xml:space="preserve"> SKYRIUS</w:t>
              </w:r>
            </w:p>
            <w:p w14:paraId="2CC47EB4" w14:textId="77777777" w:rsidR="00484182" w:rsidRDefault="00B97625">
              <w:pPr>
                <w:ind w:firstLine="62"/>
                <w:jc w:val="center"/>
                <w:rPr>
                  <w:b/>
                  <w:bCs/>
                  <w:szCs w:val="24"/>
                  <w:lang w:eastAsia="lt-LT"/>
                </w:rPr>
              </w:pPr>
              <w:sdt>
                <w:sdtPr>
                  <w:alias w:val="Pavadinimas"/>
                  <w:tag w:val="title_7749bf07a8fa42b48c710c69a7244aa1"/>
                  <w:id w:val="-1346553800"/>
                  <w:lock w:val="sdtLocked"/>
                </w:sdtPr>
                <w:sdtEndPr/>
                <w:sdtContent>
                  <w:r>
                    <w:rPr>
                      <w:b/>
                      <w:bCs/>
                      <w:szCs w:val="24"/>
                      <w:lang w:eastAsia="lt-LT"/>
                    </w:rPr>
                    <w:t>BENDROSIOS NUOSTATOS</w:t>
                  </w:r>
                </w:sdtContent>
              </w:sdt>
            </w:p>
            <w:p w14:paraId="093D9CFB" w14:textId="77777777" w:rsidR="00484182" w:rsidRDefault="00484182">
              <w:pPr>
                <w:ind w:firstLine="62"/>
                <w:jc w:val="center"/>
                <w:rPr>
                  <w:b/>
                  <w:bCs/>
                  <w:szCs w:val="24"/>
                  <w:lang w:eastAsia="lt-LT"/>
                </w:rPr>
              </w:pPr>
            </w:p>
            <w:sdt>
              <w:sdtPr>
                <w:alias w:val="1 p."/>
                <w:tag w:val="part_484d25e52b8642088a80e3c269793c0b"/>
                <w:id w:val="-181670969"/>
                <w:lock w:val="sdtLocked"/>
              </w:sdtPr>
              <w:sdtEndPr/>
              <w:sdtContent>
                <w:p w14:paraId="1BBBF7A4" w14:textId="77777777" w:rsidR="00484182" w:rsidRDefault="00B97625">
                  <w:pPr>
                    <w:ind w:firstLine="851"/>
                    <w:jc w:val="both"/>
                    <w:rPr>
                      <w:szCs w:val="24"/>
                    </w:rPr>
                  </w:pPr>
                  <w:sdt>
                    <w:sdtPr>
                      <w:alias w:val="Numeris"/>
                      <w:tag w:val="nr_484d25e52b8642088a80e3c269793c0b"/>
                      <w:id w:val="230350068"/>
                      <w:lock w:val="sdtLocked"/>
                    </w:sdtPr>
                    <w:sdtEndPr/>
                    <w:sdtContent>
                      <w:r>
                        <w:rPr>
                          <w:szCs w:val="24"/>
                        </w:rPr>
                        <w:t>1</w:t>
                      </w:r>
                    </w:sdtContent>
                  </w:sdt>
                  <w:r>
                    <w:rPr>
                      <w:szCs w:val="24"/>
                    </w:rPr>
                    <w:t>. Lietuvos Respublikos penktosios kartos judriojo ryšio (5G) plėtros 2020–2025 m. gairių (toliau – Gairės) tikslas – užtikrinti efektyvią ir sparčią</w:t>
                  </w:r>
                  <w:r>
                    <w:rPr>
                      <w:szCs w:val="24"/>
                    </w:rPr>
                    <w:t xml:space="preserve"> penktosios kartos judriojo ryšio (toliau – 5G ryšys) plėtrą Lietuvoje iki 2025 metų.</w:t>
                  </w:r>
                </w:p>
              </w:sdtContent>
            </w:sdt>
            <w:sdt>
              <w:sdtPr>
                <w:alias w:val="2 p."/>
                <w:tag w:val="part_37640e9a31db46adb051da8847db4f48"/>
                <w:id w:val="-492100287"/>
                <w:lock w:val="sdtLocked"/>
              </w:sdtPr>
              <w:sdtEndPr/>
              <w:sdtContent>
                <w:p w14:paraId="151819BC" w14:textId="77777777" w:rsidR="00484182" w:rsidRDefault="00B97625">
                  <w:pPr>
                    <w:ind w:firstLine="851"/>
                    <w:jc w:val="both"/>
                  </w:pPr>
                  <w:sdt>
                    <w:sdtPr>
                      <w:alias w:val="Numeris"/>
                      <w:tag w:val="nr_37640e9a31db46adb051da8847db4f48"/>
                      <w:id w:val="-1492633705"/>
                      <w:lock w:val="sdtLocked"/>
                    </w:sdtPr>
                    <w:sdtEndPr/>
                    <w:sdtContent>
                      <w:r>
                        <w:rPr>
                          <w:szCs w:val="24"/>
                        </w:rPr>
                        <w:t>2</w:t>
                      </w:r>
                    </w:sdtContent>
                  </w:sdt>
                  <w:r>
                    <w:rPr>
                      <w:szCs w:val="24"/>
                    </w:rPr>
                    <w:t>. Gairėse nustatyti 5G ryšio plėtros etapai, identifikuotos ir apibrėžtos techninės, teisinės ir organizacinės priemonės, kurias įgyvendinus būtų sudarytos palankios</w:t>
                  </w:r>
                  <w:r>
                    <w:rPr>
                      <w:szCs w:val="24"/>
                    </w:rPr>
                    <w:t xml:space="preserve"> sąlygos Lietuvoje diegti ir plėtoti 5G ryšį.</w:t>
                  </w:r>
                </w:p>
              </w:sdtContent>
            </w:sdt>
            <w:sdt>
              <w:sdtPr>
                <w:alias w:val="3 p."/>
                <w:tag w:val="part_24ceeb8d963b4f8ea15c2bcc8c2107bf"/>
                <w:id w:val="-1837452498"/>
                <w:lock w:val="sdtLocked"/>
              </w:sdtPr>
              <w:sdtEndPr/>
              <w:sdtContent>
                <w:p w14:paraId="589FFBE4" w14:textId="77777777" w:rsidR="00484182" w:rsidRDefault="00B97625">
                  <w:pPr>
                    <w:tabs>
                      <w:tab w:val="left" w:pos="854"/>
                    </w:tabs>
                    <w:ind w:firstLine="854"/>
                    <w:jc w:val="both"/>
                  </w:pPr>
                  <w:sdt>
                    <w:sdtPr>
                      <w:alias w:val="Numeris"/>
                      <w:tag w:val="nr_24ceeb8d963b4f8ea15c2bcc8c2107bf"/>
                      <w:id w:val="1871104264"/>
                      <w:lock w:val="sdtLocked"/>
                    </w:sdtPr>
                    <w:sdtEndPr/>
                    <w:sdtContent>
                      <w:r>
                        <w:rPr>
                          <w:szCs w:val="24"/>
                        </w:rPr>
                        <w:t>3</w:t>
                      </w:r>
                    </w:sdtContent>
                  </w:sdt>
                  <w:r>
                    <w:rPr>
                      <w:szCs w:val="24"/>
                    </w:rPr>
                    <w:t xml:space="preserve">. </w:t>
                  </w:r>
                  <w:r>
                    <w:t>5G ryšys – tai judriojo ryšio evoliucijos procese sukurta ir standartizuota technologija, kurios kokybiniai rodikliai – ypač didelis pralaidumas, maža delsa bei plačios pritaikymo galimybės. 5G ryšys  su</w:t>
                  </w:r>
                  <w:r>
                    <w:t xml:space="preserve">teiks aukštesnio  lygio ryšio paslaugų  kokybę ne tik pavieniams vartotojams, bet ir leis į tinklą sujungti daiktus ir taip dar labiau išplėsti daiktų interneto (angl. </w:t>
                  </w:r>
                  <w:r>
                    <w:rPr>
                      <w:i/>
                      <w:iCs/>
                    </w:rPr>
                    <w:t xml:space="preserve">Internet </w:t>
                  </w:r>
                  <w:proofErr w:type="spellStart"/>
                  <w:r>
                    <w:rPr>
                      <w:i/>
                      <w:iCs/>
                    </w:rPr>
                    <w:t>of</w:t>
                  </w:r>
                  <w:proofErr w:type="spellEnd"/>
                  <w:r>
                    <w:rPr>
                      <w:i/>
                      <w:iCs/>
                    </w:rPr>
                    <w:t xml:space="preserve"> </w:t>
                  </w:r>
                  <w:proofErr w:type="spellStart"/>
                  <w:r>
                    <w:rPr>
                      <w:i/>
                      <w:iCs/>
                    </w:rPr>
                    <w:t>things</w:t>
                  </w:r>
                  <w:proofErr w:type="spellEnd"/>
                  <w:r>
                    <w:t xml:space="preserve">) bei įrenginių tarpusavio sąveika grindžiamų įrenginių (angl. </w:t>
                  </w:r>
                  <w:proofErr w:type="spellStart"/>
                  <w:r>
                    <w:rPr>
                      <w:i/>
                      <w:iCs/>
                    </w:rPr>
                    <w:t>Machine</w:t>
                  </w:r>
                  <w:proofErr w:type="spellEnd"/>
                  <w:r>
                    <w:rPr>
                      <w:i/>
                      <w:iCs/>
                    </w:rPr>
                    <w:t xml:space="preserve"> to </w:t>
                  </w:r>
                  <w:proofErr w:type="spellStart"/>
                  <w:r>
                    <w:rPr>
                      <w:i/>
                      <w:iCs/>
                    </w:rPr>
                    <w:t>machine</w:t>
                  </w:r>
                  <w:proofErr w:type="spellEnd"/>
                  <w:r>
                    <w:rPr>
                      <w:i/>
                      <w:iCs/>
                    </w:rPr>
                    <w:t>, M2M</w:t>
                  </w:r>
                  <w:r>
                    <w:t>) pritaikymo galimybes. Būsima 5G ryšio infrastruktūra bus pritaikoma daugeliui sektorių, pvz., transporto, logistikos, sveikatos priežiūros, energetikos, gamybos ir pan.</w:t>
                  </w:r>
                </w:p>
              </w:sdtContent>
            </w:sdt>
            <w:sdt>
              <w:sdtPr>
                <w:alias w:val="4 p."/>
                <w:tag w:val="part_f27cea2e48634bfab424ebff141056b7"/>
                <w:id w:val="593286613"/>
                <w:lock w:val="sdtLocked"/>
              </w:sdtPr>
              <w:sdtEndPr/>
              <w:sdtContent>
                <w:p w14:paraId="0C8F3552" w14:textId="77777777" w:rsidR="00484182" w:rsidRDefault="00B97625">
                  <w:pPr>
                    <w:ind w:firstLine="851"/>
                    <w:jc w:val="both"/>
                  </w:pPr>
                  <w:sdt>
                    <w:sdtPr>
                      <w:alias w:val="Numeris"/>
                      <w:tag w:val="nr_f27cea2e48634bfab424ebff141056b7"/>
                      <w:id w:val="1474486528"/>
                      <w:lock w:val="sdtLocked"/>
                    </w:sdtPr>
                    <w:sdtEndPr/>
                    <w:sdtContent>
                      <w:r>
                        <w:t>4</w:t>
                      </w:r>
                    </w:sdtContent>
                  </w:sdt>
                  <w:r>
                    <w:t xml:space="preserve">. Gairės parengtos atsižvelgiant į </w:t>
                  </w:r>
                  <w:r>
                    <w:rPr>
                      <w:szCs w:val="24"/>
                      <w:lang w:eastAsia="lt-LT"/>
                    </w:rPr>
                    <w:t>2016 m. rugsėjo 14 d. Europos</w:t>
                  </w:r>
                  <w:r>
                    <w:rPr>
                      <w:szCs w:val="24"/>
                      <w:lang w:eastAsia="lt-LT"/>
                    </w:rPr>
                    <w:t xml:space="preserve"> Komisijos komunikatą Europos Parlamentui, Tarybai, Europos ekonomikos ir socialinių reikalų komitetui ir Regionų komitetui „</w:t>
                  </w:r>
                  <w:r>
                    <w:rPr>
                      <w:szCs w:val="24"/>
                    </w:rPr>
                    <w:t xml:space="preserve">Junglumas – bendrosios skaitmeninės rinkos pagrindas. Kelias į Europos </w:t>
                  </w:r>
                  <w:proofErr w:type="spellStart"/>
                  <w:r>
                    <w:rPr>
                      <w:szCs w:val="24"/>
                    </w:rPr>
                    <w:t>gigabitinę</w:t>
                  </w:r>
                  <w:proofErr w:type="spellEnd"/>
                  <w:r>
                    <w:rPr>
                      <w:szCs w:val="24"/>
                    </w:rPr>
                    <w:t xml:space="preserve"> visuomenę</w:t>
                  </w:r>
                  <w:r>
                    <w:rPr>
                      <w:szCs w:val="24"/>
                      <w:lang w:eastAsia="lt-LT"/>
                    </w:rPr>
                    <w:t xml:space="preserve">“ (COM(2016) 587 </w:t>
                  </w:r>
                  <w:proofErr w:type="spellStart"/>
                  <w:r>
                    <w:rPr>
                      <w:i/>
                      <w:iCs/>
                      <w:szCs w:val="24"/>
                      <w:lang w:eastAsia="lt-LT"/>
                    </w:rPr>
                    <w:t>final</w:t>
                  </w:r>
                  <w:proofErr w:type="spellEnd"/>
                  <w:r>
                    <w:rPr>
                      <w:szCs w:val="24"/>
                      <w:lang w:eastAsia="lt-LT"/>
                    </w:rPr>
                    <w:t>),</w:t>
                  </w:r>
                  <w:r>
                    <w:t xml:space="preserve"> </w:t>
                  </w:r>
                  <w:r>
                    <w:rPr>
                      <w:lang w:eastAsia="lt-LT"/>
                    </w:rPr>
                    <w:t>2016 m. rugsėjo</w:t>
                  </w:r>
                  <w:r>
                    <w:rPr>
                      <w:lang w:eastAsia="lt-LT"/>
                    </w:rPr>
                    <w:t xml:space="preserve"> 14 d. Europos Komisijos komunikatą Europos Parlamentui, Tarybai, Europos ekonomikos ir socialinių reikalų komitetui ir Regionų komitetui „</w:t>
                  </w:r>
                  <w:r>
                    <w:rPr>
                      <w:rFonts w:eastAsia="Calibri"/>
                    </w:rPr>
                    <w:t>Europos 5G veiksmų planas</w:t>
                  </w:r>
                  <w:r>
                    <w:rPr>
                      <w:lang w:eastAsia="lt-LT"/>
                    </w:rPr>
                    <w:t xml:space="preserve">“ (COM(2016) 588 </w:t>
                  </w:r>
                  <w:proofErr w:type="spellStart"/>
                  <w:r>
                    <w:rPr>
                      <w:i/>
                      <w:iCs/>
                      <w:lang w:eastAsia="lt-LT"/>
                    </w:rPr>
                    <w:t>final</w:t>
                  </w:r>
                  <w:proofErr w:type="spellEnd"/>
                  <w:r>
                    <w:rPr>
                      <w:lang w:eastAsia="lt-LT"/>
                    </w:rPr>
                    <w:t>)</w:t>
                  </w:r>
                  <w:r>
                    <w:t xml:space="preserve">, </w:t>
                  </w:r>
                  <w:r>
                    <w:rPr>
                      <w:rFonts w:eastAsia="SimSun"/>
                    </w:rPr>
                    <w:t>Ekonominio bendradarbiavimo ir plėtros organizacijos Ryšių infrastr</w:t>
                  </w:r>
                  <w:r>
                    <w:rPr>
                      <w:rFonts w:eastAsia="SimSun"/>
                    </w:rPr>
                    <w:t>uktūros ir paslaugų politikos darbo grupės 2019 m. balandžio 11 d. ataskaitą „Kelias į 5G tinklus“.</w:t>
                  </w:r>
                </w:p>
              </w:sdtContent>
            </w:sdt>
            <w:sdt>
              <w:sdtPr>
                <w:alias w:val="5 p."/>
                <w:tag w:val="part_7e64d5d2282640b7a109ff24780cae1a"/>
                <w:id w:val="-386565471"/>
                <w:lock w:val="sdtLocked"/>
              </w:sdtPr>
              <w:sdtEndPr/>
              <w:sdtContent>
                <w:p w14:paraId="6CFD35F2" w14:textId="77777777" w:rsidR="00484182" w:rsidRDefault="00B97625">
                  <w:pPr>
                    <w:ind w:firstLine="851"/>
                    <w:jc w:val="both"/>
                    <w:rPr>
                      <w:szCs w:val="24"/>
                    </w:rPr>
                  </w:pPr>
                  <w:sdt>
                    <w:sdtPr>
                      <w:alias w:val="Numeris"/>
                      <w:tag w:val="nr_7e64d5d2282640b7a109ff24780cae1a"/>
                      <w:id w:val="-1544980202"/>
                      <w:lock w:val="sdtLocked"/>
                    </w:sdtPr>
                    <w:sdtEndPr/>
                    <w:sdtContent>
                      <w:r>
                        <w:rPr>
                          <w:szCs w:val="24"/>
                        </w:rPr>
                        <w:t>5</w:t>
                      </w:r>
                    </w:sdtContent>
                  </w:sdt>
                  <w:r>
                    <w:rPr>
                      <w:szCs w:val="24"/>
                    </w:rPr>
                    <w:t>. Gairėse vartojamos santrumpos:</w:t>
                  </w:r>
                </w:p>
                <w:sdt>
                  <w:sdtPr>
                    <w:alias w:val="5.1 pp."/>
                    <w:tag w:val="part_2d533cca3cb241638fffd5a4d9834030"/>
                    <w:id w:val="-1576275246"/>
                    <w:lock w:val="sdtLocked"/>
                  </w:sdtPr>
                  <w:sdtEndPr/>
                  <w:sdtContent>
                    <w:p w14:paraId="490B76BB" w14:textId="77777777" w:rsidR="00484182" w:rsidRDefault="00B97625">
                      <w:pPr>
                        <w:ind w:firstLine="851"/>
                        <w:jc w:val="both"/>
                      </w:pPr>
                      <w:sdt>
                        <w:sdtPr>
                          <w:alias w:val="Numeris"/>
                          <w:tag w:val="nr_2d533cca3cb241638fffd5a4d9834030"/>
                          <w:id w:val="-1711950982"/>
                          <w:lock w:val="sdtLocked"/>
                        </w:sdtPr>
                        <w:sdtEndPr/>
                        <w:sdtContent>
                          <w:r>
                            <w:rPr>
                              <w:szCs w:val="24"/>
                            </w:rPr>
                            <w:t>5.1</w:t>
                          </w:r>
                        </w:sdtContent>
                      </w:sdt>
                      <w:r>
                        <w:rPr>
                          <w:szCs w:val="24"/>
                        </w:rPr>
                        <w:t>.</w:t>
                      </w:r>
                      <w:r>
                        <w:rPr>
                          <w:b/>
                          <w:szCs w:val="24"/>
                        </w:rPr>
                        <w:t xml:space="preserve"> </w:t>
                      </w:r>
                      <w:r>
                        <w:rPr>
                          <w:bCs/>
                          <w:szCs w:val="24"/>
                        </w:rPr>
                        <w:t>2G</w:t>
                      </w:r>
                      <w:r>
                        <w:rPr>
                          <w:b/>
                          <w:szCs w:val="24"/>
                        </w:rPr>
                        <w:t xml:space="preserve"> </w:t>
                      </w:r>
                      <w:r>
                        <w:rPr>
                          <w:bCs/>
                          <w:szCs w:val="24"/>
                        </w:rPr>
                        <w:t>arba GSM</w:t>
                      </w:r>
                      <w:r>
                        <w:rPr>
                          <w:b/>
                          <w:szCs w:val="24"/>
                        </w:rPr>
                        <w:t xml:space="preserve"> </w:t>
                      </w:r>
                      <w:r>
                        <w:rPr>
                          <w:szCs w:val="24"/>
                        </w:rPr>
                        <w:t>(angl</w:t>
                      </w:r>
                      <w:r>
                        <w:rPr>
                          <w:i/>
                          <w:szCs w:val="24"/>
                        </w:rPr>
                        <w:t xml:space="preserve">. </w:t>
                      </w:r>
                      <w:proofErr w:type="spellStart"/>
                      <w:r>
                        <w:rPr>
                          <w:i/>
                          <w:szCs w:val="24"/>
                        </w:rPr>
                        <w:t>Global</w:t>
                      </w:r>
                      <w:proofErr w:type="spellEnd"/>
                      <w:r>
                        <w:rPr>
                          <w:i/>
                          <w:szCs w:val="24"/>
                        </w:rPr>
                        <w:t xml:space="preserve"> </w:t>
                      </w:r>
                      <w:proofErr w:type="spellStart"/>
                      <w:r>
                        <w:rPr>
                          <w:i/>
                          <w:szCs w:val="24"/>
                        </w:rPr>
                        <w:t>System</w:t>
                      </w:r>
                      <w:proofErr w:type="spellEnd"/>
                      <w:r>
                        <w:rPr>
                          <w:i/>
                          <w:szCs w:val="24"/>
                        </w:rPr>
                        <w:t xml:space="preserve"> </w:t>
                      </w:r>
                      <w:proofErr w:type="spellStart"/>
                      <w:r>
                        <w:rPr>
                          <w:i/>
                          <w:szCs w:val="24"/>
                        </w:rPr>
                        <w:t>Mobility</w:t>
                      </w:r>
                      <w:proofErr w:type="spellEnd"/>
                      <w:r>
                        <w:rPr>
                          <w:szCs w:val="24"/>
                        </w:rPr>
                        <w:t>) – seniausia iki šiol veikianti judriojo ryšio technologija;</w:t>
                      </w:r>
                    </w:p>
                  </w:sdtContent>
                </w:sdt>
                <w:sdt>
                  <w:sdtPr>
                    <w:alias w:val="5.2 pp."/>
                    <w:tag w:val="part_ab4355ddafeb4d8f8320f1ffdd204579"/>
                    <w:id w:val="-1297597271"/>
                    <w:lock w:val="sdtLocked"/>
                  </w:sdtPr>
                  <w:sdtEndPr/>
                  <w:sdtContent>
                    <w:p w14:paraId="57D6BA7A" w14:textId="77777777" w:rsidR="00484182" w:rsidRDefault="00B97625">
                      <w:pPr>
                        <w:ind w:firstLine="851"/>
                        <w:jc w:val="both"/>
                      </w:pPr>
                      <w:sdt>
                        <w:sdtPr>
                          <w:alias w:val="Numeris"/>
                          <w:tag w:val="nr_ab4355ddafeb4d8f8320f1ffdd204579"/>
                          <w:id w:val="-531029557"/>
                          <w:lock w:val="sdtLocked"/>
                        </w:sdtPr>
                        <w:sdtEndPr/>
                        <w:sdtContent>
                          <w:r>
                            <w:rPr>
                              <w:szCs w:val="24"/>
                            </w:rPr>
                            <w:t>5.2</w:t>
                          </w:r>
                        </w:sdtContent>
                      </w:sdt>
                      <w:r>
                        <w:rPr>
                          <w:szCs w:val="24"/>
                        </w:rPr>
                        <w:t>.</w:t>
                      </w:r>
                      <w:r>
                        <w:rPr>
                          <w:szCs w:val="24"/>
                        </w:rPr>
                        <w:t xml:space="preserve"> 3G</w:t>
                      </w:r>
                      <w:r>
                        <w:rPr>
                          <w:b/>
                          <w:bCs/>
                          <w:szCs w:val="24"/>
                        </w:rPr>
                        <w:t xml:space="preserve"> </w:t>
                      </w:r>
                      <w:r>
                        <w:rPr>
                          <w:szCs w:val="24"/>
                        </w:rPr>
                        <w:t>arba UMTS (angl</w:t>
                      </w:r>
                      <w:r>
                        <w:rPr>
                          <w:i/>
                          <w:szCs w:val="24"/>
                        </w:rPr>
                        <w:t xml:space="preserve">. Universal Mobile </w:t>
                      </w:r>
                      <w:proofErr w:type="spellStart"/>
                      <w:r>
                        <w:rPr>
                          <w:i/>
                          <w:szCs w:val="24"/>
                        </w:rPr>
                        <w:t>Telekomunication</w:t>
                      </w:r>
                      <w:proofErr w:type="spellEnd"/>
                      <w:r>
                        <w:rPr>
                          <w:i/>
                          <w:szCs w:val="24"/>
                        </w:rPr>
                        <w:t xml:space="preserve"> </w:t>
                      </w:r>
                      <w:proofErr w:type="spellStart"/>
                      <w:r>
                        <w:rPr>
                          <w:i/>
                          <w:szCs w:val="24"/>
                        </w:rPr>
                        <w:t>standard</w:t>
                      </w:r>
                      <w:proofErr w:type="spellEnd"/>
                      <w:r>
                        <w:rPr>
                          <w:szCs w:val="24"/>
                        </w:rPr>
                        <w:t>) – trečiosios kartos judriojo ryšio technologija;</w:t>
                      </w:r>
                    </w:p>
                  </w:sdtContent>
                </w:sdt>
                <w:sdt>
                  <w:sdtPr>
                    <w:alias w:val="5.3 pp."/>
                    <w:tag w:val="part_3206579c731942ec895646f07fe72745"/>
                    <w:id w:val="812219947"/>
                    <w:lock w:val="sdtLocked"/>
                  </w:sdtPr>
                  <w:sdtEndPr/>
                  <w:sdtContent>
                    <w:p w14:paraId="63BCAC4A" w14:textId="77777777" w:rsidR="00484182" w:rsidRDefault="00B97625">
                      <w:pPr>
                        <w:ind w:firstLine="851"/>
                        <w:jc w:val="both"/>
                      </w:pPr>
                      <w:sdt>
                        <w:sdtPr>
                          <w:alias w:val="Numeris"/>
                          <w:tag w:val="nr_3206579c731942ec895646f07fe72745"/>
                          <w:id w:val="1798102923"/>
                          <w:lock w:val="sdtLocked"/>
                        </w:sdtPr>
                        <w:sdtEndPr/>
                        <w:sdtContent>
                          <w:r>
                            <w:rPr>
                              <w:szCs w:val="24"/>
                            </w:rPr>
                            <w:t>5.3</w:t>
                          </w:r>
                        </w:sdtContent>
                      </w:sdt>
                      <w:r>
                        <w:rPr>
                          <w:szCs w:val="24"/>
                        </w:rPr>
                        <w:t xml:space="preserve">. </w:t>
                      </w:r>
                      <w:r>
                        <w:rPr>
                          <w:bCs/>
                          <w:szCs w:val="24"/>
                        </w:rPr>
                        <w:t>4G</w:t>
                      </w:r>
                      <w:r>
                        <w:rPr>
                          <w:b/>
                          <w:szCs w:val="24"/>
                        </w:rPr>
                        <w:t xml:space="preserve"> </w:t>
                      </w:r>
                      <w:r>
                        <w:rPr>
                          <w:bCs/>
                          <w:szCs w:val="24"/>
                        </w:rPr>
                        <w:t>arba LTE</w:t>
                      </w:r>
                      <w:r>
                        <w:rPr>
                          <w:szCs w:val="24"/>
                        </w:rPr>
                        <w:t xml:space="preserve"> (angl</w:t>
                      </w:r>
                      <w:r>
                        <w:rPr>
                          <w:i/>
                          <w:szCs w:val="24"/>
                        </w:rPr>
                        <w:t xml:space="preserve">. </w:t>
                      </w:r>
                      <w:proofErr w:type="spellStart"/>
                      <w:r>
                        <w:rPr>
                          <w:i/>
                          <w:szCs w:val="24"/>
                        </w:rPr>
                        <w:t>Long</w:t>
                      </w:r>
                      <w:proofErr w:type="spellEnd"/>
                      <w:r>
                        <w:rPr>
                          <w:i/>
                          <w:szCs w:val="24"/>
                        </w:rPr>
                        <w:t xml:space="preserve"> </w:t>
                      </w:r>
                      <w:proofErr w:type="spellStart"/>
                      <w:r>
                        <w:rPr>
                          <w:i/>
                          <w:szCs w:val="24"/>
                        </w:rPr>
                        <w:t>Term</w:t>
                      </w:r>
                      <w:proofErr w:type="spellEnd"/>
                      <w:r>
                        <w:rPr>
                          <w:i/>
                          <w:szCs w:val="24"/>
                        </w:rPr>
                        <w:t xml:space="preserve"> </w:t>
                      </w:r>
                      <w:proofErr w:type="spellStart"/>
                      <w:r>
                        <w:rPr>
                          <w:i/>
                          <w:szCs w:val="24"/>
                        </w:rPr>
                        <w:t>Evolution</w:t>
                      </w:r>
                      <w:proofErr w:type="spellEnd"/>
                      <w:r>
                        <w:rPr>
                          <w:szCs w:val="24"/>
                        </w:rPr>
                        <w:t>) – ketvirtosios kartos judriojo ryšio technologija;</w:t>
                      </w:r>
                    </w:p>
                  </w:sdtContent>
                </w:sdt>
                <w:sdt>
                  <w:sdtPr>
                    <w:alias w:val="5.4 pp."/>
                    <w:tag w:val="part_ab83bc74ea4d440084a1f6fb44c41dd4"/>
                    <w:id w:val="927385385"/>
                    <w:lock w:val="sdtLocked"/>
                  </w:sdtPr>
                  <w:sdtEndPr/>
                  <w:sdtContent>
                    <w:p w14:paraId="582A8825" w14:textId="77777777" w:rsidR="00484182" w:rsidRDefault="00B97625">
                      <w:pPr>
                        <w:ind w:firstLine="851"/>
                        <w:jc w:val="both"/>
                      </w:pPr>
                      <w:sdt>
                        <w:sdtPr>
                          <w:alias w:val="Numeris"/>
                          <w:tag w:val="nr_ab83bc74ea4d440084a1f6fb44c41dd4"/>
                          <w:id w:val="-1875069909"/>
                          <w:lock w:val="sdtLocked"/>
                        </w:sdtPr>
                        <w:sdtEndPr/>
                        <w:sdtContent>
                          <w:r>
                            <w:rPr>
                              <w:bCs/>
                              <w:szCs w:val="24"/>
                            </w:rPr>
                            <w:t>5.4</w:t>
                          </w:r>
                        </w:sdtContent>
                      </w:sdt>
                      <w:r>
                        <w:rPr>
                          <w:bCs/>
                          <w:szCs w:val="24"/>
                        </w:rPr>
                        <w:t>.</w:t>
                      </w:r>
                      <w:r>
                        <w:rPr>
                          <w:b/>
                          <w:szCs w:val="24"/>
                        </w:rPr>
                        <w:t xml:space="preserve"> </w:t>
                      </w:r>
                      <w:r>
                        <w:rPr>
                          <w:bCs/>
                          <w:szCs w:val="24"/>
                        </w:rPr>
                        <w:t>5G</w:t>
                      </w:r>
                      <w:r>
                        <w:rPr>
                          <w:b/>
                          <w:szCs w:val="24"/>
                        </w:rPr>
                        <w:t xml:space="preserve"> </w:t>
                      </w:r>
                      <w:r>
                        <w:rPr>
                          <w:szCs w:val="24"/>
                        </w:rPr>
                        <w:t xml:space="preserve">– penktosios kartos judriojo </w:t>
                      </w:r>
                      <w:r>
                        <w:rPr>
                          <w:szCs w:val="24"/>
                        </w:rPr>
                        <w:t>ryšio technologija.</w:t>
                      </w:r>
                    </w:p>
                  </w:sdtContent>
                </w:sdt>
              </w:sdtContent>
            </w:sdt>
            <w:sdt>
              <w:sdtPr>
                <w:alias w:val="6 p."/>
                <w:tag w:val="part_82776185fb6d4c2d8c21b00832061d94"/>
                <w:id w:val="-1915776359"/>
                <w:lock w:val="sdtLocked"/>
              </w:sdtPr>
              <w:sdtEndPr/>
              <w:sdtContent>
                <w:p w14:paraId="72B5D78B" w14:textId="77777777" w:rsidR="00484182" w:rsidRDefault="00B97625">
                  <w:pPr>
                    <w:ind w:firstLine="851"/>
                    <w:jc w:val="both"/>
                  </w:pPr>
                  <w:sdt>
                    <w:sdtPr>
                      <w:alias w:val="Numeris"/>
                      <w:tag w:val="nr_82776185fb6d4c2d8c21b00832061d94"/>
                      <w:id w:val="-606731472"/>
                      <w:lock w:val="sdtLocked"/>
                    </w:sdtPr>
                    <w:sdtEndPr/>
                    <w:sdtContent>
                      <w:r>
                        <w:rPr>
                          <w:szCs w:val="24"/>
                        </w:rPr>
                        <w:t>6</w:t>
                      </w:r>
                    </w:sdtContent>
                  </w:sdt>
                  <w:r>
                    <w:rPr>
                      <w:szCs w:val="24"/>
                    </w:rPr>
                    <w:t>. G</w:t>
                  </w:r>
                  <w:r>
                    <w:t>airėse vartojamos sąvokos suprantamos taip, kaip jos yra apibrėžtos Lietuvos Respublikos elektroninių ryšių įstatyme.</w:t>
                  </w:r>
                </w:p>
              </w:sdtContent>
            </w:sdt>
            <w:sdt>
              <w:sdtPr>
                <w:alias w:val="7 p."/>
                <w:tag w:val="part_b52460efa8bd45bb9add597fb5ad3625"/>
                <w:id w:val="1688709763"/>
                <w:lock w:val="sdtLocked"/>
              </w:sdtPr>
              <w:sdtEndPr/>
              <w:sdtContent>
                <w:p w14:paraId="451AE31C" w14:textId="77777777" w:rsidR="00484182" w:rsidRDefault="00B97625">
                  <w:pPr>
                    <w:ind w:firstLine="851"/>
                    <w:jc w:val="both"/>
                    <w:rPr>
                      <w:color w:val="000000"/>
                      <w:szCs w:val="24"/>
                    </w:rPr>
                  </w:pPr>
                  <w:sdt>
                    <w:sdtPr>
                      <w:alias w:val="Numeris"/>
                      <w:tag w:val="nr_b52460efa8bd45bb9add597fb5ad3625"/>
                      <w:id w:val="1375818009"/>
                      <w:lock w:val="sdtLocked"/>
                    </w:sdtPr>
                    <w:sdtEndPr/>
                    <w:sdtContent>
                      <w:r>
                        <w:rPr>
                          <w:szCs w:val="24"/>
                        </w:rPr>
                        <w:t>7</w:t>
                      </w:r>
                    </w:sdtContent>
                  </w:sdt>
                  <w:r>
                    <w:rPr>
                      <w:szCs w:val="24"/>
                    </w:rPr>
                    <w:t>. Daugelis pažangiausių pasaulio valstybių skuba pasinaudoti 5G ryšio privalumais, inicijuodamos bandym</w:t>
                  </w:r>
                  <w:r>
                    <w:rPr>
                      <w:szCs w:val="24"/>
                    </w:rPr>
                    <w:t>us, o vėliau ir komercinių paslaugų, pagrįstų 5G ryšiu, teikimą. Šiuo metu komercinės 5G ryšio paslaugos vartotojams yra prieinamos Jungtinėse Amerikos Valstijose, Pietų Korėjoje, Kinijoje, Suomijoje, Didžiojoje Britanijoje, Italijoje, Ispanijoje ir kt. Ši</w:t>
                  </w:r>
                  <w:r>
                    <w:rPr>
                      <w:szCs w:val="24"/>
                    </w:rPr>
                    <w:t>uo metu 11 Europos Sąjungos valstybių narių yra paskelbusios nacionalinius 5G ryšio diegimo veiksmų planus. Europos Sąjungos v</w:t>
                  </w:r>
                  <w:r>
                    <w:rPr>
                      <w:color w:val="000000"/>
                      <w:szCs w:val="24"/>
                    </w:rPr>
                    <w:t>alstybių narių ir pasaulinei 5G ryšio plėtros pažangai stebėti Europos Komisija parengė įrankį „</w:t>
                  </w:r>
                  <w:proofErr w:type="spellStart"/>
                  <w:r>
                    <w:rPr>
                      <w:color w:val="000000"/>
                      <w:szCs w:val="24"/>
                    </w:rPr>
                    <w:t>European</w:t>
                  </w:r>
                  <w:proofErr w:type="spellEnd"/>
                  <w:r>
                    <w:rPr>
                      <w:color w:val="000000"/>
                      <w:szCs w:val="24"/>
                    </w:rPr>
                    <w:t xml:space="preserve"> 5G </w:t>
                  </w:r>
                  <w:proofErr w:type="spellStart"/>
                  <w:r>
                    <w:rPr>
                      <w:color w:val="000000"/>
                      <w:szCs w:val="24"/>
                    </w:rPr>
                    <w:t>Observatory</w:t>
                  </w:r>
                  <w:proofErr w:type="spellEnd"/>
                  <w:r>
                    <w:rPr>
                      <w:color w:val="000000"/>
                      <w:szCs w:val="24"/>
                    </w:rPr>
                    <w:t>“</w:t>
                  </w:r>
                  <w:r>
                    <w:rPr>
                      <w:color w:val="000000"/>
                      <w:szCs w:val="24"/>
                      <w:vertAlign w:val="superscript"/>
                    </w:rPr>
                    <w:footnoteReference w:id="1"/>
                  </w:r>
                  <w:r>
                    <w:rPr>
                      <w:color w:val="000000"/>
                      <w:szCs w:val="24"/>
                    </w:rPr>
                    <w:t>.</w:t>
                  </w:r>
                </w:p>
              </w:sdtContent>
            </w:sdt>
            <w:sdt>
              <w:sdtPr>
                <w:alias w:val="8 p."/>
                <w:tag w:val="part_eb542d10160b4cb2a2bda5ec9ac6629e"/>
                <w:id w:val="1729038392"/>
                <w:lock w:val="sdtLocked"/>
              </w:sdtPr>
              <w:sdtEndPr/>
              <w:sdtContent>
                <w:p w14:paraId="33878D80" w14:textId="77777777" w:rsidR="00484182" w:rsidRDefault="00B97625">
                  <w:pPr>
                    <w:ind w:firstLine="851"/>
                    <w:jc w:val="both"/>
                    <w:rPr>
                      <w:rFonts w:ascii="Arial" w:hAnsi="Arial" w:cs="Arial"/>
                      <w:color w:val="000000"/>
                      <w:szCs w:val="24"/>
                    </w:rPr>
                  </w:pPr>
                  <w:sdt>
                    <w:sdtPr>
                      <w:alias w:val="Numeris"/>
                      <w:tag w:val="nr_eb542d10160b4cb2a2bda5ec9ac6629e"/>
                      <w:id w:val="-919093940"/>
                      <w:lock w:val="sdtLocked"/>
                    </w:sdtPr>
                    <w:sdtEndPr/>
                    <w:sdtContent>
                      <w:r>
                        <w:rPr>
                          <w:szCs w:val="24"/>
                        </w:rPr>
                        <w:t>8</w:t>
                      </w:r>
                    </w:sdtContent>
                  </w:sdt>
                  <w:r>
                    <w:rPr>
                      <w:szCs w:val="24"/>
                    </w:rPr>
                    <w:t xml:space="preserve">. </w:t>
                  </w:r>
                  <w:r>
                    <w:rPr>
                      <w:szCs w:val="24"/>
                    </w:rPr>
                    <w:t>Svarbu, kad 5G ryšio sistemų ir tinklų plėtrai būtų efektyviai panaudotos investicijos ir 5G ryšys būtų pradėtas diegti ir plėtojamas Gairių 10 punkte numatytais etapais, tai leistų sukurti kuo didesnę pridėtinę vertę, užtikrinti visuomenės saugą. 5G ryšio</w:t>
                  </w:r>
                  <w:r>
                    <w:rPr>
                      <w:szCs w:val="24"/>
                    </w:rPr>
                    <w:t xml:space="preserve"> įdiegimas ypač svarbus norint paspartinti ekonomikos augimą, valstybės tarptautinį konkurencingumą, naujų darbo vietų kūrimą, taip pat informacinės visuomenės ir inovacijų plėtrą.</w:t>
                  </w:r>
                </w:p>
              </w:sdtContent>
            </w:sdt>
            <w:sdt>
              <w:sdtPr>
                <w:alias w:val="9 p."/>
                <w:tag w:val="part_dcb4829247c145389f647bdcc6174efb"/>
                <w:id w:val="-996717060"/>
                <w:lock w:val="sdtLocked"/>
              </w:sdtPr>
              <w:sdtEndPr/>
              <w:sdtContent>
                <w:p w14:paraId="724C49A7" w14:textId="77777777" w:rsidR="00484182" w:rsidRDefault="00B97625">
                  <w:pPr>
                    <w:ind w:firstLine="851"/>
                    <w:jc w:val="both"/>
                  </w:pPr>
                  <w:sdt>
                    <w:sdtPr>
                      <w:alias w:val="Numeris"/>
                      <w:tag w:val="nr_dcb4829247c145389f647bdcc6174efb"/>
                      <w:id w:val="-1588684952"/>
                      <w:lock w:val="sdtLocked"/>
                    </w:sdtPr>
                    <w:sdtEndPr/>
                    <w:sdtContent>
                      <w:r>
                        <w:t>9</w:t>
                      </w:r>
                    </w:sdtContent>
                  </w:sdt>
                  <w:r>
                    <w:t xml:space="preserve">. </w:t>
                  </w:r>
                  <w:r>
                    <w:rPr>
                      <w:szCs w:val="24"/>
                    </w:rPr>
                    <w:t>Gairės įgyvendinamos pagal jų priede „Lietuvos Respublikos penktosio</w:t>
                  </w:r>
                  <w:r>
                    <w:rPr>
                      <w:szCs w:val="24"/>
                    </w:rPr>
                    <w:t>s kartos judriojo ryšio (5G) plėtros 2020–2025 m. gairių priemonių planas“ (toliau – Gairių priemonių planas)</w:t>
                  </w:r>
                  <w:r>
                    <w:rPr>
                      <w:b/>
                      <w:szCs w:val="24"/>
                    </w:rPr>
                    <w:t xml:space="preserve"> </w:t>
                  </w:r>
                  <w:r>
                    <w:rPr>
                      <w:szCs w:val="24"/>
                    </w:rPr>
                    <w:t>nustatytus uždavinius, priemones ir įgyvendinimo terminus</w:t>
                  </w:r>
                  <w:r>
                    <w:t>.</w:t>
                  </w:r>
                </w:p>
                <w:p w14:paraId="73B289EB" w14:textId="77777777" w:rsidR="00484182" w:rsidRDefault="00B97625">
                  <w:pPr>
                    <w:ind w:firstLine="851"/>
                    <w:jc w:val="center"/>
                    <w:rPr>
                      <w:b/>
                      <w:szCs w:val="24"/>
                    </w:rPr>
                  </w:pPr>
                </w:p>
              </w:sdtContent>
            </w:sdt>
          </w:sdtContent>
        </w:sdt>
        <w:sdt>
          <w:sdtPr>
            <w:alias w:val="skyrius"/>
            <w:tag w:val="part_268c96046ef34d2996b0085f9d45a35e"/>
            <w:id w:val="-1475218500"/>
            <w:lock w:val="sdtLocked"/>
          </w:sdtPr>
          <w:sdtEndPr/>
          <w:sdtContent>
            <w:p w14:paraId="2361FF1F" w14:textId="77777777" w:rsidR="00484182" w:rsidRDefault="00B97625">
              <w:pPr>
                <w:ind w:firstLine="851"/>
                <w:jc w:val="center"/>
                <w:rPr>
                  <w:b/>
                  <w:szCs w:val="24"/>
                </w:rPr>
              </w:pPr>
              <w:sdt>
                <w:sdtPr>
                  <w:alias w:val="Numeris"/>
                  <w:tag w:val="nr_268c96046ef34d2996b0085f9d45a35e"/>
                  <w:id w:val="1646549367"/>
                  <w:lock w:val="sdtLocked"/>
                </w:sdtPr>
                <w:sdtEndPr/>
                <w:sdtContent>
                  <w:r>
                    <w:rPr>
                      <w:b/>
                      <w:szCs w:val="24"/>
                    </w:rPr>
                    <w:t>II</w:t>
                  </w:r>
                </w:sdtContent>
              </w:sdt>
              <w:r>
                <w:rPr>
                  <w:b/>
                  <w:szCs w:val="24"/>
                </w:rPr>
                <w:t xml:space="preserve"> SKYRIUS</w:t>
              </w:r>
            </w:p>
            <w:p w14:paraId="018520C2" w14:textId="77777777" w:rsidR="00484182" w:rsidRDefault="00B97625">
              <w:pPr>
                <w:ind w:firstLine="851"/>
                <w:jc w:val="center"/>
              </w:pPr>
              <w:sdt>
                <w:sdtPr>
                  <w:alias w:val="Pavadinimas"/>
                  <w:tag w:val="title_268c96046ef34d2996b0085f9d45a35e"/>
                  <w:id w:val="-2002734882"/>
                  <w:lock w:val="sdtLocked"/>
                </w:sdtPr>
                <w:sdtEndPr/>
                <w:sdtContent>
                  <w:r>
                    <w:rPr>
                      <w:b/>
                      <w:szCs w:val="24"/>
                    </w:rPr>
                    <w:t xml:space="preserve">5G RYŠIO </w:t>
                  </w:r>
                  <w:r>
                    <w:rPr>
                      <w:b/>
                      <w:bCs/>
                    </w:rPr>
                    <w:t>PLĖTROS ETAPAI</w:t>
                  </w:r>
                </w:sdtContent>
              </w:sdt>
            </w:p>
            <w:p w14:paraId="6B465371" w14:textId="77777777" w:rsidR="00484182" w:rsidRDefault="00484182">
              <w:pPr>
                <w:ind w:firstLine="851"/>
                <w:jc w:val="both"/>
                <w:rPr>
                  <w:bCs/>
                  <w:szCs w:val="24"/>
                </w:rPr>
              </w:pPr>
            </w:p>
            <w:sdt>
              <w:sdtPr>
                <w:alias w:val="10 p."/>
                <w:tag w:val="part_df7a85c188114468a60c6c14e24f21b3"/>
                <w:id w:val="-1331057872"/>
                <w:lock w:val="sdtLocked"/>
              </w:sdtPr>
              <w:sdtEndPr/>
              <w:sdtContent>
                <w:p w14:paraId="03FC1343" w14:textId="77777777" w:rsidR="00484182" w:rsidRDefault="00B97625">
                  <w:pPr>
                    <w:ind w:firstLine="851"/>
                    <w:jc w:val="both"/>
                  </w:pPr>
                  <w:sdt>
                    <w:sdtPr>
                      <w:alias w:val="Numeris"/>
                      <w:tag w:val="nr_df7a85c188114468a60c6c14e24f21b3"/>
                      <w:id w:val="-2037183014"/>
                      <w:lock w:val="sdtLocked"/>
                    </w:sdtPr>
                    <w:sdtEndPr/>
                    <w:sdtContent>
                      <w:r>
                        <w:rPr>
                          <w:bCs/>
                          <w:szCs w:val="24"/>
                        </w:rPr>
                        <w:t>10</w:t>
                      </w:r>
                    </w:sdtContent>
                  </w:sdt>
                  <w:r>
                    <w:rPr>
                      <w:bCs/>
                      <w:szCs w:val="24"/>
                    </w:rPr>
                    <w:t>. Siekiant užtikrinti tolygią, ekonomi</w:t>
                  </w:r>
                  <w:r>
                    <w:rPr>
                      <w:bCs/>
                      <w:szCs w:val="24"/>
                    </w:rPr>
                    <w:t>škai pagrįstą ir efektyvią 5G ryšio plėtrą numatoma, kad 5G ryšys Lietuvoje turi būti pradėtas diegti 2021 m. ir plėtojamas visoje valstybės teritorijoje pradedant didžiausiais miestais ir strateginiais valstybės objektais. Iki 2025 m. itin sparčiu judriuo</w:t>
                  </w:r>
                  <w:r>
                    <w:rPr>
                      <w:bCs/>
                      <w:szCs w:val="24"/>
                    </w:rPr>
                    <w:t>ju ryšiu numatoma padengti svarbiausius sausumos transporto koridorius ir miestų teritorijas. Siekiama, kad 5G ryšys pirmiausia turėtų būti plėtojamas (pradėtos teikti komercinės 5G ryšio paslaugos):</w:t>
                  </w:r>
                </w:p>
                <w:sdt>
                  <w:sdtPr>
                    <w:alias w:val="10.1 pp."/>
                    <w:tag w:val="part_5f06702f63ab413db8d43bbfea5a18bd"/>
                    <w:id w:val="-1325660504"/>
                    <w:lock w:val="sdtLocked"/>
                  </w:sdtPr>
                  <w:sdtEndPr/>
                  <w:sdtContent>
                    <w:p w14:paraId="787B9DEB" w14:textId="77777777" w:rsidR="00484182" w:rsidRDefault="00B97625">
                      <w:pPr>
                        <w:ind w:firstLine="851"/>
                        <w:jc w:val="both"/>
                      </w:pPr>
                      <w:sdt>
                        <w:sdtPr>
                          <w:alias w:val="Numeris"/>
                          <w:tag w:val="nr_5f06702f63ab413db8d43bbfea5a18bd"/>
                          <w:id w:val="-1599632074"/>
                          <w:lock w:val="sdtLocked"/>
                        </w:sdtPr>
                        <w:sdtEndPr/>
                        <w:sdtContent>
                          <w:r>
                            <w:rPr>
                              <w:bCs/>
                              <w:szCs w:val="24"/>
                            </w:rPr>
                            <w:t>10.1</w:t>
                          </w:r>
                        </w:sdtContent>
                      </w:sdt>
                      <w:r>
                        <w:rPr>
                          <w:bCs/>
                          <w:szCs w:val="24"/>
                        </w:rPr>
                        <w:t xml:space="preserve">. </w:t>
                      </w:r>
                      <w:r>
                        <w:t xml:space="preserve">iki 2022 m. bent viename iš penkių didžiausių </w:t>
                      </w:r>
                      <w:r>
                        <w:t>pagal gyventojų skaičių Lietuvos Respublikos miestų – Vilniuje, Kaune, Klaipėdoje, Šiauliuose ar Panevėžyje;</w:t>
                      </w:r>
                    </w:p>
                  </w:sdtContent>
                </w:sdt>
                <w:sdt>
                  <w:sdtPr>
                    <w:alias w:val="10.2 pp."/>
                    <w:tag w:val="part_78466fb4ec0343ebabe3f8f1def0da5d"/>
                    <w:id w:val="190124007"/>
                    <w:lock w:val="sdtLocked"/>
                  </w:sdtPr>
                  <w:sdtEndPr/>
                  <w:sdtContent>
                    <w:p w14:paraId="3966437F" w14:textId="77777777" w:rsidR="00484182" w:rsidRDefault="00B97625">
                      <w:pPr>
                        <w:ind w:firstLine="851"/>
                        <w:jc w:val="both"/>
                      </w:pPr>
                      <w:sdt>
                        <w:sdtPr>
                          <w:alias w:val="Numeris"/>
                          <w:tag w:val="nr_78466fb4ec0343ebabe3f8f1def0da5d"/>
                          <w:id w:val="-1601790889"/>
                          <w:lock w:val="sdtLocked"/>
                        </w:sdtPr>
                        <w:sdtEndPr/>
                        <w:sdtContent>
                          <w:r>
                            <w:t>10.2</w:t>
                          </w:r>
                        </w:sdtContent>
                      </w:sdt>
                      <w:r>
                        <w:t>. iki 2023 m. penkiuose didžiausiuose pagal gyventojų skaičių Lietuvos Respublikos miestuose;</w:t>
                      </w:r>
                    </w:p>
                  </w:sdtContent>
                </w:sdt>
                <w:sdt>
                  <w:sdtPr>
                    <w:alias w:val="10.3 pp."/>
                    <w:tag w:val="part_35d1614fb76a4ea19a8100f8faabaa43"/>
                    <w:id w:val="-1657983884"/>
                    <w:lock w:val="sdtLocked"/>
                  </w:sdtPr>
                  <w:sdtEndPr/>
                  <w:sdtContent>
                    <w:p w14:paraId="23383408" w14:textId="77777777" w:rsidR="00484182" w:rsidRDefault="00B97625">
                      <w:pPr>
                        <w:ind w:firstLine="851"/>
                        <w:jc w:val="both"/>
                      </w:pPr>
                      <w:sdt>
                        <w:sdtPr>
                          <w:alias w:val="Numeris"/>
                          <w:tag w:val="nr_35d1614fb76a4ea19a8100f8faabaa43"/>
                          <w:id w:val="1334030305"/>
                          <w:lock w:val="sdtLocked"/>
                        </w:sdtPr>
                        <w:sdtEndPr/>
                        <w:sdtContent>
                          <w:r>
                            <w:t>10.3</w:t>
                          </w:r>
                        </w:sdtContent>
                      </w:sdt>
                      <w:r>
                        <w:t>. iki 2025 m. miestų teritorijose, ta</w:t>
                      </w:r>
                      <w:r>
                        <w:t xml:space="preserve">rptautiniuose sausumos transporto koridoriuose („Via </w:t>
                      </w:r>
                      <w:proofErr w:type="spellStart"/>
                      <w:r>
                        <w:t>Baltica</w:t>
                      </w:r>
                      <w:proofErr w:type="spellEnd"/>
                      <w:r>
                        <w:t>“, „</w:t>
                      </w:r>
                      <w:proofErr w:type="spellStart"/>
                      <w:r>
                        <w:t>Rail</w:t>
                      </w:r>
                      <w:proofErr w:type="spellEnd"/>
                      <w:r>
                        <w:t xml:space="preserve"> </w:t>
                      </w:r>
                      <w:proofErr w:type="spellStart"/>
                      <w:r>
                        <w:t>Baltica</w:t>
                      </w:r>
                      <w:proofErr w:type="spellEnd"/>
                      <w:r>
                        <w:t>“) ir kituose magistraliniuose automobilių keliuose ir valstybinės reikšmės magistralinėse geležinkelio linijose, oro ir jūrų uostuose.</w:t>
                      </w:r>
                    </w:p>
                    <w:p w14:paraId="3E30E907" w14:textId="77777777" w:rsidR="00484182" w:rsidRDefault="00B97625">
                      <w:pPr>
                        <w:ind w:firstLine="851"/>
                        <w:jc w:val="both"/>
                        <w:rPr>
                          <w:b/>
                          <w:szCs w:val="24"/>
                        </w:rPr>
                      </w:pPr>
                    </w:p>
                  </w:sdtContent>
                </w:sdt>
              </w:sdtContent>
            </w:sdt>
          </w:sdtContent>
        </w:sdt>
        <w:sdt>
          <w:sdtPr>
            <w:alias w:val="skyrius"/>
            <w:tag w:val="part_0e8c2b4a9c8a44fb876ecfed02538387"/>
            <w:id w:val="-808479557"/>
            <w:lock w:val="sdtLocked"/>
          </w:sdtPr>
          <w:sdtEndPr/>
          <w:sdtContent>
            <w:p w14:paraId="75688E60" w14:textId="77777777" w:rsidR="00484182" w:rsidRDefault="00B97625">
              <w:pPr>
                <w:ind w:firstLine="851"/>
                <w:jc w:val="center"/>
                <w:rPr>
                  <w:b/>
                  <w:szCs w:val="24"/>
                </w:rPr>
              </w:pPr>
              <w:sdt>
                <w:sdtPr>
                  <w:alias w:val="Numeris"/>
                  <w:tag w:val="nr_0e8c2b4a9c8a44fb876ecfed02538387"/>
                  <w:id w:val="-717585843"/>
                  <w:lock w:val="sdtLocked"/>
                </w:sdtPr>
                <w:sdtEndPr/>
                <w:sdtContent>
                  <w:r>
                    <w:rPr>
                      <w:b/>
                      <w:szCs w:val="24"/>
                    </w:rPr>
                    <w:t>III</w:t>
                  </w:r>
                </w:sdtContent>
              </w:sdt>
              <w:r>
                <w:rPr>
                  <w:b/>
                  <w:szCs w:val="24"/>
                </w:rPr>
                <w:t xml:space="preserve"> SKYRIUS</w:t>
              </w:r>
            </w:p>
            <w:p w14:paraId="472AFB1A" w14:textId="77777777" w:rsidR="00484182" w:rsidRDefault="00B97625">
              <w:pPr>
                <w:ind w:firstLine="851"/>
                <w:jc w:val="center"/>
                <w:rPr>
                  <w:b/>
                  <w:szCs w:val="24"/>
                </w:rPr>
              </w:pPr>
              <w:sdt>
                <w:sdtPr>
                  <w:alias w:val="Pavadinimas"/>
                  <w:tag w:val="title_0e8c2b4a9c8a44fb876ecfed02538387"/>
                  <w:id w:val="829567820"/>
                  <w:lock w:val="sdtLocked"/>
                </w:sdtPr>
                <w:sdtEndPr/>
                <w:sdtContent>
                  <w:r>
                    <w:rPr>
                      <w:b/>
                      <w:szCs w:val="24"/>
                    </w:rPr>
                    <w:t>5G RYŠIO TINKLŲ DIEGIMO</w:t>
                  </w:r>
                  <w:r>
                    <w:rPr>
                      <w:b/>
                      <w:szCs w:val="24"/>
                    </w:rPr>
                    <w:t xml:space="preserve"> TECHNINIŲ SĄLYGŲ SUDARYMAS</w:t>
                  </w:r>
                </w:sdtContent>
              </w:sdt>
            </w:p>
            <w:p w14:paraId="56EFE272" w14:textId="77777777" w:rsidR="00484182" w:rsidRDefault="00484182">
              <w:pPr>
                <w:ind w:firstLine="851"/>
                <w:jc w:val="center"/>
                <w:rPr>
                  <w:b/>
                  <w:szCs w:val="24"/>
                </w:rPr>
              </w:pPr>
            </w:p>
            <w:sdt>
              <w:sdtPr>
                <w:alias w:val="11 p."/>
                <w:tag w:val="part_fa5eaed0d1b6471382e2262f527829f8"/>
                <w:id w:val="-696545615"/>
                <w:lock w:val="sdtLocked"/>
              </w:sdtPr>
              <w:sdtEndPr/>
              <w:sdtContent>
                <w:p w14:paraId="4BCF0CA0" w14:textId="77777777" w:rsidR="00484182" w:rsidRDefault="00B97625">
                  <w:pPr>
                    <w:ind w:firstLine="851"/>
                    <w:jc w:val="both"/>
                  </w:pPr>
                  <w:sdt>
                    <w:sdtPr>
                      <w:alias w:val="Numeris"/>
                      <w:tag w:val="nr_fa5eaed0d1b6471382e2262f527829f8"/>
                      <w:id w:val="1055428963"/>
                      <w:lock w:val="sdtLocked"/>
                    </w:sdtPr>
                    <w:sdtEndPr/>
                    <w:sdtContent>
                      <w:r>
                        <w:t>11</w:t>
                      </w:r>
                    </w:sdtContent>
                  </w:sdt>
                  <w:r>
                    <w:t>. Viena iš svarbiausių judriojo ryšio, taip pat ir 5G ryšio, tinklų diegimo sąlygų yra valstybės valdomo ištekliaus – radijo dažnių – naudojimas. Kadangi Lietuvoje iki šiol teikiamos ir senesnių judriojo ryšio kartų – 2G,</w:t>
                  </w:r>
                  <w:r>
                    <w:t xml:space="preserve"> 3G, 4G judriojo ryšio paslaugos, kurioms teikti radijo dažniai (kanalai) yra paskirti ir naudojami, naujam judriojo ryšio tinklui diegti ir plėtoti reikalingi papildomi radijo dažniai.</w:t>
                  </w:r>
                </w:p>
              </w:sdtContent>
            </w:sdt>
            <w:sdt>
              <w:sdtPr>
                <w:alias w:val="12 p."/>
                <w:tag w:val="part_05f5fa6cc92149a0a7085dc38b5825bd"/>
                <w:id w:val="255175646"/>
                <w:lock w:val="sdtLocked"/>
              </w:sdtPr>
              <w:sdtEndPr/>
              <w:sdtContent>
                <w:p w14:paraId="61242E77" w14:textId="77777777" w:rsidR="00484182" w:rsidRDefault="00B97625">
                  <w:pPr>
                    <w:tabs>
                      <w:tab w:val="left" w:pos="851"/>
                    </w:tabs>
                    <w:ind w:firstLine="851"/>
                    <w:jc w:val="both"/>
                    <w:rPr>
                      <w:rFonts w:ascii="Arial" w:hAnsi="Arial" w:cs="Arial"/>
                      <w:color w:val="000000"/>
                      <w:szCs w:val="24"/>
                    </w:rPr>
                  </w:pPr>
                  <w:sdt>
                    <w:sdtPr>
                      <w:alias w:val="Numeris"/>
                      <w:tag w:val="nr_05f5fa6cc92149a0a7085dc38b5825bd"/>
                      <w:id w:val="-2104482338"/>
                      <w:lock w:val="sdtLocked"/>
                    </w:sdtPr>
                    <w:sdtEndPr/>
                    <w:sdtContent>
                      <w:r>
                        <w:rPr>
                          <w:szCs w:val="24"/>
                        </w:rPr>
                        <w:t>12</w:t>
                      </w:r>
                    </w:sdtContent>
                  </w:sdt>
                  <w:r>
                    <w:rPr>
                      <w:rFonts w:eastAsia="Calibri"/>
                      <w:szCs w:val="24"/>
                    </w:rPr>
                    <w:t xml:space="preserve">. Radijo spektro politikos grupė (toliau – RSPG), įsteigta 2002 </w:t>
                  </w:r>
                  <w:r>
                    <w:rPr>
                      <w:rFonts w:eastAsia="Calibri"/>
                      <w:szCs w:val="24"/>
                    </w:rPr>
                    <w:t xml:space="preserve">m. liepos 26 d. Europos Komisijos sprendimu 2002/622/EB dėl Radijo spektro politikos grupės įsteigimo, su paskutiniais pakeitimais, padarytais 2019 m. birželio 11 d. </w:t>
                  </w:r>
                  <w:r>
                    <w:rPr>
                      <w:bCs/>
                      <w:szCs w:val="24"/>
                      <w:highlight w:val="white"/>
                    </w:rPr>
                    <w:t>Europos Komisijos</w:t>
                  </w:r>
                  <w:r>
                    <w:rPr>
                      <w:rFonts w:eastAsia="Calibri"/>
                      <w:szCs w:val="24"/>
                    </w:rPr>
                    <w:t xml:space="preserve"> sprendimu 2019/C 196/08, 2016 m. lapkričio 9 d. priėmė ir paskelbė nuomo</w:t>
                  </w:r>
                  <w:r>
                    <w:rPr>
                      <w:rFonts w:eastAsia="Calibri"/>
                      <w:szCs w:val="24"/>
                    </w:rPr>
                    <w:t xml:space="preserve">nę „Dėl radijo spektro, susijusio su naujos kartos </w:t>
                  </w:r>
                  <w:proofErr w:type="spellStart"/>
                  <w:r>
                    <w:rPr>
                      <w:rFonts w:eastAsia="Calibri"/>
                      <w:szCs w:val="24"/>
                    </w:rPr>
                    <w:t>belaidėmis</w:t>
                  </w:r>
                  <w:proofErr w:type="spellEnd"/>
                  <w:r>
                    <w:rPr>
                      <w:rFonts w:eastAsia="Calibri"/>
                      <w:szCs w:val="24"/>
                    </w:rPr>
                    <w:t xml:space="preserve"> radijo ryšio sistemomis (5G), aspektų“ (RSPG16-032 </w:t>
                  </w:r>
                  <w:proofErr w:type="spellStart"/>
                  <w:r>
                    <w:rPr>
                      <w:rFonts w:eastAsia="Calibri"/>
                      <w:i/>
                      <w:iCs/>
                      <w:szCs w:val="24"/>
                    </w:rPr>
                    <w:t>final</w:t>
                  </w:r>
                  <w:proofErr w:type="spellEnd"/>
                  <w:r>
                    <w:rPr>
                      <w:rFonts w:eastAsia="Calibri"/>
                      <w:szCs w:val="24"/>
                    </w:rPr>
                    <w:t>) (toliau – RSPG nuomonė), kurioje nustatė radijo dažnių juostas, geriausiai tenkinančias naujos kartos judriojo ryšio poreikius.</w:t>
                  </w:r>
                  <w:r>
                    <w:rPr>
                      <w:szCs w:val="24"/>
                    </w:rPr>
                    <w:t xml:space="preserve"> </w:t>
                  </w:r>
                  <w:r>
                    <w:rPr>
                      <w:rFonts w:eastAsia="Calibri"/>
                      <w:szCs w:val="24"/>
                    </w:rPr>
                    <w:t>RSPG nuo</w:t>
                  </w:r>
                  <w:r>
                    <w:rPr>
                      <w:rFonts w:eastAsia="Calibri"/>
                      <w:szCs w:val="24"/>
                    </w:rPr>
                    <w:t xml:space="preserve">mone, pagrindinė radijo dažnių juosta 5G ryšio technologijos pagrindu teikiamoms paslaugoms Europoje diegti yra </w:t>
                  </w:r>
                  <w:r>
                    <w:rPr>
                      <w:szCs w:val="24"/>
                    </w:rPr>
                    <w:t>3</w:t>
                  </w:r>
                  <w:r>
                    <w:rPr>
                      <w:rFonts w:eastAsia="Calibri"/>
                      <w:szCs w:val="24"/>
                    </w:rPr>
                    <w:t xml:space="preserve">400–3800 MHz radijo dažnių juosta (toliau – 3,5 </w:t>
                  </w:r>
                  <w:proofErr w:type="spellStart"/>
                  <w:r>
                    <w:rPr>
                      <w:rFonts w:eastAsia="Calibri"/>
                      <w:szCs w:val="24"/>
                    </w:rPr>
                    <w:t>GHz</w:t>
                  </w:r>
                  <w:proofErr w:type="spellEnd"/>
                  <w:r>
                    <w:rPr>
                      <w:rFonts w:eastAsia="Calibri"/>
                      <w:szCs w:val="24"/>
                    </w:rPr>
                    <w:t xml:space="preserve"> radijo dažnių juosta). 3,5 </w:t>
                  </w:r>
                  <w:proofErr w:type="spellStart"/>
                  <w:r>
                    <w:rPr>
                      <w:rFonts w:eastAsia="Calibri"/>
                      <w:szCs w:val="24"/>
                    </w:rPr>
                    <w:t>GHz</w:t>
                  </w:r>
                  <w:proofErr w:type="spellEnd"/>
                  <w:r>
                    <w:rPr>
                      <w:rFonts w:eastAsia="Calibri"/>
                      <w:szCs w:val="24"/>
                    </w:rPr>
                    <w:t xml:space="preserve"> radijo dažnių juosta yra suderinta Europos Sąjungos mastu ju</w:t>
                  </w:r>
                  <w:r>
                    <w:rPr>
                      <w:rFonts w:eastAsia="Calibri"/>
                      <w:szCs w:val="24"/>
                    </w:rPr>
                    <w:t xml:space="preserve">driojo ryšio tinklams ir tinkama 5G ryšio technologijai diegti. Siekiant užtikrinti plačią teritorinę ir pastatų vidaus patalpų 5G ryšio aprėptį, reikalingas žemesnis nei 1 </w:t>
                  </w:r>
                  <w:proofErr w:type="spellStart"/>
                  <w:r>
                    <w:rPr>
                      <w:rFonts w:eastAsia="Calibri"/>
                      <w:szCs w:val="24"/>
                    </w:rPr>
                    <w:t>GHz</w:t>
                  </w:r>
                  <w:proofErr w:type="spellEnd"/>
                  <w:r>
                    <w:rPr>
                      <w:rFonts w:eastAsia="Calibri"/>
                      <w:szCs w:val="24"/>
                    </w:rPr>
                    <w:t xml:space="preserve"> radijo dažnių spektras. RSPG nuomone, šiam tikslui tinkama ir suderinta Europos</w:t>
                  </w:r>
                  <w:r>
                    <w:rPr>
                      <w:rFonts w:eastAsia="Calibri"/>
                      <w:szCs w:val="24"/>
                    </w:rPr>
                    <w:t xml:space="preserve"> Sąjungoje </w:t>
                  </w:r>
                  <w:r>
                    <w:rPr>
                      <w:bCs/>
                      <w:szCs w:val="24"/>
                    </w:rPr>
                    <w:t>694–790 MHz</w:t>
                  </w:r>
                  <w:r>
                    <w:rPr>
                      <w:rFonts w:eastAsia="Calibri"/>
                      <w:szCs w:val="24"/>
                    </w:rPr>
                    <w:t xml:space="preserve"> radijo </w:t>
                  </w:r>
                  <w:r>
                    <w:rPr>
                      <w:rFonts w:eastAsia="Calibri"/>
                      <w:bCs/>
                      <w:szCs w:val="24"/>
                    </w:rPr>
                    <w:t xml:space="preserve">dažnių juosta (toliau – 700 MHz </w:t>
                  </w:r>
                  <w:r>
                    <w:rPr>
                      <w:rFonts w:eastAsia="Calibri"/>
                      <w:szCs w:val="24"/>
                    </w:rPr>
                    <w:t>radijo dažnių juosta</w:t>
                  </w:r>
                  <w:r>
                    <w:rPr>
                      <w:rFonts w:eastAsia="Calibri"/>
                      <w:bCs/>
                      <w:szCs w:val="24"/>
                    </w:rPr>
                    <w:t>). Taip pat RSPG nuomonėje</w:t>
                  </w:r>
                  <w:r>
                    <w:rPr>
                      <w:rFonts w:eastAsia="Calibri"/>
                      <w:szCs w:val="24"/>
                    </w:rPr>
                    <w:t xml:space="preserve"> pažymėta, kad didesnio dažnio nei 24 </w:t>
                  </w:r>
                  <w:proofErr w:type="spellStart"/>
                  <w:r>
                    <w:rPr>
                      <w:rFonts w:eastAsia="Calibri"/>
                      <w:szCs w:val="24"/>
                    </w:rPr>
                    <w:t>GHz</w:t>
                  </w:r>
                  <w:proofErr w:type="spellEnd"/>
                  <w:r>
                    <w:rPr>
                      <w:rFonts w:eastAsia="Calibri"/>
                      <w:szCs w:val="24"/>
                    </w:rPr>
                    <w:t xml:space="preserve"> radijo dažnių juostų, tinkamų 5G ryšiui diegti, yra nemažai, tačiau RSPG, atsižvelgdama į praktinius aspek</w:t>
                  </w:r>
                  <w:r>
                    <w:rPr>
                      <w:rFonts w:eastAsia="Calibri"/>
                      <w:szCs w:val="24"/>
                    </w:rPr>
                    <w:t xml:space="preserve">tus ir siekdama atkreipti judriojo ryšio pramonės (įrangos gamintojų) dėmesį, Europoje rekomenduoja naudoti </w:t>
                  </w:r>
                  <w:r>
                    <w:rPr>
                      <w:rFonts w:eastAsia="Calibri"/>
                      <w:bCs/>
                      <w:szCs w:val="24"/>
                    </w:rPr>
                    <w:t xml:space="preserve">24,25–27,5 </w:t>
                  </w:r>
                  <w:proofErr w:type="spellStart"/>
                  <w:r>
                    <w:rPr>
                      <w:rFonts w:eastAsia="Calibri"/>
                      <w:bCs/>
                      <w:szCs w:val="24"/>
                    </w:rPr>
                    <w:t>GHz</w:t>
                  </w:r>
                  <w:proofErr w:type="spellEnd"/>
                  <w:r>
                    <w:rPr>
                      <w:rFonts w:eastAsia="Calibri"/>
                      <w:bCs/>
                      <w:szCs w:val="24"/>
                    </w:rPr>
                    <w:t xml:space="preserve"> radijo dažnių juostą (toliau – 26 </w:t>
                  </w:r>
                  <w:proofErr w:type="spellStart"/>
                  <w:r>
                    <w:rPr>
                      <w:rFonts w:eastAsia="Calibri"/>
                      <w:bCs/>
                      <w:szCs w:val="24"/>
                    </w:rPr>
                    <w:t>GHz</w:t>
                  </w:r>
                  <w:proofErr w:type="spellEnd"/>
                  <w:r>
                    <w:rPr>
                      <w:rFonts w:eastAsia="Calibri"/>
                      <w:bCs/>
                      <w:szCs w:val="24"/>
                    </w:rPr>
                    <w:t xml:space="preserve"> radijo dažnių juosta).</w:t>
                  </w:r>
                  <w:r>
                    <w:rPr>
                      <w:rFonts w:eastAsia="Calibri"/>
                      <w:szCs w:val="24"/>
                    </w:rPr>
                    <w:t xml:space="preserve"> RSPG nuomone, 31,8–33,4 </w:t>
                  </w:r>
                  <w:proofErr w:type="spellStart"/>
                  <w:r>
                    <w:rPr>
                      <w:rFonts w:eastAsia="Calibri"/>
                      <w:szCs w:val="24"/>
                    </w:rPr>
                    <w:t>GHz</w:t>
                  </w:r>
                  <w:proofErr w:type="spellEnd"/>
                  <w:r>
                    <w:rPr>
                      <w:rFonts w:eastAsia="Calibri"/>
                      <w:szCs w:val="24"/>
                    </w:rPr>
                    <w:t xml:space="preserve">, 40,5–43,5 </w:t>
                  </w:r>
                  <w:proofErr w:type="spellStart"/>
                  <w:r>
                    <w:rPr>
                      <w:rFonts w:eastAsia="Calibri"/>
                      <w:szCs w:val="24"/>
                    </w:rPr>
                    <w:t>GHz</w:t>
                  </w:r>
                  <w:proofErr w:type="spellEnd"/>
                  <w:r>
                    <w:rPr>
                      <w:rFonts w:eastAsia="Calibri"/>
                      <w:szCs w:val="24"/>
                    </w:rPr>
                    <w:t xml:space="preserve"> ir 66–71 </w:t>
                  </w:r>
                  <w:proofErr w:type="spellStart"/>
                  <w:r>
                    <w:rPr>
                      <w:rFonts w:eastAsia="Calibri"/>
                      <w:szCs w:val="24"/>
                    </w:rPr>
                    <w:t>GHz</w:t>
                  </w:r>
                  <w:proofErr w:type="spellEnd"/>
                  <w:r>
                    <w:rPr>
                      <w:rFonts w:eastAsia="Calibri"/>
                      <w:szCs w:val="24"/>
                    </w:rPr>
                    <w:t xml:space="preserve"> radijo dažnių ju</w:t>
                  </w:r>
                  <w:r>
                    <w:rPr>
                      <w:rFonts w:eastAsia="Calibri"/>
                      <w:szCs w:val="24"/>
                    </w:rPr>
                    <w:t>ostos suderinamos su 5G ryšio sistemomis ilgalaikėje perspektyvoje ir turėtų būti toliau tiriamos.</w:t>
                  </w:r>
                </w:p>
              </w:sdtContent>
            </w:sdt>
            <w:sdt>
              <w:sdtPr>
                <w:alias w:val="13 p."/>
                <w:tag w:val="part_3676c90b15f9498bb3d49fa909be5625"/>
                <w:id w:val="1855003648"/>
                <w:lock w:val="sdtLocked"/>
              </w:sdtPr>
              <w:sdtEndPr/>
              <w:sdtContent>
                <w:p w14:paraId="44176AFD" w14:textId="77777777" w:rsidR="00484182" w:rsidRDefault="00B97625">
                  <w:pPr>
                    <w:tabs>
                      <w:tab w:val="left" w:pos="851"/>
                    </w:tabs>
                    <w:ind w:firstLine="851"/>
                    <w:jc w:val="both"/>
                    <w:rPr>
                      <w:rFonts w:ascii="Arial" w:hAnsi="Arial" w:cs="Arial"/>
                      <w:color w:val="000000"/>
                      <w:szCs w:val="24"/>
                    </w:rPr>
                  </w:pPr>
                  <w:sdt>
                    <w:sdtPr>
                      <w:alias w:val="Numeris"/>
                      <w:tag w:val="nr_3676c90b15f9498bb3d49fa909be5625"/>
                      <w:id w:val="-1021544458"/>
                      <w:lock w:val="sdtLocked"/>
                    </w:sdtPr>
                    <w:sdtEndPr/>
                    <w:sdtContent>
                      <w:r>
                        <w:rPr>
                          <w:rFonts w:eastAsia="Calibri"/>
                          <w:szCs w:val="24"/>
                        </w:rPr>
                        <w:t>13</w:t>
                      </w:r>
                    </w:sdtContent>
                  </w:sdt>
                  <w:r>
                    <w:rPr>
                      <w:rFonts w:eastAsia="Calibri"/>
                      <w:szCs w:val="24"/>
                    </w:rPr>
                    <w:t xml:space="preserve">. Radijo dažnių paskyrimo iš 3,5 </w:t>
                  </w:r>
                  <w:proofErr w:type="spellStart"/>
                  <w:r>
                    <w:rPr>
                      <w:rFonts w:eastAsia="Calibri"/>
                      <w:szCs w:val="24"/>
                    </w:rPr>
                    <w:t>GHz</w:t>
                  </w:r>
                  <w:proofErr w:type="spellEnd"/>
                  <w:r>
                    <w:rPr>
                      <w:rFonts w:eastAsia="Calibri"/>
                      <w:szCs w:val="24"/>
                    </w:rPr>
                    <w:t xml:space="preserve"> ir 26 </w:t>
                  </w:r>
                  <w:proofErr w:type="spellStart"/>
                  <w:r>
                    <w:rPr>
                      <w:rFonts w:eastAsia="Calibri"/>
                      <w:szCs w:val="24"/>
                    </w:rPr>
                    <w:t>GHz</w:t>
                  </w:r>
                  <w:proofErr w:type="spellEnd"/>
                  <w:r>
                    <w:rPr>
                      <w:rFonts w:eastAsia="Calibri"/>
                      <w:szCs w:val="24"/>
                    </w:rPr>
                    <w:t xml:space="preserve"> </w:t>
                  </w:r>
                  <w:r>
                    <w:rPr>
                      <w:rFonts w:eastAsia="Calibri"/>
                      <w:bCs/>
                      <w:szCs w:val="24"/>
                    </w:rPr>
                    <w:t>radijo dažnių</w:t>
                  </w:r>
                  <w:r>
                    <w:rPr>
                      <w:rFonts w:eastAsia="Calibri"/>
                      <w:szCs w:val="24"/>
                    </w:rPr>
                    <w:t xml:space="preserve"> juostų terminas nustatytas </w:t>
                  </w:r>
                  <w:r>
                    <w:rPr>
                      <w:szCs w:val="24"/>
                    </w:rPr>
                    <w:t>2018 m. gruodžio 11 d. Europos Parlamento ir Tarybos direktyvos</w:t>
                  </w:r>
                  <w:r>
                    <w:rPr>
                      <w:szCs w:val="24"/>
                    </w:rPr>
                    <w:t xml:space="preserve"> (ES) 2018/1972, kuria nustatomas Europos elektroninių ryšių kodeksas (nauja redakcija)</w:t>
                  </w:r>
                  <w:r>
                    <w:rPr>
                      <w:color w:val="000000"/>
                      <w:szCs w:val="24"/>
                    </w:rPr>
                    <w:t>,</w:t>
                  </w:r>
                  <w:r>
                    <w:rPr>
                      <w:szCs w:val="24"/>
                    </w:rPr>
                    <w:t xml:space="preserve"> 54 straipsnio 1 dalyje – šie radijo dažniai (kanalai) Europos Sąjungos valstybėse narėse turi būti paskirti iki 2020 m. gruodžio 31 d., išskyrus 54 straipsnio 2 dalyje</w:t>
                  </w:r>
                  <w:r>
                    <w:rPr>
                      <w:szCs w:val="24"/>
                    </w:rPr>
                    <w:t xml:space="preserve"> numatytas išimtis, pagal kurias terminas gali būti pratęstas.</w:t>
                  </w:r>
                </w:p>
              </w:sdtContent>
            </w:sdt>
            <w:sdt>
              <w:sdtPr>
                <w:alias w:val="14 p."/>
                <w:tag w:val="part_b8f9cc8b7ea04eebad726b2e21508e50"/>
                <w:id w:val="1313210254"/>
                <w:lock w:val="sdtLocked"/>
              </w:sdtPr>
              <w:sdtEndPr/>
              <w:sdtContent>
                <w:p w14:paraId="51704AFE" w14:textId="77777777" w:rsidR="00484182" w:rsidRDefault="00B97625">
                  <w:pPr>
                    <w:tabs>
                      <w:tab w:val="left" w:pos="851"/>
                    </w:tabs>
                    <w:ind w:firstLine="851"/>
                    <w:jc w:val="both"/>
                    <w:rPr>
                      <w:rFonts w:ascii="Arial" w:hAnsi="Arial" w:cs="Arial"/>
                      <w:color w:val="000000"/>
                      <w:szCs w:val="24"/>
                    </w:rPr>
                  </w:pPr>
                  <w:sdt>
                    <w:sdtPr>
                      <w:alias w:val="Numeris"/>
                      <w:tag w:val="nr_b8f9cc8b7ea04eebad726b2e21508e50"/>
                      <w:id w:val="-2116437769"/>
                      <w:lock w:val="sdtLocked"/>
                    </w:sdtPr>
                    <w:sdtEndPr/>
                    <w:sdtContent>
                      <w:r>
                        <w:rPr>
                          <w:szCs w:val="24"/>
                        </w:rPr>
                        <w:t>14</w:t>
                      </w:r>
                    </w:sdtContent>
                  </w:sdt>
                  <w:r>
                    <w:rPr>
                      <w:szCs w:val="24"/>
                    </w:rPr>
                    <w:t xml:space="preserve">. Siekiant sudaryti palankias sąlygas naudoti radijo dažnius (kanalus) iš 700 MHz ir 3,5 </w:t>
                  </w:r>
                  <w:proofErr w:type="spellStart"/>
                  <w:r>
                    <w:rPr>
                      <w:szCs w:val="24"/>
                    </w:rPr>
                    <w:t>GHz</w:t>
                  </w:r>
                  <w:proofErr w:type="spellEnd"/>
                  <w:r>
                    <w:rPr>
                      <w:szCs w:val="24"/>
                    </w:rPr>
                    <w:t xml:space="preserve"> radijo dažnių juostų, ypač Lietuvos pasienio teritorijose, reikia su Europos Sąjungai neprikla</w:t>
                  </w:r>
                  <w:r>
                    <w:rPr>
                      <w:szCs w:val="24"/>
                    </w:rPr>
                    <w:t>usančiomis kaimynėmis valstybėmis sudaryti susitarimus dėl tarpvalstybinio radijo dažnių (kanalų) koordinavimo ir radijo dažnių, skirtų judriajam ryšiui diegti, naudojimo bei elektromagnetinio suderinamumo.</w:t>
                  </w:r>
                </w:p>
              </w:sdtContent>
            </w:sdt>
            <w:sdt>
              <w:sdtPr>
                <w:alias w:val="15 p."/>
                <w:tag w:val="part_5b0800db9c2d4b39918249525953a929"/>
                <w:id w:val="-534200472"/>
                <w:lock w:val="sdtLocked"/>
              </w:sdtPr>
              <w:sdtEndPr/>
              <w:sdtContent>
                <w:p w14:paraId="5BF9DF5E" w14:textId="77777777" w:rsidR="00484182" w:rsidRDefault="00B97625">
                  <w:pPr>
                    <w:tabs>
                      <w:tab w:val="left" w:pos="851"/>
                    </w:tabs>
                    <w:ind w:firstLine="851"/>
                    <w:jc w:val="both"/>
                    <w:rPr>
                      <w:rFonts w:ascii="Arial" w:hAnsi="Arial" w:cs="Arial"/>
                      <w:color w:val="000000"/>
                      <w:szCs w:val="24"/>
                    </w:rPr>
                  </w:pPr>
                  <w:sdt>
                    <w:sdtPr>
                      <w:alias w:val="Numeris"/>
                      <w:tag w:val="nr_5b0800db9c2d4b39918249525953a929"/>
                      <w:id w:val="1738286911"/>
                      <w:lock w:val="sdtLocked"/>
                    </w:sdtPr>
                    <w:sdtEndPr/>
                    <w:sdtContent>
                      <w:r>
                        <w:rPr>
                          <w:szCs w:val="24"/>
                        </w:rPr>
                        <w:t>15</w:t>
                      </w:r>
                    </w:sdtContent>
                  </w:sdt>
                  <w:r>
                    <w:rPr>
                      <w:szCs w:val="24"/>
                    </w:rPr>
                    <w:t>. Siekiant pradėti naudoti 700 MHz radijo d</w:t>
                  </w:r>
                  <w:r>
                    <w:rPr>
                      <w:szCs w:val="24"/>
                    </w:rPr>
                    <w:t xml:space="preserve">ažnių juostą, reikia ją pertvarkyti, kaip numatyta Skaitmeninės televizijos diegimo Lietuvoje modelio apraše, patvirtintame </w:t>
                  </w:r>
                  <w:r>
                    <w:rPr>
                      <w:rFonts w:eastAsia="Calibri"/>
                      <w:szCs w:val="24"/>
                    </w:rPr>
                    <w:t>L</w:t>
                  </w:r>
                  <w:r>
                    <w:rPr>
                      <w:szCs w:val="24"/>
                    </w:rPr>
                    <w:t>ietuvos Respublikos Vyriausybės 2004 m. lapkričio 25 d. nutarimu Nr. 1492 „Dėl Skaitmeninės televizijos diegimo Lietuvoje modelio a</w:t>
                  </w:r>
                  <w:r>
                    <w:rPr>
                      <w:szCs w:val="24"/>
                    </w:rPr>
                    <w:t>prašo patvirtinimo“. 700 MHz radijo dažnių juostą siekiama atlaisvinti iki 2020 m. birželio 30 d., tačiau kol su Europos Sąjungai nepriklausančiomis kaimynėmis valstybėmis nėra suderinta šios radijo dažnių juostos naudojimo paskirtis, šios radijo dažnių ju</w:t>
                  </w:r>
                  <w:r>
                    <w:rPr>
                      <w:szCs w:val="24"/>
                    </w:rPr>
                    <w:t xml:space="preserve">ostos naudojimo galimybės yra labai ribotos. Vis dėlto numatoma, kad 700 MHz radijo dažnių juostos panaudojimo terminas bus suderinamas su </w:t>
                  </w:r>
                  <w:r>
                    <w:rPr>
                      <w:bCs/>
                      <w:szCs w:val="24"/>
                    </w:rPr>
                    <w:t xml:space="preserve">2017 m. gegužės 17 d. Europos Parlamento ir Tarybos sprendimo (ES) 2017/899 dėl 470–790 MHz dažnių juostos naudojimo </w:t>
                  </w:r>
                  <w:r>
                    <w:rPr>
                      <w:bCs/>
                      <w:szCs w:val="24"/>
                    </w:rPr>
                    <w:t>Sąjungoje  1 straipsnio 1 dalyje nurodytu terminu su jo atidėjimu dvejiems metams, t. y. iki 2022 m. birželio 30 d.</w:t>
                  </w:r>
                </w:p>
              </w:sdtContent>
            </w:sdt>
            <w:sdt>
              <w:sdtPr>
                <w:alias w:val="16 p."/>
                <w:tag w:val="part_45f6ba1288fc488092b59ce933bdc7d2"/>
                <w:id w:val="-1800761424"/>
                <w:lock w:val="sdtLocked"/>
              </w:sdtPr>
              <w:sdtEndPr/>
              <w:sdtContent>
                <w:p w14:paraId="1BFB04F9" w14:textId="77777777" w:rsidR="00484182" w:rsidRDefault="00B97625">
                  <w:pPr>
                    <w:tabs>
                      <w:tab w:val="left" w:pos="851"/>
                    </w:tabs>
                    <w:ind w:firstLine="851"/>
                    <w:jc w:val="both"/>
                    <w:rPr>
                      <w:rFonts w:ascii="Arial" w:hAnsi="Arial" w:cs="Arial"/>
                      <w:color w:val="000000"/>
                      <w:szCs w:val="24"/>
                    </w:rPr>
                  </w:pPr>
                  <w:sdt>
                    <w:sdtPr>
                      <w:alias w:val="Numeris"/>
                      <w:tag w:val="nr_45f6ba1288fc488092b59ce933bdc7d2"/>
                      <w:id w:val="1665818520"/>
                      <w:lock w:val="sdtLocked"/>
                    </w:sdtPr>
                    <w:sdtEndPr/>
                    <w:sdtContent>
                      <w:r>
                        <w:rPr>
                          <w:szCs w:val="24"/>
                        </w:rPr>
                        <w:t>16</w:t>
                      </w:r>
                    </w:sdtContent>
                  </w:sdt>
                  <w:r>
                    <w:rPr>
                      <w:szCs w:val="24"/>
                    </w:rPr>
                    <w:t xml:space="preserve">. Turi būti siekiama 700 MHz ir 3,5 </w:t>
                  </w:r>
                  <w:proofErr w:type="spellStart"/>
                  <w:r>
                    <w:rPr>
                      <w:szCs w:val="24"/>
                    </w:rPr>
                    <w:t>GHz</w:t>
                  </w:r>
                  <w:proofErr w:type="spellEnd"/>
                  <w:r>
                    <w:rPr>
                      <w:szCs w:val="24"/>
                    </w:rPr>
                    <w:t xml:space="preserve"> radijo dažnių paskyrimą vykdyti vienu metu –  vadovaujantis Elektroninių ryšių įstatymo 52 straipsnio 1 dalies 3 punktu, paskelbti radijo dažnių kanalų aukcioną (Gairių priemonių plano 1.1 ir 1.2 papunkčiai).</w:t>
                  </w:r>
                </w:p>
              </w:sdtContent>
            </w:sdt>
            <w:sdt>
              <w:sdtPr>
                <w:alias w:val="17 p."/>
                <w:tag w:val="part_60527c453af147b89c3ddb72f3729171"/>
                <w:id w:val="-911852894"/>
                <w:lock w:val="sdtLocked"/>
              </w:sdtPr>
              <w:sdtEndPr/>
              <w:sdtContent>
                <w:p w14:paraId="07FA868C" w14:textId="77777777" w:rsidR="00484182" w:rsidRDefault="00B97625">
                  <w:pPr>
                    <w:ind w:firstLine="851"/>
                    <w:jc w:val="both"/>
                  </w:pPr>
                  <w:sdt>
                    <w:sdtPr>
                      <w:alias w:val="Numeris"/>
                      <w:tag w:val="nr_60527c453af147b89c3ddb72f3729171"/>
                      <w:id w:val="-1358659498"/>
                      <w:lock w:val="sdtLocked"/>
                    </w:sdtPr>
                    <w:sdtEndPr/>
                    <w:sdtContent>
                      <w:r>
                        <w:rPr>
                          <w:color w:val="000000"/>
                          <w:szCs w:val="24"/>
                        </w:rPr>
                        <w:t>17</w:t>
                      </w:r>
                    </w:sdtContent>
                  </w:sdt>
                  <w:r>
                    <w:rPr>
                      <w:color w:val="000000"/>
                      <w:szCs w:val="24"/>
                    </w:rPr>
                    <w:t>.</w:t>
                  </w:r>
                  <w:r>
                    <w:rPr>
                      <w:color w:val="000000"/>
                      <w:szCs w:val="24"/>
                    </w:rPr>
                    <w:t xml:space="preserve"> Vadovaudamasi Elektroninių ryšių įstatymo 37 straipsnio 6 dalies nuostata ir įgyvendindama Europos Sąjungos strateginius junglumo tikslus, valstybė plėtoja </w:t>
                  </w:r>
                  <w:r>
                    <w:rPr>
                      <w:szCs w:val="24"/>
                    </w:rPr>
                    <w:t xml:space="preserve">viešąją sparčiojo plačiajuosčio ryšio infrastruktūrą </w:t>
                  </w:r>
                  <w:r>
                    <w:t>kaimiškose vietovėse, siekdama sumažinti skait</w:t>
                  </w:r>
                  <w:r>
                    <w:t xml:space="preserve">meninę atskirtį ir sudaryti sąlygas visiems šalies gyventojams turėti galimybę gauti pažangias ir kokybiškas elektroninių ryšių paslaugas. </w:t>
                  </w:r>
                  <w:r>
                    <w:rPr>
                      <w:color w:val="000000"/>
                      <w:szCs w:val="24"/>
                    </w:rPr>
                    <w:t xml:space="preserve">Siekiama, kad visoje šalies teritorijoje būtų prieinamas </w:t>
                  </w:r>
                  <w:r>
                    <w:rPr>
                      <w:bCs/>
                      <w:color w:val="000000"/>
                      <w:szCs w:val="24"/>
                    </w:rPr>
                    <w:t>naujos kartos</w:t>
                  </w:r>
                  <w:r>
                    <w:rPr>
                      <w:b/>
                      <w:color w:val="000000"/>
                      <w:szCs w:val="24"/>
                    </w:rPr>
                    <w:t xml:space="preserve"> </w:t>
                  </w:r>
                  <w:r>
                    <w:rPr>
                      <w:color w:val="000000"/>
                      <w:szCs w:val="24"/>
                    </w:rPr>
                    <w:t>interneto prieigą atitinkantis ryšys, užtikrin</w:t>
                  </w:r>
                  <w:r>
                    <w:rPr>
                      <w:color w:val="000000"/>
                      <w:szCs w:val="24"/>
                    </w:rPr>
                    <w:t xml:space="preserve">antis 30 </w:t>
                  </w:r>
                  <w:proofErr w:type="spellStart"/>
                  <w:r>
                    <w:rPr>
                      <w:color w:val="000000"/>
                      <w:szCs w:val="24"/>
                    </w:rPr>
                    <w:t>Mbps</w:t>
                  </w:r>
                  <w:proofErr w:type="spellEnd"/>
                  <w:r>
                    <w:rPr>
                      <w:color w:val="000000"/>
                      <w:szCs w:val="24"/>
                    </w:rPr>
                    <w:t xml:space="preserve"> ir didesnę duomenų perdavimo spartą.</w:t>
                  </w:r>
                </w:p>
              </w:sdtContent>
            </w:sdt>
            <w:sdt>
              <w:sdtPr>
                <w:alias w:val="18 p."/>
                <w:tag w:val="part_256f6847a98f4a8baf2b0b8f4bfefaf0"/>
                <w:id w:val="-1733995746"/>
                <w:lock w:val="sdtLocked"/>
              </w:sdtPr>
              <w:sdtEndPr/>
              <w:sdtContent>
                <w:p w14:paraId="31086447" w14:textId="77777777" w:rsidR="00484182" w:rsidRDefault="00B97625">
                  <w:pPr>
                    <w:ind w:firstLine="851"/>
                    <w:jc w:val="both"/>
                  </w:pPr>
                  <w:sdt>
                    <w:sdtPr>
                      <w:alias w:val="Numeris"/>
                      <w:tag w:val="nr_256f6847a98f4a8baf2b0b8f4bfefaf0"/>
                      <w:id w:val="-1148360854"/>
                      <w:lock w:val="sdtLocked"/>
                    </w:sdtPr>
                    <w:sdtEndPr/>
                    <w:sdtContent>
                      <w:r>
                        <w:rPr>
                          <w:szCs w:val="24"/>
                        </w:rPr>
                        <w:t>18</w:t>
                      </w:r>
                    </w:sdtContent>
                  </w:sdt>
                  <w:r>
                    <w:rPr>
                      <w:szCs w:val="24"/>
                    </w:rPr>
                    <w:t>. Naujos kartos interneto prieigos neturinti namų ūkių dalis yra plačiai pasiskirsčiusi didelėje šalies teritorijoje. Atsižvelgiant į tai, kad privačios investicijos į naujos kartos interneto infrast</w:t>
                  </w:r>
                  <w:r>
                    <w:rPr>
                      <w:szCs w:val="24"/>
                    </w:rPr>
                    <w:t>ruktūros plėtrą nėra ekonomiškai patrauklios, todėl panaudojant Europos Sąjungos fondų ir valstybės biudžeto lėšas viešosios įstaigos „Plačiajuostis internetas“ įgyvendinamas Naujos kartos interneto prieigos infrastruktūros plėtros projektas (toliau – proj</w:t>
                  </w:r>
                  <w:r>
                    <w:rPr>
                      <w:szCs w:val="24"/>
                    </w:rPr>
                    <w:t xml:space="preserve">ektas). Įgyvendinant projektą toliau plėtojama </w:t>
                  </w:r>
                  <w:r>
                    <w:rPr>
                      <w:bCs/>
                      <w:szCs w:val="24"/>
                    </w:rPr>
                    <w:t>naujos kartos</w:t>
                  </w:r>
                  <w:r>
                    <w:rPr>
                      <w:szCs w:val="24"/>
                    </w:rPr>
                    <w:t xml:space="preserve"> interneto prieigos infrastruktūra </w:t>
                  </w:r>
                  <w:r>
                    <w:rPr>
                      <w:bCs/>
                      <w:szCs w:val="24"/>
                    </w:rPr>
                    <w:t>baltosiose</w:t>
                  </w:r>
                  <w:r>
                    <w:rPr>
                      <w:szCs w:val="24"/>
                    </w:rPr>
                    <w:t xml:space="preserve"> teritorijose, kuriose rinka negali užtikrinti šios infrastruktūros plėtros ir sparčiojo interneto ryšio paslaugų teikimo, statomi ryšio bokštai ir tie</w:t>
                  </w:r>
                  <w:r>
                    <w:rPr>
                      <w:szCs w:val="24"/>
                    </w:rPr>
                    <w:t>siamos šviesolaidinių kabelių linijos. Baltosiose teritorijose planuojama pastatyti apie 140 ryšio bokštų ir nutiesti apie 1 465 km šviesolaidinių kabelių linijų, prijungti pastatytus naujus ryšio bokštus ir apie 430 esamų infrastruktūros objektų (ryšio bo</w:t>
                  </w:r>
                  <w:r>
                    <w:rPr>
                      <w:szCs w:val="24"/>
                    </w:rPr>
                    <w:t>kštų, kabelinės infrastruktūros objektų ir pan.).</w:t>
                  </w:r>
                </w:p>
              </w:sdtContent>
            </w:sdt>
            <w:sdt>
              <w:sdtPr>
                <w:alias w:val="19 p."/>
                <w:tag w:val="part_7d6953f7cf7147edafd6f4be4c70a9ae"/>
                <w:id w:val="551345225"/>
                <w:lock w:val="sdtLocked"/>
              </w:sdtPr>
              <w:sdtEndPr/>
              <w:sdtContent>
                <w:p w14:paraId="29FBD335" w14:textId="77777777" w:rsidR="00484182" w:rsidRDefault="00B97625">
                  <w:pPr>
                    <w:ind w:firstLine="851"/>
                    <w:jc w:val="both"/>
                  </w:pPr>
                  <w:sdt>
                    <w:sdtPr>
                      <w:alias w:val="Numeris"/>
                      <w:tag w:val="nr_7d6953f7cf7147edafd6f4be4c70a9ae"/>
                      <w:id w:val="-87239355"/>
                      <w:lock w:val="sdtLocked"/>
                    </w:sdtPr>
                    <w:sdtEndPr/>
                    <w:sdtContent>
                      <w:r>
                        <w:rPr>
                          <w:szCs w:val="24"/>
                        </w:rPr>
                        <w:t>19</w:t>
                      </w:r>
                    </w:sdtContent>
                  </w:sdt>
                  <w:r>
                    <w:rPr>
                      <w:szCs w:val="24"/>
                    </w:rPr>
                    <w:t>. Įgyvendinant projektą</w:t>
                  </w:r>
                  <w:r>
                    <w:rPr>
                      <w:color w:val="000000"/>
                      <w:szCs w:val="24"/>
                      <w:lang w:eastAsia="lt-LT"/>
                    </w:rPr>
                    <w:t xml:space="preserve"> atokiose Lietuvos vietovėse sukurta tvari elektroninių ryšių infrastruktūra prisidės prie sparčiojo plačiajuosčio ryšio, įskaitant ir 5G ryšį, plėtros ir tikslo aprėpti kuo did</w:t>
                  </w:r>
                  <w:r>
                    <w:rPr>
                      <w:color w:val="000000"/>
                      <w:szCs w:val="24"/>
                      <w:lang w:eastAsia="lt-LT"/>
                    </w:rPr>
                    <w:t xml:space="preserve">esnį namų ūkių skaičių įgyvendinimo </w:t>
                  </w:r>
                  <w:r>
                    <w:rPr>
                      <w:szCs w:val="24"/>
                    </w:rPr>
                    <w:t>(</w:t>
                  </w:r>
                  <w:r>
                    <w:t xml:space="preserve">Gairių priemonių plano </w:t>
                  </w:r>
                  <w:r>
                    <w:rPr>
                      <w:szCs w:val="24"/>
                    </w:rPr>
                    <w:t>1.3 papunktis).</w:t>
                  </w:r>
                </w:p>
              </w:sdtContent>
            </w:sdt>
            <w:sdt>
              <w:sdtPr>
                <w:alias w:val="20 p."/>
                <w:tag w:val="part_8387b9cc27d341c7a8301d5adba47f93"/>
                <w:id w:val="427395237"/>
                <w:lock w:val="sdtLocked"/>
              </w:sdtPr>
              <w:sdtEndPr/>
              <w:sdtContent>
                <w:p w14:paraId="3CE262CF" w14:textId="77777777" w:rsidR="00484182" w:rsidRDefault="00B97625">
                  <w:pPr>
                    <w:ind w:firstLine="851"/>
                    <w:jc w:val="both"/>
                    <w:rPr>
                      <w:szCs w:val="24"/>
                    </w:rPr>
                  </w:pPr>
                  <w:sdt>
                    <w:sdtPr>
                      <w:alias w:val="Numeris"/>
                      <w:tag w:val="nr_8387b9cc27d341c7a8301d5adba47f93"/>
                      <w:id w:val="1176611626"/>
                      <w:lock w:val="sdtLocked"/>
                    </w:sdtPr>
                    <w:sdtEndPr/>
                    <w:sdtContent>
                      <w:r>
                        <w:rPr>
                          <w:szCs w:val="24"/>
                        </w:rPr>
                        <w:t>20</w:t>
                      </w:r>
                    </w:sdtContent>
                  </w:sdt>
                  <w:r>
                    <w:rPr>
                      <w:szCs w:val="24"/>
                    </w:rPr>
                    <w:t xml:space="preserve">. Šiuo metu galiojantis teisinis reglamentavimas dėl radiotechninių objektų elektromagnetinės spinduliuotės </w:t>
                  </w:r>
                  <w:proofErr w:type="spellStart"/>
                  <w:r>
                    <w:rPr>
                      <w:szCs w:val="24"/>
                    </w:rPr>
                    <w:t>stebėsenos</w:t>
                  </w:r>
                  <w:proofErr w:type="spellEnd"/>
                  <w:r>
                    <w:rPr>
                      <w:szCs w:val="24"/>
                    </w:rPr>
                    <w:t xml:space="preserve"> vykdymo neatitinka elektroninių ryšių technologijų paža</w:t>
                  </w:r>
                  <w:r>
                    <w:rPr>
                      <w:szCs w:val="24"/>
                    </w:rPr>
                    <w:t xml:space="preserve">ngos. Siekiant įvertinti 5G ryšio sistemų technologinius aspektus ir užtikrinti tinkamą radiotechninių objektų įrengimo planavimą ir </w:t>
                  </w:r>
                  <w:proofErr w:type="spellStart"/>
                  <w:r>
                    <w:rPr>
                      <w:szCs w:val="24"/>
                    </w:rPr>
                    <w:t>stebėseną</w:t>
                  </w:r>
                  <w:proofErr w:type="spellEnd"/>
                  <w:r>
                    <w:rPr>
                      <w:szCs w:val="24"/>
                    </w:rPr>
                    <w:t>, kyla poreikis peržiūrėti ir tobulinti Lietuvos Respublikos sveikatos apsaugos ministro tvirtinamą Radiotechninio</w:t>
                  </w:r>
                  <w:r>
                    <w:rPr>
                      <w:szCs w:val="24"/>
                    </w:rPr>
                    <w:t xml:space="preserve"> objekto radiotechninės dalies projekto ir elektromagnetinės spinduliuotės </w:t>
                  </w:r>
                  <w:proofErr w:type="spellStart"/>
                  <w:r>
                    <w:rPr>
                      <w:szCs w:val="24"/>
                    </w:rPr>
                    <w:t>stebėsenos</w:t>
                  </w:r>
                  <w:proofErr w:type="spellEnd"/>
                  <w:r>
                    <w:rPr>
                      <w:szCs w:val="24"/>
                    </w:rPr>
                    <w:t xml:space="preserve"> plano derinimo tvarkos aprašą. Viešųjų judriojo telefono ryšio paslaugų teikėjų (toliau – judriojo ryšio operatoriai) nuomone, elektromagnetinės spinduliuotės </w:t>
                  </w:r>
                  <w:r>
                    <w:rPr>
                      <w:rFonts w:eastAsia="Calibri"/>
                      <w:szCs w:val="24"/>
                    </w:rPr>
                    <w:t>teoriniai s</w:t>
                  </w:r>
                  <w:r>
                    <w:rPr>
                      <w:rFonts w:eastAsia="Calibri"/>
                      <w:szCs w:val="24"/>
                    </w:rPr>
                    <w:t>kaičiavimai turėtų būti vykdomi pagal Tarptautinės telekomunikacijų sąjungos rekomendaciją ITU-T K.100:2019 „</w:t>
                  </w:r>
                  <w:r>
                    <w:rPr>
                      <w:szCs w:val="24"/>
                    </w:rPr>
                    <w:t xml:space="preserve">Radijo dažnio elektromagnetinių </w:t>
                  </w:r>
                  <w:r>
                    <w:rPr>
                      <w:szCs w:val="24"/>
                    </w:rPr>
                    <w:lastRenderedPageBreak/>
                    <w:t>laukų matavimas, siekiant nustatyti atitiktį nustatytoms ribinėms vertėms, taikomoms gyvenamojoje aplinkoje, kai ba</w:t>
                  </w:r>
                  <w:r>
                    <w:rPr>
                      <w:szCs w:val="24"/>
                    </w:rPr>
                    <w:t>zinė stotis pradedama eksploatuoti“</w:t>
                  </w:r>
                  <w:r>
                    <w:rPr>
                      <w:rFonts w:eastAsia="Calibri"/>
                      <w:szCs w:val="24"/>
                      <w:vertAlign w:val="superscript"/>
                    </w:rPr>
                    <w:footnoteReference w:id="2"/>
                  </w:r>
                  <w:r>
                    <w:rPr>
                      <w:szCs w:val="24"/>
                    </w:rPr>
                    <w:t>,</w:t>
                  </w:r>
                  <w:r>
                    <w:rPr>
                      <w:rFonts w:eastAsia="Calibri"/>
                      <w:szCs w:val="24"/>
                    </w:rPr>
                    <w:t xml:space="preserve"> Tarptautinės elektrotechnikos komisijos standartą IEC 62232:2017 „Radijo dažnio lauko stiprio, galios tankio ir savitojo absorbcijos koeficiento radijo ryšio bazinių stočių prieigose nustatymas, siekiant įvertinti pove</w:t>
                  </w:r>
                  <w:r>
                    <w:rPr>
                      <w:rFonts w:eastAsia="Calibri"/>
                      <w:szCs w:val="24"/>
                    </w:rPr>
                    <w:t>ikį žmonėms“</w:t>
                  </w:r>
                  <w:r>
                    <w:rPr>
                      <w:rFonts w:eastAsia="Calibri"/>
                      <w:szCs w:val="24"/>
                      <w:vertAlign w:val="superscript"/>
                    </w:rPr>
                    <w:footnoteReference w:id="3"/>
                  </w:r>
                  <w:r>
                    <w:rPr>
                      <w:rFonts w:eastAsia="Calibri"/>
                      <w:szCs w:val="24"/>
                    </w:rPr>
                    <w:t xml:space="preserve"> ir techninę ataskaitą TR 62669:2019 „Radijo dažnio lauko stiprio, galios tankio ir savitojo absorbcijos koeficiento radijo ryšio bazinių stočių prieigose nustatymas, siekiant įvertinti poveikį žmonėms“</w:t>
                  </w:r>
                  <w:r>
                    <w:rPr>
                      <w:szCs w:val="24"/>
                      <w:vertAlign w:val="superscript"/>
                    </w:rPr>
                    <w:footnoteReference w:id="4"/>
                  </w:r>
                  <w:r>
                    <w:rPr>
                      <w:szCs w:val="24"/>
                    </w:rPr>
                    <w:t xml:space="preserve"> (</w:t>
                  </w:r>
                  <w:r>
                    <w:t xml:space="preserve">Gairių priemonių plano </w:t>
                  </w:r>
                  <w:r>
                    <w:rPr>
                      <w:szCs w:val="24"/>
                    </w:rPr>
                    <w:t>1.4 papunktis).</w:t>
                  </w:r>
                </w:p>
              </w:sdtContent>
            </w:sdt>
            <w:sdt>
              <w:sdtPr>
                <w:alias w:val="21 p."/>
                <w:tag w:val="part_76aa732ffafb4d1591b11a2921798923"/>
                <w:id w:val="-382637510"/>
                <w:lock w:val="sdtLocked"/>
              </w:sdtPr>
              <w:sdtEndPr/>
              <w:sdtContent>
                <w:p w14:paraId="53F56EC6" w14:textId="77777777" w:rsidR="00484182" w:rsidRDefault="00B97625">
                  <w:pPr>
                    <w:tabs>
                      <w:tab w:val="left" w:pos="1134"/>
                    </w:tabs>
                    <w:ind w:firstLine="851"/>
                    <w:jc w:val="both"/>
                  </w:pPr>
                  <w:sdt>
                    <w:sdtPr>
                      <w:alias w:val="Numeris"/>
                      <w:tag w:val="nr_76aa732ffafb4d1591b11a2921798923"/>
                      <w:id w:val="2033142163"/>
                      <w:lock w:val="sdtLocked"/>
                    </w:sdtPr>
                    <w:sdtEndPr/>
                    <w:sdtContent>
                      <w:r>
                        <w:rPr>
                          <w:szCs w:val="24"/>
                        </w:rPr>
                        <w:t>21</w:t>
                      </w:r>
                    </w:sdtContent>
                  </w:sdt>
                  <w:r>
                    <w:rPr>
                      <w:szCs w:val="24"/>
                    </w:rPr>
                    <w:t>. Siekiant užtikrinti visuomenės saugą ir galimybę naudotis viešojo judriojo ryšio paslaugomis, judrusis ryšys turi būti prieinamas visuose visuomeninės paskirties pastatuose, taip pat požeminėse automobilių stovėjimo aikštelėse, liftuose, koridoriu</w:t>
                  </w:r>
                  <w:r>
                    <w:rPr>
                      <w:szCs w:val="24"/>
                    </w:rPr>
                    <w:t>ose ir kitose šių pastatų patalpose. Lietuvos Respublikos aplinkos ministro tvirtinamuose statybos techniniuose reglamentuose nėra aiškiai reglamentuoti inžinerinių, elektroninių ryšių tinklų įrengimo visuomeninės paskirties pastatuose reikalavimai, o Liet</w:t>
                  </w:r>
                  <w:r>
                    <w:rPr>
                      <w:szCs w:val="24"/>
                    </w:rPr>
                    <w:t>uvos Respublikos ryšių reguliavimo tarnybos direktoriaus tvirtinamos Elektroninių ryšių infrastruktūros įrengimo, žymėjimo, priežiūros ir naudojimo taisyklės numato tik tam tikrų pastatų konstrukcijų technines sąlygas bei technines elektroninių ryšių infra</w:t>
                  </w:r>
                  <w:r>
                    <w:rPr>
                      <w:szCs w:val="24"/>
                    </w:rPr>
                    <w:t>struktūros įrengimo, kabelių klojimo ir pan. charakteristikas. Tad sprendimai dėl visuomeninės paskirties pastatų aprūpinimo judriuoju ryšiu iš esmės paliekami statytojų valiai. Pažymėtina, kad viešojo judriojo ryšio svarba visuomenei ne mažesnė nei kitų i</w:t>
                  </w:r>
                  <w:r>
                    <w:rPr>
                      <w:szCs w:val="24"/>
                    </w:rPr>
                    <w:t>nžinerinių tinklų (vandentiekio, šildymo, elektros energijos ir pan.), be to, tai visuomenės saugumo garantas, kuomet nelaimės atveju yra galimybė susisiekti su Bendruoju pagalbos centru. Atsižvelgiant į tai, būtina tobulinti elektroninių ryšių tinklų įren</w:t>
                  </w:r>
                  <w:r>
                    <w:rPr>
                      <w:szCs w:val="24"/>
                    </w:rPr>
                    <w:t>gimo visuomeninės paskirties pastatuose reglamentavimą, nustatytą statybos techniniuose reglamentuose, siekiant užtikrinti viešojo judriojo ryšio paslaugų prieinamumą visuomeninės paskirties pastatuose (</w:t>
                  </w:r>
                  <w:r>
                    <w:t xml:space="preserve">Gairių priemonių plano </w:t>
                  </w:r>
                  <w:r>
                    <w:rPr>
                      <w:szCs w:val="24"/>
                    </w:rPr>
                    <w:t>1.5 papunktis).</w:t>
                  </w:r>
                </w:p>
              </w:sdtContent>
            </w:sdt>
            <w:sdt>
              <w:sdtPr>
                <w:alias w:val="22 p."/>
                <w:tag w:val="part_07f72ceac9a544c4becba840363a3704"/>
                <w:id w:val="1973932794"/>
                <w:lock w:val="sdtLocked"/>
              </w:sdtPr>
              <w:sdtEndPr/>
              <w:sdtContent>
                <w:p w14:paraId="09A77807" w14:textId="77777777" w:rsidR="00484182" w:rsidRDefault="00B97625">
                  <w:pPr>
                    <w:ind w:firstLine="851"/>
                    <w:jc w:val="both"/>
                  </w:pPr>
                  <w:sdt>
                    <w:sdtPr>
                      <w:alias w:val="Numeris"/>
                      <w:tag w:val="nr_07f72ceac9a544c4becba840363a3704"/>
                      <w:id w:val="-1900434375"/>
                      <w:lock w:val="sdtLocked"/>
                    </w:sdtPr>
                    <w:sdtEndPr/>
                    <w:sdtContent>
                      <w:r>
                        <w:rPr>
                          <w:szCs w:val="24"/>
                        </w:rPr>
                        <w:t>22</w:t>
                      </w:r>
                    </w:sdtContent>
                  </w:sdt>
                  <w:r>
                    <w:rPr>
                      <w:szCs w:val="24"/>
                    </w:rPr>
                    <w:t>. Tam, k</w:t>
                  </w:r>
                  <w:r>
                    <w:rPr>
                      <w:szCs w:val="24"/>
                    </w:rPr>
                    <w:t>ad būtų galima efektyviai plėtoti judriojo ryšio, įskaitant 5G ryšį, tinklus, reikia peržiūrėti ir pakeisti teisinį reglamentavimą, siekiant užtikrinti skaidrias ir vienodas judriojo ryšio infrastruktūros įrengimo valstybės valdomuose nekilnojamojo turto o</w:t>
                  </w:r>
                  <w:r>
                    <w:rPr>
                      <w:szCs w:val="24"/>
                    </w:rPr>
                    <w:t xml:space="preserve">bjektuose sąlygas, pvz., įrengti ryšio antenas ant valstybės valdomų pastatų stogų, taip pat inžinerinių statinių ar jų dalyse. Tikslinga įvertinti servituto įrengti elektroninių ryšių infrastruktūrą, </w:t>
                  </w:r>
                  <w:r>
                    <w:rPr>
                      <w:rFonts w:eastAsia="Calibri"/>
                      <w:szCs w:val="24"/>
                    </w:rPr>
                    <w:t>reglamentuoto Elektroninių ryšių įstatyme, taikymo išpl</w:t>
                  </w:r>
                  <w:r>
                    <w:rPr>
                      <w:rFonts w:eastAsia="Calibri"/>
                      <w:szCs w:val="24"/>
                    </w:rPr>
                    <w:t>ėtimo galimybę.</w:t>
                  </w:r>
                </w:p>
              </w:sdtContent>
            </w:sdt>
            <w:sdt>
              <w:sdtPr>
                <w:alias w:val="23 p."/>
                <w:tag w:val="part_17cccd9c199a4c7a86f206d6a2f2c61e"/>
                <w:id w:val="796806710"/>
                <w:lock w:val="sdtLocked"/>
              </w:sdtPr>
              <w:sdtEndPr/>
              <w:sdtContent>
                <w:p w14:paraId="78B44CB4" w14:textId="77777777" w:rsidR="00484182" w:rsidRDefault="00B97625">
                  <w:pPr>
                    <w:ind w:firstLine="851"/>
                    <w:jc w:val="both"/>
                  </w:pPr>
                  <w:sdt>
                    <w:sdtPr>
                      <w:alias w:val="Numeris"/>
                      <w:tag w:val="nr_17cccd9c199a4c7a86f206d6a2f2c61e"/>
                      <w:id w:val="547727806"/>
                      <w:lock w:val="sdtLocked"/>
                    </w:sdtPr>
                    <w:sdtEndPr/>
                    <w:sdtContent>
                      <w:r>
                        <w:rPr>
                          <w:szCs w:val="24"/>
                        </w:rPr>
                        <w:t>23</w:t>
                      </w:r>
                    </w:sdtContent>
                  </w:sdt>
                  <w:r>
                    <w:rPr>
                      <w:szCs w:val="24"/>
                    </w:rPr>
                    <w:t xml:space="preserve">. Lietuvos Respublikos valstybės ir savivaldybių turto valdymo, naudojimo ir disponavimo juo įstatymas nustato, kad nuomojamas gali būti tik turtas, kuris nenaudojamas valstybės funkcijoms įgyvendinti. Valstybės institucijos ir įstaigos, savo nustatytiems </w:t>
                  </w:r>
                  <w:r>
                    <w:rPr>
                      <w:szCs w:val="24"/>
                    </w:rPr>
                    <w:t>tikslams naudodamos radijo ryšio tinklus, eksploatuoja ryšio stiebus ir bokštus, kurie, vadovaujantis Elektroninių ryšių įstatymo nuostatomis, galėtų būti naudojami bendrai su kitais elektroninių ryšių rinkos dalyviais, kad būtų efektyviai išnaudojama tink</w:t>
                  </w:r>
                  <w:r>
                    <w:rPr>
                      <w:szCs w:val="24"/>
                    </w:rPr>
                    <w:t>amos paskirties fizinė elektroninių ryšių infrastruktūra. Dėl nurodytų įstatymų nuostatų prieštaravimo užkertama galimybė Lietuvos pasienio ruože bendrai naudotis Valstybės sienos apsaugos tarnybos prie Lietuvos Respublikos vidaus reikalų ministerijos ryši</w:t>
                  </w:r>
                  <w:r>
                    <w:rPr>
                      <w:szCs w:val="24"/>
                    </w:rPr>
                    <w:t xml:space="preserve">o bokštais, nors techniškai jie būtų suderinami su judriojo ryšio operatorių įranga. Analogiška problema ir dėl valstybinių energetikos ir transporto įmonių </w:t>
                  </w:r>
                  <w:r>
                    <w:rPr>
                      <w:szCs w:val="24"/>
                      <w:highlight w:val="white"/>
                    </w:rPr>
                    <w:t>valdomos tinkamos paskirties fizinės infrastruktūros.</w:t>
                  </w:r>
                </w:p>
              </w:sdtContent>
            </w:sdt>
            <w:sdt>
              <w:sdtPr>
                <w:alias w:val="24 p."/>
                <w:tag w:val="part_7a8717a6859447978a794e7b1b750360"/>
                <w:id w:val="-616822943"/>
                <w:lock w:val="sdtLocked"/>
              </w:sdtPr>
              <w:sdtEndPr/>
              <w:sdtContent>
                <w:p w14:paraId="37EF7D04" w14:textId="77777777" w:rsidR="00484182" w:rsidRDefault="00B97625">
                  <w:pPr>
                    <w:ind w:firstLine="851"/>
                    <w:jc w:val="both"/>
                  </w:pPr>
                  <w:sdt>
                    <w:sdtPr>
                      <w:alias w:val="Numeris"/>
                      <w:tag w:val="nr_7a8717a6859447978a794e7b1b750360"/>
                      <w:id w:val="-1025242698"/>
                      <w:lock w:val="sdtLocked"/>
                    </w:sdtPr>
                    <w:sdtEndPr/>
                    <w:sdtContent>
                      <w:r>
                        <w:rPr>
                          <w:szCs w:val="24"/>
                          <w:highlight w:val="white"/>
                        </w:rPr>
                        <w:t>24</w:t>
                      </w:r>
                    </w:sdtContent>
                  </w:sdt>
                  <w:r>
                    <w:rPr>
                      <w:szCs w:val="24"/>
                      <w:highlight w:val="white"/>
                    </w:rPr>
                    <w:t xml:space="preserve">. </w:t>
                  </w:r>
                  <w:r>
                    <w:rPr>
                      <w:szCs w:val="24"/>
                    </w:rPr>
                    <w:t>Valstybės ir savivaldybių turto valdy</w:t>
                  </w:r>
                  <w:r>
                    <w:rPr>
                      <w:szCs w:val="24"/>
                    </w:rPr>
                    <w:t xml:space="preserve">mo, naudojimo ir disponavimo juo įstatyme nustatyta, kad subjektai, kuriems valstybės ir savivaldybių turtas perduotas neatlygintinai naudotis, </w:t>
                  </w:r>
                  <w:r>
                    <w:rPr>
                      <w:szCs w:val="24"/>
                    </w:rPr>
                    <w:lastRenderedPageBreak/>
                    <w:t>negali jo išnuomoti ar kitaip perduoti naudotis tretiesiems asmenims. Tai reikšmingai suvaržo judriojo ryšio ope</w:t>
                  </w:r>
                  <w:r>
                    <w:rPr>
                      <w:szCs w:val="24"/>
                    </w:rPr>
                    <w:t>ratorių galimybes pasinaudoti šiuo turtu savo vykdomai veiklai.</w:t>
                  </w:r>
                </w:p>
              </w:sdtContent>
            </w:sdt>
            <w:sdt>
              <w:sdtPr>
                <w:alias w:val="25 p."/>
                <w:tag w:val="part_549ae2cbab39477690d41350eb5a5ea8"/>
                <w:id w:val="2108696687"/>
                <w:lock w:val="sdtLocked"/>
              </w:sdtPr>
              <w:sdtEndPr/>
              <w:sdtContent>
                <w:p w14:paraId="799BE462" w14:textId="77777777" w:rsidR="00484182" w:rsidRDefault="00B97625">
                  <w:pPr>
                    <w:ind w:firstLine="851"/>
                    <w:jc w:val="both"/>
                  </w:pPr>
                  <w:sdt>
                    <w:sdtPr>
                      <w:alias w:val="Numeris"/>
                      <w:tag w:val="nr_549ae2cbab39477690d41350eb5a5ea8"/>
                      <w:id w:val="1579247478"/>
                      <w:lock w:val="sdtLocked"/>
                    </w:sdtPr>
                    <w:sdtEndPr/>
                    <w:sdtContent>
                      <w:r>
                        <w:rPr>
                          <w:szCs w:val="24"/>
                        </w:rPr>
                        <w:t>25</w:t>
                      </w:r>
                    </w:sdtContent>
                  </w:sdt>
                  <w:r>
                    <w:rPr>
                      <w:szCs w:val="24"/>
                    </w:rPr>
                    <w:t>. Pastebėtina, kad pastatų stogai nėra atskiras turtinis vienetas, todėl valstybės institucijos ir įstaigos konkurso būdu nuomoja unikalų numerį turinčius pastatus ir patalpas, siekdamos</w:t>
                  </w:r>
                  <w:r>
                    <w:rPr>
                      <w:szCs w:val="24"/>
                    </w:rPr>
                    <w:t xml:space="preserve"> šį procesą dirbtinai suderinti su Lietuvos Respublikos Vyriausybės 2001 m. gruodžio 14 d. nutarimo Nr. 1524 „Dėl valstybės ilgalaikio materialiojo turto, valstybės ir savivaldybių nekilnojamojo turto nuomos“ nuostatomis. Tokio konkurso organizavimas yra s</w:t>
                  </w:r>
                  <w:r>
                    <w:rPr>
                      <w:szCs w:val="24"/>
                    </w:rPr>
                    <w:t>udėtingas procesas, paprastai trunka ilgai. Atsižvelgiant į judriojo ryšio operatorių veiklos specifiką, radijo ryšio įrangai (antenoms) įrengti reikalingos ne patalpos, bet vieta ant pastatų stogų ar inžinerinių statinių. Nuomos sąlygose dažnai taikomi įv</w:t>
                  </w:r>
                  <w:r>
                    <w:rPr>
                      <w:szCs w:val="24"/>
                    </w:rPr>
                    <w:t xml:space="preserve">airūs pertekliniai nepagrįsti reikalavimai, pvz., apdrausti turtą, sumokėti žemės nuomos mokesčio dalį ir pan., nustatoma sąlyga, draudžianti </w:t>
                  </w:r>
                  <w:proofErr w:type="spellStart"/>
                  <w:r>
                    <w:rPr>
                      <w:szCs w:val="24"/>
                    </w:rPr>
                    <w:t>subnuomoti</w:t>
                  </w:r>
                  <w:proofErr w:type="spellEnd"/>
                  <w:r>
                    <w:rPr>
                      <w:szCs w:val="24"/>
                    </w:rPr>
                    <w:t xml:space="preserve"> gautą vietą antenoms įrengti, nors Elektroninių ryšių įstatymas skatina </w:t>
                  </w:r>
                  <w:r>
                    <w:rPr>
                      <w:bCs/>
                      <w:szCs w:val="24"/>
                    </w:rPr>
                    <w:t>viešųjų elektroninių ryšių pasl</w:t>
                  </w:r>
                  <w:r>
                    <w:rPr>
                      <w:bCs/>
                      <w:szCs w:val="24"/>
                    </w:rPr>
                    <w:t>augų teikėjus (toliau –</w:t>
                  </w:r>
                  <w:r>
                    <w:rPr>
                      <w:szCs w:val="24"/>
                    </w:rPr>
                    <w:t xml:space="preserve"> ryšio operatorius) bendrai naudotis esama infrastruktūra, taip mažinti sąnaudas, efektyvinti veiklą, mažinti vizualinę taršą ir t. t. Todėl siūlytina nustatyti aiškius, skaidrius valstybės ir savivaldybių nekilnojamo turto objektų n</w:t>
                  </w:r>
                  <w:r>
                    <w:rPr>
                      <w:szCs w:val="24"/>
                    </w:rPr>
                    <w:t>uomos reikalavimus (</w:t>
                  </w:r>
                  <w:r>
                    <w:t xml:space="preserve">Gairių priemonių plano </w:t>
                  </w:r>
                  <w:r>
                    <w:rPr>
                      <w:szCs w:val="24"/>
                    </w:rPr>
                    <w:t>1.6 papunktis).</w:t>
                  </w:r>
                </w:p>
              </w:sdtContent>
            </w:sdt>
            <w:sdt>
              <w:sdtPr>
                <w:alias w:val="26 p."/>
                <w:tag w:val="part_b41b5905d9b3409a8ebcd494e6501617"/>
                <w:id w:val="-689607652"/>
                <w:lock w:val="sdtLocked"/>
              </w:sdtPr>
              <w:sdtEndPr/>
              <w:sdtContent>
                <w:p w14:paraId="6C956CF3" w14:textId="77777777" w:rsidR="00484182" w:rsidRDefault="00B97625">
                  <w:pPr>
                    <w:ind w:firstLine="851"/>
                    <w:jc w:val="both"/>
                  </w:pPr>
                  <w:sdt>
                    <w:sdtPr>
                      <w:alias w:val="Numeris"/>
                      <w:tag w:val="nr_b41b5905d9b3409a8ebcd494e6501617"/>
                      <w:id w:val="2141687228"/>
                      <w:lock w:val="sdtLocked"/>
                    </w:sdtPr>
                    <w:sdtEndPr/>
                    <w:sdtContent>
                      <w:r>
                        <w:rPr>
                          <w:szCs w:val="24"/>
                        </w:rPr>
                        <w:t>26</w:t>
                      </w:r>
                    </w:sdtContent>
                  </w:sdt>
                  <w:r>
                    <w:rPr>
                      <w:szCs w:val="24"/>
                    </w:rPr>
                    <w:t>. Numatoma, kad 5G ryšio plėtra bus vykdoma įrengiant ant įvairių visuomeninės paskirties objektų, valstybės institucijų ir įstaigų, taip pat savivaldybių kontroliuojamos fizinės infrastruktū</w:t>
                  </w:r>
                  <w:r>
                    <w:rPr>
                      <w:szCs w:val="24"/>
                    </w:rPr>
                    <w:t xml:space="preserve">ros, įskaitant gatvių apšvietimo stulpus, kelio ženklus, šviesoforus, informacinius stendus, autobusų stoteles ir kitą tinkamą fizinę infrastruktūrą, mažos aprėpties </w:t>
                  </w:r>
                  <w:proofErr w:type="spellStart"/>
                  <w:r>
                    <w:rPr>
                      <w:szCs w:val="24"/>
                    </w:rPr>
                    <w:t>belaidžio</w:t>
                  </w:r>
                  <w:proofErr w:type="spellEnd"/>
                  <w:r>
                    <w:rPr>
                      <w:szCs w:val="24"/>
                    </w:rPr>
                    <w:t xml:space="preserve"> prisijungimo taškus (angl. </w:t>
                  </w:r>
                  <w:proofErr w:type="spellStart"/>
                  <w:r>
                    <w:rPr>
                      <w:i/>
                      <w:szCs w:val="24"/>
                    </w:rPr>
                    <w:t>small</w:t>
                  </w:r>
                  <w:proofErr w:type="spellEnd"/>
                  <w:r>
                    <w:rPr>
                      <w:i/>
                      <w:szCs w:val="24"/>
                    </w:rPr>
                    <w:t xml:space="preserve"> </w:t>
                  </w:r>
                  <w:proofErr w:type="spellStart"/>
                  <w:r>
                    <w:rPr>
                      <w:i/>
                      <w:szCs w:val="24"/>
                    </w:rPr>
                    <w:t>cell‘s</w:t>
                  </w:r>
                  <w:proofErr w:type="spellEnd"/>
                  <w:r>
                    <w:rPr>
                      <w:szCs w:val="24"/>
                    </w:rPr>
                    <w:t>), kuriais numatoma tankinti ryšių tinklu</w:t>
                  </w:r>
                  <w:r>
                    <w:rPr>
                      <w:szCs w:val="24"/>
                    </w:rPr>
                    <w:t>s. Ši iniciatyva yra ir 2018 m. gruodžio 11 d. Europos Parlamento ir Tarybos direktyvos (ES) 2018/1972, kuria nustatomas Europos elektroninių ryšių kodeksas (nauja redakcija), perkėlimo ir įgyvendinimo nacionalinėje teisėje proceso dalis. Numatoma, kad šio</w:t>
                  </w:r>
                  <w:r>
                    <w:rPr>
                      <w:szCs w:val="24"/>
                    </w:rPr>
                    <w:t>s teisės įgyvendinimas gali pareikalauti geresnio pasirengimo ir kompleksinių priemonių taikymo (</w:t>
                  </w:r>
                  <w:r>
                    <w:t xml:space="preserve">Gairių priemonių plano </w:t>
                  </w:r>
                  <w:r>
                    <w:rPr>
                      <w:szCs w:val="24"/>
                    </w:rPr>
                    <w:t>1.7 papunktis).</w:t>
                  </w:r>
                </w:p>
              </w:sdtContent>
            </w:sdt>
            <w:sdt>
              <w:sdtPr>
                <w:alias w:val="27 p."/>
                <w:tag w:val="part_fc6794a916504bbe85126c9b22f543d2"/>
                <w:id w:val="1252399817"/>
                <w:lock w:val="sdtLocked"/>
              </w:sdtPr>
              <w:sdtEndPr/>
              <w:sdtContent>
                <w:p w14:paraId="3B818EF4" w14:textId="77777777" w:rsidR="00484182" w:rsidRDefault="00B97625">
                  <w:pPr>
                    <w:ind w:firstLine="851"/>
                    <w:jc w:val="both"/>
                  </w:pPr>
                  <w:sdt>
                    <w:sdtPr>
                      <w:alias w:val="Numeris"/>
                      <w:tag w:val="nr_fc6794a916504bbe85126c9b22f543d2"/>
                      <w:id w:val="-673641174"/>
                      <w:lock w:val="sdtLocked"/>
                    </w:sdtPr>
                    <w:sdtEndPr/>
                    <w:sdtContent>
                      <w:r>
                        <w:rPr>
                          <w:szCs w:val="24"/>
                        </w:rPr>
                        <w:t>27</w:t>
                      </w:r>
                    </w:sdtContent>
                  </w:sdt>
                  <w:r>
                    <w:rPr>
                      <w:szCs w:val="24"/>
                    </w:rPr>
                    <w:t>. Efektyviai judriojo ryšio tinklų plėtrai užtikrinti svarbu sudaryti galimybę ryšio operatoriams plėtoti šviesola</w:t>
                  </w:r>
                  <w:r>
                    <w:rPr>
                      <w:szCs w:val="24"/>
                    </w:rPr>
                    <w:t xml:space="preserve">idinių kabelių linijas, kurias palankiausia įrengti automobilių kelių juostoje arba šalia jos. Teisę viešųjų ryšių tinklus nemokamai įrengti valstybės ir savivaldybių kelių juostose, aikštėse, vamzdynuose, tiltuose, viadukuose, tuneliuose ir kituose kelio </w:t>
                  </w:r>
                  <w:r>
                    <w:rPr>
                      <w:szCs w:val="24"/>
                    </w:rPr>
                    <w:t>statiniuose, suderinus su valstybės ar savivaldybių institucijomis ar įstaigomis, užtikrina Elektroninių ryšių įstatymas. Tačiau pažymėtina, kad dažnai valstybės institucijos ir įstaigos neužtikrina šios galimybės, nes vadovaujasi kitais teisės aktais, pvz</w:t>
                  </w:r>
                  <w:r>
                    <w:rPr>
                      <w:szCs w:val="24"/>
                    </w:rPr>
                    <w:t>., reglamentuojančiais statybą ir (ar) teritorijų planavimą, taip pat įstatymų įgyvendinamaisiais teisės aktais, kurie nėra palankūs ryšio operatoriams pasinaudoti šia teise. Atsižvelgiant į tai, susidariusiai situacijai spręsti reikalingas bendras kompete</w:t>
                  </w:r>
                  <w:r>
                    <w:rPr>
                      <w:szCs w:val="24"/>
                    </w:rPr>
                    <w:t>ntingų institucijų sprendimas dėl atitinkamų įstatymų taikymo ir įstatymų įgyvendinamųjų teisės aktų suderinimo (</w:t>
                  </w:r>
                  <w:r>
                    <w:t>Gairių priemonių plano</w:t>
                  </w:r>
                  <w:r>
                    <w:rPr>
                      <w:szCs w:val="24"/>
                    </w:rPr>
                    <w:t xml:space="preserve"> 1.8 papunktis).</w:t>
                  </w:r>
                </w:p>
              </w:sdtContent>
            </w:sdt>
            <w:sdt>
              <w:sdtPr>
                <w:alias w:val="28 p."/>
                <w:tag w:val="part_39424304ef434fafbec0c4f1e6214892"/>
                <w:id w:val="-2110575851"/>
                <w:lock w:val="sdtLocked"/>
              </w:sdtPr>
              <w:sdtEndPr/>
              <w:sdtContent>
                <w:p w14:paraId="7455F709" w14:textId="77777777" w:rsidR="00484182" w:rsidRDefault="00B97625">
                  <w:pPr>
                    <w:ind w:firstLine="851"/>
                    <w:jc w:val="both"/>
                  </w:pPr>
                  <w:sdt>
                    <w:sdtPr>
                      <w:alias w:val="Numeris"/>
                      <w:tag w:val="nr_39424304ef434fafbec0c4f1e6214892"/>
                      <w:id w:val="-775088765"/>
                      <w:lock w:val="sdtLocked"/>
                    </w:sdtPr>
                    <w:sdtEndPr/>
                    <w:sdtContent>
                      <w:r>
                        <w:rPr>
                          <w:szCs w:val="24"/>
                        </w:rPr>
                        <w:t>28</w:t>
                      </w:r>
                    </w:sdtContent>
                  </w:sdt>
                  <w:r>
                    <w:rPr>
                      <w:szCs w:val="24"/>
                    </w:rPr>
                    <w:t>. Tikslinga būtų numatyti</w:t>
                  </w:r>
                  <w:r>
                    <w:rPr>
                      <w:sz w:val="16"/>
                      <w:szCs w:val="16"/>
                    </w:rPr>
                    <w:t xml:space="preserve">, </w:t>
                  </w:r>
                  <w:r>
                    <w:rPr>
                      <w:szCs w:val="24"/>
                    </w:rPr>
                    <w:t xml:space="preserve">kad rengiant teritorijų planavimo dokumentus, susijusius su transporto </w:t>
                  </w:r>
                  <w:r>
                    <w:rPr>
                      <w:szCs w:val="24"/>
                    </w:rPr>
                    <w:t>koridorių „</w:t>
                  </w:r>
                  <w:proofErr w:type="spellStart"/>
                  <w:r>
                    <w:rPr>
                      <w:szCs w:val="24"/>
                    </w:rPr>
                    <w:t>Rail</w:t>
                  </w:r>
                  <w:proofErr w:type="spellEnd"/>
                  <w:r>
                    <w:rPr>
                      <w:szCs w:val="24"/>
                    </w:rPr>
                    <w:t xml:space="preserve"> </w:t>
                  </w:r>
                  <w:proofErr w:type="spellStart"/>
                  <w:r>
                    <w:rPr>
                      <w:szCs w:val="24"/>
                    </w:rPr>
                    <w:t>Baltica</w:t>
                  </w:r>
                  <w:proofErr w:type="spellEnd"/>
                  <w:r>
                    <w:rPr>
                      <w:szCs w:val="24"/>
                    </w:rPr>
                    <w:t xml:space="preserve">“ ir „Via </w:t>
                  </w:r>
                  <w:proofErr w:type="spellStart"/>
                  <w:r>
                    <w:rPr>
                      <w:szCs w:val="24"/>
                    </w:rPr>
                    <w:t>Baltica</w:t>
                  </w:r>
                  <w:proofErr w:type="spellEnd"/>
                  <w:r>
                    <w:rPr>
                      <w:szCs w:val="24"/>
                    </w:rPr>
                    <w:t xml:space="preserve">“ statyba ar rekonstrukcija, būtų suprojektuotos ryšių kabelių kanalų sistemos, tinkamos ryšio operatorių tinklams įrengti, ir nustatytos šių sistemų įrengimo sąlygos. Taip pat siektina, esant galimybei, numatyti ir </w:t>
                  </w:r>
                  <w:r>
                    <w:rPr>
                      <w:szCs w:val="24"/>
                    </w:rPr>
                    <w:t>suprojektuoti konkrečias vietas ryšio bokštams statyti, nustatyti skaidrias bei sąnaudomis pagrįstas infrastruktūros nuomos sąlygas, tarifus (</w:t>
                  </w:r>
                  <w:r>
                    <w:t>Gairių priemonių plano</w:t>
                  </w:r>
                  <w:r>
                    <w:rPr>
                      <w:szCs w:val="24"/>
                    </w:rPr>
                    <w:t xml:space="preserve"> 1.9 papunktis).</w:t>
                  </w:r>
                </w:p>
              </w:sdtContent>
            </w:sdt>
            <w:sdt>
              <w:sdtPr>
                <w:alias w:val="29 p."/>
                <w:tag w:val="part_7778c46cca9a4c639e5c38b9e17cf045"/>
                <w:id w:val="-2038044511"/>
                <w:lock w:val="sdtLocked"/>
              </w:sdtPr>
              <w:sdtEndPr/>
              <w:sdtContent>
                <w:p w14:paraId="20F310A7" w14:textId="77777777" w:rsidR="00484182" w:rsidRDefault="00B97625">
                  <w:pPr>
                    <w:ind w:firstLine="851"/>
                    <w:jc w:val="both"/>
                  </w:pPr>
                  <w:sdt>
                    <w:sdtPr>
                      <w:alias w:val="Numeris"/>
                      <w:tag w:val="nr_7778c46cca9a4c639e5c38b9e17cf045"/>
                      <w:id w:val="647165859"/>
                      <w:lock w:val="sdtLocked"/>
                    </w:sdtPr>
                    <w:sdtEndPr/>
                    <w:sdtContent>
                      <w:r>
                        <w:rPr>
                          <w:szCs w:val="24"/>
                        </w:rPr>
                        <w:t>29</w:t>
                      </w:r>
                    </w:sdtContent>
                  </w:sdt>
                  <w:r>
                    <w:rPr>
                      <w:szCs w:val="24"/>
                    </w:rPr>
                    <w:t>. Svarbu sudaryti tinkamas sąlygas judriojo ryšio operatoriams užtikr</w:t>
                  </w:r>
                  <w:r>
                    <w:rPr>
                      <w:szCs w:val="24"/>
                    </w:rPr>
                    <w:t>inti judriojo ryšio, įskaitant 5G ryšį, aprėptį geležinkelio linijose, geležinkelio stotyse, jūrų uostų, taip pat oro uostų teritorijose. Šiam tikslui siūlytina peržiūrėti valstybės valdomų įmonių vidaus procesus ir jų veiklą reglamentuojančius teisės aktu</w:t>
                  </w:r>
                  <w:r>
                    <w:rPr>
                      <w:szCs w:val="24"/>
                    </w:rPr>
                    <w:t>s, ar šie nesudaro nepagrįstų kliūčių ryšio operatoriams numatytuose objektuose diegti judriojo ryšio tinklus. Esant galimybei iš anksto numatyti judriojo ryšio sistemoms įrengti tinkamą fizinę infrastruktūrą, suderinti technines, administracines šių siste</w:t>
                  </w:r>
                  <w:r>
                    <w:rPr>
                      <w:szCs w:val="24"/>
                    </w:rPr>
                    <w:t>mų naudojimo sąlygas (</w:t>
                  </w:r>
                  <w:r>
                    <w:t>Gairių priemonių plano</w:t>
                  </w:r>
                  <w:r>
                    <w:rPr>
                      <w:szCs w:val="24"/>
                    </w:rPr>
                    <w:t xml:space="preserve"> 1.10 ir 1.11 papunkčiai).</w:t>
                  </w:r>
                </w:p>
                <w:p w14:paraId="27D29E3A" w14:textId="77777777" w:rsidR="00484182" w:rsidRDefault="00B97625">
                  <w:pPr>
                    <w:ind w:firstLine="851"/>
                    <w:jc w:val="center"/>
                    <w:rPr>
                      <w:b/>
                      <w:szCs w:val="24"/>
                    </w:rPr>
                  </w:pPr>
                </w:p>
              </w:sdtContent>
            </w:sdt>
          </w:sdtContent>
        </w:sdt>
        <w:sdt>
          <w:sdtPr>
            <w:alias w:val="skyrius"/>
            <w:tag w:val="part_d7a279a3a9b341c5806ffd332c7b83eb"/>
            <w:id w:val="-664247146"/>
            <w:lock w:val="sdtLocked"/>
          </w:sdtPr>
          <w:sdtEndPr/>
          <w:sdtContent>
            <w:p w14:paraId="560CDC74" w14:textId="77777777" w:rsidR="00484182" w:rsidRDefault="00B97625">
              <w:pPr>
                <w:jc w:val="center"/>
                <w:rPr>
                  <w:b/>
                  <w:szCs w:val="24"/>
                </w:rPr>
              </w:pPr>
              <w:sdt>
                <w:sdtPr>
                  <w:alias w:val="Numeris"/>
                  <w:tag w:val="nr_d7a279a3a9b341c5806ffd332c7b83eb"/>
                  <w:id w:val="777298263"/>
                  <w:lock w:val="sdtLocked"/>
                </w:sdtPr>
                <w:sdtEndPr/>
                <w:sdtContent>
                  <w:r>
                    <w:rPr>
                      <w:b/>
                      <w:szCs w:val="24"/>
                    </w:rPr>
                    <w:t>IV</w:t>
                  </w:r>
                </w:sdtContent>
              </w:sdt>
              <w:r>
                <w:rPr>
                  <w:b/>
                  <w:szCs w:val="24"/>
                </w:rPr>
                <w:t xml:space="preserve"> SKYRIUS</w:t>
              </w:r>
            </w:p>
            <w:p w14:paraId="46722F9F" w14:textId="77777777" w:rsidR="00484182" w:rsidRDefault="00B97625">
              <w:pPr>
                <w:ind w:firstLine="851"/>
                <w:jc w:val="center"/>
                <w:rPr>
                  <w:b/>
                  <w:szCs w:val="24"/>
                </w:rPr>
              </w:pPr>
              <w:sdt>
                <w:sdtPr>
                  <w:alias w:val="Pavadinimas"/>
                  <w:tag w:val="title_d7a279a3a9b341c5806ffd332c7b83eb"/>
                  <w:id w:val="-277643772"/>
                  <w:lock w:val="sdtLocked"/>
                </w:sdtPr>
                <w:sdtEndPr/>
                <w:sdtContent>
                  <w:r>
                    <w:rPr>
                      <w:b/>
                      <w:szCs w:val="24"/>
                    </w:rPr>
                    <w:t>TEISINIŲ, ORGANIZACINIŲ SĄLYGŲ, SKATINANČIŲ 5G RYŠIO PLĖTRĄ, SUDARYMAS</w:t>
                  </w:r>
                </w:sdtContent>
              </w:sdt>
            </w:p>
            <w:p w14:paraId="2599CCAB" w14:textId="77777777" w:rsidR="00484182" w:rsidRDefault="00484182">
              <w:pPr>
                <w:ind w:firstLine="851"/>
                <w:jc w:val="center"/>
                <w:rPr>
                  <w:b/>
                  <w:szCs w:val="24"/>
                </w:rPr>
              </w:pPr>
            </w:p>
            <w:sdt>
              <w:sdtPr>
                <w:alias w:val="30 p."/>
                <w:tag w:val="part_31dafa3f1747425287c50a196148663b"/>
                <w:id w:val="-1658455728"/>
                <w:lock w:val="sdtLocked"/>
              </w:sdtPr>
              <w:sdtEndPr/>
              <w:sdtContent>
                <w:p w14:paraId="184D70CC" w14:textId="77777777" w:rsidR="00484182" w:rsidRDefault="00B97625">
                  <w:pPr>
                    <w:ind w:firstLine="851"/>
                    <w:jc w:val="both"/>
                  </w:pPr>
                  <w:sdt>
                    <w:sdtPr>
                      <w:alias w:val="Numeris"/>
                      <w:tag w:val="nr_31dafa3f1747425287c50a196148663b"/>
                      <w:id w:val="-1318654880"/>
                      <w:lock w:val="sdtLocked"/>
                    </w:sdtPr>
                    <w:sdtEndPr/>
                    <w:sdtContent>
                      <w:r>
                        <w:rPr>
                          <w:bCs/>
                          <w:szCs w:val="24"/>
                        </w:rPr>
                        <w:t>30</w:t>
                      </w:r>
                    </w:sdtContent>
                  </w:sdt>
                  <w:r>
                    <w:rPr>
                      <w:bCs/>
                      <w:szCs w:val="24"/>
                    </w:rPr>
                    <w:t xml:space="preserve">. 5G ryšio plėtrai finansuoti siūlomos Europos Sąjungos finansavimo priemonės – Europos </w:t>
                  </w:r>
                  <w:r>
                    <w:rPr>
                      <w:szCs w:val="24"/>
                    </w:rPr>
                    <w:t xml:space="preserve">infrastruktūros tinklų 2021–2027 m. priemonė (angl. </w:t>
                  </w:r>
                  <w:proofErr w:type="spellStart"/>
                  <w:r>
                    <w:rPr>
                      <w:i/>
                      <w:iCs/>
                      <w:szCs w:val="24"/>
                      <w:highlight w:val="white"/>
                    </w:rPr>
                    <w:t>Connecting</w:t>
                  </w:r>
                  <w:proofErr w:type="spellEnd"/>
                  <w:r>
                    <w:rPr>
                      <w:i/>
                      <w:iCs/>
                      <w:szCs w:val="24"/>
                      <w:highlight w:val="white"/>
                    </w:rPr>
                    <w:t xml:space="preserve"> </w:t>
                  </w:r>
                  <w:proofErr w:type="spellStart"/>
                  <w:r>
                    <w:rPr>
                      <w:i/>
                      <w:iCs/>
                      <w:szCs w:val="24"/>
                      <w:highlight w:val="white"/>
                    </w:rPr>
                    <w:t>Europe</w:t>
                  </w:r>
                  <w:proofErr w:type="spellEnd"/>
                  <w:r>
                    <w:rPr>
                      <w:i/>
                      <w:iCs/>
                      <w:szCs w:val="24"/>
                      <w:highlight w:val="white"/>
                    </w:rPr>
                    <w:t xml:space="preserve"> </w:t>
                  </w:r>
                  <w:proofErr w:type="spellStart"/>
                  <w:r>
                    <w:rPr>
                      <w:i/>
                      <w:iCs/>
                      <w:szCs w:val="24"/>
                      <w:highlight w:val="white"/>
                    </w:rPr>
                    <w:t>Facility</w:t>
                  </w:r>
                  <w:proofErr w:type="spellEnd"/>
                  <w:r>
                    <w:rPr>
                      <w:szCs w:val="24"/>
                      <w:highlight w:val="white"/>
                    </w:rPr>
                    <w:t>, CEF2</w:t>
                  </w:r>
                  <w:r>
                    <w:rPr>
                      <w:szCs w:val="24"/>
                    </w:rPr>
                    <w:t>) ir „Horizontas 2020“.</w:t>
                  </w:r>
                </w:p>
              </w:sdtContent>
            </w:sdt>
            <w:sdt>
              <w:sdtPr>
                <w:alias w:val="31 p."/>
                <w:tag w:val="part_62309c7d6f5d4348b6c3d94a7b041bde"/>
                <w:id w:val="-1734462726"/>
                <w:lock w:val="sdtLocked"/>
              </w:sdtPr>
              <w:sdtEndPr/>
              <w:sdtContent>
                <w:p w14:paraId="6DED102F" w14:textId="77777777" w:rsidR="00484182" w:rsidRDefault="00B97625">
                  <w:pPr>
                    <w:ind w:firstLine="851"/>
                    <w:jc w:val="both"/>
                  </w:pPr>
                  <w:sdt>
                    <w:sdtPr>
                      <w:alias w:val="Numeris"/>
                      <w:tag w:val="nr_62309c7d6f5d4348b6c3d94a7b041bde"/>
                      <w:id w:val="-277571491"/>
                      <w:lock w:val="sdtLocked"/>
                    </w:sdtPr>
                    <w:sdtEndPr/>
                    <w:sdtContent>
                      <w:r>
                        <w:rPr>
                          <w:szCs w:val="24"/>
                        </w:rPr>
                        <w:t>31</w:t>
                      </w:r>
                    </w:sdtContent>
                  </w:sdt>
                  <w:r>
                    <w:rPr>
                      <w:szCs w:val="24"/>
                    </w:rPr>
                    <w:t xml:space="preserve">. </w:t>
                  </w:r>
                  <w:r>
                    <w:rPr>
                      <w:bCs/>
                      <w:szCs w:val="24"/>
                    </w:rPr>
                    <w:t xml:space="preserve">Europos </w:t>
                  </w:r>
                  <w:r>
                    <w:rPr>
                      <w:szCs w:val="24"/>
                    </w:rPr>
                    <w:t>infrastruktūros tinklų 2021–2027 m. priemonė skirta pažangiausiai skaitmeninei infrastruktūrai, kuria grindžiamas bendrosios skaitme</w:t>
                  </w:r>
                  <w:r>
                    <w:rPr>
                      <w:szCs w:val="24"/>
                    </w:rPr>
                    <w:t xml:space="preserve">ninės rinkos veikimas, diegti. </w:t>
                  </w:r>
                  <w:r>
                    <w:rPr>
                      <w:bCs/>
                      <w:szCs w:val="24"/>
                    </w:rPr>
                    <w:t xml:space="preserve">Europos </w:t>
                  </w:r>
                  <w:r>
                    <w:rPr>
                      <w:szCs w:val="24"/>
                    </w:rPr>
                    <w:t xml:space="preserve">infrastruktūros tinklų 2021–2027 m. priemonės skaitmeninės dalies preliminarus biudžetas iki – 3 mlrd. </w:t>
                  </w:r>
                  <w:proofErr w:type="spellStart"/>
                  <w:r>
                    <w:rPr>
                      <w:szCs w:val="24"/>
                    </w:rPr>
                    <w:t>Eur</w:t>
                  </w:r>
                  <w:proofErr w:type="spellEnd"/>
                  <w:r>
                    <w:rPr>
                      <w:szCs w:val="24"/>
                    </w:rPr>
                    <w:t xml:space="preserve">. Europos pramonės </w:t>
                  </w:r>
                  <w:proofErr w:type="spellStart"/>
                  <w:r>
                    <w:rPr>
                      <w:szCs w:val="24"/>
                    </w:rPr>
                    <w:t>skaitmeninimas</w:t>
                  </w:r>
                  <w:proofErr w:type="spellEnd"/>
                  <w:r>
                    <w:rPr>
                      <w:szCs w:val="24"/>
                    </w:rPr>
                    <w:t xml:space="preserve"> ir transporto, energetikos, sveikatos priežiūros ir viešojo administravimo se</w:t>
                  </w:r>
                  <w:r>
                    <w:rPr>
                      <w:szCs w:val="24"/>
                    </w:rPr>
                    <w:t>ktorių modernizavimas priklauso nuo galimybės visiems už prieinamą kainą naudotis patikimais ir kokybiškais didelio ir itin didelio pralaidumo tinklais. Atsižvelgiant į nuolat augančią didelio pralaidumo tinklų ir elektroninių ryšių infrastruktūros paklaus</w:t>
                  </w:r>
                  <w:r>
                    <w:rPr>
                      <w:szCs w:val="24"/>
                    </w:rPr>
                    <w:t xml:space="preserve">ą, įgyvendinant pagal Europos infrastruktūros tinklų 2021–2027 m. priemonę finansuojamus projektus daugiau dėmesio bus skiriama skaitmeninio ryšio infrastruktūrai. Lietuva, dalyvaudama derybose dėl Europos Komisijos pasiūlytos finansinės </w:t>
                  </w:r>
                  <w:r>
                    <w:rPr>
                      <w:bCs/>
                      <w:szCs w:val="24"/>
                    </w:rPr>
                    <w:t xml:space="preserve">Europos </w:t>
                  </w:r>
                  <w:r>
                    <w:rPr>
                      <w:szCs w:val="24"/>
                    </w:rPr>
                    <w:t>infrastruk</w:t>
                  </w:r>
                  <w:r>
                    <w:rPr>
                      <w:szCs w:val="24"/>
                    </w:rPr>
                    <w:t xml:space="preserve">tūros tinklų 2021–2027 m. priemonės, kartu su kitomis Baltijos regiono valstybėmis pasiūlė į finansuotinų projektų sąrašą įtraukti pagrindinius Lietuvos transporto koridorius, taip pat TEN-T (angl. </w:t>
                  </w:r>
                  <w:proofErr w:type="spellStart"/>
                  <w:r>
                    <w:rPr>
                      <w:rFonts w:cs="Arial"/>
                      <w:i/>
                      <w:iCs/>
                      <w:szCs w:val="24"/>
                    </w:rPr>
                    <w:t>Trans</w:t>
                  </w:r>
                  <w:proofErr w:type="spellEnd"/>
                  <w:r>
                    <w:rPr>
                      <w:rFonts w:cs="Arial"/>
                      <w:i/>
                      <w:iCs/>
                      <w:szCs w:val="24"/>
                    </w:rPr>
                    <w:t xml:space="preserve"> </w:t>
                  </w:r>
                  <w:proofErr w:type="spellStart"/>
                  <w:r>
                    <w:rPr>
                      <w:rFonts w:cs="Arial"/>
                      <w:i/>
                      <w:iCs/>
                      <w:szCs w:val="24"/>
                    </w:rPr>
                    <w:t>European</w:t>
                  </w:r>
                  <w:proofErr w:type="spellEnd"/>
                  <w:r>
                    <w:rPr>
                      <w:rFonts w:cs="Arial"/>
                      <w:i/>
                      <w:iCs/>
                      <w:szCs w:val="24"/>
                    </w:rPr>
                    <w:t xml:space="preserve"> </w:t>
                  </w:r>
                  <w:proofErr w:type="spellStart"/>
                  <w:r>
                    <w:rPr>
                      <w:rFonts w:cs="Arial"/>
                      <w:i/>
                      <w:iCs/>
                      <w:szCs w:val="24"/>
                    </w:rPr>
                    <w:t>Transport</w:t>
                  </w:r>
                  <w:proofErr w:type="spellEnd"/>
                  <w:r>
                    <w:rPr>
                      <w:rFonts w:cs="Arial"/>
                      <w:i/>
                      <w:iCs/>
                      <w:szCs w:val="24"/>
                    </w:rPr>
                    <w:t xml:space="preserve"> </w:t>
                  </w:r>
                  <w:proofErr w:type="spellStart"/>
                  <w:r>
                    <w:rPr>
                      <w:rFonts w:cs="Arial"/>
                      <w:i/>
                      <w:iCs/>
                      <w:szCs w:val="24"/>
                    </w:rPr>
                    <w:t>Network</w:t>
                  </w:r>
                  <w:proofErr w:type="spellEnd"/>
                  <w:r>
                    <w:rPr>
                      <w:szCs w:val="24"/>
                    </w:rPr>
                    <w:t xml:space="preserve">) tinklo tarptautinius </w:t>
                  </w:r>
                  <w:r>
                    <w:rPr>
                      <w:szCs w:val="24"/>
                    </w:rPr>
                    <w:t>transporto koridorius, kuriuos numatoma padengti nenutrūkstamu 5G ryšiu.</w:t>
                  </w:r>
                </w:p>
              </w:sdtContent>
            </w:sdt>
            <w:sdt>
              <w:sdtPr>
                <w:alias w:val="32 p."/>
                <w:tag w:val="part_92194299c5034f949d462a3e63cfcc62"/>
                <w:id w:val="2097973216"/>
                <w:lock w:val="sdtLocked"/>
              </w:sdtPr>
              <w:sdtEndPr/>
              <w:sdtContent>
                <w:p w14:paraId="3A92BF41" w14:textId="77777777" w:rsidR="00484182" w:rsidRDefault="00B97625">
                  <w:pPr>
                    <w:ind w:firstLine="851"/>
                    <w:jc w:val="both"/>
                  </w:pPr>
                  <w:sdt>
                    <w:sdtPr>
                      <w:alias w:val="Numeris"/>
                      <w:tag w:val="nr_92194299c5034f949d462a3e63cfcc62"/>
                      <w:id w:val="-155148455"/>
                      <w:lock w:val="sdtLocked"/>
                    </w:sdtPr>
                    <w:sdtEndPr/>
                    <w:sdtContent>
                      <w:r>
                        <w:rPr>
                          <w:szCs w:val="24"/>
                        </w:rPr>
                        <w:t>32</w:t>
                      </w:r>
                    </w:sdtContent>
                  </w:sdt>
                  <w:r>
                    <w:rPr>
                      <w:szCs w:val="24"/>
                    </w:rPr>
                    <w:t xml:space="preserve">. Lietuva, </w:t>
                  </w:r>
                  <w:r>
                    <w:rPr>
                      <w:rFonts w:eastAsia="Calibri"/>
                      <w:szCs w:val="24"/>
                    </w:rPr>
                    <w:t>siekdama užtikrinti tarptautinių transporto koridorių padengimą nepertraukiamu 5G ryšiu, sudarė susitarimus su Lenkijos, Latvijos ir Estijos šalių vyriausybėmis dėl b</w:t>
                  </w:r>
                  <w:r>
                    <w:rPr>
                      <w:rFonts w:eastAsia="Calibri"/>
                      <w:szCs w:val="24"/>
                    </w:rPr>
                    <w:t xml:space="preserve">endradarbiavimo įgyvendinant šį projektą. Taip pat organizuoti susitikimai su Europos Komisijos atstovais, suinteresuotais rinkos dalyviais, pristatytos Gairių </w:t>
                  </w:r>
                  <w:r>
                    <w:rPr>
                      <w:bCs/>
                      <w:szCs w:val="24"/>
                    </w:rPr>
                    <w:t xml:space="preserve">30 punkte nurodytų </w:t>
                  </w:r>
                  <w:r>
                    <w:rPr>
                      <w:rFonts w:eastAsia="Calibri"/>
                      <w:szCs w:val="24"/>
                    </w:rPr>
                    <w:t>finansinių priemonių sąlygos ir finansavimo galimybės. Rengiantis įgyvendinti</w:t>
                  </w:r>
                  <w:r>
                    <w:rPr>
                      <w:rFonts w:eastAsia="Calibri"/>
                      <w:szCs w:val="24"/>
                    </w:rPr>
                    <w:t xml:space="preserve"> numatytų transporto koridorių padengimo 5G ryšiu projektą analizuojama esama judriojo ryšio infrastruktūra, numatoma ryšio aprėptis, vertinami šio projekto kaštai. Numatoma, kad užtikrinus 5G ryšio aprėptį pagrindiniuose transporto koridoriuose bus sudary</w:t>
                  </w:r>
                  <w:r>
                    <w:rPr>
                      <w:rFonts w:eastAsia="Calibri"/>
                      <w:szCs w:val="24"/>
                    </w:rPr>
                    <w:t xml:space="preserve">tos sąlygos juose testuoti ir naudoti </w:t>
                  </w:r>
                  <w:proofErr w:type="spellStart"/>
                  <w:r>
                    <w:rPr>
                      <w:rFonts w:eastAsia="Calibri"/>
                      <w:szCs w:val="24"/>
                    </w:rPr>
                    <w:t>savivaldes</w:t>
                  </w:r>
                  <w:proofErr w:type="spellEnd"/>
                  <w:r>
                    <w:rPr>
                      <w:rFonts w:eastAsia="Calibri"/>
                      <w:szCs w:val="24"/>
                    </w:rPr>
                    <w:t xml:space="preserve"> transporto priemones. </w:t>
                  </w:r>
                </w:p>
              </w:sdtContent>
            </w:sdt>
            <w:sdt>
              <w:sdtPr>
                <w:alias w:val="33 p."/>
                <w:tag w:val="part_713b105bfa5847769fd39c16dfd2ea10"/>
                <w:id w:val="-476532156"/>
                <w:lock w:val="sdtLocked"/>
              </w:sdtPr>
              <w:sdtEndPr/>
              <w:sdtContent>
                <w:p w14:paraId="2ABFF4E9" w14:textId="77777777" w:rsidR="00484182" w:rsidRDefault="00B97625">
                  <w:pPr>
                    <w:ind w:firstLine="851"/>
                    <w:jc w:val="both"/>
                  </w:pPr>
                  <w:sdt>
                    <w:sdtPr>
                      <w:alias w:val="Numeris"/>
                      <w:tag w:val="nr_713b105bfa5847769fd39c16dfd2ea10"/>
                      <w:id w:val="201534321"/>
                      <w:lock w:val="sdtLocked"/>
                    </w:sdtPr>
                    <w:sdtEndPr/>
                    <w:sdtContent>
                      <w:r>
                        <w:rPr>
                          <w:szCs w:val="24"/>
                        </w:rPr>
                        <w:t>33</w:t>
                      </w:r>
                    </w:sdtContent>
                  </w:sdt>
                  <w:r>
                    <w:rPr>
                      <w:szCs w:val="24"/>
                    </w:rPr>
                    <w:t xml:space="preserve">. „Horizontas 2020“ yra didžiausia Europos Sąjungos mokslinių tyrimų ir inovacijų programa, kuriai 2014–2020 m. skirta beveik 80 mlrd. </w:t>
                  </w:r>
                  <w:proofErr w:type="spellStart"/>
                  <w:r>
                    <w:rPr>
                      <w:szCs w:val="24"/>
                    </w:rPr>
                    <w:t>Eur</w:t>
                  </w:r>
                  <w:proofErr w:type="spellEnd"/>
                  <w:r>
                    <w:rPr>
                      <w:szCs w:val="24"/>
                    </w:rPr>
                    <w:t xml:space="preserve"> lėšų. Tikslinga kartu su kitų Europos S</w:t>
                  </w:r>
                  <w:r>
                    <w:rPr>
                      <w:szCs w:val="24"/>
                    </w:rPr>
                    <w:t>ąjungos valstybių narių suinteresuotais asmenimis dalyvauti šios finansinės priemonės remiamose veiklose ir įgyvendinti projektus, susijusius su 5G ryšio pritaikymo galimybių tyrimais savivaldžių automobilių srityje.</w:t>
                  </w:r>
                </w:p>
              </w:sdtContent>
            </w:sdt>
            <w:sdt>
              <w:sdtPr>
                <w:alias w:val="34 p."/>
                <w:tag w:val="part_118cd2229d4b4b0b8f73389334a94178"/>
                <w:id w:val="-2142187395"/>
                <w:lock w:val="sdtLocked"/>
              </w:sdtPr>
              <w:sdtEndPr/>
              <w:sdtContent>
                <w:p w14:paraId="21234F63" w14:textId="77777777" w:rsidR="00484182" w:rsidRDefault="00B97625">
                  <w:pPr>
                    <w:ind w:firstLine="851"/>
                    <w:jc w:val="both"/>
                  </w:pPr>
                  <w:sdt>
                    <w:sdtPr>
                      <w:alias w:val="Numeris"/>
                      <w:tag w:val="nr_118cd2229d4b4b0b8f73389334a94178"/>
                      <w:id w:val="1675603569"/>
                      <w:lock w:val="sdtLocked"/>
                    </w:sdtPr>
                    <w:sdtEndPr/>
                    <w:sdtContent>
                      <w:r>
                        <w:rPr>
                          <w:rFonts w:eastAsia="Calibri"/>
                          <w:szCs w:val="24"/>
                        </w:rPr>
                        <w:t>34</w:t>
                      </w:r>
                    </w:sdtContent>
                  </w:sdt>
                  <w:r>
                    <w:rPr>
                      <w:rFonts w:eastAsia="Calibri"/>
                      <w:szCs w:val="24"/>
                    </w:rPr>
                    <w:t>. Siekiant paskatinti daugiau sui</w:t>
                  </w:r>
                  <w:r>
                    <w:rPr>
                      <w:rFonts w:eastAsia="Calibri"/>
                      <w:szCs w:val="24"/>
                    </w:rPr>
                    <w:t xml:space="preserve">nteresuotų asmenų įsitraukti į </w:t>
                  </w:r>
                  <w:r>
                    <w:rPr>
                      <w:bCs/>
                      <w:szCs w:val="24"/>
                    </w:rPr>
                    <w:t xml:space="preserve">Europos </w:t>
                  </w:r>
                  <w:r>
                    <w:rPr>
                      <w:szCs w:val="24"/>
                    </w:rPr>
                    <w:t xml:space="preserve">infrastruktūros tinklų 2021–2027 m. priemonės </w:t>
                  </w:r>
                  <w:r>
                    <w:rPr>
                      <w:rFonts w:eastAsia="Calibri"/>
                      <w:szCs w:val="24"/>
                    </w:rPr>
                    <w:t>ir „Horizontas 2020“ lėšomis finansuotinų projektų įgyvendinimą, tikslinga teikti metodinę pagalbą asmenims, diegiantiems ar planuojantiems diegti 5G ryšio tinklus Lietuvo</w:t>
                  </w:r>
                  <w:r>
                    <w:rPr>
                      <w:rFonts w:eastAsia="Calibri"/>
                      <w:szCs w:val="24"/>
                    </w:rPr>
                    <w:t xml:space="preserve">je ir siekiantiems galimybės pasinaudoti </w:t>
                  </w:r>
                  <w:r>
                    <w:rPr>
                      <w:bCs/>
                      <w:szCs w:val="24"/>
                    </w:rPr>
                    <w:t xml:space="preserve">Europos </w:t>
                  </w:r>
                  <w:r>
                    <w:rPr>
                      <w:szCs w:val="24"/>
                    </w:rPr>
                    <w:t>Sąjungos finansavimo priemonėmis (</w:t>
                  </w:r>
                  <w:r>
                    <w:t xml:space="preserve">Gairių priemonių plano </w:t>
                  </w:r>
                  <w:r>
                    <w:rPr>
                      <w:szCs w:val="24"/>
                    </w:rPr>
                    <w:t>2.1 ir 2.2 papunkčiai).</w:t>
                  </w:r>
                </w:p>
              </w:sdtContent>
            </w:sdt>
            <w:sdt>
              <w:sdtPr>
                <w:alias w:val="35 p."/>
                <w:tag w:val="part_79ebba7b5557431082e18183536c8f23"/>
                <w:id w:val="1656258308"/>
                <w:lock w:val="sdtLocked"/>
              </w:sdtPr>
              <w:sdtEndPr/>
              <w:sdtContent>
                <w:p w14:paraId="62A93A0B" w14:textId="77777777" w:rsidR="00484182" w:rsidRDefault="00B97625">
                  <w:pPr>
                    <w:ind w:firstLine="851"/>
                    <w:jc w:val="both"/>
                  </w:pPr>
                  <w:sdt>
                    <w:sdtPr>
                      <w:alias w:val="Numeris"/>
                      <w:tag w:val="nr_79ebba7b5557431082e18183536c8f23"/>
                      <w:id w:val="-987629602"/>
                      <w:lock w:val="sdtLocked"/>
                    </w:sdtPr>
                    <w:sdtEndPr/>
                    <w:sdtContent>
                      <w:r>
                        <w:rPr>
                          <w:szCs w:val="24"/>
                        </w:rPr>
                        <w:t>35</w:t>
                      </w:r>
                    </w:sdtContent>
                  </w:sdt>
                  <w:r>
                    <w:rPr>
                      <w:szCs w:val="24"/>
                    </w:rPr>
                    <w:t xml:space="preserve">. Analizuojant esamą ir reikalingą įrengti papildomą 5G ryšio infrastruktūrą ir siekiant užtikrinti </w:t>
                  </w:r>
                  <w:r>
                    <w:t>tolygią ir ekonomišk</w:t>
                  </w:r>
                  <w:r>
                    <w:t>ai pagrįstą judriojo ryšio plėtrą, būtina rengiamame Lietuvos Respublikos teritorijos bendrajame plane numatyti elektroninių ryšių infrastruktūros plėtrą reglamentuojančius sprendinius. Lietuvos savivaldybės, siekdamos užtikrinti gyventojams galimybę naudo</w:t>
                  </w:r>
                  <w:r>
                    <w:t>tis kokybiškomis ir pažangiomis viešojo judriojo ryšio paslaugomis, turėtų atnaujinti savivaldybių teritorijų bendruosius ir specialiuosius planus ir numatyti konkrečias vietas (teritorijas) ryšio bokštams ir stiebams įrengti (Gairių priemonių plano 2.3 pa</w:t>
                  </w:r>
                  <w:r>
                    <w:t>punktis).</w:t>
                  </w:r>
                </w:p>
              </w:sdtContent>
            </w:sdt>
            <w:sdt>
              <w:sdtPr>
                <w:alias w:val="36 p."/>
                <w:tag w:val="part_31ab84f4d57a4f7f8a67b047572dab28"/>
                <w:id w:val="-1829273831"/>
                <w:lock w:val="sdtLocked"/>
              </w:sdtPr>
              <w:sdtEndPr/>
              <w:sdtContent>
                <w:p w14:paraId="112490DD" w14:textId="77777777" w:rsidR="00484182" w:rsidRDefault="00B97625">
                  <w:pPr>
                    <w:ind w:firstLine="851"/>
                    <w:jc w:val="both"/>
                  </w:pPr>
                  <w:sdt>
                    <w:sdtPr>
                      <w:alias w:val="Numeris"/>
                      <w:tag w:val="nr_31ab84f4d57a4f7f8a67b047572dab28"/>
                      <w:id w:val="132219639"/>
                      <w:lock w:val="sdtLocked"/>
                    </w:sdtPr>
                    <w:sdtEndPr/>
                    <w:sdtContent>
                      <w:r>
                        <w:rPr>
                          <w:szCs w:val="24"/>
                        </w:rPr>
                        <w:t>36</w:t>
                      </w:r>
                    </w:sdtContent>
                  </w:sdt>
                  <w:r>
                    <w:rPr>
                      <w:szCs w:val="24"/>
                    </w:rPr>
                    <w:t xml:space="preserve">. </w:t>
                  </w:r>
                  <w:r>
                    <w:t>Lietuvos savivaldybių įsitraukimas ir palankus požiūris į 5G ryšio plėtrą yra labai svarbus. Siekiant išvengti nepagrįstos administracinės naštos ir perteklinio teisinio reglamentavimo, būtinas glaudus valstybės ir savivaldybių institucij</w:t>
                  </w:r>
                  <w:r>
                    <w:t>ų ir įstaigų bendradarbiavimas su judriojo ryšio operatoriais ir gerosios praktikos taikymas</w:t>
                  </w:r>
                  <w:r>
                    <w:rPr>
                      <w:rFonts w:eastAsia="Calibri"/>
                      <w:szCs w:val="24"/>
                    </w:rPr>
                    <w:t xml:space="preserve"> </w:t>
                  </w:r>
                  <w:r>
                    <w:rPr>
                      <w:szCs w:val="24"/>
                    </w:rPr>
                    <w:t>(</w:t>
                  </w:r>
                  <w:r>
                    <w:t xml:space="preserve">Gairių priemonių plano </w:t>
                  </w:r>
                  <w:r>
                    <w:rPr>
                      <w:szCs w:val="24"/>
                    </w:rPr>
                    <w:t>2.4 papunktis).</w:t>
                  </w:r>
                </w:p>
              </w:sdtContent>
            </w:sdt>
            <w:sdt>
              <w:sdtPr>
                <w:alias w:val="37 p."/>
                <w:tag w:val="part_74202c5e74fa436b8bbd56ec58894b18"/>
                <w:id w:val="1520271171"/>
                <w:lock w:val="sdtLocked"/>
              </w:sdtPr>
              <w:sdtEndPr/>
              <w:sdtContent>
                <w:p w14:paraId="42D63218" w14:textId="77777777" w:rsidR="00484182" w:rsidRDefault="00B97625">
                  <w:pPr>
                    <w:ind w:firstLine="851"/>
                    <w:jc w:val="both"/>
                  </w:pPr>
                  <w:sdt>
                    <w:sdtPr>
                      <w:alias w:val="Numeris"/>
                      <w:tag w:val="nr_74202c5e74fa436b8bbd56ec58894b18"/>
                      <w:id w:val="1130817686"/>
                      <w:lock w:val="sdtLocked"/>
                    </w:sdtPr>
                    <w:sdtEndPr/>
                    <w:sdtContent>
                      <w:r>
                        <w:rPr>
                          <w:rFonts w:eastAsia="Calibri"/>
                          <w:szCs w:val="24"/>
                        </w:rPr>
                        <w:t>37</w:t>
                      </w:r>
                    </w:sdtContent>
                  </w:sdt>
                  <w:r>
                    <w:rPr>
                      <w:rFonts w:eastAsia="Calibri"/>
                      <w:szCs w:val="24"/>
                    </w:rPr>
                    <w:t xml:space="preserve">. Europos Sąjungos valstybės narės išreiškė susirūpinimą dėl galimų su 5G ryšio tinklais susijusių saugumo </w:t>
                  </w:r>
                  <w:proofErr w:type="spellStart"/>
                  <w:r>
                    <w:rPr>
                      <w:rFonts w:eastAsia="Calibri"/>
                      <w:szCs w:val="24"/>
                    </w:rPr>
                    <w:t>rizikų</w:t>
                  </w:r>
                  <w:proofErr w:type="spellEnd"/>
                  <w:r>
                    <w:rPr>
                      <w:rFonts w:eastAsia="Calibri"/>
                      <w:szCs w:val="24"/>
                    </w:rPr>
                    <w:t xml:space="preserve"> ir </w:t>
                  </w:r>
                  <w:r>
                    <w:rPr>
                      <w:rFonts w:eastAsia="Calibri"/>
                      <w:szCs w:val="24"/>
                    </w:rPr>
                    <w:t>2019 m. kovo 22 d. Europos Vadovų Tarybos išvadose</w:t>
                  </w:r>
                  <w:r>
                    <w:rPr>
                      <w:rFonts w:eastAsia="Calibri"/>
                      <w:szCs w:val="24"/>
                      <w:vertAlign w:val="superscript"/>
                    </w:rPr>
                    <w:footnoteReference w:id="5"/>
                  </w:r>
                  <w:r>
                    <w:rPr>
                      <w:rFonts w:eastAsia="Calibri"/>
                      <w:szCs w:val="24"/>
                    </w:rPr>
                    <w:t xml:space="preserve"> nurodė, jog tikisi, kad Europos Komisija pateiks rekomendaciją dėl suderinto požiūrio į 5G ryšio tinklų saugumą. Europos Sąjungos požiūris į 5G ryšio tinklų kibernetinio saugumo užtikrinimą išdėstytas 201</w:t>
                  </w:r>
                  <w:r>
                    <w:rPr>
                      <w:rFonts w:eastAsia="Calibri"/>
                      <w:szCs w:val="24"/>
                    </w:rPr>
                    <w:t xml:space="preserve">9 m. </w:t>
                  </w:r>
                  <w:r>
                    <w:rPr>
                      <w:rFonts w:eastAsia="Calibri"/>
                      <w:szCs w:val="24"/>
                    </w:rPr>
                    <w:lastRenderedPageBreak/>
                    <w:t xml:space="preserve">kovo 26 d. Komisijos rekomendacijoje </w:t>
                  </w:r>
                  <w:r>
                    <w:rPr>
                      <w:color w:val="000000"/>
                      <w:highlight w:val="white"/>
                    </w:rPr>
                    <w:t xml:space="preserve">(ES) 2019/534 </w:t>
                  </w:r>
                  <w:r>
                    <w:rPr>
                      <w:i/>
                      <w:iCs/>
                      <w:color w:val="000000"/>
                      <w:highlight w:val="white"/>
                    </w:rPr>
                    <w:t>5G tinklų kibernetinis saugumas</w:t>
                  </w:r>
                  <w:r>
                    <w:rPr>
                      <w:color w:val="000000"/>
                    </w:rPr>
                    <w:t xml:space="preserve"> </w:t>
                  </w:r>
                  <w:r>
                    <w:rPr>
                      <w:rFonts w:eastAsia="Calibri"/>
                      <w:szCs w:val="24"/>
                    </w:rPr>
                    <w:t>(toliau – Rekomendacija 2019/534), kurioje numatyta, kad valstybės narės iki 2019 m. birželio 30 d. atliks nacionalinius rizikos vertinimus, iki 2019 m. liepos 15 d. pe</w:t>
                  </w:r>
                  <w:r>
                    <w:rPr>
                      <w:rFonts w:eastAsia="Calibri"/>
                      <w:szCs w:val="24"/>
                    </w:rPr>
                    <w:t>rduos juos Europos Komisijai ir Europos kibernetinio saugumo agentūrai (ENISA) ir susitars dėl priemonių rinkinio, kuriuo nacionaliniu ir Europos Sąjungos lygmenimis būtų mažinama nustatyta kibernetinio saugumo rizika.</w:t>
                  </w:r>
                </w:p>
              </w:sdtContent>
            </w:sdt>
            <w:sdt>
              <w:sdtPr>
                <w:alias w:val="38 p."/>
                <w:tag w:val="part_894b87e6bbfb4c9682a08d7ca1bdbd78"/>
                <w:id w:val="1847214572"/>
                <w:lock w:val="sdtLocked"/>
              </w:sdtPr>
              <w:sdtEndPr/>
              <w:sdtContent>
                <w:p w14:paraId="2E4CAB52" w14:textId="77777777" w:rsidR="00484182" w:rsidRDefault="00B97625">
                  <w:pPr>
                    <w:ind w:firstLine="851"/>
                    <w:jc w:val="both"/>
                  </w:pPr>
                  <w:sdt>
                    <w:sdtPr>
                      <w:alias w:val="Numeris"/>
                      <w:tag w:val="nr_894b87e6bbfb4c9682a08d7ca1bdbd78"/>
                      <w:id w:val="2077634358"/>
                      <w:lock w:val="sdtLocked"/>
                    </w:sdtPr>
                    <w:sdtEndPr/>
                    <w:sdtContent>
                      <w:r>
                        <w:rPr>
                          <w:rFonts w:eastAsia="Calibri"/>
                          <w:szCs w:val="24"/>
                        </w:rPr>
                        <w:t>38</w:t>
                      </w:r>
                    </w:sdtContent>
                  </w:sdt>
                  <w:r>
                    <w:rPr>
                      <w:rFonts w:eastAsia="Calibri"/>
                      <w:szCs w:val="24"/>
                    </w:rPr>
                    <w:t>. Lietuvos Respublikos krašto a</w:t>
                  </w:r>
                  <w:r>
                    <w:rPr>
                      <w:rFonts w:eastAsia="Calibri"/>
                      <w:szCs w:val="24"/>
                    </w:rPr>
                    <w:t xml:space="preserve">psaugos ministerija 2019 m. birželio 26 d. pristatė nacionalinės 5G ryšio tinklų infrastruktūros ir su ja susijusios rizikos vertinimo ataskaitą, parengtą pagal Rekomendaciją 2019/534 ir atsižvelgiant į bendradarbiavimo grupės, įsteigtos pagal             </w:t>
                  </w:r>
                  <w:r>
                    <w:rPr>
                      <w:rFonts w:eastAsia="Calibri"/>
                      <w:szCs w:val="24"/>
                    </w:rPr>
                    <w:t xml:space="preserve">     2016 m. liepos 6 d. Europos Parlamento ir Tarybos direktyvą (ES) 2016/1148 </w:t>
                  </w:r>
                  <w:r>
                    <w:rPr>
                      <w:color w:val="000000"/>
                      <w:szCs w:val="24"/>
                    </w:rPr>
                    <w:t>dėl priemonių aukštam bendram tinklų ir informacinių sistemų saugumo lygiui visoje Sąjungoje užtikrinti,</w:t>
                  </w:r>
                  <w:r>
                    <w:rPr>
                      <w:rFonts w:eastAsia="Calibri"/>
                      <w:color w:val="000000"/>
                      <w:szCs w:val="24"/>
                    </w:rPr>
                    <w:t xml:space="preserve"> </w:t>
                  </w:r>
                  <w:r>
                    <w:rPr>
                      <w:rFonts w:eastAsia="Calibri"/>
                      <w:szCs w:val="24"/>
                    </w:rPr>
                    <w:t xml:space="preserve">5G kibernetinio saugumo rizikos vertinimo gaires bei Prahos 5G saugumo </w:t>
                  </w:r>
                  <w:r>
                    <w:rPr>
                      <w:rFonts w:eastAsia="Calibri"/>
                      <w:szCs w:val="24"/>
                    </w:rPr>
                    <w:t>konferencijoje paskelbtus pasiūlymus.</w:t>
                  </w:r>
                </w:p>
              </w:sdtContent>
            </w:sdt>
            <w:sdt>
              <w:sdtPr>
                <w:alias w:val="39 p."/>
                <w:tag w:val="part_393360b91d2f447b826b37d29f4c2575"/>
                <w:id w:val="-1780562772"/>
                <w:lock w:val="sdtLocked"/>
              </w:sdtPr>
              <w:sdtEndPr/>
              <w:sdtContent>
                <w:p w14:paraId="4E553225" w14:textId="77777777" w:rsidR="00484182" w:rsidRDefault="00B97625">
                  <w:pPr>
                    <w:ind w:firstLine="851"/>
                    <w:jc w:val="both"/>
                  </w:pPr>
                  <w:sdt>
                    <w:sdtPr>
                      <w:alias w:val="Numeris"/>
                      <w:tag w:val="nr_393360b91d2f447b826b37d29f4c2575"/>
                      <w:id w:val="1327321216"/>
                      <w:lock w:val="sdtLocked"/>
                    </w:sdtPr>
                    <w:sdtEndPr/>
                    <w:sdtContent>
                      <w:r>
                        <w:rPr>
                          <w:rFonts w:eastAsia="Calibri"/>
                          <w:szCs w:val="24"/>
                        </w:rPr>
                        <w:t>39</w:t>
                      </w:r>
                    </w:sdtContent>
                  </w:sdt>
                  <w:r>
                    <w:rPr>
                      <w:rFonts w:eastAsia="Calibri"/>
                      <w:szCs w:val="24"/>
                    </w:rPr>
                    <w:t>. Remiantis rizikos vertinimo metu surinkta informacija prieita prie išvados, kad siekiant tinkamai valdyti riziką, suprasti ir kontroliuoti pavojus sistemose, kurios jungia technologinius, socialinius, ekonomini</w:t>
                  </w:r>
                  <w:r>
                    <w:rPr>
                      <w:rFonts w:eastAsia="Calibri"/>
                      <w:szCs w:val="24"/>
                    </w:rPr>
                    <w:t xml:space="preserve">us ir nacionalinio saugumo elementus, būtinas pasitikėjimas, todėl patikimi partneriai, produktai ir paslaugos taps pagrindiniu veiksniu, padėsiančiu užtikrinti Lietuvos visuomenei galimybes saugiai naudotis 5G ryšio tinklų infrastruktūra. 5G ryšio tinklų </w:t>
                  </w:r>
                  <w:r>
                    <w:rPr>
                      <w:rFonts w:eastAsia="Calibri"/>
                      <w:szCs w:val="24"/>
                    </w:rPr>
                    <w:t xml:space="preserve">infrastruktūros saugumas negali būti laikomas vien tik technologiniu klausimu. Saugumo priemonės turi apimti žmogiškuosius išteklius, procesus, fizinę infrastruktūrą ir visas kitas susijusias </w:t>
                  </w:r>
                  <w:proofErr w:type="spellStart"/>
                  <w:r>
                    <w:rPr>
                      <w:rFonts w:eastAsia="Calibri"/>
                      <w:szCs w:val="24"/>
                    </w:rPr>
                    <w:t>rizikas</w:t>
                  </w:r>
                  <w:proofErr w:type="spellEnd"/>
                  <w:r>
                    <w:rPr>
                      <w:rFonts w:eastAsia="Calibri"/>
                      <w:szCs w:val="24"/>
                    </w:rPr>
                    <w:t xml:space="preserve"> tiek veiklos, tiek strateginiu lygmenimis. Svarbu tai, k</w:t>
                  </w:r>
                  <w:r>
                    <w:rPr>
                      <w:rFonts w:eastAsia="Calibri"/>
                      <w:szCs w:val="24"/>
                    </w:rPr>
                    <w:t xml:space="preserve">ad šie 5G ryšio tinklų infrastruktūros saugumo klausimai jau tampa Europos Sąjungos ir Šiaurės Atlanto sutarties organizacijos (toliau </w:t>
                  </w:r>
                  <w:r>
                    <w:rPr>
                      <w:szCs w:val="24"/>
                    </w:rPr>
                    <w:t>–</w:t>
                  </w:r>
                  <w:r>
                    <w:rPr>
                      <w:rFonts w:eastAsia="Calibri"/>
                      <w:szCs w:val="24"/>
                    </w:rPr>
                    <w:t xml:space="preserve"> NATO) valstybių narių bendra darbotvarkės dalimi, siekiama suderinti rizikos vertinimo, skaitmeninių produktų, procesų </w:t>
                  </w:r>
                  <w:r>
                    <w:rPr>
                      <w:rFonts w:eastAsia="Calibri"/>
                      <w:szCs w:val="24"/>
                    </w:rPr>
                    <w:t>ir paslaugų sertifikavimo sistemas, viešųjų ryšių tinklų vientisumo ir saugumo reikalavimus, atviros architektūros modelius, radijo dažnių naudojimo sąlygas. Siekiant Lietuvoje užtikrinti aukštą 5G ryšio tinklų infrastruktūros saugumo lygį ir norint sėkmin</w:t>
                  </w:r>
                  <w:r>
                    <w:rPr>
                      <w:rFonts w:eastAsia="Calibri"/>
                      <w:szCs w:val="24"/>
                    </w:rPr>
                    <w:t>gai įgyvendinti rekomenduojamas nacionalines rizikos valdymo priemones, būtų tikslinga jas derinti su Europos Sąjungos ir NATO lygmens strategija, politika ar teisiniu reglamentavimu.</w:t>
                  </w:r>
                </w:p>
                <w:p w14:paraId="3571889D" w14:textId="77777777" w:rsidR="00484182" w:rsidRDefault="00484182">
                  <w:pPr>
                    <w:ind w:firstLine="851"/>
                    <w:jc w:val="both"/>
                    <w:rPr>
                      <w:rFonts w:eastAsia="Calibri"/>
                      <w:szCs w:val="24"/>
                    </w:rPr>
                  </w:pPr>
                </w:p>
                <w:p w14:paraId="5F92BA56" w14:textId="77777777" w:rsidR="00484182" w:rsidRDefault="00B97625">
                  <w:pPr>
                    <w:ind w:firstLine="851"/>
                    <w:rPr>
                      <w:rFonts w:eastAsia="Calibri"/>
                      <w:sz w:val="20"/>
                    </w:rPr>
                  </w:pPr>
                  <w:r>
                    <w:rPr>
                      <w:rFonts w:eastAsia="Calibri"/>
                      <w:sz w:val="20"/>
                    </w:rPr>
                    <w:t xml:space="preserve">1 lentelė. 5G ryšio rizikos poveikio vertinimas pagal Lietuvos ūkio </w:t>
                  </w:r>
                  <w:r>
                    <w:rPr>
                      <w:rFonts w:eastAsia="Calibri"/>
                      <w:sz w:val="20"/>
                    </w:rPr>
                    <w:t>sektorius.</w:t>
                  </w:r>
                </w:p>
                <w:p w14:paraId="1B036423" w14:textId="7B943D42" w:rsidR="00484182" w:rsidRDefault="00B97625">
                  <w:pPr>
                    <w:jc w:val="center"/>
                  </w:pPr>
                  <w:r>
                    <w:rPr>
                      <w:noProof/>
                      <w:lang w:eastAsia="lt-LT"/>
                    </w:rPr>
                    <w:drawing>
                      <wp:inline distT="0" distB="0" distL="0" distR="0" wp14:anchorId="613D65A2" wp14:editId="06B22724">
                        <wp:extent cx="5302250" cy="32067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302250" cy="3206750"/>
                                </a:xfrm>
                                <a:prstGeom prst="rect">
                                  <a:avLst/>
                                </a:prstGeom>
                                <a:noFill/>
                                <a:ln>
                                  <a:noFill/>
                                </a:ln>
                              </pic:spPr>
                            </pic:pic>
                          </a:graphicData>
                        </a:graphic>
                      </wp:inline>
                    </w:drawing>
                  </w:r>
                </w:p>
              </w:sdtContent>
            </w:sdt>
            <w:sdt>
              <w:sdtPr>
                <w:alias w:val="40 p."/>
                <w:tag w:val="part_31d29b901899468a9e59ea49ba97fc25"/>
                <w:id w:val="932239634"/>
                <w:lock w:val="sdtLocked"/>
              </w:sdtPr>
              <w:sdtEndPr/>
              <w:sdtContent>
                <w:p w14:paraId="6C2565F5" w14:textId="77777777" w:rsidR="00484182" w:rsidRDefault="00B97625">
                  <w:pPr>
                    <w:ind w:firstLine="851"/>
                    <w:jc w:val="both"/>
                  </w:pPr>
                  <w:sdt>
                    <w:sdtPr>
                      <w:alias w:val="Numeris"/>
                      <w:tag w:val="nr_31d29b901899468a9e59ea49ba97fc25"/>
                      <w:id w:val="1335487466"/>
                      <w:lock w:val="sdtLocked"/>
                    </w:sdtPr>
                    <w:sdtEndPr/>
                    <w:sdtContent>
                      <w:r>
                        <w:rPr>
                          <w:szCs w:val="24"/>
                          <w:highlight w:val="white"/>
                        </w:rPr>
                        <w:t>40</w:t>
                      </w:r>
                    </w:sdtContent>
                  </w:sdt>
                  <w:r>
                    <w:rPr>
                      <w:szCs w:val="24"/>
                      <w:highlight w:val="white"/>
                    </w:rPr>
                    <w:t>. Pagal</w:t>
                  </w:r>
                  <w:r>
                    <w:rPr>
                      <w:rFonts w:eastAsia="Calibri"/>
                      <w:szCs w:val="24"/>
                    </w:rPr>
                    <w:t xml:space="preserve"> Rekomendacijoje 2019/534 </w:t>
                  </w:r>
                  <w:r>
                    <w:rPr>
                      <w:szCs w:val="24"/>
                      <w:highlight w:val="white"/>
                    </w:rPr>
                    <w:t>numatytą veiksmų planą v</w:t>
                  </w:r>
                  <w:r>
                    <w:rPr>
                      <w:rFonts w:eastAsia="Calibri"/>
                      <w:szCs w:val="24"/>
                    </w:rPr>
                    <w:t>alstybės narės, bendradarbiaudamos su Europos Komisija ir Europos kibernetinio saugumo agentūra, 2019 m. spalio 9 d. paskelbė Europos Sąjungos suderinto kibernetinio saugumo riziko</w:t>
                  </w:r>
                  <w:r>
                    <w:rPr>
                      <w:rFonts w:eastAsia="Calibri"/>
                      <w:szCs w:val="24"/>
                    </w:rPr>
                    <w:t>s vertinimo 5G ryšio tinkluose ataskaitą</w:t>
                  </w:r>
                  <w:r>
                    <w:rPr>
                      <w:rFonts w:eastAsia="Calibri"/>
                      <w:szCs w:val="24"/>
                      <w:vertAlign w:val="superscript"/>
                    </w:rPr>
                    <w:footnoteReference w:id="6"/>
                  </w:r>
                  <w:r>
                    <w:rPr>
                      <w:rFonts w:eastAsia="Calibri"/>
                      <w:szCs w:val="24"/>
                    </w:rPr>
                    <w:t>.</w:t>
                  </w:r>
                  <w:r>
                    <w:rPr>
                      <w:szCs w:val="24"/>
                      <w:highlight w:val="white"/>
                    </w:rPr>
                    <w:t xml:space="preserve"> 2020 m. sausio 29 d. Europos Komisija paskelbė komunikatą Europos Parlamentui, </w:t>
                  </w:r>
                  <w:r>
                    <w:rPr>
                      <w:szCs w:val="24"/>
                      <w:highlight w:val="white"/>
                    </w:rPr>
                    <w:lastRenderedPageBreak/>
                    <w:t xml:space="preserve">Tarybai, Europos ekonomikos ir socialinių reikalų komitetui ir Regionų komitetui </w:t>
                  </w:r>
                  <w:r>
                    <w:rPr>
                      <w:color w:val="000000"/>
                      <w:szCs w:val="24"/>
                      <w:highlight w:val="white"/>
                    </w:rPr>
                    <w:t>„</w:t>
                  </w:r>
                  <w:r>
                    <w:rPr>
                      <w:color w:val="000000"/>
                      <w:szCs w:val="24"/>
                    </w:rPr>
                    <w:t xml:space="preserve">Saugaus 5G ryšio diegimas ES. ES priemonių rinkinio </w:t>
                  </w:r>
                  <w:r>
                    <w:rPr>
                      <w:color w:val="000000"/>
                      <w:szCs w:val="24"/>
                    </w:rPr>
                    <w:t>įgyvendinimas“ (</w:t>
                  </w:r>
                  <w:r>
                    <w:rPr>
                      <w:color w:val="000000"/>
                      <w:szCs w:val="24"/>
                      <w:highlight w:val="white"/>
                    </w:rPr>
                    <w:t xml:space="preserve">COM(2020) 50 </w:t>
                  </w:r>
                  <w:proofErr w:type="spellStart"/>
                  <w:r>
                    <w:rPr>
                      <w:i/>
                      <w:iCs/>
                      <w:color w:val="000000"/>
                      <w:szCs w:val="24"/>
                      <w:highlight w:val="white"/>
                    </w:rPr>
                    <w:t>final</w:t>
                  </w:r>
                  <w:proofErr w:type="spellEnd"/>
                  <w:r>
                    <w:rPr>
                      <w:color w:val="000000"/>
                      <w:szCs w:val="24"/>
                      <w:highlight w:val="white"/>
                    </w:rPr>
                    <w:t>), kuriuo pasiūlė Europos Sąjungos valstybėms narėms įgyvendinti rizikos mažinimo priemonių diegiant 5G ryšio tinklus rinkinį</w:t>
                  </w:r>
                  <w:r>
                    <w:rPr>
                      <w:szCs w:val="24"/>
                      <w:highlight w:val="white"/>
                    </w:rPr>
                    <w:t xml:space="preserve"> </w:t>
                  </w:r>
                  <w:r>
                    <w:rPr>
                      <w:szCs w:val="24"/>
                    </w:rPr>
                    <w:t>(</w:t>
                  </w:r>
                  <w:r>
                    <w:t xml:space="preserve">Gairių priemonių plano </w:t>
                  </w:r>
                  <w:r>
                    <w:rPr>
                      <w:szCs w:val="24"/>
                    </w:rPr>
                    <w:t>2.5 papunktis).</w:t>
                  </w:r>
                </w:p>
              </w:sdtContent>
            </w:sdt>
            <w:sdt>
              <w:sdtPr>
                <w:alias w:val="41 p."/>
                <w:tag w:val="part_ae50e502e07b48d3a2015f6a30df9f9e"/>
                <w:id w:val="1562520139"/>
                <w:lock w:val="sdtLocked"/>
              </w:sdtPr>
              <w:sdtEndPr/>
              <w:sdtContent>
                <w:p w14:paraId="71C560A3" w14:textId="77777777" w:rsidR="00484182" w:rsidRDefault="00B97625">
                  <w:pPr>
                    <w:ind w:firstLine="851"/>
                    <w:jc w:val="both"/>
                    <w:rPr>
                      <w:szCs w:val="24"/>
                    </w:rPr>
                  </w:pPr>
                  <w:sdt>
                    <w:sdtPr>
                      <w:alias w:val="Numeris"/>
                      <w:tag w:val="nr_ae50e502e07b48d3a2015f6a30df9f9e"/>
                      <w:id w:val="-197396735"/>
                      <w:lock w:val="sdtLocked"/>
                    </w:sdtPr>
                    <w:sdtEndPr/>
                    <w:sdtContent>
                      <w:r>
                        <w:rPr>
                          <w:szCs w:val="24"/>
                          <w:highlight w:val="white"/>
                        </w:rPr>
                        <w:t>41</w:t>
                      </w:r>
                    </w:sdtContent>
                  </w:sdt>
                  <w:r>
                    <w:rPr>
                      <w:szCs w:val="24"/>
                      <w:highlight w:val="white"/>
                    </w:rPr>
                    <w:t>. Numatoma, kad 5G ryšio tinklams diegti reikės di</w:t>
                  </w:r>
                  <w:r>
                    <w:rPr>
                      <w:szCs w:val="24"/>
                      <w:highlight w:val="white"/>
                    </w:rPr>
                    <w:t xml:space="preserve">delių investicijų, teksiančių ryšio operatoriams. Dalį šių 5G ryšio plėtrai reikalingų investicijų sudarys išlaidos, patirtos teisei naudoti radijo dažnius įgyti. Siekiant efektyvios ir sparčios 5G ryšio plėtros, tikslinga ryšio operatoriams </w:t>
                  </w:r>
                  <w:r>
                    <w:rPr>
                      <w:szCs w:val="24"/>
                    </w:rPr>
                    <w:t>įvertinti gali</w:t>
                  </w:r>
                  <w:r>
                    <w:rPr>
                      <w:szCs w:val="24"/>
                    </w:rPr>
                    <w:t>mybę taikyti Lietuvos Respublikos pelno mokesčio įstatyme numatytą mokestinę lengvatą, skirtą</w:t>
                  </w:r>
                  <w:r>
                    <w:rPr>
                      <w:color w:val="000000"/>
                      <w:szCs w:val="24"/>
                    </w:rPr>
                    <w:t xml:space="preserve"> investicijų sąnaudoms mažinti</w:t>
                  </w:r>
                  <w:r>
                    <w:rPr>
                      <w:szCs w:val="24"/>
                    </w:rPr>
                    <w:t xml:space="preserve"> naujausias technologijas diegiančioms įmonėms. </w:t>
                  </w:r>
                </w:p>
              </w:sdtContent>
            </w:sdt>
            <w:sdt>
              <w:sdtPr>
                <w:alias w:val="42 p."/>
                <w:tag w:val="part_b8b4b93faa4e48a1adeabb7be6eda78c"/>
                <w:id w:val="-1096322694"/>
                <w:lock w:val="sdtLocked"/>
              </w:sdtPr>
              <w:sdtEndPr/>
              <w:sdtContent>
                <w:p w14:paraId="3C1937FD" w14:textId="77777777" w:rsidR="00484182" w:rsidRDefault="00B97625">
                  <w:pPr>
                    <w:ind w:firstLine="851"/>
                    <w:jc w:val="both"/>
                  </w:pPr>
                  <w:sdt>
                    <w:sdtPr>
                      <w:alias w:val="Numeris"/>
                      <w:tag w:val="nr_b8b4b93faa4e48a1adeabb7be6eda78c"/>
                      <w:id w:val="-768390873"/>
                      <w:lock w:val="sdtLocked"/>
                    </w:sdtPr>
                    <w:sdtEndPr/>
                    <w:sdtContent>
                      <w:r>
                        <w:rPr>
                          <w:szCs w:val="24"/>
                        </w:rPr>
                        <w:t>42</w:t>
                      </w:r>
                    </w:sdtContent>
                  </w:sdt>
                  <w:r>
                    <w:rPr>
                      <w:szCs w:val="24"/>
                    </w:rPr>
                    <w:t>. Svarbu įvertinti būsimą judriojo ryšio, įskaitant 5G ryšio sistemas, elektro</w:t>
                  </w:r>
                  <w:r>
                    <w:rPr>
                      <w:szCs w:val="24"/>
                    </w:rPr>
                    <w:t>s energijos poreikį, taip pat galimus elektros energijos tiekimo šaltinius, paskirstymo tinklą, kitus svarbius techninius parametrus. Siūlytina atlikti išsamų elektros energijos poreikio vertinimą ir pasiūlyti įmanomus taikyti tvarius kompleksinius sprendi</w:t>
                  </w:r>
                  <w:r>
                    <w:rPr>
                      <w:szCs w:val="24"/>
                    </w:rPr>
                    <w:t>mus, kurie užtikrintų patikimą judriojo ryšio, įskaitant 5G ryšį, tinklų veikimą (</w:t>
                  </w:r>
                  <w:r>
                    <w:t xml:space="preserve">Gairių priemonių plano </w:t>
                  </w:r>
                  <w:r>
                    <w:rPr>
                      <w:szCs w:val="24"/>
                    </w:rPr>
                    <w:t>2.6 papunktis).</w:t>
                  </w:r>
                </w:p>
              </w:sdtContent>
            </w:sdt>
            <w:sdt>
              <w:sdtPr>
                <w:alias w:val="43 p."/>
                <w:tag w:val="part_c84b7af8d59948f891ede51d1560c0db"/>
                <w:id w:val="-464813293"/>
                <w:lock w:val="sdtLocked"/>
              </w:sdtPr>
              <w:sdtEndPr/>
              <w:sdtContent>
                <w:p w14:paraId="2E85B89B" w14:textId="77777777" w:rsidR="00484182" w:rsidRDefault="00B97625">
                  <w:pPr>
                    <w:ind w:firstLine="851"/>
                    <w:jc w:val="both"/>
                  </w:pPr>
                  <w:sdt>
                    <w:sdtPr>
                      <w:alias w:val="Numeris"/>
                      <w:tag w:val="nr_c84b7af8d59948f891ede51d1560c0db"/>
                      <w:id w:val="-1653204085"/>
                      <w:lock w:val="sdtLocked"/>
                    </w:sdtPr>
                    <w:sdtEndPr/>
                    <w:sdtContent>
                      <w:r>
                        <w:rPr>
                          <w:szCs w:val="24"/>
                        </w:rPr>
                        <w:t>43</w:t>
                      </w:r>
                    </w:sdtContent>
                  </w:sdt>
                  <w:r>
                    <w:rPr>
                      <w:szCs w:val="24"/>
                    </w:rPr>
                    <w:t xml:space="preserve">. Siekiant pasinaudoti būsimais 5G ryšio teikiamais privalumais, kurie pirmiausia bus orientuoti į daiktų interneto ir įrenginių </w:t>
                  </w:r>
                  <w:r>
                    <w:rPr>
                      <w:szCs w:val="24"/>
                    </w:rPr>
                    <w:t xml:space="preserve">tarpusavio sąveika pagrįstų paslaugų plėtrą, numatoma skatinti </w:t>
                  </w:r>
                  <w:proofErr w:type="spellStart"/>
                  <w:r>
                    <w:rPr>
                      <w:szCs w:val="24"/>
                    </w:rPr>
                    <w:t>inovatyvių</w:t>
                  </w:r>
                  <w:proofErr w:type="spellEnd"/>
                  <w:r>
                    <w:rPr>
                      <w:szCs w:val="24"/>
                    </w:rPr>
                    <w:t xml:space="preserve"> technologinių sprendimų taikymą. Pažymėtina, kad siekiant išlaikyti tarptautinį konkurencingumą, pritraukti užsienio investicijų, paskatinti </w:t>
                  </w:r>
                  <w:proofErr w:type="spellStart"/>
                  <w:r>
                    <w:rPr>
                      <w:szCs w:val="24"/>
                    </w:rPr>
                    <w:t>inovatyvių</w:t>
                  </w:r>
                  <w:proofErr w:type="spellEnd"/>
                  <w:r>
                    <w:rPr>
                      <w:szCs w:val="24"/>
                    </w:rPr>
                    <w:t xml:space="preserve"> verslų bei produktų atsiradimą</w:t>
                  </w:r>
                  <w:r>
                    <w:rPr>
                      <w:szCs w:val="24"/>
                    </w:rPr>
                    <w:t xml:space="preserve">, reikia užtikrinti pažangiausių judriojo ryšio sprendimų įgyvendinimą </w:t>
                  </w:r>
                  <w:r>
                    <w:rPr>
                      <w:rFonts w:eastAsia="Calibri"/>
                      <w:szCs w:val="24"/>
                    </w:rPr>
                    <w:t xml:space="preserve">Lietuvoje </w:t>
                  </w:r>
                  <w:r>
                    <w:rPr>
                      <w:szCs w:val="24"/>
                    </w:rPr>
                    <w:t>(</w:t>
                  </w:r>
                  <w:r>
                    <w:t xml:space="preserve">Gairių priemonių plano </w:t>
                  </w:r>
                  <w:r>
                    <w:rPr>
                      <w:szCs w:val="24"/>
                    </w:rPr>
                    <w:t>2.7 papunktis)</w:t>
                  </w:r>
                  <w:r>
                    <w:rPr>
                      <w:rFonts w:eastAsia="Calibri"/>
                      <w:szCs w:val="24"/>
                    </w:rPr>
                    <w:t>.</w:t>
                  </w:r>
                </w:p>
              </w:sdtContent>
            </w:sdt>
            <w:sdt>
              <w:sdtPr>
                <w:alias w:val="44 p."/>
                <w:tag w:val="part_18eb1685f4624873af2e524e493713f4"/>
                <w:id w:val="694735895"/>
                <w:lock w:val="sdtLocked"/>
              </w:sdtPr>
              <w:sdtEndPr/>
              <w:sdtContent>
                <w:p w14:paraId="5B07E806" w14:textId="77777777" w:rsidR="00484182" w:rsidRDefault="00B97625">
                  <w:pPr>
                    <w:ind w:firstLine="851"/>
                    <w:jc w:val="both"/>
                  </w:pPr>
                  <w:sdt>
                    <w:sdtPr>
                      <w:alias w:val="Numeris"/>
                      <w:tag w:val="nr_18eb1685f4624873af2e524e493713f4"/>
                      <w:id w:val="-857737472"/>
                      <w:lock w:val="sdtLocked"/>
                    </w:sdtPr>
                    <w:sdtEndPr/>
                    <w:sdtContent>
                      <w:r>
                        <w:rPr>
                          <w:rFonts w:eastAsia="Calibri"/>
                          <w:szCs w:val="24"/>
                        </w:rPr>
                        <w:t>44</w:t>
                      </w:r>
                    </w:sdtContent>
                  </w:sdt>
                  <w:r>
                    <w:rPr>
                      <w:rFonts w:eastAsia="Calibri"/>
                      <w:szCs w:val="24"/>
                    </w:rPr>
                    <w:t xml:space="preserve">. </w:t>
                  </w:r>
                  <w:r>
                    <w:rPr>
                      <w:rFonts w:ascii="Times New Roman;serif" w:eastAsia="Calibri" w:hAnsi="Times New Roman;serif"/>
                      <w:color w:val="000000"/>
                      <w:szCs w:val="24"/>
                    </w:rPr>
                    <w:t>Lietuvos žiniasklaidoje ir užsienio šalių informacijos šaltiniuose skelbiamoje informacijoje apie 5G ryšio plėtrą pastebimas ne</w:t>
                  </w:r>
                  <w:r>
                    <w:rPr>
                      <w:rFonts w:ascii="Times New Roman;serif" w:eastAsia="Calibri" w:hAnsi="Times New Roman;serif"/>
                      <w:color w:val="000000"/>
                      <w:szCs w:val="24"/>
                    </w:rPr>
                    <w:t>igiamas požiūris, kurį lemia objektyvios ir kompetentingų institucijų ar organizacijų parengtos informacijos trūkumas. Kai bus pradėtos diegti 5G ryšio sistemos, tikslinga parengti ir išplatinti informaciją, skirtą visuomenei supažindinti su elektromagneti</w:t>
                  </w:r>
                  <w:r>
                    <w:rPr>
                      <w:rFonts w:ascii="Times New Roman;serif" w:eastAsia="Calibri" w:hAnsi="Times New Roman;serif"/>
                      <w:color w:val="000000"/>
                      <w:szCs w:val="24"/>
                    </w:rPr>
                    <w:t>nės spinduliuotės saugos sveikatai užtikrinimo priemonėmis (Gairių priemonių plano 2.8 ir 2.9 papunkčiai)</w:t>
                  </w:r>
                  <w:r>
                    <w:rPr>
                      <w:rFonts w:eastAsia="Calibri"/>
                      <w:szCs w:val="24"/>
                    </w:rPr>
                    <w:t>.</w:t>
                  </w:r>
                </w:p>
                <w:p w14:paraId="595D2697" w14:textId="77777777" w:rsidR="00484182" w:rsidRDefault="00B97625">
                  <w:pPr>
                    <w:ind w:firstLine="851"/>
                    <w:jc w:val="both"/>
                    <w:rPr>
                      <w:b/>
                      <w:szCs w:val="24"/>
                    </w:rPr>
                  </w:pPr>
                </w:p>
              </w:sdtContent>
            </w:sdt>
          </w:sdtContent>
        </w:sdt>
        <w:sdt>
          <w:sdtPr>
            <w:alias w:val="skyrius"/>
            <w:tag w:val="part_c5d678fcb0044d999813feb4153509c1"/>
            <w:id w:val="-1729141295"/>
            <w:lock w:val="sdtLocked"/>
          </w:sdtPr>
          <w:sdtEndPr/>
          <w:sdtContent>
            <w:p w14:paraId="659E44B9" w14:textId="77777777" w:rsidR="00484182" w:rsidRDefault="00B97625">
              <w:pPr>
                <w:keepNext/>
                <w:ind w:firstLine="851"/>
                <w:jc w:val="center"/>
                <w:rPr>
                  <w:b/>
                  <w:bCs/>
                  <w:szCs w:val="24"/>
                  <w:lang w:eastAsia="lt-LT"/>
                </w:rPr>
              </w:pPr>
              <w:sdt>
                <w:sdtPr>
                  <w:alias w:val="Numeris"/>
                  <w:tag w:val="nr_c5d678fcb0044d999813feb4153509c1"/>
                  <w:id w:val="611939840"/>
                  <w:lock w:val="sdtLocked"/>
                </w:sdtPr>
                <w:sdtEndPr/>
                <w:sdtContent>
                  <w:r>
                    <w:rPr>
                      <w:b/>
                      <w:bCs/>
                      <w:szCs w:val="24"/>
                      <w:lang w:eastAsia="lt-LT"/>
                    </w:rPr>
                    <w:t>V</w:t>
                  </w:r>
                </w:sdtContent>
              </w:sdt>
              <w:r>
                <w:rPr>
                  <w:b/>
                  <w:bCs/>
                  <w:szCs w:val="24"/>
                  <w:lang w:eastAsia="lt-LT"/>
                </w:rPr>
                <w:t xml:space="preserve"> SKYRIUS</w:t>
              </w:r>
            </w:p>
            <w:p w14:paraId="03BF4D32" w14:textId="77777777" w:rsidR="00484182" w:rsidRDefault="00B97625">
              <w:pPr>
                <w:keepNext/>
                <w:ind w:firstLine="851"/>
                <w:jc w:val="center"/>
                <w:rPr>
                  <w:b/>
                  <w:bCs/>
                  <w:szCs w:val="24"/>
                  <w:lang w:eastAsia="lt-LT"/>
                </w:rPr>
              </w:pPr>
              <w:sdt>
                <w:sdtPr>
                  <w:alias w:val="Pavadinimas"/>
                  <w:tag w:val="title_c5d678fcb0044d999813feb4153509c1"/>
                  <w:id w:val="1257942906"/>
                  <w:lock w:val="sdtLocked"/>
                </w:sdtPr>
                <w:sdtEndPr/>
                <w:sdtContent>
                  <w:r>
                    <w:rPr>
                      <w:b/>
                      <w:bCs/>
                      <w:szCs w:val="24"/>
                      <w:lang w:eastAsia="lt-LT"/>
                    </w:rPr>
                    <w:t>BAIGIAMOSIOS NUOSTATOS</w:t>
                  </w:r>
                </w:sdtContent>
              </w:sdt>
            </w:p>
            <w:p w14:paraId="5D011E6D" w14:textId="77777777" w:rsidR="00484182" w:rsidRDefault="00484182">
              <w:pPr>
                <w:keepNext/>
                <w:ind w:firstLine="851"/>
                <w:jc w:val="center"/>
                <w:rPr>
                  <w:szCs w:val="24"/>
                  <w:lang w:eastAsia="lt-LT"/>
                </w:rPr>
              </w:pPr>
            </w:p>
            <w:sdt>
              <w:sdtPr>
                <w:alias w:val="45 p."/>
                <w:tag w:val="part_4007fc5799ee4576ab8b4082b4ad5458"/>
                <w:id w:val="-1817020341"/>
                <w:lock w:val="sdtLocked"/>
              </w:sdtPr>
              <w:sdtEndPr/>
              <w:sdtContent>
                <w:p w14:paraId="0EF91C55" w14:textId="77777777" w:rsidR="00484182" w:rsidRDefault="00B97625">
                  <w:pPr>
                    <w:ind w:firstLine="851"/>
                    <w:jc w:val="both"/>
                  </w:pPr>
                  <w:sdt>
                    <w:sdtPr>
                      <w:alias w:val="Numeris"/>
                      <w:tag w:val="nr_4007fc5799ee4576ab8b4082b4ad5458"/>
                      <w:id w:val="922225483"/>
                      <w:lock w:val="sdtLocked"/>
                    </w:sdtPr>
                    <w:sdtEndPr/>
                    <w:sdtContent>
                      <w:r>
                        <w:rPr>
                          <w:szCs w:val="24"/>
                          <w:lang w:eastAsia="lt-LT"/>
                        </w:rPr>
                        <w:t>45</w:t>
                      </w:r>
                    </w:sdtContent>
                  </w:sdt>
                  <w:r>
                    <w:rPr>
                      <w:szCs w:val="24"/>
                      <w:lang w:eastAsia="lt-LT"/>
                    </w:rPr>
                    <w:t xml:space="preserve">. Už Gairių priemonių plane numatytų priemonių įgyvendinimą pagal kompetenciją atsako jame nurodytos valstybės institucijos ir įstaigos, kurios kartą per metus iki vasario 1 d. </w:t>
                  </w:r>
                  <w:r>
                    <w:rPr>
                      <w:szCs w:val="24"/>
                      <w:highlight w:val="white"/>
                      <w:lang w:eastAsia="lt-LT"/>
                    </w:rPr>
                    <w:t>apie įgyvendinimo eigą ir rezultatus informuoja</w:t>
                  </w:r>
                  <w:r>
                    <w:rPr>
                      <w:szCs w:val="24"/>
                      <w:lang w:eastAsia="lt-LT"/>
                    </w:rPr>
                    <w:t xml:space="preserve"> Susisiekimo ministeriją. </w:t>
                  </w:r>
                </w:p>
              </w:sdtContent>
            </w:sdt>
            <w:sdt>
              <w:sdtPr>
                <w:alias w:val="46 p."/>
                <w:tag w:val="part_d3256078ecc9492f9f80e05eba1f4f42"/>
                <w:id w:val="1919738228"/>
                <w:lock w:val="sdtLocked"/>
              </w:sdtPr>
              <w:sdtEndPr/>
              <w:sdtContent>
                <w:p w14:paraId="05C0AF77" w14:textId="77777777" w:rsidR="00484182" w:rsidRDefault="00B97625">
                  <w:pPr>
                    <w:ind w:firstLine="851"/>
                    <w:jc w:val="both"/>
                  </w:pPr>
                  <w:sdt>
                    <w:sdtPr>
                      <w:alias w:val="Numeris"/>
                      <w:tag w:val="nr_d3256078ecc9492f9f80e05eba1f4f42"/>
                      <w:id w:val="1033691567"/>
                      <w:lock w:val="sdtLocked"/>
                    </w:sdtPr>
                    <w:sdtEndPr/>
                    <w:sdtContent>
                      <w:r>
                        <w:rPr>
                          <w:szCs w:val="24"/>
                          <w:highlight w:val="white"/>
                          <w:lang w:eastAsia="lt-LT"/>
                        </w:rPr>
                        <w:t>46</w:t>
                      </w:r>
                    </w:sdtContent>
                  </w:sdt>
                  <w:r>
                    <w:rPr>
                      <w:szCs w:val="24"/>
                      <w:highlight w:val="white"/>
                      <w:lang w:eastAsia="lt-LT"/>
                    </w:rPr>
                    <w:t xml:space="preserve">. </w:t>
                  </w:r>
                  <w:r>
                    <w:rPr>
                      <w:szCs w:val="24"/>
                      <w:lang w:eastAsia="lt-LT"/>
                    </w:rPr>
                    <w:t>Gairių priemonių plane numatytų priemon</w:t>
                  </w:r>
                  <w:r>
                    <w:rPr>
                      <w:szCs w:val="24"/>
                      <w:highlight w:val="white"/>
                      <w:lang w:eastAsia="lt-LT"/>
                    </w:rPr>
                    <w:t>ių įgyvendinimą koordinuoja Susisiekimo ministerija ir kartą per metus iki kovo 1 d. apie įgyvendinimo eigą ir rezultatus informuoja Vyriausybę.</w:t>
                  </w:r>
                </w:p>
              </w:sdtContent>
            </w:sdt>
          </w:sdtContent>
        </w:sdt>
        <w:sdt>
          <w:sdtPr>
            <w:alias w:val="pabaiga"/>
            <w:tag w:val="part_1de3b3d6e8874082be9f93780faade06"/>
            <w:id w:val="2077011889"/>
            <w:lock w:val="sdtLocked"/>
          </w:sdtPr>
          <w:sdtEndPr/>
          <w:sdtContent>
            <w:p w14:paraId="2CF4C2BA" w14:textId="2A9819AD" w:rsidR="00484182" w:rsidRDefault="00B97625" w:rsidP="00B97625">
              <w:pPr>
                <w:ind w:firstLine="851"/>
                <w:jc w:val="center"/>
              </w:pPr>
              <w:r>
                <w:rPr>
                  <w:szCs w:val="24"/>
                  <w:highlight w:val="white"/>
                  <w:lang w:eastAsia="lt-LT"/>
                </w:rPr>
                <w:t>_________________</w:t>
              </w:r>
            </w:p>
          </w:sdtContent>
        </w:sdt>
      </w:sdtContent>
    </w:sdt>
    <w:sdt>
      <w:sdtPr>
        <w:alias w:val="pr."/>
        <w:tag w:val="part_99746e25f41d4260ba60468a68694bba"/>
        <w:id w:val="1471248263"/>
        <w:lock w:val="sdtLocked"/>
      </w:sdtPr>
      <w:sdtEndPr/>
      <w:sdtContent>
        <w:p w14:paraId="4D968D2A" w14:textId="77777777" w:rsidR="00B97625" w:rsidRDefault="00B97625" w:rsidP="00B97625">
          <w:pPr>
            <w:sectPr w:rsidR="00B97625" w:rsidSect="00B97625">
              <w:headerReference w:type="even" r:id="rId17"/>
              <w:headerReference w:type="default" r:id="rId18"/>
              <w:footerReference w:type="even" r:id="rId19"/>
              <w:footerReference w:type="default" r:id="rId20"/>
              <w:headerReference w:type="first" r:id="rId21"/>
              <w:footerReference w:type="first" r:id="rId22"/>
              <w:pgSz w:w="11906" w:h="16838"/>
              <w:pgMar w:top="624" w:right="566" w:bottom="1134" w:left="1560" w:header="567" w:footer="0" w:gutter="0"/>
              <w:pgNumType w:start="1"/>
              <w:cols w:space="720"/>
              <w:formProt w:val="0"/>
              <w:titlePg/>
              <w:docGrid w:linePitch="360"/>
            </w:sectPr>
          </w:pPr>
        </w:p>
        <w:p w14:paraId="2C931916" w14:textId="480D9EEC" w:rsidR="00484182" w:rsidRDefault="00B97625">
          <w:pPr>
            <w:ind w:firstLine="8505"/>
            <w:rPr>
              <w:szCs w:val="24"/>
            </w:rPr>
          </w:pPr>
          <w:r>
            <w:rPr>
              <w:szCs w:val="24"/>
            </w:rPr>
            <w:lastRenderedPageBreak/>
            <w:t xml:space="preserve">Lietuvos Respublikos penktosios kartos judriojo </w:t>
          </w:r>
        </w:p>
        <w:p w14:paraId="22362E65" w14:textId="77777777" w:rsidR="00484182" w:rsidRDefault="00B97625">
          <w:pPr>
            <w:ind w:firstLine="8505"/>
            <w:rPr>
              <w:szCs w:val="24"/>
            </w:rPr>
          </w:pPr>
          <w:r>
            <w:rPr>
              <w:szCs w:val="24"/>
            </w:rPr>
            <w:t xml:space="preserve">ryšio (5G) plėtros 2020–2025 m. gairių </w:t>
          </w:r>
        </w:p>
        <w:p w14:paraId="139EA486" w14:textId="27D567D4" w:rsidR="00484182" w:rsidRDefault="00B97625">
          <w:pPr>
            <w:tabs>
              <w:tab w:val="left" w:pos="9072"/>
            </w:tabs>
            <w:ind w:firstLine="8505"/>
          </w:pPr>
          <w:r>
            <w:rPr>
              <w:szCs w:val="24"/>
            </w:rPr>
            <w:t>p</w:t>
          </w:r>
          <w:r>
            <w:rPr>
              <w:color w:val="000000"/>
              <w:szCs w:val="24"/>
              <w:lang w:eastAsia="ar-SA"/>
            </w:rPr>
            <w:t>riedas</w:t>
          </w:r>
        </w:p>
        <w:p w14:paraId="481A5543" w14:textId="77777777" w:rsidR="00484182" w:rsidRDefault="00484182">
          <w:pPr>
            <w:jc w:val="right"/>
            <w:rPr>
              <w:b/>
              <w:szCs w:val="24"/>
            </w:rPr>
          </w:pPr>
        </w:p>
        <w:p w14:paraId="3545C81A" w14:textId="77777777" w:rsidR="00484182" w:rsidRDefault="00484182">
          <w:pPr>
            <w:jc w:val="right"/>
            <w:rPr>
              <w:b/>
              <w:szCs w:val="24"/>
            </w:rPr>
          </w:pPr>
        </w:p>
        <w:p w14:paraId="511A6257" w14:textId="77777777" w:rsidR="00484182" w:rsidRDefault="00B97625">
          <w:pPr>
            <w:jc w:val="center"/>
            <w:rPr>
              <w:b/>
              <w:szCs w:val="24"/>
            </w:rPr>
          </w:pPr>
          <w:sdt>
            <w:sdtPr>
              <w:alias w:val="Pavadinimas"/>
              <w:tag w:val="title_99746e25f41d4260ba60468a68694bba"/>
              <w:id w:val="-741948478"/>
              <w:lock w:val="sdtLocked"/>
            </w:sdtPr>
            <w:sdtEndPr/>
            <w:sdtContent>
              <w:r>
                <w:rPr>
                  <w:b/>
                  <w:szCs w:val="24"/>
                </w:rPr>
                <w:t>LIETUVOS RESPUBLIKOS PENKTOSIOS KARTOS JUDRIOJO RYŠIO (5G) PLĖTROS 2020–2025 M. GAIRIŲ PRIEMONIŲ PLANAS</w:t>
              </w:r>
            </w:sdtContent>
          </w:sdt>
        </w:p>
        <w:p w14:paraId="7C3B75B9" w14:textId="77777777" w:rsidR="00484182" w:rsidRDefault="00484182">
          <w:pPr>
            <w:widowControl w:val="0"/>
            <w:spacing w:line="276" w:lineRule="auto"/>
            <w:rPr>
              <w:rFonts w:ascii="Arial" w:eastAsia="Arial" w:hAnsi="Arial" w:cs="Arial"/>
              <w:color w:val="000000"/>
            </w:rPr>
          </w:pPr>
        </w:p>
        <w:tbl>
          <w:tblPr>
            <w:tblW w:w="5000" w:type="pct"/>
            <w:tblLook w:val="04A0" w:firstRow="1" w:lastRow="0" w:firstColumn="1" w:lastColumn="0" w:noHBand="0" w:noVBand="1"/>
          </w:tblPr>
          <w:tblGrid>
            <w:gridCol w:w="2371"/>
            <w:gridCol w:w="7728"/>
            <w:gridCol w:w="3117"/>
            <w:gridCol w:w="2080"/>
          </w:tblGrid>
          <w:tr w:rsidR="00484182" w14:paraId="28323463" w14:textId="77777777" w:rsidTr="00B97625">
            <w:tc>
              <w:tcPr>
                <w:tcW w:w="775" w:type="pct"/>
                <w:tcBorders>
                  <w:top w:val="single" w:sz="4" w:space="0" w:color="000000"/>
                  <w:left w:val="single" w:sz="4" w:space="0" w:color="000000"/>
                  <w:bottom w:val="single" w:sz="4" w:space="0" w:color="000000"/>
                  <w:right w:val="single" w:sz="4" w:space="0" w:color="000000"/>
                </w:tcBorders>
                <w:hideMark/>
              </w:tcPr>
              <w:p w14:paraId="10203D69" w14:textId="77777777" w:rsidR="00484182" w:rsidRDefault="00B97625">
                <w:pPr>
                  <w:jc w:val="center"/>
                  <w:rPr>
                    <w:b/>
                    <w:szCs w:val="24"/>
                  </w:rPr>
                </w:pPr>
                <w:bookmarkStart w:id="0" w:name="_GoBack"/>
                <w:r>
                  <w:rPr>
                    <w:b/>
                    <w:szCs w:val="24"/>
                  </w:rPr>
                  <w:t>Uždaviniai</w:t>
                </w:r>
              </w:p>
            </w:tc>
            <w:tc>
              <w:tcPr>
                <w:tcW w:w="2525" w:type="pct"/>
                <w:tcBorders>
                  <w:top w:val="single" w:sz="4" w:space="0" w:color="000000"/>
                  <w:left w:val="single" w:sz="4" w:space="0" w:color="000000"/>
                  <w:bottom w:val="single" w:sz="4" w:space="0" w:color="000000"/>
                  <w:right w:val="single" w:sz="4" w:space="0" w:color="000000"/>
                </w:tcBorders>
                <w:hideMark/>
              </w:tcPr>
              <w:p w14:paraId="3FE09AB8" w14:textId="77777777" w:rsidR="00484182" w:rsidRDefault="00B97625">
                <w:pPr>
                  <w:jc w:val="center"/>
                  <w:rPr>
                    <w:b/>
                    <w:szCs w:val="24"/>
                  </w:rPr>
                </w:pPr>
                <w:r>
                  <w:rPr>
                    <w:b/>
                    <w:szCs w:val="24"/>
                  </w:rPr>
                  <w:t>Priemonės</w:t>
                </w:r>
              </w:p>
            </w:tc>
            <w:tc>
              <w:tcPr>
                <w:tcW w:w="1019" w:type="pct"/>
                <w:tcBorders>
                  <w:top w:val="single" w:sz="4" w:space="0" w:color="000000"/>
                  <w:left w:val="single" w:sz="4" w:space="0" w:color="000000"/>
                  <w:bottom w:val="single" w:sz="4" w:space="0" w:color="000000"/>
                  <w:right w:val="single" w:sz="4" w:space="0" w:color="000000"/>
                </w:tcBorders>
                <w:hideMark/>
              </w:tcPr>
              <w:p w14:paraId="269C59D0" w14:textId="77777777" w:rsidR="00484182" w:rsidRDefault="00B97625">
                <w:pPr>
                  <w:jc w:val="center"/>
                  <w:rPr>
                    <w:b/>
                    <w:szCs w:val="24"/>
                  </w:rPr>
                </w:pPr>
                <w:r>
                  <w:rPr>
                    <w:b/>
                    <w:szCs w:val="24"/>
                  </w:rPr>
                  <w:t>Atsakingas vykdytojas</w:t>
                </w:r>
              </w:p>
            </w:tc>
            <w:tc>
              <w:tcPr>
                <w:tcW w:w="680" w:type="pct"/>
                <w:tcBorders>
                  <w:top w:val="single" w:sz="4" w:space="0" w:color="000000"/>
                  <w:left w:val="single" w:sz="4" w:space="0" w:color="000000"/>
                  <w:bottom w:val="single" w:sz="4" w:space="0" w:color="000000"/>
                  <w:right w:val="single" w:sz="4" w:space="0" w:color="000000"/>
                </w:tcBorders>
                <w:hideMark/>
              </w:tcPr>
              <w:p w14:paraId="572E59A7" w14:textId="77777777" w:rsidR="00484182" w:rsidRDefault="00B97625">
                <w:pPr>
                  <w:jc w:val="center"/>
                  <w:rPr>
                    <w:b/>
                    <w:szCs w:val="24"/>
                  </w:rPr>
                </w:pPr>
                <w:r>
                  <w:rPr>
                    <w:b/>
                    <w:szCs w:val="24"/>
                  </w:rPr>
                  <w:t>Įgyvend</w:t>
                </w:r>
                <w:r>
                  <w:rPr>
                    <w:b/>
                    <w:szCs w:val="24"/>
                  </w:rPr>
                  <w:t>inimo terminas</w:t>
                </w:r>
              </w:p>
            </w:tc>
          </w:tr>
          <w:tr w:rsidR="00484182" w14:paraId="00CD0985" w14:textId="77777777" w:rsidTr="00B97625">
            <w:trPr>
              <w:trHeight w:val="1150"/>
            </w:trPr>
            <w:tc>
              <w:tcPr>
                <w:tcW w:w="775" w:type="pct"/>
                <w:vMerge w:val="restart"/>
                <w:tcBorders>
                  <w:top w:val="single" w:sz="4" w:space="0" w:color="000000"/>
                  <w:left w:val="single" w:sz="4" w:space="0" w:color="000000"/>
                  <w:bottom w:val="single" w:sz="4" w:space="0" w:color="000000"/>
                  <w:right w:val="single" w:sz="4" w:space="0" w:color="000000"/>
                </w:tcBorders>
                <w:vAlign w:val="center"/>
                <w:hideMark/>
              </w:tcPr>
              <w:p w14:paraId="29106FD7" w14:textId="77777777" w:rsidR="00484182" w:rsidRDefault="00B97625">
                <w:pPr>
                  <w:rPr>
                    <w:szCs w:val="24"/>
                  </w:rPr>
                </w:pPr>
                <w:r>
                  <w:rPr>
                    <w:szCs w:val="24"/>
                  </w:rPr>
                  <w:t>1. 5G ryšio tinklų diegimo techninių sąlygų sudarymas</w:t>
                </w:r>
              </w:p>
            </w:tc>
            <w:tc>
              <w:tcPr>
                <w:tcW w:w="2525" w:type="pct"/>
                <w:tcBorders>
                  <w:top w:val="single" w:sz="4" w:space="0" w:color="000000"/>
                  <w:left w:val="single" w:sz="4" w:space="0" w:color="000000"/>
                  <w:bottom w:val="single" w:sz="4" w:space="0" w:color="000000"/>
                  <w:right w:val="single" w:sz="4" w:space="0" w:color="000000"/>
                </w:tcBorders>
                <w:hideMark/>
              </w:tcPr>
              <w:p w14:paraId="769F5595" w14:textId="77777777" w:rsidR="00484182" w:rsidRDefault="00B97625">
                <w:pPr>
                  <w:jc w:val="both"/>
                </w:pPr>
                <w:r>
                  <w:rPr>
                    <w:szCs w:val="24"/>
                  </w:rPr>
                  <w:t>1.1. Paskelbti aukcioną</w:t>
                </w:r>
                <w:r>
                  <w:rPr>
                    <w:color w:val="3E3E3E"/>
                    <w:szCs w:val="24"/>
                    <w:highlight w:val="white"/>
                  </w:rPr>
                  <w:t xml:space="preserve"> </w:t>
                </w:r>
                <w:r>
                  <w:rPr>
                    <w:color w:val="000000"/>
                    <w:szCs w:val="24"/>
                    <w:highlight w:val="white"/>
                  </w:rPr>
                  <w:t>suteikti teisę naudoti radijo dažnius (kanalus</w:t>
                </w:r>
                <w:r>
                  <w:rPr>
                    <w:color w:val="3E3E3E"/>
                    <w:szCs w:val="24"/>
                    <w:highlight w:val="white"/>
                  </w:rPr>
                  <w:t xml:space="preserve">) </w:t>
                </w:r>
                <w:r>
                  <w:rPr>
                    <w:szCs w:val="24"/>
                  </w:rPr>
                  <w:t xml:space="preserve">iš 3400–3800 MHz ir 694–790 MHz radijo dažnių juostų. Nesant galimybės paskelbti vienu metu šių dažnių juostų </w:t>
                </w:r>
                <w:r>
                  <w:rPr>
                    <w:szCs w:val="24"/>
                  </w:rPr>
                  <w:t>aukciono, numatyti terminą ir sąlygas skelbti 694–790 MHz radijo dažnių juostos aukcioną</w:t>
                </w:r>
              </w:p>
            </w:tc>
            <w:tc>
              <w:tcPr>
                <w:tcW w:w="1019" w:type="pct"/>
                <w:tcBorders>
                  <w:top w:val="single" w:sz="4" w:space="0" w:color="000000"/>
                  <w:left w:val="single" w:sz="4" w:space="0" w:color="000000"/>
                  <w:bottom w:val="single" w:sz="4" w:space="0" w:color="000000"/>
                  <w:right w:val="single" w:sz="4" w:space="0" w:color="000000"/>
                </w:tcBorders>
                <w:hideMark/>
              </w:tcPr>
              <w:p w14:paraId="59A32419" w14:textId="77777777" w:rsidR="00484182" w:rsidRDefault="00B97625">
                <w:pPr>
                  <w:spacing w:line="256" w:lineRule="auto"/>
                </w:pPr>
                <w:r>
                  <w:rPr>
                    <w:szCs w:val="24"/>
                  </w:rPr>
                  <w:t>Ryšių reguliavimo tarnyba</w:t>
                </w:r>
              </w:p>
            </w:tc>
            <w:tc>
              <w:tcPr>
                <w:tcW w:w="680" w:type="pct"/>
                <w:tcBorders>
                  <w:top w:val="single" w:sz="4" w:space="0" w:color="000000"/>
                  <w:left w:val="single" w:sz="4" w:space="0" w:color="000000"/>
                  <w:bottom w:val="single" w:sz="4" w:space="0" w:color="000000"/>
                  <w:right w:val="single" w:sz="4" w:space="0" w:color="000000"/>
                </w:tcBorders>
              </w:tcPr>
              <w:p w14:paraId="62ACAD5E" w14:textId="77777777" w:rsidR="00484182" w:rsidRDefault="00B97625">
                <w:pPr>
                  <w:rPr>
                    <w:szCs w:val="24"/>
                  </w:rPr>
                </w:pPr>
                <w:r>
                  <w:rPr>
                    <w:szCs w:val="24"/>
                  </w:rPr>
                  <w:t xml:space="preserve">2020 m. IV </w:t>
                </w:r>
                <w:proofErr w:type="spellStart"/>
                <w:r>
                  <w:rPr>
                    <w:szCs w:val="24"/>
                  </w:rPr>
                  <w:t>ketv</w:t>
                </w:r>
                <w:proofErr w:type="spellEnd"/>
                <w:r>
                  <w:rPr>
                    <w:szCs w:val="24"/>
                  </w:rPr>
                  <w:t>.</w:t>
                </w:r>
              </w:p>
              <w:p w14:paraId="1583EAA2" w14:textId="77777777" w:rsidR="00484182" w:rsidRDefault="00484182">
                <w:pPr>
                  <w:rPr>
                    <w:szCs w:val="24"/>
                  </w:rPr>
                </w:pPr>
              </w:p>
            </w:tc>
          </w:tr>
          <w:tr w:rsidR="00484182" w14:paraId="27EA8794" w14:textId="77777777" w:rsidTr="00B97625">
            <w:tc>
              <w:tcPr>
                <w:tcW w:w="775" w:type="pct"/>
                <w:vMerge/>
                <w:tcBorders>
                  <w:top w:val="single" w:sz="4" w:space="0" w:color="000000"/>
                  <w:left w:val="single" w:sz="4" w:space="0" w:color="000000"/>
                  <w:bottom w:val="single" w:sz="4" w:space="0" w:color="000000"/>
                  <w:right w:val="single" w:sz="4" w:space="0" w:color="000000"/>
                </w:tcBorders>
                <w:vAlign w:val="center"/>
                <w:hideMark/>
              </w:tcPr>
              <w:p w14:paraId="54F2DD6D" w14:textId="77777777" w:rsidR="00484182" w:rsidRDefault="00484182">
                <w:pPr>
                  <w:rPr>
                    <w:szCs w:val="24"/>
                  </w:rPr>
                </w:pPr>
              </w:p>
            </w:tc>
            <w:tc>
              <w:tcPr>
                <w:tcW w:w="2525" w:type="pct"/>
                <w:tcBorders>
                  <w:top w:val="single" w:sz="4" w:space="0" w:color="000000"/>
                  <w:left w:val="single" w:sz="4" w:space="0" w:color="000000"/>
                  <w:bottom w:val="single" w:sz="4" w:space="0" w:color="000000"/>
                  <w:right w:val="single" w:sz="4" w:space="0" w:color="000000"/>
                </w:tcBorders>
                <w:hideMark/>
              </w:tcPr>
              <w:p w14:paraId="04257B97" w14:textId="77777777" w:rsidR="00484182" w:rsidRDefault="00B97625">
                <w:pPr>
                  <w:jc w:val="both"/>
                </w:pPr>
                <w:r>
                  <w:rPr>
                    <w:szCs w:val="24"/>
                  </w:rPr>
                  <w:t xml:space="preserve">1.2. </w:t>
                </w:r>
                <w:r>
                  <w:rPr>
                    <w:bCs/>
                    <w:color w:val="000000"/>
                    <w:szCs w:val="24"/>
                    <w:lang w:eastAsia="lt-LT"/>
                  </w:rPr>
                  <w:t xml:space="preserve">Paskelbti viešąją konsultaciją dėl poreikio diegti 5G ryšį ir šio ryšio plėtrai naudoti radijo dažnius (kanalus) iš </w:t>
                </w:r>
                <w:r>
                  <w:rPr>
                    <w:bCs/>
                    <w:color w:val="000000"/>
                    <w:szCs w:val="24"/>
                    <w:lang w:eastAsia="lt-LT"/>
                  </w:rPr>
                  <w:t xml:space="preserve">24,25–27,5 </w:t>
                </w:r>
                <w:proofErr w:type="spellStart"/>
                <w:r>
                  <w:rPr>
                    <w:bCs/>
                    <w:color w:val="000000"/>
                    <w:szCs w:val="24"/>
                    <w:lang w:eastAsia="lt-LT"/>
                  </w:rPr>
                  <w:t>GHz</w:t>
                </w:r>
                <w:proofErr w:type="spellEnd"/>
                <w:r>
                  <w:rPr>
                    <w:bCs/>
                    <w:color w:val="000000"/>
                    <w:szCs w:val="24"/>
                    <w:lang w:eastAsia="lt-LT"/>
                  </w:rPr>
                  <w:t xml:space="preserve"> radijo dažnių juostos, o nustačius, kad toks poreikis yra</w:t>
                </w:r>
                <w:r>
                  <w:rPr>
                    <w:bCs/>
                    <w:szCs w:val="24"/>
                  </w:rPr>
                  <w:t xml:space="preserve">, paskirti radijo dažnius (kanalus) iš 24,25–27,5 </w:t>
                </w:r>
                <w:proofErr w:type="spellStart"/>
                <w:r>
                  <w:rPr>
                    <w:bCs/>
                    <w:szCs w:val="24"/>
                  </w:rPr>
                  <w:t>GHz</w:t>
                </w:r>
                <w:proofErr w:type="spellEnd"/>
                <w:r>
                  <w:rPr>
                    <w:bCs/>
                    <w:szCs w:val="24"/>
                  </w:rPr>
                  <w:t xml:space="preserve"> radijo dažnių juostos</w:t>
                </w:r>
              </w:p>
            </w:tc>
            <w:tc>
              <w:tcPr>
                <w:tcW w:w="1019" w:type="pct"/>
                <w:tcBorders>
                  <w:top w:val="single" w:sz="4" w:space="0" w:color="000000"/>
                  <w:left w:val="single" w:sz="4" w:space="0" w:color="000000"/>
                  <w:bottom w:val="single" w:sz="4" w:space="0" w:color="000000"/>
                  <w:right w:val="single" w:sz="4" w:space="0" w:color="000000"/>
                </w:tcBorders>
                <w:hideMark/>
              </w:tcPr>
              <w:p w14:paraId="2D02F865" w14:textId="77777777" w:rsidR="00484182" w:rsidRDefault="00B97625">
                <w:pPr>
                  <w:rPr>
                    <w:szCs w:val="24"/>
                  </w:rPr>
                </w:pPr>
                <w:r>
                  <w:rPr>
                    <w:szCs w:val="24"/>
                  </w:rPr>
                  <w:t>Ryšių reguliavimo tarnyba</w:t>
                </w:r>
              </w:p>
            </w:tc>
            <w:tc>
              <w:tcPr>
                <w:tcW w:w="680" w:type="pct"/>
                <w:tcBorders>
                  <w:top w:val="single" w:sz="4" w:space="0" w:color="000000"/>
                  <w:left w:val="single" w:sz="4" w:space="0" w:color="000000"/>
                  <w:bottom w:val="single" w:sz="4" w:space="0" w:color="000000"/>
                  <w:right w:val="single" w:sz="4" w:space="0" w:color="000000"/>
                </w:tcBorders>
                <w:hideMark/>
              </w:tcPr>
              <w:p w14:paraId="65FFF86E" w14:textId="77777777" w:rsidR="00484182" w:rsidRDefault="00B97625">
                <w:pPr>
                  <w:rPr>
                    <w:szCs w:val="24"/>
                  </w:rPr>
                </w:pPr>
                <w:r>
                  <w:rPr>
                    <w:szCs w:val="24"/>
                  </w:rPr>
                  <w:t xml:space="preserve">2020 m. IV </w:t>
                </w:r>
                <w:proofErr w:type="spellStart"/>
                <w:r>
                  <w:rPr>
                    <w:szCs w:val="24"/>
                  </w:rPr>
                  <w:t>ketv</w:t>
                </w:r>
                <w:proofErr w:type="spellEnd"/>
                <w:r>
                  <w:rPr>
                    <w:szCs w:val="24"/>
                  </w:rPr>
                  <w:t>.</w:t>
                </w:r>
              </w:p>
            </w:tc>
          </w:tr>
          <w:tr w:rsidR="00484182" w14:paraId="599DD69A" w14:textId="77777777" w:rsidTr="00B97625">
            <w:trPr>
              <w:trHeight w:val="56"/>
            </w:trPr>
            <w:tc>
              <w:tcPr>
                <w:tcW w:w="775" w:type="pct"/>
                <w:vMerge/>
                <w:tcBorders>
                  <w:top w:val="single" w:sz="4" w:space="0" w:color="000000"/>
                  <w:left w:val="single" w:sz="4" w:space="0" w:color="000000"/>
                  <w:bottom w:val="single" w:sz="4" w:space="0" w:color="000000"/>
                  <w:right w:val="single" w:sz="4" w:space="0" w:color="000000"/>
                </w:tcBorders>
                <w:vAlign w:val="center"/>
                <w:hideMark/>
              </w:tcPr>
              <w:p w14:paraId="6B5FF6A7" w14:textId="77777777" w:rsidR="00484182" w:rsidRDefault="00484182">
                <w:pPr>
                  <w:rPr>
                    <w:szCs w:val="24"/>
                  </w:rPr>
                </w:pPr>
              </w:p>
            </w:tc>
            <w:tc>
              <w:tcPr>
                <w:tcW w:w="2525" w:type="pct"/>
                <w:tcBorders>
                  <w:top w:val="single" w:sz="4" w:space="0" w:color="000000"/>
                  <w:left w:val="single" w:sz="4" w:space="0" w:color="000000"/>
                  <w:bottom w:val="single" w:sz="4" w:space="0" w:color="000000"/>
                  <w:right w:val="single" w:sz="4" w:space="0" w:color="000000"/>
                </w:tcBorders>
                <w:hideMark/>
              </w:tcPr>
              <w:p w14:paraId="5B866638" w14:textId="77777777" w:rsidR="00484182" w:rsidRDefault="00B97625">
                <w:pPr>
                  <w:jc w:val="both"/>
                  <w:rPr>
                    <w:szCs w:val="24"/>
                  </w:rPr>
                </w:pPr>
                <w:r>
                  <w:rPr>
                    <w:szCs w:val="24"/>
                  </w:rPr>
                  <w:t>1.3. Įdiegti naujos kartos interneto prieigos infrastruktūrą baltosiose  šalies teritorijose (pastatyti apie 140 bendro naudojimo ryšio bokštų ir nutiesti apie 1 465 km šviesolaidinių kabelių linijų)</w:t>
                </w:r>
              </w:p>
            </w:tc>
            <w:tc>
              <w:tcPr>
                <w:tcW w:w="1019" w:type="pct"/>
                <w:tcBorders>
                  <w:top w:val="single" w:sz="4" w:space="0" w:color="000000"/>
                  <w:left w:val="single" w:sz="4" w:space="0" w:color="000000"/>
                  <w:bottom w:val="single" w:sz="4" w:space="0" w:color="000000"/>
                  <w:right w:val="single" w:sz="4" w:space="0" w:color="000000"/>
                </w:tcBorders>
                <w:hideMark/>
              </w:tcPr>
              <w:p w14:paraId="4E0C4E6E" w14:textId="77777777" w:rsidR="00484182" w:rsidRDefault="00B97625">
                <w:pPr>
                  <w:rPr>
                    <w:szCs w:val="24"/>
                  </w:rPr>
                </w:pPr>
                <w:proofErr w:type="spellStart"/>
                <w:r>
                  <w:rPr>
                    <w:szCs w:val="24"/>
                  </w:rPr>
                  <w:t>VšĮ</w:t>
                </w:r>
                <w:proofErr w:type="spellEnd"/>
                <w:r>
                  <w:rPr>
                    <w:szCs w:val="24"/>
                  </w:rPr>
                  <w:t xml:space="preserve"> „Plačiajuostis internetas“; </w:t>
                </w:r>
              </w:p>
              <w:p w14:paraId="4929B4DE" w14:textId="77777777" w:rsidR="00484182" w:rsidRDefault="00B97625">
                <w:r>
                  <w:rPr>
                    <w:szCs w:val="24"/>
                  </w:rPr>
                  <w:t>Susisiekimo ministerija</w:t>
                </w:r>
              </w:p>
            </w:tc>
            <w:tc>
              <w:tcPr>
                <w:tcW w:w="680" w:type="pct"/>
                <w:tcBorders>
                  <w:top w:val="single" w:sz="4" w:space="0" w:color="000000"/>
                  <w:left w:val="single" w:sz="4" w:space="0" w:color="000000"/>
                  <w:bottom w:val="single" w:sz="4" w:space="0" w:color="000000"/>
                  <w:right w:val="single" w:sz="4" w:space="0" w:color="000000"/>
                </w:tcBorders>
                <w:hideMark/>
              </w:tcPr>
              <w:p w14:paraId="600C797F" w14:textId="77777777" w:rsidR="00484182" w:rsidRDefault="00B97625">
                <w:pPr>
                  <w:rPr>
                    <w:szCs w:val="24"/>
                  </w:rPr>
                </w:pPr>
                <w:r>
                  <w:rPr>
                    <w:szCs w:val="24"/>
                  </w:rPr>
                  <w:t xml:space="preserve">2021 m. IV </w:t>
                </w:r>
                <w:proofErr w:type="spellStart"/>
                <w:r>
                  <w:rPr>
                    <w:szCs w:val="24"/>
                  </w:rPr>
                  <w:t>ketv</w:t>
                </w:r>
                <w:proofErr w:type="spellEnd"/>
                <w:r>
                  <w:rPr>
                    <w:szCs w:val="24"/>
                  </w:rPr>
                  <w:t>.</w:t>
                </w:r>
              </w:p>
            </w:tc>
          </w:tr>
          <w:tr w:rsidR="00484182" w14:paraId="6C4843EA" w14:textId="77777777" w:rsidTr="00B97625">
            <w:tc>
              <w:tcPr>
                <w:tcW w:w="775" w:type="pct"/>
                <w:vMerge/>
                <w:tcBorders>
                  <w:top w:val="single" w:sz="4" w:space="0" w:color="000000"/>
                  <w:left w:val="single" w:sz="4" w:space="0" w:color="000000"/>
                  <w:bottom w:val="single" w:sz="4" w:space="0" w:color="000000"/>
                  <w:right w:val="single" w:sz="4" w:space="0" w:color="000000"/>
                </w:tcBorders>
                <w:vAlign w:val="center"/>
                <w:hideMark/>
              </w:tcPr>
              <w:p w14:paraId="173EA724" w14:textId="77777777" w:rsidR="00484182" w:rsidRDefault="00484182">
                <w:pPr>
                  <w:rPr>
                    <w:szCs w:val="24"/>
                  </w:rPr>
                </w:pPr>
              </w:p>
            </w:tc>
            <w:tc>
              <w:tcPr>
                <w:tcW w:w="2525" w:type="pct"/>
                <w:tcBorders>
                  <w:top w:val="single" w:sz="4" w:space="0" w:color="000000"/>
                  <w:left w:val="single" w:sz="4" w:space="0" w:color="000000"/>
                  <w:bottom w:val="single" w:sz="4" w:space="0" w:color="000000"/>
                  <w:right w:val="single" w:sz="4" w:space="0" w:color="000000"/>
                </w:tcBorders>
                <w:hideMark/>
              </w:tcPr>
              <w:p w14:paraId="599ED7B5" w14:textId="77777777" w:rsidR="00484182" w:rsidRDefault="00B97625">
                <w:pPr>
                  <w:jc w:val="both"/>
                </w:pPr>
                <w:r>
                  <w:rPr>
                    <w:szCs w:val="24"/>
                  </w:rPr>
                  <w:t xml:space="preserve">1.4. Pakeisti Radiotechninio objekto radiotechninės dalies projekto ir elektromagnetinės spinduliuotės </w:t>
                </w:r>
                <w:proofErr w:type="spellStart"/>
                <w:r>
                  <w:rPr>
                    <w:szCs w:val="24"/>
                  </w:rPr>
                  <w:t>stebėsenos</w:t>
                </w:r>
                <w:proofErr w:type="spellEnd"/>
                <w:r>
                  <w:rPr>
                    <w:szCs w:val="24"/>
                  </w:rPr>
                  <w:t xml:space="preserve"> plano derinimo tvarkos aprašą, tvirtinamą sveikatos apsaugos ministro įsakymu, kad būtų sudarytos sąlygos diegti judriojo </w:t>
                </w:r>
                <w:r>
                  <w:rPr>
                    <w:szCs w:val="24"/>
                  </w:rPr>
                  <w:t>ryšio sistemas, įskaitant 5G ryšį</w:t>
                </w:r>
              </w:p>
            </w:tc>
            <w:tc>
              <w:tcPr>
                <w:tcW w:w="1019" w:type="pct"/>
                <w:tcBorders>
                  <w:top w:val="single" w:sz="4" w:space="0" w:color="000000"/>
                  <w:left w:val="single" w:sz="4" w:space="0" w:color="000000"/>
                  <w:bottom w:val="single" w:sz="4" w:space="0" w:color="000000"/>
                  <w:right w:val="single" w:sz="4" w:space="0" w:color="000000"/>
                </w:tcBorders>
                <w:hideMark/>
              </w:tcPr>
              <w:p w14:paraId="3DC62D78" w14:textId="77777777" w:rsidR="00484182" w:rsidRDefault="00B97625">
                <w:pPr>
                  <w:rPr>
                    <w:color w:val="000000"/>
                    <w:szCs w:val="24"/>
                  </w:rPr>
                </w:pPr>
                <w:r>
                  <w:rPr>
                    <w:color w:val="000000"/>
                    <w:szCs w:val="24"/>
                  </w:rPr>
                  <w:t>Sveikatos apsaugos ministerija</w:t>
                </w:r>
              </w:p>
            </w:tc>
            <w:tc>
              <w:tcPr>
                <w:tcW w:w="680" w:type="pct"/>
                <w:tcBorders>
                  <w:top w:val="single" w:sz="4" w:space="0" w:color="000000"/>
                  <w:left w:val="single" w:sz="4" w:space="0" w:color="000000"/>
                  <w:bottom w:val="single" w:sz="4" w:space="0" w:color="000000"/>
                  <w:right w:val="single" w:sz="4" w:space="0" w:color="000000"/>
                </w:tcBorders>
                <w:hideMark/>
              </w:tcPr>
              <w:p w14:paraId="76CB31F4" w14:textId="77777777" w:rsidR="00484182" w:rsidRDefault="00B97625">
                <w:pPr>
                  <w:rPr>
                    <w:szCs w:val="24"/>
                  </w:rPr>
                </w:pPr>
                <w:r>
                  <w:rPr>
                    <w:szCs w:val="24"/>
                  </w:rPr>
                  <w:t xml:space="preserve">2020 m. IV </w:t>
                </w:r>
                <w:proofErr w:type="spellStart"/>
                <w:r>
                  <w:rPr>
                    <w:szCs w:val="24"/>
                  </w:rPr>
                  <w:t>ketv</w:t>
                </w:r>
                <w:proofErr w:type="spellEnd"/>
                <w:r>
                  <w:rPr>
                    <w:szCs w:val="24"/>
                  </w:rPr>
                  <w:t>.</w:t>
                </w:r>
              </w:p>
            </w:tc>
          </w:tr>
          <w:tr w:rsidR="00484182" w14:paraId="53673DAE" w14:textId="77777777" w:rsidTr="00B97625">
            <w:tc>
              <w:tcPr>
                <w:tcW w:w="775" w:type="pct"/>
                <w:vMerge/>
                <w:tcBorders>
                  <w:top w:val="single" w:sz="4" w:space="0" w:color="000000"/>
                  <w:left w:val="single" w:sz="4" w:space="0" w:color="000000"/>
                  <w:bottom w:val="single" w:sz="4" w:space="0" w:color="000000"/>
                  <w:right w:val="single" w:sz="4" w:space="0" w:color="000000"/>
                </w:tcBorders>
                <w:vAlign w:val="center"/>
                <w:hideMark/>
              </w:tcPr>
              <w:p w14:paraId="2B6265F7" w14:textId="77777777" w:rsidR="00484182" w:rsidRDefault="00484182">
                <w:pPr>
                  <w:rPr>
                    <w:szCs w:val="24"/>
                  </w:rPr>
                </w:pPr>
              </w:p>
            </w:tc>
            <w:tc>
              <w:tcPr>
                <w:tcW w:w="2525" w:type="pct"/>
                <w:tcBorders>
                  <w:top w:val="single" w:sz="4" w:space="0" w:color="000000"/>
                  <w:left w:val="single" w:sz="4" w:space="0" w:color="000000"/>
                  <w:bottom w:val="single" w:sz="4" w:space="0" w:color="000000"/>
                  <w:right w:val="single" w:sz="4" w:space="0" w:color="000000"/>
                </w:tcBorders>
                <w:hideMark/>
              </w:tcPr>
              <w:p w14:paraId="78EE753E" w14:textId="77777777" w:rsidR="00484182" w:rsidRDefault="00B97625">
                <w:pPr>
                  <w:jc w:val="both"/>
                </w:pPr>
                <w:r>
                  <w:rPr>
                    <w:szCs w:val="24"/>
                  </w:rPr>
                  <w:t xml:space="preserve">1.5. </w:t>
                </w:r>
                <w:r>
                  <w:rPr>
                    <w:bCs/>
                    <w:szCs w:val="24"/>
                  </w:rPr>
                  <w:t xml:space="preserve">Pakeisti statybos techninių reglamentų reikalavimus ir elektroninių ryšių infrastruktūros įrengimo reglamentavimą, siekiant užtikrinti viešųjų judriojo ryšio paslaugų </w:t>
                </w:r>
                <w:r>
                  <w:rPr>
                    <w:bCs/>
                    <w:szCs w:val="24"/>
                  </w:rPr>
                  <w:t>prieinamumą visose visuomeninės paskirties  pastatų patalpose</w:t>
                </w:r>
              </w:p>
            </w:tc>
            <w:tc>
              <w:tcPr>
                <w:tcW w:w="1019" w:type="pct"/>
                <w:tcBorders>
                  <w:top w:val="single" w:sz="4" w:space="0" w:color="000000"/>
                  <w:left w:val="single" w:sz="4" w:space="0" w:color="000000"/>
                  <w:bottom w:val="single" w:sz="4" w:space="0" w:color="000000"/>
                  <w:right w:val="single" w:sz="4" w:space="0" w:color="000000"/>
                </w:tcBorders>
                <w:hideMark/>
              </w:tcPr>
              <w:p w14:paraId="6F14B46C" w14:textId="77777777" w:rsidR="00484182" w:rsidRDefault="00B97625">
                <w:r>
                  <w:rPr>
                    <w:szCs w:val="24"/>
                  </w:rPr>
                  <w:t xml:space="preserve">Aplinkos ministerija; </w:t>
                </w:r>
              </w:p>
              <w:p w14:paraId="085A7877" w14:textId="77777777" w:rsidR="00484182" w:rsidRDefault="00B97625">
                <w:pPr>
                  <w:rPr>
                    <w:szCs w:val="24"/>
                  </w:rPr>
                </w:pPr>
                <w:r>
                  <w:rPr>
                    <w:szCs w:val="24"/>
                  </w:rPr>
                  <w:t>Ryšių reguliavimo tarnyba;</w:t>
                </w:r>
              </w:p>
              <w:p w14:paraId="11CC2FFF" w14:textId="77777777" w:rsidR="00484182" w:rsidRDefault="00B97625">
                <w:pPr>
                  <w:rPr>
                    <w:szCs w:val="24"/>
                  </w:rPr>
                </w:pPr>
                <w:r>
                  <w:rPr>
                    <w:szCs w:val="24"/>
                  </w:rPr>
                  <w:t>Susisiekimo ministerija</w:t>
                </w:r>
              </w:p>
            </w:tc>
            <w:tc>
              <w:tcPr>
                <w:tcW w:w="680" w:type="pct"/>
                <w:tcBorders>
                  <w:top w:val="single" w:sz="4" w:space="0" w:color="000000"/>
                  <w:left w:val="single" w:sz="4" w:space="0" w:color="000000"/>
                  <w:bottom w:val="single" w:sz="4" w:space="0" w:color="000000"/>
                  <w:right w:val="single" w:sz="4" w:space="0" w:color="000000"/>
                </w:tcBorders>
                <w:hideMark/>
              </w:tcPr>
              <w:p w14:paraId="6159F70B" w14:textId="77777777" w:rsidR="00484182" w:rsidRDefault="00B97625">
                <w:pPr>
                  <w:rPr>
                    <w:szCs w:val="24"/>
                  </w:rPr>
                </w:pPr>
                <w:r>
                  <w:rPr>
                    <w:szCs w:val="24"/>
                  </w:rPr>
                  <w:t xml:space="preserve">2020 m. IV </w:t>
                </w:r>
                <w:proofErr w:type="spellStart"/>
                <w:r>
                  <w:rPr>
                    <w:szCs w:val="24"/>
                  </w:rPr>
                  <w:t>ketv</w:t>
                </w:r>
                <w:proofErr w:type="spellEnd"/>
                <w:r>
                  <w:rPr>
                    <w:szCs w:val="24"/>
                  </w:rPr>
                  <w:t>.</w:t>
                </w:r>
              </w:p>
            </w:tc>
          </w:tr>
          <w:tr w:rsidR="00484182" w14:paraId="61E3B61D" w14:textId="77777777" w:rsidTr="00B97625">
            <w:tc>
              <w:tcPr>
                <w:tcW w:w="775" w:type="pct"/>
                <w:vMerge/>
                <w:tcBorders>
                  <w:top w:val="single" w:sz="4" w:space="0" w:color="000000"/>
                  <w:left w:val="single" w:sz="4" w:space="0" w:color="000000"/>
                  <w:bottom w:val="single" w:sz="4" w:space="0" w:color="000000"/>
                  <w:right w:val="single" w:sz="4" w:space="0" w:color="000000"/>
                </w:tcBorders>
                <w:vAlign w:val="center"/>
                <w:hideMark/>
              </w:tcPr>
              <w:p w14:paraId="3AB63080" w14:textId="77777777" w:rsidR="00484182" w:rsidRDefault="00484182">
                <w:pPr>
                  <w:rPr>
                    <w:szCs w:val="24"/>
                  </w:rPr>
                </w:pPr>
              </w:p>
            </w:tc>
            <w:tc>
              <w:tcPr>
                <w:tcW w:w="2525" w:type="pct"/>
                <w:tcBorders>
                  <w:top w:val="single" w:sz="4" w:space="0" w:color="000000"/>
                  <w:left w:val="single" w:sz="4" w:space="0" w:color="000000"/>
                  <w:bottom w:val="single" w:sz="4" w:space="0" w:color="000000"/>
                  <w:right w:val="single" w:sz="4" w:space="0" w:color="000000"/>
                </w:tcBorders>
                <w:hideMark/>
              </w:tcPr>
              <w:p w14:paraId="7A6F74BD" w14:textId="77777777" w:rsidR="00484182" w:rsidRDefault="00B97625">
                <w:pPr>
                  <w:jc w:val="both"/>
                </w:pPr>
                <w:r>
                  <w:rPr>
                    <w:szCs w:val="24"/>
                  </w:rPr>
                  <w:t xml:space="preserve">1.6. </w:t>
                </w:r>
                <w:r>
                  <w:rPr>
                    <w:color w:val="000000"/>
                    <w:szCs w:val="24"/>
                  </w:rPr>
                  <w:t>Supaprastinti teisinį reguliavimą dėl judriojo ryšio infrastruktūros įrengimo valstybei ar saviv</w:t>
                </w:r>
                <w:r>
                  <w:rPr>
                    <w:color w:val="000000"/>
                    <w:szCs w:val="24"/>
                  </w:rPr>
                  <w:t xml:space="preserve">aldybei nuosavybės teise priklausančiuose nekilnojamojo turto objektuose </w:t>
                </w:r>
                <w:r>
                  <w:rPr>
                    <w:szCs w:val="24"/>
                  </w:rPr>
                  <w:t>(pastatuose, pvz., ant pastatų stogų, taip pat inžineriniuose statiniuose ar jų dalyse)</w:t>
                </w:r>
              </w:p>
            </w:tc>
            <w:tc>
              <w:tcPr>
                <w:tcW w:w="1019" w:type="pct"/>
                <w:tcBorders>
                  <w:top w:val="single" w:sz="4" w:space="0" w:color="000000"/>
                  <w:left w:val="single" w:sz="4" w:space="0" w:color="000000"/>
                  <w:bottom w:val="single" w:sz="4" w:space="0" w:color="000000"/>
                  <w:right w:val="single" w:sz="4" w:space="0" w:color="000000"/>
                </w:tcBorders>
                <w:hideMark/>
              </w:tcPr>
              <w:p w14:paraId="20DE797D" w14:textId="77777777" w:rsidR="00484182" w:rsidRDefault="00B97625">
                <w:pPr>
                  <w:rPr>
                    <w:szCs w:val="24"/>
                  </w:rPr>
                </w:pPr>
                <w:r>
                  <w:rPr>
                    <w:szCs w:val="24"/>
                  </w:rPr>
                  <w:t>Susisiekimo ministerija;</w:t>
                </w:r>
              </w:p>
              <w:p w14:paraId="11E7696F" w14:textId="77777777" w:rsidR="00484182" w:rsidRDefault="00B97625">
                <w:r>
                  <w:rPr>
                    <w:szCs w:val="24"/>
                  </w:rPr>
                  <w:t xml:space="preserve">Finansų ministerija; </w:t>
                </w:r>
              </w:p>
              <w:p w14:paraId="75C48390" w14:textId="77777777" w:rsidR="00484182" w:rsidRDefault="00B97625">
                <w:r>
                  <w:rPr>
                    <w:szCs w:val="24"/>
                  </w:rPr>
                  <w:t>Vidaus reikalų ministerija; judriojo ryšio opera</w:t>
                </w:r>
                <w:r>
                  <w:rPr>
                    <w:szCs w:val="24"/>
                  </w:rPr>
                  <w:t>toriai</w:t>
                </w:r>
              </w:p>
            </w:tc>
            <w:tc>
              <w:tcPr>
                <w:tcW w:w="680" w:type="pct"/>
                <w:tcBorders>
                  <w:top w:val="single" w:sz="4" w:space="0" w:color="000000"/>
                  <w:left w:val="single" w:sz="4" w:space="0" w:color="000000"/>
                  <w:bottom w:val="single" w:sz="4" w:space="0" w:color="000000"/>
                  <w:right w:val="single" w:sz="4" w:space="0" w:color="000000"/>
                </w:tcBorders>
                <w:hideMark/>
              </w:tcPr>
              <w:p w14:paraId="0EF82D04" w14:textId="77777777" w:rsidR="00484182" w:rsidRDefault="00B97625">
                <w:pPr>
                  <w:rPr>
                    <w:szCs w:val="24"/>
                  </w:rPr>
                </w:pPr>
                <w:r>
                  <w:rPr>
                    <w:szCs w:val="24"/>
                  </w:rPr>
                  <w:t xml:space="preserve">2020 m. IV </w:t>
                </w:r>
                <w:proofErr w:type="spellStart"/>
                <w:r>
                  <w:rPr>
                    <w:szCs w:val="24"/>
                  </w:rPr>
                  <w:t>ketv</w:t>
                </w:r>
                <w:proofErr w:type="spellEnd"/>
                <w:r>
                  <w:rPr>
                    <w:szCs w:val="24"/>
                  </w:rPr>
                  <w:t>.</w:t>
                </w:r>
              </w:p>
            </w:tc>
          </w:tr>
          <w:tr w:rsidR="00484182" w14:paraId="654A3805" w14:textId="77777777" w:rsidTr="00B97625">
            <w:tc>
              <w:tcPr>
                <w:tcW w:w="775" w:type="pct"/>
                <w:vMerge/>
                <w:tcBorders>
                  <w:top w:val="single" w:sz="4" w:space="0" w:color="000000"/>
                  <w:left w:val="single" w:sz="4" w:space="0" w:color="000000"/>
                  <w:bottom w:val="single" w:sz="4" w:space="0" w:color="000000"/>
                  <w:right w:val="single" w:sz="4" w:space="0" w:color="000000"/>
                </w:tcBorders>
                <w:vAlign w:val="center"/>
                <w:hideMark/>
              </w:tcPr>
              <w:p w14:paraId="77CE5132" w14:textId="77777777" w:rsidR="00484182" w:rsidRDefault="00484182">
                <w:pPr>
                  <w:rPr>
                    <w:szCs w:val="24"/>
                  </w:rPr>
                </w:pPr>
              </w:p>
            </w:tc>
            <w:tc>
              <w:tcPr>
                <w:tcW w:w="2525" w:type="pct"/>
                <w:tcBorders>
                  <w:top w:val="single" w:sz="4" w:space="0" w:color="000000"/>
                  <w:left w:val="single" w:sz="4" w:space="0" w:color="000000"/>
                  <w:bottom w:val="single" w:sz="4" w:space="0" w:color="000000"/>
                  <w:right w:val="single" w:sz="4" w:space="0" w:color="000000"/>
                </w:tcBorders>
                <w:hideMark/>
              </w:tcPr>
              <w:p w14:paraId="410DE320" w14:textId="77777777" w:rsidR="00484182" w:rsidRDefault="00B97625">
                <w:pPr>
                  <w:jc w:val="both"/>
                  <w:rPr>
                    <w:szCs w:val="24"/>
                  </w:rPr>
                </w:pPr>
                <w:r>
                  <w:rPr>
                    <w:szCs w:val="24"/>
                  </w:rPr>
                  <w:t xml:space="preserve">1.7. Parengti teisės aktų, kuriais būtų sudarytos sąlygos ryšio operatoriams nemokamai naudotis valstybės ar savivaldybių valdoma fizine infrastruktūra, įskaitant gatvių apšvietimo stulpus, kelio ženklus, šviesoforus, </w:t>
                </w:r>
                <w:r>
                  <w:rPr>
                    <w:szCs w:val="24"/>
                  </w:rPr>
                  <w:t xml:space="preserve">informacinius </w:t>
                </w:r>
                <w:r>
                  <w:rPr>
                    <w:szCs w:val="24"/>
                  </w:rPr>
                  <w:lastRenderedPageBreak/>
                  <w:t xml:space="preserve">stendus, autobusų stoteles ir kt., kuri techniškai yra tinkama įrengti mažos aprėpties </w:t>
                </w:r>
                <w:proofErr w:type="spellStart"/>
                <w:r>
                  <w:rPr>
                    <w:szCs w:val="24"/>
                  </w:rPr>
                  <w:t>belaidžio</w:t>
                </w:r>
                <w:proofErr w:type="spellEnd"/>
                <w:r>
                  <w:rPr>
                    <w:szCs w:val="24"/>
                  </w:rPr>
                  <w:t xml:space="preserve"> prisijungimo taškus, projektus</w:t>
                </w:r>
              </w:p>
            </w:tc>
            <w:tc>
              <w:tcPr>
                <w:tcW w:w="1019" w:type="pct"/>
                <w:tcBorders>
                  <w:top w:val="single" w:sz="4" w:space="0" w:color="000000"/>
                  <w:left w:val="single" w:sz="4" w:space="0" w:color="000000"/>
                  <w:bottom w:val="single" w:sz="4" w:space="0" w:color="000000"/>
                  <w:right w:val="single" w:sz="4" w:space="0" w:color="000000"/>
                </w:tcBorders>
                <w:hideMark/>
              </w:tcPr>
              <w:p w14:paraId="4CCF151F" w14:textId="77777777" w:rsidR="00484182" w:rsidRDefault="00B97625">
                <w:pPr>
                  <w:rPr>
                    <w:szCs w:val="24"/>
                  </w:rPr>
                </w:pPr>
                <w:r>
                  <w:rPr>
                    <w:szCs w:val="24"/>
                  </w:rPr>
                  <w:lastRenderedPageBreak/>
                  <w:t>Susisiekimo ministerija; Aplinkos ministerija; Finansų ministerija</w:t>
                </w:r>
              </w:p>
            </w:tc>
            <w:tc>
              <w:tcPr>
                <w:tcW w:w="680" w:type="pct"/>
                <w:tcBorders>
                  <w:top w:val="single" w:sz="4" w:space="0" w:color="000000"/>
                  <w:left w:val="single" w:sz="4" w:space="0" w:color="000000"/>
                  <w:bottom w:val="single" w:sz="4" w:space="0" w:color="000000"/>
                  <w:right w:val="single" w:sz="4" w:space="0" w:color="000000"/>
                </w:tcBorders>
                <w:hideMark/>
              </w:tcPr>
              <w:p w14:paraId="3F6A1F94" w14:textId="77777777" w:rsidR="00484182" w:rsidRDefault="00B97625">
                <w:pPr>
                  <w:rPr>
                    <w:szCs w:val="24"/>
                  </w:rPr>
                </w:pPr>
                <w:r>
                  <w:rPr>
                    <w:szCs w:val="24"/>
                  </w:rPr>
                  <w:t xml:space="preserve">2020 m. IV </w:t>
                </w:r>
                <w:proofErr w:type="spellStart"/>
                <w:r>
                  <w:rPr>
                    <w:szCs w:val="24"/>
                  </w:rPr>
                  <w:t>ketv</w:t>
                </w:r>
                <w:proofErr w:type="spellEnd"/>
                <w:r>
                  <w:rPr>
                    <w:szCs w:val="24"/>
                  </w:rPr>
                  <w:t>.</w:t>
                </w:r>
              </w:p>
            </w:tc>
          </w:tr>
          <w:tr w:rsidR="00484182" w14:paraId="0602536F" w14:textId="77777777" w:rsidTr="00B97625">
            <w:tc>
              <w:tcPr>
                <w:tcW w:w="775" w:type="pct"/>
                <w:vMerge/>
                <w:tcBorders>
                  <w:top w:val="single" w:sz="4" w:space="0" w:color="000000"/>
                  <w:left w:val="single" w:sz="4" w:space="0" w:color="000000"/>
                  <w:bottom w:val="single" w:sz="4" w:space="0" w:color="000000"/>
                  <w:right w:val="single" w:sz="4" w:space="0" w:color="000000"/>
                </w:tcBorders>
                <w:vAlign w:val="center"/>
                <w:hideMark/>
              </w:tcPr>
              <w:p w14:paraId="6B540E0D" w14:textId="77777777" w:rsidR="00484182" w:rsidRDefault="00484182">
                <w:pPr>
                  <w:rPr>
                    <w:szCs w:val="24"/>
                  </w:rPr>
                </w:pPr>
              </w:p>
            </w:tc>
            <w:tc>
              <w:tcPr>
                <w:tcW w:w="2525" w:type="pct"/>
                <w:tcBorders>
                  <w:top w:val="single" w:sz="4" w:space="0" w:color="000000"/>
                  <w:left w:val="single" w:sz="4" w:space="0" w:color="000000"/>
                  <w:bottom w:val="single" w:sz="4" w:space="0" w:color="000000"/>
                  <w:right w:val="single" w:sz="4" w:space="0" w:color="000000"/>
                </w:tcBorders>
                <w:hideMark/>
              </w:tcPr>
              <w:p w14:paraId="12ABFAB1" w14:textId="77777777" w:rsidR="00484182" w:rsidRDefault="00B97625">
                <w:pPr>
                  <w:jc w:val="both"/>
                  <w:rPr>
                    <w:szCs w:val="24"/>
                  </w:rPr>
                </w:pPr>
                <w:r>
                  <w:rPr>
                    <w:szCs w:val="24"/>
                  </w:rPr>
                  <w:t xml:space="preserve">1.8. Peržiūrėti ir numatyti </w:t>
                </w:r>
                <w:r>
                  <w:rPr>
                    <w:szCs w:val="24"/>
                  </w:rPr>
                  <w:t>teisės aktuose galimybę ryšio operatoriams viešųjų ryšių tinklus įrengti valstybės ir savivaldybių kelių juostose, aikštėse, tiltuose, viadukuose, tuneliuose</w:t>
                </w:r>
              </w:p>
            </w:tc>
            <w:tc>
              <w:tcPr>
                <w:tcW w:w="1019" w:type="pct"/>
                <w:tcBorders>
                  <w:top w:val="single" w:sz="4" w:space="0" w:color="000000"/>
                  <w:left w:val="single" w:sz="4" w:space="0" w:color="000000"/>
                  <w:bottom w:val="single" w:sz="4" w:space="0" w:color="000000"/>
                  <w:right w:val="single" w:sz="4" w:space="0" w:color="000000"/>
                </w:tcBorders>
                <w:hideMark/>
              </w:tcPr>
              <w:p w14:paraId="6ABD166A" w14:textId="77777777" w:rsidR="00484182" w:rsidRDefault="00B97625">
                <w:pPr>
                  <w:rPr>
                    <w:szCs w:val="24"/>
                  </w:rPr>
                </w:pPr>
                <w:r>
                  <w:rPr>
                    <w:szCs w:val="24"/>
                  </w:rPr>
                  <w:t xml:space="preserve">Lietuvos automobilių kelių direkcija prie Susisiekimo ministerijos; </w:t>
                </w:r>
              </w:p>
              <w:p w14:paraId="7311D099" w14:textId="77777777" w:rsidR="00484182" w:rsidRDefault="00B97625">
                <w:pPr>
                  <w:rPr>
                    <w:szCs w:val="24"/>
                  </w:rPr>
                </w:pPr>
                <w:r>
                  <w:rPr>
                    <w:szCs w:val="24"/>
                  </w:rPr>
                  <w:t>Susisiekimo ministerija;</w:t>
                </w:r>
              </w:p>
              <w:p w14:paraId="0D7C7399" w14:textId="77777777" w:rsidR="00484182" w:rsidRDefault="00B97625">
                <w:pPr>
                  <w:rPr>
                    <w:szCs w:val="24"/>
                  </w:rPr>
                </w:pPr>
                <w:r>
                  <w:rPr>
                    <w:szCs w:val="24"/>
                  </w:rPr>
                  <w:t>Aplinkos ministerija</w:t>
                </w:r>
              </w:p>
            </w:tc>
            <w:tc>
              <w:tcPr>
                <w:tcW w:w="680" w:type="pct"/>
                <w:tcBorders>
                  <w:top w:val="single" w:sz="4" w:space="0" w:color="000000"/>
                  <w:left w:val="single" w:sz="4" w:space="0" w:color="000000"/>
                  <w:bottom w:val="single" w:sz="4" w:space="0" w:color="000000"/>
                  <w:right w:val="single" w:sz="4" w:space="0" w:color="000000"/>
                </w:tcBorders>
                <w:hideMark/>
              </w:tcPr>
              <w:p w14:paraId="7A6B6B5A" w14:textId="77777777" w:rsidR="00484182" w:rsidRDefault="00B97625">
                <w:pPr>
                  <w:rPr>
                    <w:szCs w:val="24"/>
                  </w:rPr>
                </w:pPr>
                <w:r>
                  <w:rPr>
                    <w:szCs w:val="24"/>
                  </w:rPr>
                  <w:t xml:space="preserve">2020 m. IV </w:t>
                </w:r>
                <w:proofErr w:type="spellStart"/>
                <w:r>
                  <w:rPr>
                    <w:szCs w:val="24"/>
                  </w:rPr>
                  <w:t>ketv</w:t>
                </w:r>
                <w:proofErr w:type="spellEnd"/>
                <w:r>
                  <w:rPr>
                    <w:szCs w:val="24"/>
                  </w:rPr>
                  <w:t>.</w:t>
                </w:r>
              </w:p>
            </w:tc>
          </w:tr>
          <w:tr w:rsidR="00484182" w14:paraId="10386882" w14:textId="77777777" w:rsidTr="00B97625">
            <w:tc>
              <w:tcPr>
                <w:tcW w:w="775" w:type="pct"/>
                <w:vMerge/>
                <w:tcBorders>
                  <w:top w:val="single" w:sz="4" w:space="0" w:color="000000"/>
                  <w:left w:val="single" w:sz="4" w:space="0" w:color="000000"/>
                  <w:bottom w:val="single" w:sz="4" w:space="0" w:color="000000"/>
                  <w:right w:val="single" w:sz="4" w:space="0" w:color="000000"/>
                </w:tcBorders>
                <w:vAlign w:val="center"/>
                <w:hideMark/>
              </w:tcPr>
              <w:p w14:paraId="224786D8" w14:textId="77777777" w:rsidR="00484182" w:rsidRDefault="00484182">
                <w:pPr>
                  <w:rPr>
                    <w:szCs w:val="24"/>
                  </w:rPr>
                </w:pPr>
              </w:p>
            </w:tc>
            <w:tc>
              <w:tcPr>
                <w:tcW w:w="2525" w:type="pct"/>
                <w:tcBorders>
                  <w:top w:val="single" w:sz="4" w:space="0" w:color="000000"/>
                  <w:left w:val="single" w:sz="4" w:space="0" w:color="000000"/>
                  <w:bottom w:val="single" w:sz="4" w:space="0" w:color="000000"/>
                  <w:right w:val="single" w:sz="4" w:space="0" w:color="000000"/>
                </w:tcBorders>
                <w:hideMark/>
              </w:tcPr>
              <w:p w14:paraId="2D0CC4D1" w14:textId="77777777" w:rsidR="00484182" w:rsidRDefault="00B97625">
                <w:pPr>
                  <w:jc w:val="both"/>
                  <w:rPr>
                    <w:szCs w:val="24"/>
                  </w:rPr>
                </w:pPr>
                <w:r>
                  <w:rPr>
                    <w:szCs w:val="24"/>
                  </w:rPr>
                  <w:t>1.9. Rengiant teritorijų planavimo dokumentus, statant ar rekonstruojant transporto koridoriams „</w:t>
                </w:r>
                <w:proofErr w:type="spellStart"/>
                <w:r>
                  <w:rPr>
                    <w:szCs w:val="24"/>
                  </w:rPr>
                  <w:t>Rail</w:t>
                </w:r>
                <w:proofErr w:type="spellEnd"/>
                <w:r>
                  <w:rPr>
                    <w:szCs w:val="24"/>
                  </w:rPr>
                  <w:t xml:space="preserve"> </w:t>
                </w:r>
                <w:proofErr w:type="spellStart"/>
                <w:r>
                  <w:rPr>
                    <w:szCs w:val="24"/>
                  </w:rPr>
                  <w:t>Baltica</w:t>
                </w:r>
                <w:proofErr w:type="spellEnd"/>
                <w:r>
                  <w:rPr>
                    <w:szCs w:val="24"/>
                  </w:rPr>
                  <w:t xml:space="preserve">“ ir „Via </w:t>
                </w:r>
                <w:proofErr w:type="spellStart"/>
                <w:r>
                  <w:rPr>
                    <w:szCs w:val="24"/>
                  </w:rPr>
                  <w:t>Baltica</w:t>
                </w:r>
                <w:proofErr w:type="spellEnd"/>
                <w:r>
                  <w:rPr>
                    <w:szCs w:val="24"/>
                  </w:rPr>
                  <w:t>“ priskirtus kelius bei geležinkelius, suprojektuoti ryšių kabelių kanalų sistemas, tinkam</w:t>
                </w:r>
                <w:r>
                  <w:rPr>
                    <w:szCs w:val="24"/>
                  </w:rPr>
                  <w:t>as ryšio operatorių tinklams, ir nustatyti sąlygas jas įrengti. Esant galimybei suprojektuoti radijo ryšio bokštus</w:t>
                </w:r>
              </w:p>
            </w:tc>
            <w:tc>
              <w:tcPr>
                <w:tcW w:w="1019" w:type="pct"/>
                <w:tcBorders>
                  <w:top w:val="single" w:sz="4" w:space="0" w:color="000000"/>
                  <w:left w:val="single" w:sz="4" w:space="0" w:color="000000"/>
                  <w:bottom w:val="single" w:sz="4" w:space="0" w:color="000000"/>
                  <w:right w:val="single" w:sz="4" w:space="0" w:color="000000"/>
                </w:tcBorders>
                <w:hideMark/>
              </w:tcPr>
              <w:p w14:paraId="5DE7502E" w14:textId="77777777" w:rsidR="00484182" w:rsidRDefault="00B97625">
                <w:pPr>
                  <w:rPr>
                    <w:color w:val="000000"/>
                    <w:szCs w:val="24"/>
                  </w:rPr>
                </w:pPr>
                <w:r>
                  <w:rPr>
                    <w:color w:val="000000"/>
                    <w:szCs w:val="24"/>
                  </w:rPr>
                  <w:t>Susisiekimo ministerija</w:t>
                </w:r>
              </w:p>
            </w:tc>
            <w:tc>
              <w:tcPr>
                <w:tcW w:w="680" w:type="pct"/>
                <w:tcBorders>
                  <w:top w:val="single" w:sz="4" w:space="0" w:color="000000"/>
                  <w:left w:val="single" w:sz="4" w:space="0" w:color="000000"/>
                  <w:bottom w:val="single" w:sz="4" w:space="0" w:color="000000"/>
                  <w:right w:val="single" w:sz="4" w:space="0" w:color="000000"/>
                </w:tcBorders>
                <w:hideMark/>
              </w:tcPr>
              <w:p w14:paraId="0DFBCEC7" w14:textId="77777777" w:rsidR="00484182" w:rsidRDefault="00B97625">
                <w:pPr>
                  <w:rPr>
                    <w:szCs w:val="24"/>
                  </w:rPr>
                </w:pPr>
                <w:r>
                  <w:rPr>
                    <w:szCs w:val="24"/>
                  </w:rPr>
                  <w:t xml:space="preserve">2020 m. IV </w:t>
                </w:r>
                <w:proofErr w:type="spellStart"/>
                <w:r>
                  <w:rPr>
                    <w:szCs w:val="24"/>
                  </w:rPr>
                  <w:t>ketv</w:t>
                </w:r>
                <w:proofErr w:type="spellEnd"/>
                <w:r>
                  <w:rPr>
                    <w:szCs w:val="24"/>
                  </w:rPr>
                  <w:t>.</w:t>
                </w:r>
              </w:p>
            </w:tc>
          </w:tr>
          <w:tr w:rsidR="00484182" w14:paraId="7104A8BD" w14:textId="77777777" w:rsidTr="00B97625">
            <w:tc>
              <w:tcPr>
                <w:tcW w:w="775" w:type="pct"/>
                <w:vMerge/>
                <w:tcBorders>
                  <w:top w:val="single" w:sz="4" w:space="0" w:color="000000"/>
                  <w:left w:val="single" w:sz="4" w:space="0" w:color="000000"/>
                  <w:bottom w:val="single" w:sz="4" w:space="0" w:color="000000"/>
                  <w:right w:val="single" w:sz="4" w:space="0" w:color="000000"/>
                </w:tcBorders>
                <w:vAlign w:val="center"/>
                <w:hideMark/>
              </w:tcPr>
              <w:p w14:paraId="5F0E1040" w14:textId="77777777" w:rsidR="00484182" w:rsidRDefault="00484182">
                <w:pPr>
                  <w:rPr>
                    <w:szCs w:val="24"/>
                  </w:rPr>
                </w:pPr>
              </w:p>
            </w:tc>
            <w:tc>
              <w:tcPr>
                <w:tcW w:w="2525" w:type="pct"/>
                <w:tcBorders>
                  <w:top w:val="single" w:sz="4" w:space="0" w:color="000000"/>
                  <w:left w:val="single" w:sz="4" w:space="0" w:color="000000"/>
                  <w:bottom w:val="single" w:sz="4" w:space="0" w:color="000000"/>
                  <w:right w:val="single" w:sz="4" w:space="0" w:color="000000"/>
                </w:tcBorders>
                <w:hideMark/>
              </w:tcPr>
              <w:p w14:paraId="39925CF7" w14:textId="77777777" w:rsidR="00484182" w:rsidRDefault="00B97625">
                <w:pPr>
                  <w:jc w:val="both"/>
                </w:pPr>
                <w:r>
                  <w:rPr>
                    <w:szCs w:val="24"/>
                  </w:rPr>
                  <w:t xml:space="preserve">1.10. Sudaryti palankias teisines, technines ir administracines sąlygas judriojo ryšio </w:t>
                </w:r>
                <w:r>
                  <w:rPr>
                    <w:szCs w:val="24"/>
                  </w:rPr>
                  <w:t>operatoriams užtikrinti judriojo ryšio, įskaitant 5G ryšį, aprėptį geležinkelio linijose, geležinkelio stotyse</w:t>
                </w:r>
              </w:p>
            </w:tc>
            <w:tc>
              <w:tcPr>
                <w:tcW w:w="1019" w:type="pct"/>
                <w:tcBorders>
                  <w:top w:val="single" w:sz="4" w:space="0" w:color="000000"/>
                  <w:left w:val="single" w:sz="4" w:space="0" w:color="000000"/>
                  <w:bottom w:val="single" w:sz="4" w:space="0" w:color="000000"/>
                  <w:right w:val="single" w:sz="4" w:space="0" w:color="000000"/>
                </w:tcBorders>
                <w:hideMark/>
              </w:tcPr>
              <w:p w14:paraId="3F0530EB" w14:textId="77777777" w:rsidR="00484182" w:rsidRDefault="00B97625">
                <w:pPr>
                  <w:rPr>
                    <w:color w:val="000000"/>
                    <w:szCs w:val="24"/>
                  </w:rPr>
                </w:pPr>
                <w:r>
                  <w:rPr>
                    <w:color w:val="000000"/>
                    <w:szCs w:val="24"/>
                  </w:rPr>
                  <w:t xml:space="preserve">Susisiekimo ministerija; </w:t>
                </w:r>
              </w:p>
              <w:p w14:paraId="45328242" w14:textId="77777777" w:rsidR="00484182" w:rsidRDefault="00B97625">
                <w:pPr>
                  <w:rPr>
                    <w:color w:val="000000"/>
                    <w:szCs w:val="24"/>
                  </w:rPr>
                </w:pPr>
                <w:r>
                  <w:rPr>
                    <w:color w:val="000000"/>
                    <w:szCs w:val="24"/>
                  </w:rPr>
                  <w:t>AB „Lietuvos geležinkeliai“</w:t>
                </w:r>
              </w:p>
            </w:tc>
            <w:tc>
              <w:tcPr>
                <w:tcW w:w="680" w:type="pct"/>
                <w:tcBorders>
                  <w:top w:val="single" w:sz="4" w:space="0" w:color="000000"/>
                  <w:left w:val="single" w:sz="4" w:space="0" w:color="000000"/>
                  <w:bottom w:val="single" w:sz="4" w:space="0" w:color="000000"/>
                  <w:right w:val="single" w:sz="4" w:space="0" w:color="000000"/>
                </w:tcBorders>
                <w:hideMark/>
              </w:tcPr>
              <w:p w14:paraId="3DBC047B" w14:textId="77777777" w:rsidR="00484182" w:rsidRDefault="00B97625">
                <w:pPr>
                  <w:rPr>
                    <w:szCs w:val="24"/>
                  </w:rPr>
                </w:pPr>
                <w:r>
                  <w:rPr>
                    <w:szCs w:val="24"/>
                  </w:rPr>
                  <w:t xml:space="preserve">2020 m. IV </w:t>
                </w:r>
                <w:proofErr w:type="spellStart"/>
                <w:r>
                  <w:rPr>
                    <w:szCs w:val="24"/>
                  </w:rPr>
                  <w:t>ketv</w:t>
                </w:r>
                <w:proofErr w:type="spellEnd"/>
                <w:r>
                  <w:rPr>
                    <w:szCs w:val="24"/>
                  </w:rPr>
                  <w:t>.</w:t>
                </w:r>
              </w:p>
            </w:tc>
          </w:tr>
          <w:tr w:rsidR="00484182" w14:paraId="69C922FE" w14:textId="77777777" w:rsidTr="00B97625">
            <w:tc>
              <w:tcPr>
                <w:tcW w:w="775" w:type="pct"/>
                <w:vMerge/>
                <w:tcBorders>
                  <w:top w:val="single" w:sz="4" w:space="0" w:color="000000"/>
                  <w:left w:val="single" w:sz="4" w:space="0" w:color="000000"/>
                  <w:bottom w:val="single" w:sz="4" w:space="0" w:color="000000"/>
                  <w:right w:val="single" w:sz="4" w:space="0" w:color="000000"/>
                </w:tcBorders>
                <w:vAlign w:val="center"/>
                <w:hideMark/>
              </w:tcPr>
              <w:p w14:paraId="5ACA547E" w14:textId="77777777" w:rsidR="00484182" w:rsidRDefault="00484182">
                <w:pPr>
                  <w:rPr>
                    <w:szCs w:val="24"/>
                  </w:rPr>
                </w:pPr>
              </w:p>
            </w:tc>
            <w:tc>
              <w:tcPr>
                <w:tcW w:w="2525" w:type="pct"/>
                <w:tcBorders>
                  <w:top w:val="single" w:sz="4" w:space="0" w:color="000000"/>
                  <w:left w:val="single" w:sz="4" w:space="0" w:color="000000"/>
                  <w:bottom w:val="single" w:sz="4" w:space="0" w:color="000000"/>
                  <w:right w:val="single" w:sz="4" w:space="0" w:color="000000"/>
                </w:tcBorders>
                <w:hideMark/>
              </w:tcPr>
              <w:p w14:paraId="1F184CF4" w14:textId="77777777" w:rsidR="00484182" w:rsidRDefault="00B97625">
                <w:pPr>
                  <w:jc w:val="both"/>
                </w:pPr>
                <w:r>
                  <w:rPr>
                    <w:szCs w:val="24"/>
                  </w:rPr>
                  <w:t xml:space="preserve">1.11. Sudaryti palankias teisines, technines ir administracines sąlygas </w:t>
                </w:r>
                <w:r>
                  <w:rPr>
                    <w:szCs w:val="24"/>
                  </w:rPr>
                  <w:t>judriojo ryšio operatoriams teikti judriojo ryšio paslaugas, įskaitant 5G ryšį, Lietuvos jūrų uostų, taip pat oro uostų teritorijose</w:t>
                </w:r>
              </w:p>
            </w:tc>
            <w:tc>
              <w:tcPr>
                <w:tcW w:w="1019" w:type="pct"/>
                <w:tcBorders>
                  <w:top w:val="single" w:sz="4" w:space="0" w:color="000000"/>
                  <w:left w:val="single" w:sz="4" w:space="0" w:color="000000"/>
                  <w:bottom w:val="single" w:sz="4" w:space="0" w:color="000000"/>
                  <w:right w:val="single" w:sz="4" w:space="0" w:color="000000"/>
                </w:tcBorders>
                <w:hideMark/>
              </w:tcPr>
              <w:p w14:paraId="024CE4B1" w14:textId="77777777" w:rsidR="00484182" w:rsidRDefault="00B97625">
                <w:pPr>
                  <w:rPr>
                    <w:color w:val="000000"/>
                    <w:szCs w:val="24"/>
                  </w:rPr>
                </w:pPr>
                <w:r>
                  <w:rPr>
                    <w:color w:val="000000"/>
                    <w:szCs w:val="24"/>
                  </w:rPr>
                  <w:t xml:space="preserve">Susisiekimo ministerija; </w:t>
                </w:r>
              </w:p>
              <w:p w14:paraId="5AEE08AE" w14:textId="77777777" w:rsidR="00484182" w:rsidRDefault="00B97625">
                <w:r>
                  <w:rPr>
                    <w:color w:val="000000"/>
                    <w:szCs w:val="24"/>
                  </w:rPr>
                  <w:t xml:space="preserve">VĮ Klaipėdos valstybinio jūrų uosto direkcija; </w:t>
                </w:r>
              </w:p>
              <w:p w14:paraId="78CFE5C2" w14:textId="77777777" w:rsidR="00484182" w:rsidRDefault="00B97625">
                <w:pPr>
                  <w:rPr>
                    <w:color w:val="000000"/>
                    <w:szCs w:val="24"/>
                  </w:rPr>
                </w:pPr>
                <w:r>
                  <w:rPr>
                    <w:color w:val="000000"/>
                    <w:szCs w:val="24"/>
                  </w:rPr>
                  <w:t>VĮ Lietuvos oro uostai</w:t>
                </w:r>
              </w:p>
            </w:tc>
            <w:tc>
              <w:tcPr>
                <w:tcW w:w="680" w:type="pct"/>
                <w:tcBorders>
                  <w:top w:val="single" w:sz="4" w:space="0" w:color="000000"/>
                  <w:left w:val="single" w:sz="4" w:space="0" w:color="000000"/>
                  <w:bottom w:val="single" w:sz="4" w:space="0" w:color="000000"/>
                  <w:right w:val="single" w:sz="4" w:space="0" w:color="000000"/>
                </w:tcBorders>
                <w:hideMark/>
              </w:tcPr>
              <w:p w14:paraId="5AAE3F8E" w14:textId="77777777" w:rsidR="00484182" w:rsidRDefault="00B97625">
                <w:pPr>
                  <w:rPr>
                    <w:szCs w:val="24"/>
                  </w:rPr>
                </w:pPr>
                <w:r>
                  <w:rPr>
                    <w:szCs w:val="24"/>
                  </w:rPr>
                  <w:t xml:space="preserve">2020 m. IV </w:t>
                </w:r>
                <w:proofErr w:type="spellStart"/>
                <w:r>
                  <w:rPr>
                    <w:szCs w:val="24"/>
                  </w:rPr>
                  <w:t>ketv</w:t>
                </w:r>
                <w:proofErr w:type="spellEnd"/>
                <w:r>
                  <w:rPr>
                    <w:szCs w:val="24"/>
                  </w:rPr>
                  <w:t>.</w:t>
                </w:r>
              </w:p>
            </w:tc>
          </w:tr>
          <w:tr w:rsidR="00484182" w14:paraId="25C325C8" w14:textId="77777777" w:rsidTr="00B97625">
            <w:tc>
              <w:tcPr>
                <w:tcW w:w="775" w:type="pct"/>
                <w:vMerge w:val="restart"/>
                <w:tcBorders>
                  <w:top w:val="single" w:sz="4" w:space="0" w:color="000000"/>
                  <w:left w:val="single" w:sz="4" w:space="0" w:color="000000"/>
                  <w:bottom w:val="single" w:sz="4" w:space="0" w:color="auto"/>
                  <w:right w:val="single" w:sz="4" w:space="0" w:color="000000"/>
                </w:tcBorders>
                <w:vAlign w:val="center"/>
              </w:tcPr>
              <w:p w14:paraId="64506681" w14:textId="77777777" w:rsidR="00484182" w:rsidRDefault="00B97625">
                <w:pPr>
                  <w:tabs>
                    <w:tab w:val="left" w:pos="0"/>
                    <w:tab w:val="left" w:pos="208"/>
                  </w:tabs>
                  <w:rPr>
                    <w:szCs w:val="24"/>
                  </w:rPr>
                </w:pPr>
                <w:r>
                  <w:rPr>
                    <w:szCs w:val="24"/>
                  </w:rPr>
                  <w:t>2. Teisi</w:t>
                </w:r>
                <w:r>
                  <w:rPr>
                    <w:szCs w:val="24"/>
                  </w:rPr>
                  <w:t>nių ir organizacinių sąlygų, skatinančių 5G ryšio plėtrą, sudarymas</w:t>
                </w:r>
              </w:p>
              <w:p w14:paraId="7B7942D8" w14:textId="77777777" w:rsidR="00484182" w:rsidRDefault="00484182">
                <w:pPr>
                  <w:jc w:val="center"/>
                  <w:rPr>
                    <w:szCs w:val="24"/>
                  </w:rPr>
                </w:pPr>
              </w:p>
            </w:tc>
            <w:tc>
              <w:tcPr>
                <w:tcW w:w="2525" w:type="pct"/>
                <w:tcBorders>
                  <w:top w:val="single" w:sz="4" w:space="0" w:color="000000"/>
                  <w:left w:val="single" w:sz="4" w:space="0" w:color="000000"/>
                  <w:bottom w:val="single" w:sz="4" w:space="0" w:color="000000"/>
                  <w:right w:val="single" w:sz="4" w:space="0" w:color="000000"/>
                </w:tcBorders>
                <w:hideMark/>
              </w:tcPr>
              <w:p w14:paraId="76064C74" w14:textId="77777777" w:rsidR="00484182" w:rsidRDefault="00B97625">
                <w:pPr>
                  <w:jc w:val="both"/>
                  <w:rPr>
                    <w:szCs w:val="24"/>
                  </w:rPr>
                </w:pPr>
                <w:r>
                  <w:rPr>
                    <w:szCs w:val="24"/>
                  </w:rPr>
                  <w:t>2.1. Teikti suinteresuotiems asmenims metodinę pagalbą apie Europos Sąjungos finansavimo priemones, susijusias su 5G ryšio plėtra</w:t>
                </w:r>
              </w:p>
            </w:tc>
            <w:tc>
              <w:tcPr>
                <w:tcW w:w="1019" w:type="pct"/>
                <w:tcBorders>
                  <w:top w:val="single" w:sz="4" w:space="0" w:color="000000"/>
                  <w:left w:val="single" w:sz="4" w:space="0" w:color="000000"/>
                  <w:bottom w:val="single" w:sz="4" w:space="0" w:color="000000"/>
                  <w:right w:val="single" w:sz="4" w:space="0" w:color="000000"/>
                </w:tcBorders>
                <w:hideMark/>
              </w:tcPr>
              <w:p w14:paraId="6AB0053C" w14:textId="77777777" w:rsidR="00484182" w:rsidRDefault="00B97625">
                <w:pPr>
                  <w:rPr>
                    <w:color w:val="000000"/>
                    <w:szCs w:val="24"/>
                  </w:rPr>
                </w:pPr>
                <w:r>
                  <w:rPr>
                    <w:color w:val="000000"/>
                    <w:szCs w:val="24"/>
                  </w:rPr>
                  <w:t>Susisiekimo ministerija</w:t>
                </w:r>
              </w:p>
            </w:tc>
            <w:tc>
              <w:tcPr>
                <w:tcW w:w="680" w:type="pct"/>
                <w:tcBorders>
                  <w:top w:val="single" w:sz="4" w:space="0" w:color="000000"/>
                  <w:left w:val="single" w:sz="4" w:space="0" w:color="000000"/>
                  <w:bottom w:val="single" w:sz="4" w:space="0" w:color="000000"/>
                  <w:right w:val="single" w:sz="4" w:space="0" w:color="000000"/>
                </w:tcBorders>
                <w:hideMark/>
              </w:tcPr>
              <w:p w14:paraId="7DC5BBD0" w14:textId="77777777" w:rsidR="00484182" w:rsidRDefault="00B97625">
                <w:pPr>
                  <w:rPr>
                    <w:szCs w:val="24"/>
                  </w:rPr>
                </w:pPr>
                <w:r>
                  <w:rPr>
                    <w:szCs w:val="24"/>
                  </w:rPr>
                  <w:t xml:space="preserve">Iki 2025 m. IV </w:t>
                </w:r>
                <w:proofErr w:type="spellStart"/>
                <w:r>
                  <w:rPr>
                    <w:szCs w:val="24"/>
                  </w:rPr>
                  <w:t>ketv</w:t>
                </w:r>
                <w:proofErr w:type="spellEnd"/>
                <w:r>
                  <w:rPr>
                    <w:szCs w:val="24"/>
                  </w:rPr>
                  <w:t>.</w:t>
                </w:r>
              </w:p>
            </w:tc>
          </w:tr>
          <w:tr w:rsidR="00484182" w14:paraId="229417B5" w14:textId="77777777" w:rsidTr="00B97625">
            <w:tc>
              <w:tcPr>
                <w:tcW w:w="775" w:type="pct"/>
                <w:vMerge/>
                <w:tcBorders>
                  <w:top w:val="single" w:sz="4" w:space="0" w:color="000000"/>
                  <w:left w:val="single" w:sz="4" w:space="0" w:color="000000"/>
                  <w:bottom w:val="single" w:sz="4" w:space="0" w:color="auto"/>
                  <w:right w:val="single" w:sz="4" w:space="0" w:color="000000"/>
                </w:tcBorders>
                <w:vAlign w:val="center"/>
                <w:hideMark/>
              </w:tcPr>
              <w:p w14:paraId="4A8D2FDD" w14:textId="77777777" w:rsidR="00484182" w:rsidRDefault="00484182">
                <w:pPr>
                  <w:rPr>
                    <w:szCs w:val="24"/>
                  </w:rPr>
                </w:pPr>
              </w:p>
            </w:tc>
            <w:tc>
              <w:tcPr>
                <w:tcW w:w="2525" w:type="pct"/>
                <w:tcBorders>
                  <w:top w:val="single" w:sz="4" w:space="0" w:color="000000"/>
                  <w:left w:val="single" w:sz="4" w:space="0" w:color="000000"/>
                  <w:bottom w:val="single" w:sz="4" w:space="0" w:color="000000"/>
                  <w:right w:val="single" w:sz="4" w:space="0" w:color="000000"/>
                </w:tcBorders>
                <w:hideMark/>
              </w:tcPr>
              <w:p w14:paraId="257212B2" w14:textId="77777777" w:rsidR="00484182" w:rsidRDefault="00B97625">
                <w:pPr>
                  <w:jc w:val="both"/>
                </w:pPr>
                <w:r>
                  <w:rPr>
                    <w:szCs w:val="24"/>
                  </w:rPr>
                  <w:t xml:space="preserve">2.2. Koordinuoti </w:t>
                </w:r>
                <w:r>
                  <w:rPr>
                    <w:color w:val="000000"/>
                    <w:szCs w:val="24"/>
                  </w:rPr>
                  <w:t>tarptautinį bendradarbiavimą siekiant užtikrinti 5G ryšio aprėptį tarptautiniuose TEN-T transporto koridoriuose</w:t>
                </w:r>
              </w:p>
            </w:tc>
            <w:tc>
              <w:tcPr>
                <w:tcW w:w="1019" w:type="pct"/>
                <w:tcBorders>
                  <w:top w:val="single" w:sz="4" w:space="0" w:color="000000"/>
                  <w:left w:val="single" w:sz="4" w:space="0" w:color="000000"/>
                  <w:bottom w:val="single" w:sz="4" w:space="0" w:color="000000"/>
                  <w:right w:val="single" w:sz="4" w:space="0" w:color="000000"/>
                </w:tcBorders>
                <w:hideMark/>
              </w:tcPr>
              <w:p w14:paraId="2443EF3D" w14:textId="77777777" w:rsidR="00484182" w:rsidRDefault="00B97625">
                <w:pPr>
                  <w:rPr>
                    <w:color w:val="000000"/>
                    <w:szCs w:val="24"/>
                  </w:rPr>
                </w:pPr>
                <w:r>
                  <w:rPr>
                    <w:color w:val="000000"/>
                    <w:szCs w:val="24"/>
                  </w:rPr>
                  <w:t>Susisiekimo ministerija</w:t>
                </w:r>
              </w:p>
            </w:tc>
            <w:tc>
              <w:tcPr>
                <w:tcW w:w="680" w:type="pct"/>
                <w:tcBorders>
                  <w:top w:val="single" w:sz="4" w:space="0" w:color="000000"/>
                  <w:left w:val="single" w:sz="4" w:space="0" w:color="000000"/>
                  <w:bottom w:val="single" w:sz="4" w:space="0" w:color="000000"/>
                  <w:right w:val="single" w:sz="4" w:space="0" w:color="000000"/>
                </w:tcBorders>
                <w:hideMark/>
              </w:tcPr>
              <w:p w14:paraId="5D3DAFF4" w14:textId="77777777" w:rsidR="00484182" w:rsidRDefault="00B97625">
                <w:pPr>
                  <w:rPr>
                    <w:szCs w:val="24"/>
                  </w:rPr>
                </w:pPr>
                <w:r>
                  <w:rPr>
                    <w:szCs w:val="24"/>
                  </w:rPr>
                  <w:t xml:space="preserve">Iki 2025 m. IV </w:t>
                </w:r>
                <w:proofErr w:type="spellStart"/>
                <w:r>
                  <w:rPr>
                    <w:szCs w:val="24"/>
                  </w:rPr>
                  <w:t>ketv</w:t>
                </w:r>
                <w:proofErr w:type="spellEnd"/>
                <w:r>
                  <w:rPr>
                    <w:szCs w:val="24"/>
                  </w:rPr>
                  <w:t>.</w:t>
                </w:r>
              </w:p>
            </w:tc>
          </w:tr>
          <w:tr w:rsidR="00484182" w14:paraId="45806F51" w14:textId="77777777" w:rsidTr="00B97625">
            <w:tc>
              <w:tcPr>
                <w:tcW w:w="775" w:type="pct"/>
                <w:vMerge/>
                <w:tcBorders>
                  <w:top w:val="single" w:sz="4" w:space="0" w:color="000000"/>
                  <w:left w:val="single" w:sz="4" w:space="0" w:color="000000"/>
                  <w:bottom w:val="single" w:sz="4" w:space="0" w:color="auto"/>
                  <w:right w:val="single" w:sz="4" w:space="0" w:color="000000"/>
                </w:tcBorders>
                <w:vAlign w:val="center"/>
                <w:hideMark/>
              </w:tcPr>
              <w:p w14:paraId="265E3C18" w14:textId="77777777" w:rsidR="00484182" w:rsidRDefault="00484182">
                <w:pPr>
                  <w:rPr>
                    <w:szCs w:val="24"/>
                  </w:rPr>
                </w:pPr>
              </w:p>
            </w:tc>
            <w:tc>
              <w:tcPr>
                <w:tcW w:w="2525" w:type="pct"/>
                <w:tcBorders>
                  <w:top w:val="single" w:sz="4" w:space="0" w:color="000000"/>
                  <w:left w:val="single" w:sz="4" w:space="0" w:color="000000"/>
                  <w:bottom w:val="single" w:sz="4" w:space="0" w:color="000000"/>
                  <w:right w:val="single" w:sz="4" w:space="0" w:color="000000"/>
                </w:tcBorders>
                <w:hideMark/>
              </w:tcPr>
              <w:p w14:paraId="0834272F" w14:textId="77777777" w:rsidR="00484182" w:rsidRDefault="00B97625">
                <w:pPr>
                  <w:jc w:val="both"/>
                  <w:rPr>
                    <w:color w:val="000000"/>
                    <w:szCs w:val="24"/>
                  </w:rPr>
                </w:pPr>
                <w:r>
                  <w:rPr>
                    <w:color w:val="000000"/>
                    <w:szCs w:val="24"/>
                  </w:rPr>
                  <w:t xml:space="preserve">2.3. Lietuvos Respublikos teritorijos bendrajame plane numatyti 5G ryšio plėtrą </w:t>
                </w:r>
                <w:r>
                  <w:rPr>
                    <w:color w:val="000000"/>
                    <w:szCs w:val="24"/>
                  </w:rPr>
                  <w:t>reglamentuojančius sprendinius</w:t>
                </w:r>
              </w:p>
            </w:tc>
            <w:tc>
              <w:tcPr>
                <w:tcW w:w="1019" w:type="pct"/>
                <w:tcBorders>
                  <w:top w:val="single" w:sz="4" w:space="0" w:color="000000"/>
                  <w:left w:val="single" w:sz="4" w:space="0" w:color="000000"/>
                  <w:bottom w:val="single" w:sz="4" w:space="0" w:color="000000"/>
                  <w:right w:val="single" w:sz="4" w:space="0" w:color="000000"/>
                </w:tcBorders>
                <w:hideMark/>
              </w:tcPr>
              <w:p w14:paraId="53CFEDF8" w14:textId="77777777" w:rsidR="00484182" w:rsidRDefault="00B97625">
                <w:pPr>
                  <w:rPr>
                    <w:szCs w:val="24"/>
                  </w:rPr>
                </w:pPr>
                <w:r>
                  <w:rPr>
                    <w:szCs w:val="24"/>
                  </w:rPr>
                  <w:t>Aplinkos ministerija;</w:t>
                </w:r>
              </w:p>
              <w:p w14:paraId="6AE93043" w14:textId="77777777" w:rsidR="00484182" w:rsidRDefault="00B97625">
                <w:pPr>
                  <w:rPr>
                    <w:szCs w:val="24"/>
                  </w:rPr>
                </w:pPr>
                <w:r>
                  <w:rPr>
                    <w:szCs w:val="24"/>
                  </w:rPr>
                  <w:t>judriojo ryšio operatoriai</w:t>
                </w:r>
              </w:p>
            </w:tc>
            <w:tc>
              <w:tcPr>
                <w:tcW w:w="680" w:type="pct"/>
                <w:tcBorders>
                  <w:top w:val="single" w:sz="4" w:space="0" w:color="000000"/>
                  <w:left w:val="single" w:sz="4" w:space="0" w:color="000000"/>
                  <w:bottom w:val="single" w:sz="4" w:space="0" w:color="000000"/>
                  <w:right w:val="single" w:sz="4" w:space="0" w:color="000000"/>
                </w:tcBorders>
                <w:hideMark/>
              </w:tcPr>
              <w:p w14:paraId="0EED6D22" w14:textId="77777777" w:rsidR="00484182" w:rsidRDefault="00B97625">
                <w:pPr>
                  <w:rPr>
                    <w:szCs w:val="24"/>
                  </w:rPr>
                </w:pPr>
                <w:r>
                  <w:rPr>
                    <w:szCs w:val="24"/>
                  </w:rPr>
                  <w:t xml:space="preserve">2021 m. II </w:t>
                </w:r>
                <w:proofErr w:type="spellStart"/>
                <w:r>
                  <w:rPr>
                    <w:szCs w:val="24"/>
                  </w:rPr>
                  <w:t>ketv</w:t>
                </w:r>
                <w:proofErr w:type="spellEnd"/>
                <w:r>
                  <w:rPr>
                    <w:szCs w:val="24"/>
                  </w:rPr>
                  <w:t>.</w:t>
                </w:r>
              </w:p>
            </w:tc>
          </w:tr>
          <w:tr w:rsidR="00484182" w14:paraId="6C1286C6" w14:textId="77777777" w:rsidTr="00B97625">
            <w:tc>
              <w:tcPr>
                <w:tcW w:w="775" w:type="pct"/>
                <w:vMerge/>
                <w:tcBorders>
                  <w:top w:val="single" w:sz="4" w:space="0" w:color="000000"/>
                  <w:left w:val="single" w:sz="4" w:space="0" w:color="000000"/>
                  <w:bottom w:val="single" w:sz="4" w:space="0" w:color="auto"/>
                  <w:right w:val="single" w:sz="4" w:space="0" w:color="000000"/>
                </w:tcBorders>
                <w:vAlign w:val="center"/>
                <w:hideMark/>
              </w:tcPr>
              <w:p w14:paraId="6B3B5894" w14:textId="77777777" w:rsidR="00484182" w:rsidRDefault="00484182">
                <w:pPr>
                  <w:rPr>
                    <w:szCs w:val="24"/>
                  </w:rPr>
                </w:pPr>
              </w:p>
            </w:tc>
            <w:tc>
              <w:tcPr>
                <w:tcW w:w="2525" w:type="pct"/>
                <w:tcBorders>
                  <w:top w:val="single" w:sz="4" w:space="0" w:color="000000"/>
                  <w:left w:val="single" w:sz="4" w:space="0" w:color="000000"/>
                  <w:bottom w:val="single" w:sz="4" w:space="0" w:color="000000"/>
                  <w:right w:val="single" w:sz="4" w:space="0" w:color="000000"/>
                </w:tcBorders>
                <w:hideMark/>
              </w:tcPr>
              <w:p w14:paraId="5EC22405" w14:textId="77777777" w:rsidR="00484182" w:rsidRDefault="00B97625">
                <w:pPr>
                  <w:tabs>
                    <w:tab w:val="left" w:pos="426"/>
                  </w:tabs>
                  <w:jc w:val="both"/>
                  <w:rPr>
                    <w:szCs w:val="24"/>
                  </w:rPr>
                </w:pPr>
                <w:r>
                  <w:rPr>
                    <w:szCs w:val="24"/>
                  </w:rPr>
                  <w:t>2.4. Koordinuoti Lietuvos savivaldybių ir ryšio operatorių bendradarbiavimą, siekiant užtikrinti spartesnę 5G ryšio plėtrą savivaldybių teritorijose</w:t>
                </w:r>
              </w:p>
            </w:tc>
            <w:tc>
              <w:tcPr>
                <w:tcW w:w="1019" w:type="pct"/>
                <w:tcBorders>
                  <w:top w:val="single" w:sz="4" w:space="0" w:color="000000"/>
                  <w:left w:val="single" w:sz="4" w:space="0" w:color="000000"/>
                  <w:bottom w:val="single" w:sz="4" w:space="0" w:color="000000"/>
                  <w:right w:val="single" w:sz="4" w:space="0" w:color="000000"/>
                </w:tcBorders>
                <w:hideMark/>
              </w:tcPr>
              <w:p w14:paraId="58ECB034" w14:textId="77777777" w:rsidR="00484182" w:rsidRDefault="00B97625">
                <w:pPr>
                  <w:rPr>
                    <w:szCs w:val="24"/>
                  </w:rPr>
                </w:pPr>
                <w:r>
                  <w:rPr>
                    <w:szCs w:val="24"/>
                  </w:rPr>
                  <w:t>Susisiek</w:t>
                </w:r>
                <w:r>
                  <w:rPr>
                    <w:szCs w:val="24"/>
                  </w:rPr>
                  <w:t>imo ministerija;</w:t>
                </w:r>
              </w:p>
              <w:p w14:paraId="0B30934F" w14:textId="77777777" w:rsidR="00484182" w:rsidRDefault="00B97625">
                <w:pPr>
                  <w:rPr>
                    <w:szCs w:val="24"/>
                  </w:rPr>
                </w:pPr>
                <w:r>
                  <w:rPr>
                    <w:szCs w:val="24"/>
                  </w:rPr>
                  <w:t>Lietuvos savivaldybių asociacija</w:t>
                </w:r>
              </w:p>
            </w:tc>
            <w:tc>
              <w:tcPr>
                <w:tcW w:w="680" w:type="pct"/>
                <w:tcBorders>
                  <w:top w:val="single" w:sz="4" w:space="0" w:color="000000"/>
                  <w:left w:val="single" w:sz="4" w:space="0" w:color="000000"/>
                  <w:bottom w:val="single" w:sz="4" w:space="0" w:color="000000"/>
                  <w:right w:val="single" w:sz="4" w:space="0" w:color="000000"/>
                </w:tcBorders>
                <w:hideMark/>
              </w:tcPr>
              <w:p w14:paraId="618FFE10" w14:textId="77777777" w:rsidR="00484182" w:rsidRDefault="00B97625">
                <w:pPr>
                  <w:rPr>
                    <w:szCs w:val="24"/>
                  </w:rPr>
                </w:pPr>
                <w:r>
                  <w:rPr>
                    <w:szCs w:val="24"/>
                  </w:rPr>
                  <w:t xml:space="preserve">Iki 2025 m. IV </w:t>
                </w:r>
                <w:proofErr w:type="spellStart"/>
                <w:r>
                  <w:rPr>
                    <w:szCs w:val="24"/>
                  </w:rPr>
                  <w:t>ketv</w:t>
                </w:r>
                <w:proofErr w:type="spellEnd"/>
                <w:r>
                  <w:rPr>
                    <w:szCs w:val="24"/>
                  </w:rPr>
                  <w:t>.</w:t>
                </w:r>
              </w:p>
            </w:tc>
          </w:tr>
          <w:tr w:rsidR="00484182" w14:paraId="2F8511DC" w14:textId="77777777" w:rsidTr="00B97625">
            <w:tc>
              <w:tcPr>
                <w:tcW w:w="775" w:type="pct"/>
                <w:vMerge/>
                <w:tcBorders>
                  <w:top w:val="single" w:sz="4" w:space="0" w:color="000000"/>
                  <w:left w:val="single" w:sz="4" w:space="0" w:color="000000"/>
                  <w:bottom w:val="single" w:sz="4" w:space="0" w:color="auto"/>
                  <w:right w:val="single" w:sz="4" w:space="0" w:color="000000"/>
                </w:tcBorders>
                <w:vAlign w:val="center"/>
                <w:hideMark/>
              </w:tcPr>
              <w:p w14:paraId="1DC94767" w14:textId="77777777" w:rsidR="00484182" w:rsidRDefault="00484182">
                <w:pPr>
                  <w:rPr>
                    <w:szCs w:val="24"/>
                  </w:rPr>
                </w:pPr>
              </w:p>
            </w:tc>
            <w:tc>
              <w:tcPr>
                <w:tcW w:w="2525" w:type="pct"/>
                <w:tcBorders>
                  <w:top w:val="single" w:sz="4" w:space="0" w:color="000000"/>
                  <w:left w:val="single" w:sz="4" w:space="0" w:color="000000"/>
                  <w:bottom w:val="single" w:sz="4" w:space="0" w:color="000000"/>
                  <w:right w:val="single" w:sz="4" w:space="0" w:color="000000"/>
                </w:tcBorders>
                <w:hideMark/>
              </w:tcPr>
              <w:p w14:paraId="4DC4FC6E" w14:textId="77777777" w:rsidR="00484182" w:rsidRDefault="00B97625">
                <w:pPr>
                  <w:rPr>
                    <w:szCs w:val="24"/>
                  </w:rPr>
                </w:pPr>
                <w:r>
                  <w:rPr>
                    <w:szCs w:val="24"/>
                  </w:rPr>
                  <w:t>2.5. Vertinant 5G ryšio tinklų saugumą,</w:t>
                </w:r>
                <w:r>
                  <w:rPr>
                    <w:b/>
                    <w:bCs/>
                    <w:szCs w:val="24"/>
                  </w:rPr>
                  <w:t xml:space="preserve"> </w:t>
                </w:r>
                <w:r>
                  <w:rPr>
                    <w:szCs w:val="24"/>
                  </w:rPr>
                  <w:t xml:space="preserve">taip pat atsižvelgti į Lietuvos užsienio politikos ir nacionalinio saugumo interesus ir prireikus teikti rekomendacijas dėl 5G ryšio tinklų </w:t>
                </w:r>
                <w:r>
                  <w:rPr>
                    <w:szCs w:val="24"/>
                  </w:rPr>
                  <w:t>saugumo užtikrinimo</w:t>
                </w:r>
              </w:p>
            </w:tc>
            <w:tc>
              <w:tcPr>
                <w:tcW w:w="1019" w:type="pct"/>
                <w:tcBorders>
                  <w:top w:val="single" w:sz="4" w:space="0" w:color="000000"/>
                  <w:left w:val="single" w:sz="4" w:space="0" w:color="000000"/>
                  <w:bottom w:val="single" w:sz="4" w:space="0" w:color="000000"/>
                  <w:right w:val="single" w:sz="4" w:space="0" w:color="000000"/>
                </w:tcBorders>
                <w:hideMark/>
              </w:tcPr>
              <w:p w14:paraId="1914E2C7" w14:textId="77777777" w:rsidR="00484182" w:rsidRDefault="00B97625">
                <w:pPr>
                  <w:rPr>
                    <w:szCs w:val="24"/>
                  </w:rPr>
                </w:pPr>
                <w:r>
                  <w:rPr>
                    <w:szCs w:val="24"/>
                  </w:rPr>
                  <w:t>Krašto apsaugos ministerija;</w:t>
                </w:r>
              </w:p>
              <w:p w14:paraId="514CA576" w14:textId="77777777" w:rsidR="00484182" w:rsidRDefault="00B97625">
                <w:pPr>
                  <w:rPr>
                    <w:szCs w:val="24"/>
                  </w:rPr>
                </w:pPr>
                <w:r>
                  <w:rPr>
                    <w:szCs w:val="24"/>
                  </w:rPr>
                  <w:t>Užsienio reikalų ministerija;</w:t>
                </w:r>
              </w:p>
              <w:p w14:paraId="0474906A" w14:textId="77777777" w:rsidR="00484182" w:rsidRDefault="00B97625">
                <w:pPr>
                  <w:rPr>
                    <w:szCs w:val="24"/>
                  </w:rPr>
                </w:pPr>
                <w:r>
                  <w:rPr>
                    <w:szCs w:val="24"/>
                  </w:rPr>
                  <w:t>Nacionalinis kibernetinio saugumo centras prie Krašto apsaugos ministerijos</w:t>
                </w:r>
              </w:p>
            </w:tc>
            <w:tc>
              <w:tcPr>
                <w:tcW w:w="680" w:type="pct"/>
                <w:tcBorders>
                  <w:top w:val="single" w:sz="4" w:space="0" w:color="000000"/>
                  <w:left w:val="single" w:sz="4" w:space="0" w:color="000000"/>
                  <w:bottom w:val="single" w:sz="4" w:space="0" w:color="000000"/>
                  <w:right w:val="single" w:sz="4" w:space="0" w:color="000000"/>
                </w:tcBorders>
                <w:hideMark/>
              </w:tcPr>
              <w:p w14:paraId="06D4DF3E" w14:textId="77777777" w:rsidR="00484182" w:rsidRDefault="00B97625">
                <w:r>
                  <w:rPr>
                    <w:szCs w:val="24"/>
                  </w:rPr>
                  <w:t xml:space="preserve">Iki 2025 m. IV </w:t>
                </w:r>
                <w:proofErr w:type="spellStart"/>
                <w:r>
                  <w:rPr>
                    <w:szCs w:val="24"/>
                  </w:rPr>
                  <w:t>ketv</w:t>
                </w:r>
                <w:proofErr w:type="spellEnd"/>
                <w:r>
                  <w:rPr>
                    <w:szCs w:val="24"/>
                  </w:rPr>
                  <w:t>.</w:t>
                </w:r>
              </w:p>
            </w:tc>
          </w:tr>
          <w:tr w:rsidR="00484182" w14:paraId="164F7C4C" w14:textId="77777777" w:rsidTr="00B97625">
            <w:tc>
              <w:tcPr>
                <w:tcW w:w="775" w:type="pct"/>
                <w:vMerge/>
                <w:tcBorders>
                  <w:top w:val="single" w:sz="4" w:space="0" w:color="000000"/>
                  <w:left w:val="single" w:sz="4" w:space="0" w:color="000000"/>
                  <w:bottom w:val="single" w:sz="4" w:space="0" w:color="auto"/>
                  <w:right w:val="single" w:sz="4" w:space="0" w:color="000000"/>
                </w:tcBorders>
                <w:vAlign w:val="center"/>
                <w:hideMark/>
              </w:tcPr>
              <w:p w14:paraId="1F0AF193" w14:textId="77777777" w:rsidR="00484182" w:rsidRDefault="00484182">
                <w:pPr>
                  <w:rPr>
                    <w:szCs w:val="24"/>
                  </w:rPr>
                </w:pPr>
              </w:p>
            </w:tc>
            <w:tc>
              <w:tcPr>
                <w:tcW w:w="2525" w:type="pct"/>
                <w:tcBorders>
                  <w:top w:val="single" w:sz="4" w:space="0" w:color="000000"/>
                  <w:left w:val="single" w:sz="4" w:space="0" w:color="000000"/>
                  <w:bottom w:val="single" w:sz="4" w:space="0" w:color="000000"/>
                  <w:right w:val="single" w:sz="4" w:space="0" w:color="000000"/>
                </w:tcBorders>
                <w:hideMark/>
              </w:tcPr>
              <w:p w14:paraId="01E26747" w14:textId="77777777" w:rsidR="00484182" w:rsidRDefault="00B97625">
                <w:pPr>
                  <w:jc w:val="both"/>
                  <w:rPr>
                    <w:szCs w:val="24"/>
                  </w:rPr>
                </w:pPr>
                <w:r>
                  <w:rPr>
                    <w:szCs w:val="24"/>
                  </w:rPr>
                  <w:t xml:space="preserve">2.6. Nustatyti elektros energijos tiekimo judriojo ryšio sistemoms, įskaitant </w:t>
                </w:r>
                <w:r>
                  <w:rPr>
                    <w:szCs w:val="24"/>
                  </w:rPr>
                  <w:t xml:space="preserve">5G ryšį, poreikį ir pasiūlyti ryšio operatoriams įmanomus taikyti </w:t>
                </w:r>
                <w:r>
                  <w:rPr>
                    <w:szCs w:val="24"/>
                  </w:rPr>
                  <w:lastRenderedPageBreak/>
                  <w:t>kompleksinius sprendimus</w:t>
                </w:r>
              </w:p>
            </w:tc>
            <w:tc>
              <w:tcPr>
                <w:tcW w:w="1019" w:type="pct"/>
                <w:tcBorders>
                  <w:top w:val="single" w:sz="4" w:space="0" w:color="000000"/>
                  <w:left w:val="single" w:sz="4" w:space="0" w:color="000000"/>
                  <w:bottom w:val="single" w:sz="4" w:space="0" w:color="000000"/>
                  <w:right w:val="single" w:sz="4" w:space="0" w:color="000000"/>
                </w:tcBorders>
                <w:hideMark/>
              </w:tcPr>
              <w:p w14:paraId="65A0BE38" w14:textId="77777777" w:rsidR="00484182" w:rsidRDefault="00B97625">
                <w:pPr>
                  <w:rPr>
                    <w:szCs w:val="24"/>
                  </w:rPr>
                </w:pPr>
                <w:r>
                  <w:rPr>
                    <w:szCs w:val="24"/>
                  </w:rPr>
                  <w:lastRenderedPageBreak/>
                  <w:t>Energetikos ministerija;</w:t>
                </w:r>
              </w:p>
              <w:p w14:paraId="62AE69B9" w14:textId="77777777" w:rsidR="00484182" w:rsidRDefault="00B97625">
                <w:r>
                  <w:rPr>
                    <w:szCs w:val="24"/>
                  </w:rPr>
                  <w:t>judriojo ryšio operatoriai</w:t>
                </w:r>
              </w:p>
            </w:tc>
            <w:tc>
              <w:tcPr>
                <w:tcW w:w="680" w:type="pct"/>
                <w:tcBorders>
                  <w:top w:val="single" w:sz="4" w:space="0" w:color="000000"/>
                  <w:left w:val="single" w:sz="4" w:space="0" w:color="000000"/>
                  <w:bottom w:val="single" w:sz="4" w:space="0" w:color="000000"/>
                  <w:right w:val="single" w:sz="4" w:space="0" w:color="000000"/>
                </w:tcBorders>
                <w:hideMark/>
              </w:tcPr>
              <w:p w14:paraId="581AC6F5" w14:textId="77777777" w:rsidR="00484182" w:rsidRDefault="00B97625">
                <w:pPr>
                  <w:rPr>
                    <w:szCs w:val="24"/>
                  </w:rPr>
                </w:pPr>
                <w:r>
                  <w:rPr>
                    <w:szCs w:val="24"/>
                  </w:rPr>
                  <w:t xml:space="preserve">2021 m. I </w:t>
                </w:r>
                <w:proofErr w:type="spellStart"/>
                <w:r>
                  <w:rPr>
                    <w:szCs w:val="24"/>
                  </w:rPr>
                  <w:t>ketv</w:t>
                </w:r>
                <w:proofErr w:type="spellEnd"/>
                <w:r>
                  <w:rPr>
                    <w:szCs w:val="24"/>
                  </w:rPr>
                  <w:t>.</w:t>
                </w:r>
              </w:p>
            </w:tc>
          </w:tr>
          <w:tr w:rsidR="00484182" w14:paraId="370C53DC" w14:textId="77777777" w:rsidTr="00B97625">
            <w:tc>
              <w:tcPr>
                <w:tcW w:w="775" w:type="pct"/>
                <w:vMerge/>
                <w:tcBorders>
                  <w:top w:val="single" w:sz="4" w:space="0" w:color="000000"/>
                  <w:left w:val="single" w:sz="4" w:space="0" w:color="000000"/>
                  <w:bottom w:val="single" w:sz="4" w:space="0" w:color="auto"/>
                  <w:right w:val="single" w:sz="4" w:space="0" w:color="000000"/>
                </w:tcBorders>
                <w:vAlign w:val="center"/>
                <w:hideMark/>
              </w:tcPr>
              <w:p w14:paraId="02603A8B" w14:textId="77777777" w:rsidR="00484182" w:rsidRDefault="00484182">
                <w:pPr>
                  <w:rPr>
                    <w:szCs w:val="24"/>
                  </w:rPr>
                </w:pPr>
              </w:p>
            </w:tc>
            <w:tc>
              <w:tcPr>
                <w:tcW w:w="2525" w:type="pct"/>
                <w:tcBorders>
                  <w:top w:val="single" w:sz="4" w:space="0" w:color="000000"/>
                  <w:left w:val="single" w:sz="4" w:space="0" w:color="000000"/>
                  <w:bottom w:val="single" w:sz="4" w:space="0" w:color="000000"/>
                  <w:right w:val="single" w:sz="4" w:space="0" w:color="000000"/>
                </w:tcBorders>
                <w:hideMark/>
              </w:tcPr>
              <w:p w14:paraId="40B28C2F" w14:textId="77777777" w:rsidR="00484182" w:rsidRDefault="00B97625">
                <w:pPr>
                  <w:jc w:val="both"/>
                </w:pPr>
                <w:r>
                  <w:rPr>
                    <w:szCs w:val="24"/>
                  </w:rPr>
                  <w:t xml:space="preserve">2.7. Inicijuoti teisės aktų pakeitimus, kuriais būtų skatinama </w:t>
                </w:r>
                <w:proofErr w:type="spellStart"/>
                <w:r>
                  <w:rPr>
                    <w:szCs w:val="24"/>
                  </w:rPr>
                  <w:t>inovatyvių</w:t>
                </w:r>
                <w:proofErr w:type="spellEnd"/>
                <w:r>
                  <w:rPr>
                    <w:szCs w:val="24"/>
                  </w:rPr>
                  <w:t xml:space="preserve"> judriojo ryšio </w:t>
                </w:r>
                <w:r>
                  <w:rPr>
                    <w:szCs w:val="24"/>
                  </w:rPr>
                  <w:t>paslaugų, daiktų interneto ir įrenginių tarpusavio sąveika pagrįstų technologinių sprendimų plėtra</w:t>
                </w:r>
              </w:p>
            </w:tc>
            <w:tc>
              <w:tcPr>
                <w:tcW w:w="1019" w:type="pct"/>
                <w:tcBorders>
                  <w:top w:val="single" w:sz="4" w:space="0" w:color="000000"/>
                  <w:left w:val="single" w:sz="4" w:space="0" w:color="000000"/>
                  <w:bottom w:val="single" w:sz="4" w:space="0" w:color="000000"/>
                  <w:right w:val="single" w:sz="4" w:space="0" w:color="000000"/>
                </w:tcBorders>
                <w:hideMark/>
              </w:tcPr>
              <w:p w14:paraId="1CB8CEEE" w14:textId="77777777" w:rsidR="00484182" w:rsidRDefault="00B97625">
                <w:pPr>
                  <w:rPr>
                    <w:szCs w:val="24"/>
                  </w:rPr>
                </w:pPr>
                <w:r>
                  <w:rPr>
                    <w:szCs w:val="24"/>
                  </w:rPr>
                  <w:t>Susisiekimo ministerija;</w:t>
                </w:r>
              </w:p>
              <w:p w14:paraId="78E7417F" w14:textId="77777777" w:rsidR="00484182" w:rsidRDefault="00B97625">
                <w:pPr>
                  <w:rPr>
                    <w:szCs w:val="24"/>
                  </w:rPr>
                </w:pPr>
                <w:r>
                  <w:rPr>
                    <w:szCs w:val="24"/>
                  </w:rPr>
                  <w:t xml:space="preserve">Ekonomikos ir inovacijų ministerija; </w:t>
                </w:r>
              </w:p>
              <w:p w14:paraId="5AC89873" w14:textId="77777777" w:rsidR="00484182" w:rsidRDefault="00B97625">
                <w:pPr>
                  <w:rPr>
                    <w:szCs w:val="24"/>
                  </w:rPr>
                </w:pPr>
                <w:r>
                  <w:rPr>
                    <w:szCs w:val="24"/>
                  </w:rPr>
                  <w:t>Ryšių reguliavimo tarnyba</w:t>
                </w:r>
              </w:p>
            </w:tc>
            <w:tc>
              <w:tcPr>
                <w:tcW w:w="680" w:type="pct"/>
                <w:tcBorders>
                  <w:top w:val="single" w:sz="4" w:space="0" w:color="000000"/>
                  <w:left w:val="single" w:sz="4" w:space="0" w:color="000000"/>
                  <w:bottom w:val="single" w:sz="4" w:space="0" w:color="000000"/>
                  <w:right w:val="single" w:sz="4" w:space="0" w:color="000000"/>
                </w:tcBorders>
                <w:hideMark/>
              </w:tcPr>
              <w:p w14:paraId="5C8D6298" w14:textId="77777777" w:rsidR="00484182" w:rsidRDefault="00B97625">
                <w:pPr>
                  <w:rPr>
                    <w:szCs w:val="24"/>
                  </w:rPr>
                </w:pPr>
                <w:r>
                  <w:rPr>
                    <w:szCs w:val="24"/>
                  </w:rPr>
                  <w:t xml:space="preserve">2022 m. IV </w:t>
                </w:r>
                <w:proofErr w:type="spellStart"/>
                <w:r>
                  <w:rPr>
                    <w:szCs w:val="24"/>
                  </w:rPr>
                  <w:t>ketv</w:t>
                </w:r>
                <w:proofErr w:type="spellEnd"/>
                <w:r>
                  <w:rPr>
                    <w:szCs w:val="24"/>
                  </w:rPr>
                  <w:t>.</w:t>
                </w:r>
              </w:p>
            </w:tc>
          </w:tr>
          <w:tr w:rsidR="00484182" w14:paraId="5E7827EC" w14:textId="77777777" w:rsidTr="00B97625">
            <w:tc>
              <w:tcPr>
                <w:tcW w:w="775" w:type="pct"/>
                <w:vMerge/>
                <w:tcBorders>
                  <w:top w:val="single" w:sz="4" w:space="0" w:color="000000"/>
                  <w:left w:val="single" w:sz="4" w:space="0" w:color="000000"/>
                  <w:bottom w:val="single" w:sz="4" w:space="0" w:color="auto"/>
                  <w:right w:val="single" w:sz="4" w:space="0" w:color="000000"/>
                </w:tcBorders>
                <w:vAlign w:val="center"/>
                <w:hideMark/>
              </w:tcPr>
              <w:p w14:paraId="6EF9F550" w14:textId="77777777" w:rsidR="00484182" w:rsidRDefault="00484182">
                <w:pPr>
                  <w:rPr>
                    <w:szCs w:val="24"/>
                  </w:rPr>
                </w:pPr>
              </w:p>
            </w:tc>
            <w:tc>
              <w:tcPr>
                <w:tcW w:w="2525" w:type="pct"/>
                <w:tcBorders>
                  <w:top w:val="nil"/>
                  <w:left w:val="single" w:sz="4" w:space="0" w:color="000000"/>
                  <w:bottom w:val="single" w:sz="4" w:space="0" w:color="000000"/>
                  <w:right w:val="single" w:sz="4" w:space="0" w:color="000000"/>
                </w:tcBorders>
                <w:hideMark/>
              </w:tcPr>
              <w:p w14:paraId="0644E877" w14:textId="77777777" w:rsidR="00484182" w:rsidRDefault="00B97625">
                <w:pPr>
                  <w:jc w:val="both"/>
                  <w:rPr>
                    <w:szCs w:val="24"/>
                  </w:rPr>
                </w:pPr>
                <w:r>
                  <w:rPr>
                    <w:szCs w:val="24"/>
                  </w:rPr>
                  <w:t xml:space="preserve">2.8. Parengti ir išplatinti visuomenei </w:t>
                </w:r>
                <w:r>
                  <w:rPr>
                    <w:szCs w:val="24"/>
                  </w:rPr>
                  <w:t>informaciją apie elektromagnetinės spinduliuotės saugos sveikatai užtikrinimo, diegiant 5G ryšio sistemas, priemones</w:t>
                </w:r>
              </w:p>
            </w:tc>
            <w:tc>
              <w:tcPr>
                <w:tcW w:w="1019" w:type="pct"/>
                <w:tcBorders>
                  <w:top w:val="nil"/>
                  <w:left w:val="single" w:sz="4" w:space="0" w:color="000000"/>
                  <w:bottom w:val="single" w:sz="4" w:space="0" w:color="000000"/>
                  <w:right w:val="single" w:sz="4" w:space="0" w:color="000000"/>
                </w:tcBorders>
                <w:hideMark/>
              </w:tcPr>
              <w:p w14:paraId="1C96CE03" w14:textId="77777777" w:rsidR="00484182" w:rsidRDefault="00B97625">
                <w:pPr>
                  <w:rPr>
                    <w:szCs w:val="24"/>
                  </w:rPr>
                </w:pPr>
                <w:r>
                  <w:rPr>
                    <w:szCs w:val="24"/>
                  </w:rPr>
                  <w:t xml:space="preserve">Nacionalinis visuomenės sveikatos centras prie Sveikatos apsaugos ministerijos </w:t>
                </w:r>
              </w:p>
            </w:tc>
            <w:tc>
              <w:tcPr>
                <w:tcW w:w="680" w:type="pct"/>
                <w:tcBorders>
                  <w:top w:val="nil"/>
                  <w:left w:val="single" w:sz="4" w:space="0" w:color="000000"/>
                  <w:bottom w:val="single" w:sz="4" w:space="0" w:color="000000"/>
                  <w:right w:val="single" w:sz="4" w:space="0" w:color="000000"/>
                </w:tcBorders>
                <w:hideMark/>
              </w:tcPr>
              <w:p w14:paraId="606A0614" w14:textId="77777777" w:rsidR="00484182" w:rsidRDefault="00B97625">
                <w:pPr>
                  <w:rPr>
                    <w:szCs w:val="24"/>
                  </w:rPr>
                </w:pPr>
                <w:r>
                  <w:rPr>
                    <w:szCs w:val="24"/>
                  </w:rPr>
                  <w:t xml:space="preserve">2020 m. III </w:t>
                </w:r>
                <w:proofErr w:type="spellStart"/>
                <w:r>
                  <w:rPr>
                    <w:szCs w:val="24"/>
                  </w:rPr>
                  <w:t>ketv</w:t>
                </w:r>
                <w:proofErr w:type="spellEnd"/>
                <w:r>
                  <w:rPr>
                    <w:szCs w:val="24"/>
                  </w:rPr>
                  <w:t>.</w:t>
                </w:r>
              </w:p>
            </w:tc>
          </w:tr>
          <w:tr w:rsidR="00484182" w14:paraId="0602D607" w14:textId="77777777" w:rsidTr="00B97625">
            <w:tc>
              <w:tcPr>
                <w:tcW w:w="775" w:type="pct"/>
                <w:vMerge/>
                <w:tcBorders>
                  <w:top w:val="single" w:sz="4" w:space="0" w:color="000000"/>
                  <w:left w:val="single" w:sz="4" w:space="0" w:color="000000"/>
                  <w:bottom w:val="single" w:sz="4" w:space="0" w:color="auto"/>
                  <w:right w:val="single" w:sz="4" w:space="0" w:color="000000"/>
                </w:tcBorders>
                <w:vAlign w:val="center"/>
                <w:hideMark/>
              </w:tcPr>
              <w:p w14:paraId="42A06FD6" w14:textId="77777777" w:rsidR="00484182" w:rsidRDefault="00484182">
                <w:pPr>
                  <w:rPr>
                    <w:szCs w:val="24"/>
                  </w:rPr>
                </w:pPr>
              </w:p>
            </w:tc>
            <w:tc>
              <w:tcPr>
                <w:tcW w:w="2525" w:type="pct"/>
                <w:tcBorders>
                  <w:top w:val="nil"/>
                  <w:left w:val="single" w:sz="4" w:space="0" w:color="000000"/>
                  <w:bottom w:val="single" w:sz="4" w:space="0" w:color="auto"/>
                  <w:right w:val="single" w:sz="4" w:space="0" w:color="000000"/>
                </w:tcBorders>
                <w:hideMark/>
              </w:tcPr>
              <w:p w14:paraId="1FEF3C30" w14:textId="77777777" w:rsidR="00484182" w:rsidRDefault="00B97625">
                <w:pPr>
                  <w:jc w:val="both"/>
                </w:pPr>
                <w:r>
                  <w:t xml:space="preserve">2.9. </w:t>
                </w:r>
                <w:r>
                  <w:rPr>
                    <w:szCs w:val="24"/>
                  </w:rPr>
                  <w:t xml:space="preserve">Informuoti visuomenę apie </w:t>
                </w:r>
                <w:r>
                  <w:rPr>
                    <w:szCs w:val="24"/>
                  </w:rPr>
                  <w:t>elektromagnetinės spinduliuotės saugos sveikatai užtikrinimo, diegiant 5G ryšio sistemas, priemones</w:t>
                </w:r>
              </w:p>
            </w:tc>
            <w:tc>
              <w:tcPr>
                <w:tcW w:w="1019" w:type="pct"/>
                <w:tcBorders>
                  <w:top w:val="nil"/>
                  <w:left w:val="single" w:sz="4" w:space="0" w:color="000000"/>
                  <w:bottom w:val="single" w:sz="4" w:space="0" w:color="auto"/>
                  <w:right w:val="single" w:sz="4" w:space="0" w:color="000000"/>
                </w:tcBorders>
                <w:hideMark/>
              </w:tcPr>
              <w:p w14:paraId="37E4AFF1" w14:textId="77777777" w:rsidR="00484182" w:rsidRDefault="00B97625">
                <w:r>
                  <w:rPr>
                    <w:szCs w:val="24"/>
                  </w:rPr>
                  <w:t>Nacionalinis visuomenės sveikatos centras prie Sveikatos apsaugos ministerijos</w:t>
                </w:r>
              </w:p>
            </w:tc>
            <w:tc>
              <w:tcPr>
                <w:tcW w:w="680" w:type="pct"/>
                <w:tcBorders>
                  <w:top w:val="nil"/>
                  <w:left w:val="single" w:sz="4" w:space="0" w:color="000000"/>
                  <w:bottom w:val="single" w:sz="4" w:space="0" w:color="auto"/>
                  <w:right w:val="single" w:sz="4" w:space="0" w:color="000000"/>
                </w:tcBorders>
                <w:hideMark/>
              </w:tcPr>
              <w:p w14:paraId="5B3E745C" w14:textId="77777777" w:rsidR="00484182" w:rsidRDefault="00B97625">
                <w:r>
                  <w:rPr>
                    <w:szCs w:val="24"/>
                  </w:rPr>
                  <w:t xml:space="preserve">Iki 2025 m. IV </w:t>
                </w:r>
                <w:proofErr w:type="spellStart"/>
                <w:r>
                  <w:rPr>
                    <w:szCs w:val="24"/>
                  </w:rPr>
                  <w:t>ketv</w:t>
                </w:r>
                <w:proofErr w:type="spellEnd"/>
                <w:r>
                  <w:rPr>
                    <w:szCs w:val="24"/>
                  </w:rPr>
                  <w:t>.</w:t>
                </w:r>
              </w:p>
            </w:tc>
          </w:tr>
        </w:tbl>
        <w:bookmarkEnd w:id="0"/>
        <w:p w14:paraId="35D96D89" w14:textId="77777777" w:rsidR="00484182" w:rsidRDefault="00B97625">
          <w:pPr>
            <w:tabs>
              <w:tab w:val="left" w:pos="7665"/>
            </w:tabs>
            <w:jc w:val="center"/>
            <w:rPr>
              <w:szCs w:val="24"/>
              <w:lang w:eastAsia="lt-LT"/>
            </w:rPr>
          </w:pPr>
          <w:r>
            <w:rPr>
              <w:szCs w:val="24"/>
              <w:lang w:eastAsia="lt-LT"/>
            </w:rPr>
            <w:t>___________________________</w:t>
          </w:r>
        </w:p>
        <w:p w14:paraId="6B027A48" w14:textId="7F72ED11" w:rsidR="00484182" w:rsidRDefault="00484182">
          <w:pPr>
            <w:spacing w:line="259" w:lineRule="auto"/>
          </w:pPr>
        </w:p>
        <w:p w14:paraId="48F17A00" w14:textId="77777777" w:rsidR="00484182" w:rsidRDefault="00B97625">
          <w:pPr>
            <w:spacing w:line="259" w:lineRule="auto"/>
            <w:rPr>
              <w:szCs w:val="24"/>
              <w:lang w:eastAsia="lt-LT"/>
            </w:rPr>
          </w:pPr>
        </w:p>
      </w:sdtContent>
    </w:sdt>
    <w:sectPr w:rsidR="00484182">
      <w:pgSz w:w="16838" w:h="11906" w:orient="landscape"/>
      <w:pgMar w:top="1560" w:right="624" w:bottom="566" w:left="1134" w:header="567" w:footer="0" w:gutter="0"/>
      <w:pgNumType w:start="1"/>
      <w:cols w:space="720"/>
      <w:formProt w:val="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0BF34C" w14:textId="77777777" w:rsidR="00484182" w:rsidRDefault="00B97625">
      <w:r>
        <w:separator/>
      </w:r>
    </w:p>
  </w:endnote>
  <w:endnote w:type="continuationSeparator" w:id="0">
    <w:p w14:paraId="4B3627C9" w14:textId="77777777" w:rsidR="00484182" w:rsidRDefault="00B976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 New Roman;serif">
    <w:altName w:val="Times New Roman"/>
    <w:panose1 w:val="00000000000000000000"/>
    <w:charset w:val="00"/>
    <w:family w:val="roman"/>
    <w:notTrueType/>
    <w:pitch w:val="default"/>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AC3B04" w14:textId="77777777" w:rsidR="00484182" w:rsidRDefault="00484182">
    <w:pPr>
      <w:tabs>
        <w:tab w:val="center" w:pos="4986"/>
        <w:tab w:val="right" w:pos="9972"/>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176C79" w14:textId="77777777" w:rsidR="00484182" w:rsidRDefault="00484182">
    <w:pPr>
      <w:tabs>
        <w:tab w:val="center" w:pos="4986"/>
        <w:tab w:val="right" w:pos="9972"/>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C9B005" w14:textId="77777777" w:rsidR="00484182" w:rsidRDefault="00484182">
    <w:pPr>
      <w:tabs>
        <w:tab w:val="center" w:pos="4986"/>
        <w:tab w:val="right" w:pos="9972"/>
      </w:tabs>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85DC7C" w14:textId="77777777" w:rsidR="00484182" w:rsidRDefault="00484182">
    <w:pPr>
      <w:tabs>
        <w:tab w:val="center" w:pos="4986"/>
        <w:tab w:val="right" w:pos="9972"/>
      </w:tabs>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70A844" w14:textId="77777777" w:rsidR="00484182" w:rsidRDefault="00484182">
    <w:pPr>
      <w:tabs>
        <w:tab w:val="center" w:pos="4986"/>
        <w:tab w:val="right" w:pos="9972"/>
      </w:tabs>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0509D5" w14:textId="77777777" w:rsidR="00484182" w:rsidRDefault="00484182">
    <w:pPr>
      <w:tabs>
        <w:tab w:val="center" w:pos="4986"/>
        <w:tab w:val="right" w:pos="9972"/>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74ACBDA" w14:textId="77777777" w:rsidR="00484182" w:rsidRDefault="00B97625">
      <w:r>
        <w:separator/>
      </w:r>
    </w:p>
  </w:footnote>
  <w:footnote w:type="continuationSeparator" w:id="0">
    <w:p w14:paraId="61CB8C00" w14:textId="77777777" w:rsidR="00484182" w:rsidRDefault="00B97625">
      <w:r>
        <w:continuationSeparator/>
      </w:r>
    </w:p>
  </w:footnote>
  <w:footnote w:id="1">
    <w:p w14:paraId="714BF3F0" w14:textId="77777777" w:rsidR="00484182" w:rsidRDefault="00B97625">
      <w:pPr>
        <w:rPr>
          <w:sz w:val="20"/>
        </w:rPr>
      </w:pPr>
      <w:r>
        <w:rPr>
          <w:sz w:val="20"/>
          <w:vertAlign w:val="superscript"/>
        </w:rPr>
        <w:footnoteRef/>
      </w:r>
      <w:r>
        <w:rPr>
          <w:sz w:val="20"/>
        </w:rPr>
        <w:t xml:space="preserve"> www.5Gobservatory.eu</w:t>
      </w:r>
    </w:p>
    <w:p w14:paraId="09DA2FDB" w14:textId="77777777" w:rsidR="00484182" w:rsidRDefault="00484182">
      <w:pPr>
        <w:rPr>
          <w:sz w:val="20"/>
        </w:rPr>
      </w:pPr>
    </w:p>
  </w:footnote>
  <w:footnote w:id="2">
    <w:p w14:paraId="126AAD2B" w14:textId="77777777" w:rsidR="00484182" w:rsidRDefault="00B97625">
      <w:r>
        <w:rPr>
          <w:sz w:val="20"/>
          <w:vertAlign w:val="superscript"/>
        </w:rPr>
        <w:footnoteRef/>
      </w:r>
      <w:r>
        <w:rPr>
          <w:sz w:val="20"/>
        </w:rPr>
        <w:t xml:space="preserve"> </w:t>
      </w:r>
      <w:r>
        <w:rPr>
          <w:sz w:val="20"/>
        </w:rPr>
        <w:t>ITU-T K.</w:t>
      </w:r>
      <w:r>
        <w:rPr>
          <w:sz w:val="20"/>
          <w:lang w:val="en-US"/>
        </w:rPr>
        <w:t xml:space="preserve">100:2019 </w:t>
      </w:r>
      <w:r>
        <w:rPr>
          <w:sz w:val="20"/>
        </w:rPr>
        <w:t>„</w:t>
      </w:r>
      <w:r>
        <w:rPr>
          <w:sz w:val="20"/>
          <w:lang w:val="en-US"/>
        </w:rPr>
        <w:t>Measurement of radio frequency electromagnetic fields to determine compliance with human exposure limits when a base station is put into service</w:t>
      </w:r>
      <w:r>
        <w:rPr>
          <w:sz w:val="20"/>
        </w:rPr>
        <w:t>“</w:t>
      </w:r>
      <w:r>
        <w:rPr>
          <w:sz w:val="20"/>
          <w:lang w:val="en-US"/>
        </w:rPr>
        <w:t xml:space="preserve">. </w:t>
      </w:r>
      <w:r>
        <w:rPr>
          <w:sz w:val="20"/>
          <w:lang w:val="sv-SE"/>
        </w:rPr>
        <w:t xml:space="preserve">Nuoroda internete: </w:t>
      </w:r>
      <w:r>
        <w:rPr>
          <w:color w:val="0563C1"/>
          <w:sz w:val="20"/>
          <w:u w:val="single"/>
          <w:lang w:val="sv-SE"/>
        </w:rPr>
        <w:t>https://www.itu.int/rec/T-REC-K.100-201907-I/en</w:t>
      </w:r>
    </w:p>
  </w:footnote>
  <w:footnote w:id="3">
    <w:p w14:paraId="2181FE79" w14:textId="77777777" w:rsidR="00484182" w:rsidRDefault="00B97625">
      <w:r>
        <w:rPr>
          <w:sz w:val="20"/>
          <w:vertAlign w:val="superscript"/>
        </w:rPr>
        <w:footnoteRef/>
      </w:r>
      <w:r>
        <w:rPr>
          <w:sz w:val="20"/>
        </w:rPr>
        <w:t xml:space="preserve"> </w:t>
      </w:r>
      <w:r>
        <w:rPr>
          <w:sz w:val="20"/>
        </w:rPr>
        <w:t>IEC 62232:2017 standartas „</w:t>
      </w:r>
      <w:proofErr w:type="spellStart"/>
      <w:r>
        <w:rPr>
          <w:sz w:val="20"/>
        </w:rPr>
        <w:t>Determination</w:t>
      </w:r>
      <w:proofErr w:type="spellEnd"/>
      <w:r>
        <w:rPr>
          <w:sz w:val="20"/>
        </w:rPr>
        <w:t xml:space="preserve"> </w:t>
      </w:r>
      <w:proofErr w:type="spellStart"/>
      <w:r>
        <w:rPr>
          <w:sz w:val="20"/>
        </w:rPr>
        <w:t>of</w:t>
      </w:r>
      <w:proofErr w:type="spellEnd"/>
      <w:r>
        <w:rPr>
          <w:sz w:val="20"/>
        </w:rPr>
        <w:t xml:space="preserve"> RF </w:t>
      </w:r>
      <w:proofErr w:type="spellStart"/>
      <w:r>
        <w:rPr>
          <w:sz w:val="20"/>
        </w:rPr>
        <w:t>field</w:t>
      </w:r>
      <w:proofErr w:type="spellEnd"/>
      <w:r>
        <w:rPr>
          <w:sz w:val="20"/>
        </w:rPr>
        <w:t xml:space="preserve"> </w:t>
      </w:r>
      <w:proofErr w:type="spellStart"/>
      <w:r>
        <w:rPr>
          <w:sz w:val="20"/>
        </w:rPr>
        <w:t>strength</w:t>
      </w:r>
      <w:proofErr w:type="spellEnd"/>
      <w:r>
        <w:rPr>
          <w:sz w:val="20"/>
        </w:rPr>
        <w:t xml:space="preserve">, </w:t>
      </w:r>
      <w:proofErr w:type="spellStart"/>
      <w:r>
        <w:rPr>
          <w:sz w:val="20"/>
        </w:rPr>
        <w:t>power</w:t>
      </w:r>
      <w:proofErr w:type="spellEnd"/>
      <w:r>
        <w:rPr>
          <w:sz w:val="20"/>
        </w:rPr>
        <w:t xml:space="preserve"> </w:t>
      </w:r>
      <w:proofErr w:type="spellStart"/>
      <w:r>
        <w:rPr>
          <w:sz w:val="20"/>
        </w:rPr>
        <w:t>density</w:t>
      </w:r>
      <w:proofErr w:type="spellEnd"/>
      <w:r>
        <w:rPr>
          <w:sz w:val="20"/>
        </w:rPr>
        <w:t xml:space="preserve"> </w:t>
      </w:r>
      <w:proofErr w:type="spellStart"/>
      <w:r>
        <w:rPr>
          <w:sz w:val="20"/>
        </w:rPr>
        <w:t>and</w:t>
      </w:r>
      <w:proofErr w:type="spellEnd"/>
      <w:r>
        <w:rPr>
          <w:sz w:val="20"/>
        </w:rPr>
        <w:t xml:space="preserve"> SAR </w:t>
      </w:r>
      <w:proofErr w:type="spellStart"/>
      <w:r>
        <w:rPr>
          <w:sz w:val="20"/>
        </w:rPr>
        <w:t>in</w:t>
      </w:r>
      <w:proofErr w:type="spellEnd"/>
      <w:r>
        <w:rPr>
          <w:sz w:val="20"/>
        </w:rPr>
        <w:t xml:space="preserve"> </w:t>
      </w:r>
      <w:proofErr w:type="spellStart"/>
      <w:r>
        <w:rPr>
          <w:sz w:val="20"/>
        </w:rPr>
        <w:t>the</w:t>
      </w:r>
      <w:proofErr w:type="spellEnd"/>
      <w:r>
        <w:rPr>
          <w:sz w:val="20"/>
        </w:rPr>
        <w:t xml:space="preserve"> </w:t>
      </w:r>
      <w:proofErr w:type="spellStart"/>
      <w:r>
        <w:rPr>
          <w:sz w:val="20"/>
        </w:rPr>
        <w:t>vicinity</w:t>
      </w:r>
      <w:proofErr w:type="spellEnd"/>
      <w:r>
        <w:rPr>
          <w:sz w:val="20"/>
        </w:rPr>
        <w:t xml:space="preserve"> </w:t>
      </w:r>
      <w:proofErr w:type="spellStart"/>
      <w:r>
        <w:rPr>
          <w:sz w:val="20"/>
        </w:rPr>
        <w:t>of</w:t>
      </w:r>
      <w:proofErr w:type="spellEnd"/>
      <w:r>
        <w:rPr>
          <w:sz w:val="20"/>
        </w:rPr>
        <w:t xml:space="preserve"> </w:t>
      </w:r>
      <w:proofErr w:type="spellStart"/>
      <w:r>
        <w:rPr>
          <w:sz w:val="20"/>
        </w:rPr>
        <w:t>radiocommunication</w:t>
      </w:r>
      <w:proofErr w:type="spellEnd"/>
      <w:r>
        <w:rPr>
          <w:sz w:val="20"/>
        </w:rPr>
        <w:t xml:space="preserve"> base </w:t>
      </w:r>
      <w:proofErr w:type="spellStart"/>
      <w:r>
        <w:rPr>
          <w:sz w:val="20"/>
        </w:rPr>
        <w:t>stations</w:t>
      </w:r>
      <w:proofErr w:type="spellEnd"/>
      <w:r>
        <w:rPr>
          <w:sz w:val="20"/>
        </w:rPr>
        <w:t xml:space="preserve"> </w:t>
      </w:r>
      <w:proofErr w:type="spellStart"/>
      <w:r>
        <w:rPr>
          <w:sz w:val="20"/>
        </w:rPr>
        <w:t>for</w:t>
      </w:r>
      <w:proofErr w:type="spellEnd"/>
      <w:r>
        <w:rPr>
          <w:sz w:val="20"/>
        </w:rPr>
        <w:t xml:space="preserve"> </w:t>
      </w:r>
      <w:proofErr w:type="spellStart"/>
      <w:r>
        <w:rPr>
          <w:sz w:val="20"/>
        </w:rPr>
        <w:t>the</w:t>
      </w:r>
      <w:proofErr w:type="spellEnd"/>
      <w:r>
        <w:rPr>
          <w:sz w:val="20"/>
        </w:rPr>
        <w:t xml:space="preserve"> </w:t>
      </w:r>
      <w:proofErr w:type="spellStart"/>
      <w:r>
        <w:rPr>
          <w:sz w:val="20"/>
        </w:rPr>
        <w:t>purpose</w:t>
      </w:r>
      <w:proofErr w:type="spellEnd"/>
      <w:r>
        <w:rPr>
          <w:sz w:val="20"/>
        </w:rPr>
        <w:t xml:space="preserve"> </w:t>
      </w:r>
      <w:proofErr w:type="spellStart"/>
      <w:r>
        <w:rPr>
          <w:sz w:val="20"/>
        </w:rPr>
        <w:t>of</w:t>
      </w:r>
      <w:proofErr w:type="spellEnd"/>
      <w:r>
        <w:rPr>
          <w:sz w:val="20"/>
        </w:rPr>
        <w:t xml:space="preserve"> </w:t>
      </w:r>
      <w:proofErr w:type="spellStart"/>
      <w:r>
        <w:rPr>
          <w:sz w:val="20"/>
        </w:rPr>
        <w:t>evaluating</w:t>
      </w:r>
      <w:proofErr w:type="spellEnd"/>
      <w:r>
        <w:rPr>
          <w:sz w:val="20"/>
        </w:rPr>
        <w:t xml:space="preserve"> </w:t>
      </w:r>
      <w:proofErr w:type="spellStart"/>
      <w:r>
        <w:rPr>
          <w:sz w:val="20"/>
        </w:rPr>
        <w:t>human</w:t>
      </w:r>
      <w:proofErr w:type="spellEnd"/>
      <w:r>
        <w:rPr>
          <w:sz w:val="20"/>
        </w:rPr>
        <w:t xml:space="preserve"> </w:t>
      </w:r>
      <w:proofErr w:type="spellStart"/>
      <w:r>
        <w:rPr>
          <w:sz w:val="20"/>
        </w:rPr>
        <w:t>exposure</w:t>
      </w:r>
      <w:proofErr w:type="spellEnd"/>
      <w:r>
        <w:rPr>
          <w:sz w:val="20"/>
        </w:rPr>
        <w:t xml:space="preserve">“. Nuoroda internete: </w:t>
      </w:r>
      <w:r>
        <w:rPr>
          <w:color w:val="0563C1"/>
          <w:sz w:val="20"/>
          <w:u w:val="single"/>
        </w:rPr>
        <w:t>https://webstore.iec.ch/publication/28673</w:t>
      </w:r>
    </w:p>
  </w:footnote>
  <w:footnote w:id="4">
    <w:p w14:paraId="130C361C" w14:textId="77777777" w:rsidR="00484182" w:rsidRDefault="00B97625">
      <w:pPr>
        <w:rPr>
          <w:sz w:val="20"/>
        </w:rPr>
      </w:pPr>
      <w:r>
        <w:rPr>
          <w:sz w:val="20"/>
          <w:vertAlign w:val="superscript"/>
        </w:rPr>
        <w:footnoteRef/>
      </w:r>
      <w:r>
        <w:rPr>
          <w:sz w:val="20"/>
        </w:rPr>
        <w:t xml:space="preserve"> </w:t>
      </w:r>
      <w:r>
        <w:rPr>
          <w:sz w:val="20"/>
        </w:rPr>
        <w:t>TR 626</w:t>
      </w:r>
      <w:r>
        <w:rPr>
          <w:sz w:val="20"/>
        </w:rPr>
        <w:t>69:2019 techninė ataskaita „</w:t>
      </w:r>
      <w:proofErr w:type="spellStart"/>
      <w:r>
        <w:rPr>
          <w:sz w:val="20"/>
        </w:rPr>
        <w:t>Case</w:t>
      </w:r>
      <w:proofErr w:type="spellEnd"/>
      <w:r>
        <w:rPr>
          <w:sz w:val="20"/>
        </w:rPr>
        <w:t xml:space="preserve"> </w:t>
      </w:r>
      <w:proofErr w:type="spellStart"/>
      <w:r>
        <w:rPr>
          <w:sz w:val="20"/>
        </w:rPr>
        <w:t>studies</w:t>
      </w:r>
      <w:proofErr w:type="spellEnd"/>
      <w:r>
        <w:rPr>
          <w:sz w:val="20"/>
        </w:rPr>
        <w:t xml:space="preserve"> </w:t>
      </w:r>
      <w:proofErr w:type="spellStart"/>
      <w:r>
        <w:rPr>
          <w:sz w:val="20"/>
        </w:rPr>
        <w:t>supporting</w:t>
      </w:r>
      <w:proofErr w:type="spellEnd"/>
      <w:r>
        <w:rPr>
          <w:sz w:val="20"/>
        </w:rPr>
        <w:t xml:space="preserve"> IEC 62232 - </w:t>
      </w:r>
      <w:proofErr w:type="spellStart"/>
      <w:r>
        <w:rPr>
          <w:sz w:val="20"/>
        </w:rPr>
        <w:t>Determination</w:t>
      </w:r>
      <w:proofErr w:type="spellEnd"/>
      <w:r>
        <w:rPr>
          <w:sz w:val="20"/>
        </w:rPr>
        <w:t xml:space="preserve"> </w:t>
      </w:r>
      <w:proofErr w:type="spellStart"/>
      <w:r>
        <w:rPr>
          <w:sz w:val="20"/>
        </w:rPr>
        <w:t>of</w:t>
      </w:r>
      <w:proofErr w:type="spellEnd"/>
      <w:r>
        <w:rPr>
          <w:sz w:val="20"/>
        </w:rPr>
        <w:t xml:space="preserve"> RF </w:t>
      </w:r>
      <w:proofErr w:type="spellStart"/>
      <w:r>
        <w:rPr>
          <w:sz w:val="20"/>
        </w:rPr>
        <w:t>field</w:t>
      </w:r>
      <w:proofErr w:type="spellEnd"/>
      <w:r>
        <w:rPr>
          <w:sz w:val="20"/>
        </w:rPr>
        <w:t xml:space="preserve"> </w:t>
      </w:r>
      <w:proofErr w:type="spellStart"/>
      <w:r>
        <w:rPr>
          <w:sz w:val="20"/>
        </w:rPr>
        <w:t>strength</w:t>
      </w:r>
      <w:proofErr w:type="spellEnd"/>
      <w:r>
        <w:rPr>
          <w:sz w:val="20"/>
        </w:rPr>
        <w:t xml:space="preserve">, </w:t>
      </w:r>
      <w:proofErr w:type="spellStart"/>
      <w:r>
        <w:rPr>
          <w:sz w:val="20"/>
        </w:rPr>
        <w:t>power</w:t>
      </w:r>
      <w:proofErr w:type="spellEnd"/>
      <w:r>
        <w:rPr>
          <w:sz w:val="20"/>
        </w:rPr>
        <w:t xml:space="preserve"> </w:t>
      </w:r>
      <w:proofErr w:type="spellStart"/>
      <w:r>
        <w:rPr>
          <w:sz w:val="20"/>
        </w:rPr>
        <w:t>density</w:t>
      </w:r>
      <w:proofErr w:type="spellEnd"/>
      <w:r>
        <w:rPr>
          <w:sz w:val="20"/>
        </w:rPr>
        <w:t xml:space="preserve"> </w:t>
      </w:r>
      <w:proofErr w:type="spellStart"/>
      <w:r>
        <w:rPr>
          <w:sz w:val="20"/>
        </w:rPr>
        <w:t>and</w:t>
      </w:r>
      <w:proofErr w:type="spellEnd"/>
      <w:r>
        <w:rPr>
          <w:sz w:val="20"/>
        </w:rPr>
        <w:t xml:space="preserve"> SAR </w:t>
      </w:r>
      <w:proofErr w:type="spellStart"/>
      <w:r>
        <w:rPr>
          <w:sz w:val="20"/>
        </w:rPr>
        <w:t>in</w:t>
      </w:r>
      <w:proofErr w:type="spellEnd"/>
      <w:r>
        <w:rPr>
          <w:sz w:val="20"/>
        </w:rPr>
        <w:t xml:space="preserve"> </w:t>
      </w:r>
      <w:proofErr w:type="spellStart"/>
      <w:r>
        <w:rPr>
          <w:sz w:val="20"/>
        </w:rPr>
        <w:t>the</w:t>
      </w:r>
      <w:proofErr w:type="spellEnd"/>
      <w:r>
        <w:rPr>
          <w:sz w:val="20"/>
        </w:rPr>
        <w:t xml:space="preserve"> </w:t>
      </w:r>
      <w:proofErr w:type="spellStart"/>
      <w:r>
        <w:rPr>
          <w:sz w:val="20"/>
        </w:rPr>
        <w:t>vicinity</w:t>
      </w:r>
      <w:proofErr w:type="spellEnd"/>
      <w:r>
        <w:rPr>
          <w:sz w:val="20"/>
        </w:rPr>
        <w:t xml:space="preserve"> </w:t>
      </w:r>
      <w:proofErr w:type="spellStart"/>
      <w:r>
        <w:rPr>
          <w:sz w:val="20"/>
        </w:rPr>
        <w:t>of</w:t>
      </w:r>
      <w:proofErr w:type="spellEnd"/>
      <w:r>
        <w:rPr>
          <w:sz w:val="20"/>
        </w:rPr>
        <w:t xml:space="preserve"> </w:t>
      </w:r>
      <w:proofErr w:type="spellStart"/>
      <w:r>
        <w:rPr>
          <w:sz w:val="20"/>
        </w:rPr>
        <w:t>radiocommunication</w:t>
      </w:r>
      <w:proofErr w:type="spellEnd"/>
      <w:r>
        <w:rPr>
          <w:sz w:val="20"/>
        </w:rPr>
        <w:t xml:space="preserve"> base </w:t>
      </w:r>
      <w:proofErr w:type="spellStart"/>
      <w:r>
        <w:rPr>
          <w:sz w:val="20"/>
        </w:rPr>
        <w:t>stations</w:t>
      </w:r>
      <w:proofErr w:type="spellEnd"/>
      <w:r>
        <w:rPr>
          <w:sz w:val="20"/>
        </w:rPr>
        <w:t xml:space="preserve"> </w:t>
      </w:r>
      <w:proofErr w:type="spellStart"/>
      <w:r>
        <w:rPr>
          <w:sz w:val="20"/>
        </w:rPr>
        <w:t>for</w:t>
      </w:r>
      <w:proofErr w:type="spellEnd"/>
      <w:r>
        <w:rPr>
          <w:sz w:val="20"/>
        </w:rPr>
        <w:t xml:space="preserve"> </w:t>
      </w:r>
      <w:proofErr w:type="spellStart"/>
      <w:r>
        <w:rPr>
          <w:sz w:val="20"/>
        </w:rPr>
        <w:t>the</w:t>
      </w:r>
      <w:proofErr w:type="spellEnd"/>
      <w:r>
        <w:rPr>
          <w:sz w:val="20"/>
        </w:rPr>
        <w:t xml:space="preserve"> </w:t>
      </w:r>
      <w:proofErr w:type="spellStart"/>
      <w:r>
        <w:rPr>
          <w:sz w:val="20"/>
        </w:rPr>
        <w:t>purpose</w:t>
      </w:r>
      <w:proofErr w:type="spellEnd"/>
      <w:r>
        <w:rPr>
          <w:sz w:val="20"/>
        </w:rPr>
        <w:t xml:space="preserve"> </w:t>
      </w:r>
      <w:proofErr w:type="spellStart"/>
      <w:r>
        <w:rPr>
          <w:sz w:val="20"/>
        </w:rPr>
        <w:t>of</w:t>
      </w:r>
      <w:proofErr w:type="spellEnd"/>
      <w:r>
        <w:rPr>
          <w:sz w:val="20"/>
        </w:rPr>
        <w:t xml:space="preserve"> </w:t>
      </w:r>
      <w:proofErr w:type="spellStart"/>
      <w:r>
        <w:rPr>
          <w:sz w:val="20"/>
        </w:rPr>
        <w:t>evaluating</w:t>
      </w:r>
      <w:proofErr w:type="spellEnd"/>
      <w:r>
        <w:rPr>
          <w:sz w:val="20"/>
        </w:rPr>
        <w:t xml:space="preserve"> </w:t>
      </w:r>
      <w:proofErr w:type="spellStart"/>
      <w:r>
        <w:rPr>
          <w:sz w:val="20"/>
        </w:rPr>
        <w:t>human</w:t>
      </w:r>
      <w:proofErr w:type="spellEnd"/>
      <w:r>
        <w:rPr>
          <w:sz w:val="20"/>
        </w:rPr>
        <w:t xml:space="preserve"> </w:t>
      </w:r>
      <w:proofErr w:type="spellStart"/>
      <w:r>
        <w:rPr>
          <w:sz w:val="20"/>
        </w:rPr>
        <w:t>exposure</w:t>
      </w:r>
      <w:proofErr w:type="spellEnd"/>
      <w:r>
        <w:rPr>
          <w:sz w:val="20"/>
        </w:rPr>
        <w:t xml:space="preserve">“. Nuoroda internete: </w:t>
      </w:r>
      <w:r>
        <w:rPr>
          <w:color w:val="0563C1"/>
          <w:sz w:val="20"/>
          <w:u w:val="single"/>
        </w:rPr>
        <w:t>https://webstore</w:t>
      </w:r>
      <w:r>
        <w:rPr>
          <w:color w:val="0563C1"/>
          <w:sz w:val="20"/>
          <w:u w:val="single"/>
        </w:rPr>
        <w:t>.iec.ch/publication/62014</w:t>
      </w:r>
    </w:p>
    <w:p w14:paraId="568494F4" w14:textId="77777777" w:rsidR="00484182" w:rsidRDefault="00484182">
      <w:pPr>
        <w:rPr>
          <w:sz w:val="20"/>
        </w:rPr>
      </w:pPr>
    </w:p>
  </w:footnote>
  <w:footnote w:id="5">
    <w:p w14:paraId="37534B1A" w14:textId="77777777" w:rsidR="00484182" w:rsidRDefault="00B97625">
      <w:pPr>
        <w:rPr>
          <w:sz w:val="20"/>
        </w:rPr>
      </w:pPr>
      <w:r>
        <w:rPr>
          <w:sz w:val="20"/>
        </w:rPr>
        <w:footnoteRef/>
      </w:r>
      <w:r>
        <w:rPr>
          <w:sz w:val="20"/>
        </w:rPr>
        <w:t xml:space="preserve"> </w:t>
      </w:r>
      <w:r>
        <w:rPr>
          <w:rFonts w:eastAsia="Calibri"/>
          <w:color w:val="000000"/>
          <w:sz w:val="20"/>
        </w:rPr>
        <w:t xml:space="preserve">Europos Vadovų Tarybos 2019 m. kovo 21 ir 22 d. susitikimo išvados, nuoroda: </w:t>
      </w:r>
      <w:r>
        <w:rPr>
          <w:rFonts w:eastAsia="Calibri"/>
          <w:color w:val="0000FF"/>
          <w:sz w:val="20"/>
          <w:u w:val="single"/>
        </w:rPr>
        <w:t>https://data.consilium.europa.eu/doc/document/ST-1-2019-INIT/lt/pdf</w:t>
      </w:r>
    </w:p>
  </w:footnote>
  <w:footnote w:id="6">
    <w:p w14:paraId="117504F5" w14:textId="77777777" w:rsidR="00484182" w:rsidRDefault="00B97625">
      <w:pPr>
        <w:rPr>
          <w:sz w:val="20"/>
        </w:rPr>
      </w:pPr>
      <w:r>
        <w:rPr>
          <w:sz w:val="20"/>
        </w:rPr>
        <w:footnoteRef/>
      </w:r>
      <w:r>
        <w:rPr>
          <w:sz w:val="20"/>
        </w:rPr>
        <w:t xml:space="preserve">  </w:t>
      </w:r>
      <w:r>
        <w:rPr>
          <w:sz w:val="20"/>
        </w:rPr>
        <w:t xml:space="preserve">Europos Sąjungos </w:t>
      </w:r>
      <w:r>
        <w:rPr>
          <w:rFonts w:eastAsia="Calibri"/>
          <w:sz w:val="20"/>
        </w:rPr>
        <w:t>suderinto kibernetinio saugumo rizikos vertinimo 5G ryšio tink</w:t>
      </w:r>
      <w:r>
        <w:rPr>
          <w:rFonts w:eastAsia="Calibri"/>
          <w:sz w:val="20"/>
        </w:rPr>
        <w:t>luose ataskaita</w:t>
      </w:r>
      <w:r>
        <w:rPr>
          <w:sz w:val="20"/>
        </w:rPr>
        <w:t xml:space="preserve">, nuoroda: </w:t>
      </w:r>
      <w:r>
        <w:rPr>
          <w:color w:val="0000FF"/>
          <w:sz w:val="20"/>
          <w:u w:val="single"/>
        </w:rPr>
        <w:t>https://ec.europa.eu/newsroom/dae/document.cfm?doc_id=62132</w:t>
      </w:r>
      <w:r>
        <w:rPr>
          <w:sz w:val="20"/>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57978D" w14:textId="77777777" w:rsidR="00484182" w:rsidRDefault="00484182">
    <w:pPr>
      <w:tabs>
        <w:tab w:val="center" w:pos="4986"/>
        <w:tab w:val="right" w:pos="9972"/>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91815440"/>
      <w:docPartObj>
        <w:docPartGallery w:val="Page Numbers (Top of Page)"/>
        <w:docPartUnique/>
      </w:docPartObj>
    </w:sdtPr>
    <w:sdtContent>
      <w:p w14:paraId="0EDDC1BC" w14:textId="6BEAF2C8" w:rsidR="00B97625" w:rsidRDefault="00B97625">
        <w:pPr>
          <w:pStyle w:val="Antrats"/>
          <w:jc w:val="center"/>
        </w:pPr>
        <w:r>
          <w:fldChar w:fldCharType="begin"/>
        </w:r>
        <w:r>
          <w:instrText>PAGE   \* MERGEFORMAT</w:instrText>
        </w:r>
        <w:r>
          <w:fldChar w:fldCharType="separate"/>
        </w:r>
        <w:r>
          <w:rPr>
            <w:noProof/>
          </w:rPr>
          <w:t>8</w:t>
        </w:r>
        <w:r>
          <w:fldChar w:fldCharType="end"/>
        </w:r>
      </w:p>
    </w:sdtContent>
  </w:sdt>
  <w:p w14:paraId="5967C1C1" w14:textId="77777777" w:rsidR="00484182" w:rsidRDefault="00484182">
    <w:pPr>
      <w:tabs>
        <w:tab w:val="center" w:pos="4986"/>
        <w:tab w:val="right" w:pos="9972"/>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7647DA" w14:textId="77777777" w:rsidR="00484182" w:rsidRDefault="00484182">
    <w:pPr>
      <w:tabs>
        <w:tab w:val="center" w:pos="4986"/>
        <w:tab w:val="right" w:pos="9972"/>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ED89DD" w14:textId="77777777" w:rsidR="00484182" w:rsidRDefault="00484182">
    <w:pPr>
      <w:tabs>
        <w:tab w:val="center" w:pos="4986"/>
        <w:tab w:val="right" w:pos="9972"/>
      </w:tabs>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AB8970" w14:textId="77777777" w:rsidR="00484182" w:rsidRDefault="00B97625">
    <w:pPr>
      <w:tabs>
        <w:tab w:val="center" w:pos="4153"/>
        <w:tab w:val="right" w:pos="8306"/>
      </w:tabs>
      <w:jc w:val="center"/>
      <w:rPr>
        <w:lang w:eastAsia="lt-LT"/>
      </w:rPr>
    </w:pPr>
    <w:r>
      <w:rPr>
        <w:lang w:eastAsia="lt-LT"/>
      </w:rPr>
      <w:fldChar w:fldCharType="begin"/>
    </w:r>
    <w:r>
      <w:rPr>
        <w:lang w:eastAsia="lt-LT"/>
      </w:rPr>
      <w:instrText>PAGE</w:instrText>
    </w:r>
    <w:r>
      <w:rPr>
        <w:lang w:eastAsia="lt-LT"/>
      </w:rPr>
      <w:fldChar w:fldCharType="separate"/>
    </w:r>
    <w:r>
      <w:rPr>
        <w:noProof/>
        <w:lang w:eastAsia="lt-LT"/>
      </w:rPr>
      <w:t>7</w:t>
    </w:r>
    <w:r>
      <w:rPr>
        <w:lang w:eastAsia="lt-LT"/>
      </w:rPr>
      <w:fldChar w:fldCharType="end"/>
    </w:r>
  </w:p>
  <w:p w14:paraId="4EC452C5" w14:textId="77777777" w:rsidR="00484182" w:rsidRDefault="00484182">
    <w:pPr>
      <w:tabs>
        <w:tab w:val="center" w:pos="4819"/>
        <w:tab w:val="right" w:pos="9638"/>
      </w:tabs>
      <w:rPr>
        <w:color w:val="000000"/>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00ED28" w14:textId="77777777" w:rsidR="00484182" w:rsidRDefault="00484182">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936"/>
  <w:hyphenationZone w:val="396"/>
  <w:doNotHyphenateCaps/>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4018"/>
    <w:rsid w:val="00484182"/>
    <w:rsid w:val="00B97625"/>
    <w:rsid w:val="00BD40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3595B5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97625"/>
    <w:rPr>
      <w:color w:val="808080"/>
    </w:rPr>
  </w:style>
  <w:style w:type="paragraph" w:styleId="Antrats">
    <w:name w:val="header"/>
    <w:basedOn w:val="prastasis"/>
    <w:link w:val="AntratsDiagrama"/>
    <w:uiPriority w:val="99"/>
    <w:unhideWhenUsed/>
    <w:rsid w:val="00B97625"/>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B97625"/>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97625"/>
    <w:rPr>
      <w:color w:val="808080"/>
    </w:rPr>
  </w:style>
  <w:style w:type="paragraph" w:styleId="Antrats">
    <w:name w:val="header"/>
    <w:basedOn w:val="prastasis"/>
    <w:link w:val="AntratsDiagrama"/>
    <w:uiPriority w:val="99"/>
    <w:unhideWhenUsed/>
    <w:rsid w:val="00B97625"/>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B97625"/>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9440714">
      <w:bodyDiv w:val="1"/>
      <w:marLeft w:val="0"/>
      <w:marRight w:val="0"/>
      <w:marTop w:val="0"/>
      <w:marBottom w:val="0"/>
      <w:divBdr>
        <w:top w:val="none" w:sz="0" w:space="0" w:color="auto"/>
        <w:left w:val="none" w:sz="0" w:space="0" w:color="auto"/>
        <w:bottom w:val="none" w:sz="0" w:space="0" w:color="auto"/>
        <w:right w:val="none" w:sz="0" w:space="0" w:color="auto"/>
      </w:divBdr>
      <w:divsChild>
        <w:div w:id="1739280991">
          <w:marLeft w:val="0"/>
          <w:marRight w:val="0"/>
          <w:marTop w:val="0"/>
          <w:marBottom w:val="0"/>
          <w:divBdr>
            <w:top w:val="none" w:sz="0" w:space="0" w:color="auto"/>
            <w:left w:val="none" w:sz="0" w:space="0" w:color="auto"/>
            <w:bottom w:val="none" w:sz="0" w:space="0" w:color="auto"/>
            <w:right w:val="none" w:sz="0" w:space="0" w:color="auto"/>
          </w:divBdr>
        </w:div>
      </w:divsChild>
    </w:div>
    <w:div w:id="676923317">
      <w:bodyDiv w:val="1"/>
      <w:marLeft w:val="0"/>
      <w:marRight w:val="0"/>
      <w:marTop w:val="0"/>
      <w:marBottom w:val="0"/>
      <w:divBdr>
        <w:top w:val="none" w:sz="0" w:space="0" w:color="auto"/>
        <w:left w:val="none" w:sz="0" w:space="0" w:color="auto"/>
        <w:bottom w:val="none" w:sz="0" w:space="0" w:color="auto"/>
        <w:right w:val="none" w:sz="0" w:space="0" w:color="auto"/>
      </w:divBdr>
    </w:div>
    <w:div w:id="1159660890">
      <w:bodyDiv w:val="1"/>
      <w:marLeft w:val="0"/>
      <w:marRight w:val="0"/>
      <w:marTop w:val="0"/>
      <w:marBottom w:val="0"/>
      <w:divBdr>
        <w:top w:val="none" w:sz="0" w:space="0" w:color="auto"/>
        <w:left w:val="none" w:sz="0" w:space="0" w:color="auto"/>
        <w:bottom w:val="none" w:sz="0" w:space="0" w:color="auto"/>
        <w:right w:val="none" w:sz="0" w:space="0" w:color="auto"/>
      </w:divBdr>
    </w:div>
    <w:div w:id="1230653009">
      <w:bodyDiv w:val="1"/>
      <w:marLeft w:val="0"/>
      <w:marRight w:val="0"/>
      <w:marTop w:val="0"/>
      <w:marBottom w:val="0"/>
      <w:divBdr>
        <w:top w:val="none" w:sz="0" w:space="0" w:color="auto"/>
        <w:left w:val="none" w:sz="0" w:space="0" w:color="auto"/>
        <w:bottom w:val="none" w:sz="0" w:space="0" w:color="auto"/>
        <w:right w:val="none" w:sz="0" w:space="0" w:color="auto"/>
      </w:divBdr>
    </w:div>
    <w:div w:id="184759176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eader" Target="header5.xml"/><Relationship Id="rId3" Type="http://schemas.openxmlformats.org/officeDocument/2006/relationships/styles" Target="styles.xml"/><Relationship Id="rId21" Type="http://schemas.openxmlformats.org/officeDocument/2006/relationships/header" Target="header6.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4.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2.jpeg"/><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footer" Target="footer4.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footer" Target="footer6.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5E8184F8-B433-4776-ADED-BBE5107A3AB1}"/>
      </w:docPartPr>
      <w:docPartBody>
        <w:p w14:paraId="4C835643" w14:textId="4E83A2AA" w:rsidR="00000000" w:rsidRDefault="008579D6">
          <w:r w:rsidRPr="00484066">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 New Roman;serif">
    <w:altName w:val="Times New Roman"/>
    <w:panose1 w:val="00000000000000000000"/>
    <w:charset w:val="00"/>
    <w:family w:val="roman"/>
    <w:notTrueType/>
    <w:pitch w:val="default"/>
  </w:font>
  <w:font w:name="Calibri Light">
    <w:panose1 w:val="020F03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79D6"/>
    <w:rsid w:val="008579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579D6"/>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579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56ba98d412f43c4b55dd4fc0d5d8d9b" PartId="d890e9c4e41448f09022b631388b4d36">
    <Part Type="preambule" DocPartId="613177d3b92042c294b032e0b8a65aee" PartId="3ce71389a2654ad3a34bd19a293dd8b7"/>
    <Part Type="punktas" Nr="1" Abbr="1 p." DocPartId="c3004c41bf9948ae8e2bc0b8e4e9fe6c" PartId="2230a9fb6c77498bb4377d94e3b87d24"/>
    <Part Type="punktas" Nr="2" Abbr="2 p." DocPartId="d2724543202442b5bfdd3714990b224a" PartId="353e79a14146459a979cacd84ed3500a"/>
    <Part Type="punktas" Nr="3" Abbr="3 p." DocPartId="8991ce88fe604d49a3db82aa048c62d2" PartId="89b9d2b9797b434188379c4eb42c693d"/>
  </Part>
  <Part Type="patvirtinta" Title="LIETUVOS RESPUBLIKOS PENKTOSIOS KARTOS JUDRIOJO RYŠIO (5G) PLĖTROS 2020–2025 M. GAIRĖS" DocPartId="4b0d771921dc4e678ab26f393b8a2051" PartId="fd5f6dc019264fa5a3d4520eccf0703f">
    <Part Type="skyrius" Nr="1" Title="BENDROSIOS NUOSTATOS" DocPartId="5527eb94896744ada887522044177eaa" PartId="7749bf07a8fa42b48c710c69a7244aa1">
      <Part Type="punktas" Nr="1" Abbr="1 p." DocPartId="bc5ca21ab389495e8823ebb47f70a7e1" PartId="484d25e52b8642088a80e3c269793c0b"/>
      <Part Type="punktas" Nr="2" Abbr="2 p." DocPartId="50bee4107b0d44a380fcf8570096fbd3" PartId="37640e9a31db46adb051da8847db4f48"/>
      <Part Type="punktas" Nr="3" Abbr="3 p." DocPartId="6ecd74fb7bfa44af98c0bf3cc6f3e5e0" PartId="24ceeb8d963b4f8ea15c2bcc8c2107bf"/>
      <Part Type="punktas" Nr="4" Abbr="4 p." DocPartId="e590b6996a58445898aa7cb21ea5c9ad" PartId="f27cea2e48634bfab424ebff141056b7"/>
      <Part Type="punktas" Nr="5" Abbr="5 p." DocPartId="392cac37f6c34e3bab9b96e87c8d9b04" PartId="7e64d5d2282640b7a109ff24780cae1a">
        <Part Type="papunktis" Nr="5.1" Abbr="5.1 pp." DocPartId="2dc0e616479e4bdabf7446a561bb46d4" PartId="2d533cca3cb241638fffd5a4d9834030"/>
        <Part Type="papunktis" Nr="5.2" Abbr="5.2 pp." DocPartId="c3bcb4af11db42caaf02bbdcab88f7f4" PartId="ab4355ddafeb4d8f8320f1ffdd204579"/>
        <Part Type="papunktis" Nr="5.3" Abbr="5.3 pp." DocPartId="669def2bdc7e47a7932722c59ae089d4" PartId="3206579c731942ec895646f07fe72745"/>
        <Part Type="papunktis" Nr="5.4" Abbr="5.4 pp." DocPartId="cc77c0b5e35d4ceba5298215db93086e" PartId="ab83bc74ea4d440084a1f6fb44c41dd4"/>
      </Part>
      <Part Type="punktas" Nr="6" Abbr="6 p." DocPartId="d10b0a5fde904775b5a280e0e6ab1319" PartId="82776185fb6d4c2d8c21b00832061d94"/>
      <Part Type="punktas" Nr="7" Abbr="7 p." DocPartId="73871cebc075480996cedfa491d430f8" PartId="b52460efa8bd45bb9add597fb5ad3625"/>
      <Part Type="punktas" Nr="8" Abbr="8 p." DocPartId="bdf140a996f64c798a386301adb8385c" PartId="eb542d10160b4cb2a2bda5ec9ac6629e"/>
      <Part Type="punktas" Nr="9" Abbr="9 p." DocPartId="6b5c3613878e4c1486a6ecb4c704fe8a" PartId="dcb4829247c145389f647bdcc6174efb"/>
    </Part>
    <Part Type="skyrius" Nr="2" Title="5G RYŠIO PLĖTROS ETAPAI" DocPartId="6c55281fb0364f158fdf37349b27a853" PartId="268c96046ef34d2996b0085f9d45a35e">
      <Part Type="punktas" Nr="10" Abbr="10 p." DocPartId="8e6713d1d1e04d2fa13cb0988dc05f90" PartId="df7a85c188114468a60c6c14e24f21b3">
        <Part Type="papunktis" Nr="10.1" Abbr="10.1 pp." DocPartId="235e42135fa145cea4ab6aa4c503daa5" PartId="5f06702f63ab413db8d43bbfea5a18bd"/>
        <Part Type="papunktis" Nr="10.2" Abbr="10.2 pp." DocPartId="e82246cb60ee43379524b412ad6b9d80" PartId="78466fb4ec0343ebabe3f8f1def0da5d"/>
        <Part Type="papunktis" Nr="10.3" Abbr="10.3 pp." DocPartId="d31550f5ce8a4009a087ce8fbffb866c" PartId="35d1614fb76a4ea19a8100f8faabaa43"/>
      </Part>
    </Part>
    <Part Type="skyrius" Nr="3" Title="5G RYŠIO TINKLŲ DIEGIMO TECHNINIŲ SĄLYGŲ SUDARYMAS" DocPartId="368a2e8e08f343868108d4075a6be82a" PartId="0e8c2b4a9c8a44fb876ecfed02538387">
      <Part Type="punktas" Nr="11" Abbr="11 p." DocPartId="68ad0b06778947c1b040f6f836865a54" PartId="fa5eaed0d1b6471382e2262f527829f8"/>
      <Part Type="punktas" Nr="12" Abbr="12 p." DocPartId="be3c67734c094ae1bc20d7f910b097fe" PartId="05f5fa6cc92149a0a7085dc38b5825bd"/>
      <Part Type="punktas" Nr="13" Abbr="13 p." DocPartId="dace5bf429d2492385e18c892927f641" PartId="3676c90b15f9498bb3d49fa909be5625"/>
      <Part Type="punktas" Nr="14" Abbr="14 p." DocPartId="83fa64b60f434d03a16450f61831d152" PartId="b8f9cc8b7ea04eebad726b2e21508e50"/>
      <Part Type="punktas" Nr="15" Abbr="15 p." DocPartId="dc7f81068c9647e9a5ffdef940f8f8ce" PartId="5b0800db9c2d4b39918249525953a929"/>
      <Part Type="punktas" Nr="16" Abbr="16 p." DocPartId="223bfb2f992a4814a48698ce835f876e" PartId="45f6ba1288fc488092b59ce933bdc7d2"/>
      <Part Type="punktas" Nr="17" Abbr="17 p." DocPartId="c60b42eb440744e89f508376d6492fcc" PartId="60527c453af147b89c3ddb72f3729171"/>
      <Part Type="punktas" Nr="18" Abbr="18 p." DocPartId="4465ecd60aa84511a07209f5f43ec838" PartId="256f6847a98f4a8baf2b0b8f4bfefaf0"/>
      <Part Type="punktas" Nr="19" Abbr="19 p." DocPartId="61e71aec39a6474890edba72b77aeb3b" PartId="7d6953f7cf7147edafd6f4be4c70a9ae"/>
      <Part Type="punktas" Nr="20" Abbr="20 p." DocPartId="d5347718f90d42aba2b5235afa7cbdfc" PartId="8387b9cc27d341c7a8301d5adba47f93"/>
      <Part Type="punktas" Nr="21" Abbr="21 p." DocPartId="7048df642e06421aa088ea917d13bada" PartId="76aa732ffafb4d1591b11a2921798923"/>
      <Part Type="punktas" Nr="22" Abbr="22 p." DocPartId="19732e0d05c9444b84ba4160d7a3da16" PartId="07f72ceac9a544c4becba840363a3704"/>
      <Part Type="punktas" Nr="23" Abbr="23 p." DocPartId="486e20c895c64df9a3015a513ca18a97" PartId="17cccd9c199a4c7a86f206d6a2f2c61e"/>
      <Part Type="punktas" Nr="24" Abbr="24 p." DocPartId="d9279c7a89124c3882ca2b9b47d3b6a5" PartId="7a8717a6859447978a794e7b1b750360"/>
      <Part Type="punktas" Nr="25" Abbr="25 p." DocPartId="c1f42e5f54fd4b28917126d34d96d54f" PartId="549ae2cbab39477690d41350eb5a5ea8"/>
      <Part Type="punktas" Nr="26" Abbr="26 p." DocPartId="c1ee090f824740f687e7e970ce69ebe5" PartId="b41b5905d9b3409a8ebcd494e6501617"/>
      <Part Type="punktas" Nr="27" Abbr="27 p." DocPartId="8697604ad6cb4827bc9bcc0652c0bc46" PartId="fc6794a916504bbe85126c9b22f543d2"/>
      <Part Type="punktas" Nr="28" Abbr="28 p." DocPartId="1471d94787a44654a881f0c8ff3fb2fa" PartId="39424304ef434fafbec0c4f1e6214892"/>
      <Part Type="punktas" Nr="29" Abbr="29 p." DocPartId="075354e7241f45ada49890281cfea914" PartId="7778c46cca9a4c639e5c38b9e17cf045"/>
    </Part>
    <Part Type="skyrius" Nr="4" Title="TEISINIŲ, ORGANIZACINIŲ SĄLYGŲ, SKATINANČIŲ 5G RYŠIO PLĖTRĄ, SUDARYMAS" DocPartId="20699f62686a494cb42f6c195ed4e7e4" PartId="d7a279a3a9b341c5806ffd332c7b83eb">
      <Part Type="punktas" Nr="30" Abbr="30 p." DocPartId="bdee9c031931484abba39c9d2ee07f7c" PartId="31dafa3f1747425287c50a196148663b"/>
      <Part Type="punktas" Nr="31" Abbr="31 p." DocPartId="4496f4a0bb6c4399847e8cb0c9dc2f3d" PartId="62309c7d6f5d4348b6c3d94a7b041bde"/>
      <Part Type="punktas" Nr="32" Abbr="32 p." DocPartId="c95e9bc8154640499fbe4f7fde4aebd0" PartId="92194299c5034f949d462a3e63cfcc62"/>
      <Part Type="punktas" Nr="33" Abbr="33 p." DocPartId="d3b5de7b7d5741d18858c649d6a8547f" PartId="713b105bfa5847769fd39c16dfd2ea10"/>
      <Part Type="punktas" Nr="34" Abbr="34 p." DocPartId="4b70daf73b894928a9f4348da0d275ea" PartId="118cd2229d4b4b0b8f73389334a94178"/>
      <Part Type="punktas" Nr="35" Abbr="35 p." DocPartId="7d25ffe379584152bcd329a19fd43b69" PartId="79ebba7b5557431082e18183536c8f23"/>
      <Part Type="punktas" Nr="36" Abbr="36 p." DocPartId="565464545a6341d0a41b2bb4ee5af412" PartId="31ab84f4d57a4f7f8a67b047572dab28"/>
      <Part Type="punktas" Nr="37" Abbr="37 p." DocPartId="8669e1adf3a54524a140597feb418512" PartId="74202c5e74fa436b8bbd56ec58894b18"/>
      <Part Type="punktas" Nr="38" Abbr="38 p." DocPartId="d38b3fcc100b459c87b1ea37175fecc8" PartId="894b87e6bbfb4c9682a08d7ca1bdbd78"/>
      <Part Type="punktas" Nr="39" Abbr="39 p." DocPartId="4808a970cc19470a9b7b2901e92f3b06" PartId="393360b91d2f447b826b37d29f4c2575"/>
      <Part Type="punktas" Nr="40" Abbr="40 p." DocPartId="e2c4d380957c4662af05c85415184f2d" PartId="31d29b901899468a9e59ea49ba97fc25"/>
      <Part Type="punktas" Nr="41" Abbr="41 p." DocPartId="2ba5a86f536d4f69b2f0d618df434986" PartId="ae50e502e07b48d3a2015f6a30df9f9e"/>
      <Part Type="punktas" Nr="42" Abbr="42 p." DocPartId="6dd79d0d4f794da58612d1b26eb3323b" PartId="b8b4b93faa4e48a1adeabb7be6eda78c"/>
      <Part Type="punktas" Nr="43" Abbr="43 p." DocPartId="b27f10f9c6014a2783341d402c1d914b" PartId="c84b7af8d59948f891ede51d1560c0db"/>
      <Part Type="punktas" Nr="44" Abbr="44 p." DocPartId="a891ba724f38491e9befa4ecac1adae4" PartId="18eb1685f4624873af2e524e493713f4"/>
    </Part>
    <Part Type="skyrius" Nr="5" Title="BAIGIAMOSIOS NUOSTATOS" DocPartId="2ef87e130e144de88a5058a59ee44db3" PartId="c5d678fcb0044d999813feb4153509c1">
      <Part Type="punktas" Nr="45" Abbr="45 p." DocPartId="5281a9627c9a4a299d1a83ab8fb89523" PartId="4007fc5799ee4576ab8b4082b4ad5458"/>
      <Part Type="punktas" Nr="46" Abbr="46 p." DocPartId="4a173d214d004294a824d25feeba65f8" PartId="d3256078ecc9492f9f80e05eba1f4f42"/>
    </Part>
    <Part Type="pabaiga" DocPartId="48c3a151f78d43309861209978c326f8" PartId="1de3b3d6e8874082be9f93780faade06"/>
  </Part>
  <Part Type="priedas" Abbr="pr." Title="LIETUVOS RESPUBLIKOS PENKTOSIOS KARTOS JUDRIOJO RYŠIO (5G) PLĖTROS 2020–2025 M. GAIRIŲ PRIEMONIŲ PLANAS" DocPartId="89db8af860854c978d265f83588322de" PartId="99746e25f41d4260ba60468a68694bba"/>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21193E-61C5-4648-8799-5E3F06E06B30}">
  <ds:schemaRefs>
    <ds:schemaRef ds:uri="http://lrs.lt/TAIS/DocParts"/>
  </ds:schemaRefs>
</ds:datastoreItem>
</file>

<file path=customXml/itemProps2.xml><?xml version="1.0" encoding="utf-8"?>
<ds:datastoreItem xmlns:ds="http://schemas.openxmlformats.org/officeDocument/2006/customXml" ds:itemID="{C83B891D-18AC-4524-A282-5D12EC455E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12</Pages>
  <Words>24315</Words>
  <Characters>13860</Characters>
  <Application>Microsoft Office Word</Application>
  <DocSecurity>0</DocSecurity>
  <Lines>115</Lines>
  <Paragraphs>76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38099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Jonas Bazys</dc:creator>
  <cp:lastModifiedBy>PAPINIGIENĖ Augustė</cp:lastModifiedBy>
  <cp:revision>3</cp:revision>
  <cp:lastPrinted>2020-02-11T12:38:00Z</cp:lastPrinted>
  <dcterms:created xsi:type="dcterms:W3CDTF">2020-06-09T14:14:00Z</dcterms:created>
  <dcterms:modified xsi:type="dcterms:W3CDTF">2020-06-09T14:23:00Z</dcterms:modified>
  <dc:language>lt-LT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4</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