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d05504bf0a547d9bfe68c63ea1b8841"/>
        <w:id w:val="1071011735"/>
        <w:lock w:val="sdtLocked"/>
      </w:sdtPr>
      <w:sdtEndPr/>
      <w:sdtContent>
        <w:p w:rsidR="00257642" w:rsidRDefault="00257642">
          <w:pPr>
            <w:tabs>
              <w:tab w:val="center" w:pos="4819"/>
              <w:tab w:val="right" w:pos="9638"/>
            </w:tabs>
          </w:pPr>
        </w:p>
        <w:p w:rsidR="00257642" w:rsidRDefault="00664A8A">
          <w:pPr>
            <w:tabs>
              <w:tab w:val="center" w:pos="4986"/>
              <w:tab w:val="right" w:pos="9972"/>
            </w:tabs>
            <w:jc w:val="center"/>
            <w:rPr>
              <w:b/>
              <w:bCs/>
            </w:rPr>
          </w:pPr>
          <w:r>
            <w:rPr>
              <w:noProof/>
              <w:lang w:eastAsia="lt-LT"/>
            </w:rPr>
            <w:drawing>
              <wp:inline distT="0" distB="0" distL="0" distR="0" wp14:anchorId="6A54A895" wp14:editId="4CD43957">
                <wp:extent cx="542925" cy="552450"/>
                <wp:effectExtent l="0" t="0" r="0" b="0"/>
                <wp:docPr id="1" name="Paveikslėlis 1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57642" w:rsidRDefault="00257642">
          <w:pPr>
            <w:tabs>
              <w:tab w:val="center" w:pos="4680"/>
              <w:tab w:val="right" w:pos="9360"/>
            </w:tabs>
            <w:jc w:val="center"/>
            <w:rPr>
              <w:sz w:val="22"/>
              <w:szCs w:val="22"/>
              <w:lang w:eastAsia="lt-LT"/>
            </w:rPr>
          </w:pPr>
        </w:p>
        <w:p w:rsidR="00257642" w:rsidRDefault="00257642">
          <w:pPr>
            <w:tabs>
              <w:tab w:val="center" w:pos="4986"/>
              <w:tab w:val="right" w:pos="9972"/>
            </w:tabs>
            <w:ind w:firstLine="62"/>
            <w:rPr>
              <w:sz w:val="2"/>
              <w:szCs w:val="2"/>
            </w:rPr>
          </w:pPr>
        </w:p>
        <w:p w:rsidR="00257642" w:rsidRDefault="00664A8A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257642" w:rsidRDefault="00257642">
          <w:pPr>
            <w:jc w:val="center"/>
            <w:rPr>
              <w:szCs w:val="24"/>
            </w:rPr>
          </w:pPr>
        </w:p>
        <w:p w:rsidR="00257642" w:rsidRDefault="00664A8A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257642" w:rsidRDefault="00664A8A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ŠVIETIMO, MOKSLO IR SPORTO MINISTRO 2022 M. RUGPJŪČIO 17 D. ĮSAKYMO NR. V-1250 „DĖL </w:t>
          </w:r>
          <w:r>
            <w:rPr>
              <w:b/>
              <w:bCs/>
              <w:szCs w:val="24"/>
              <w:shd w:val="clear" w:color="auto" w:fill="FFFFFF"/>
            </w:rPr>
            <w:t>2022–2030 M. PLĖTROS PROGRAMOS VALDYTOJOS LIETUVOS RESPUBLIKOS ŠVIETIMO, MOKSLO IR SPORTO MINISTERIJOS MOKSLO PLĖTROS PROGRAMOS</w:t>
          </w:r>
          <w:r>
            <w:rPr>
              <w:szCs w:val="24"/>
              <w:shd w:val="clear" w:color="auto" w:fill="FFFFFF"/>
            </w:rPr>
            <w:t xml:space="preserve"> </w:t>
          </w:r>
          <w:r>
            <w:rPr>
              <w:b/>
              <w:szCs w:val="24"/>
            </w:rPr>
            <w:t xml:space="preserve">PAŽANGOS PRIEMONĖS </w:t>
          </w:r>
          <w:r>
            <w:rPr>
              <w:b/>
              <w:bCs/>
              <w:szCs w:val="24"/>
              <w:lang w:eastAsia="lt-LT"/>
            </w:rPr>
            <w:t>NR.</w:t>
          </w:r>
          <w:r>
            <w:rPr>
              <w:b/>
              <w:bCs/>
              <w:i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 xml:space="preserve">12-001-01-02-01 </w:t>
          </w:r>
          <w:r>
            <w:rPr>
              <w:b/>
              <w:szCs w:val="24"/>
            </w:rPr>
            <w:t>„STIPRINTI INOVACIJŲ EKOSISTEMAS MOKSLO CENTRUOSE</w:t>
          </w:r>
          <w:r>
            <w:rPr>
              <w:b/>
              <w:caps/>
              <w:color w:val="000000"/>
              <w:szCs w:val="24"/>
              <w:lang w:eastAsia="lt-LT"/>
            </w:rPr>
            <w:t>“</w:t>
          </w:r>
          <w:r>
            <w:rPr>
              <w:b/>
              <w:i/>
              <w:caps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</w:rPr>
            <w:t>APRAŠO PATVIRTINIMO“ PAKEITIMO</w:t>
          </w:r>
        </w:p>
        <w:p w:rsidR="00257642" w:rsidRDefault="00257642">
          <w:pPr>
            <w:jc w:val="center"/>
            <w:rPr>
              <w:szCs w:val="24"/>
            </w:rPr>
          </w:pPr>
        </w:p>
        <w:p w:rsidR="00257642" w:rsidRDefault="00664A8A">
          <w:pPr>
            <w:keepNext/>
            <w:tabs>
              <w:tab w:val="left" w:pos="5035"/>
            </w:tabs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 xml:space="preserve">2024 m. balandžio 30 d. Nr. </w:t>
          </w:r>
          <w:r w:rsidRPr="00664A8A">
            <w:rPr>
              <w:szCs w:val="24"/>
            </w:rPr>
            <w:t>V-477</w:t>
          </w:r>
        </w:p>
        <w:p w:rsidR="00664A8A" w:rsidRDefault="00664A8A" w:rsidP="00664A8A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664A8A" w:rsidRDefault="00664A8A" w:rsidP="00664A8A">
          <w:pPr>
            <w:overflowPunct w:val="0"/>
            <w:jc w:val="center"/>
            <w:textAlignment w:val="baseline"/>
            <w:rPr>
              <w:szCs w:val="24"/>
            </w:rPr>
          </w:pPr>
        </w:p>
        <w:p w:rsidR="00664A8A" w:rsidRDefault="00664A8A" w:rsidP="00664A8A">
          <w:pPr>
            <w:overflowPunct w:val="0"/>
            <w:jc w:val="center"/>
            <w:textAlignment w:val="baseline"/>
            <w:rPr>
              <w:szCs w:val="24"/>
            </w:rPr>
          </w:pPr>
        </w:p>
        <w:p w:rsidR="00257642" w:rsidRDefault="00257642">
          <w:pPr>
            <w:jc w:val="center"/>
            <w:rPr>
              <w:sz w:val="2"/>
              <w:szCs w:val="2"/>
            </w:rPr>
          </w:pPr>
        </w:p>
        <w:sdt>
          <w:sdtPr>
            <w:rPr>
              <w:szCs w:val="24"/>
            </w:rPr>
            <w:alias w:val="pastraipa"/>
            <w:tag w:val="part_c2be1b1dc0d44dd0bd4d80f2815166cc"/>
            <w:id w:val="2065449793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:rsidR="00257642" w:rsidRDefault="00664A8A" w:rsidP="00664A8A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m. plėtros programos valdytojos Lietuvos Respublikos švietimo, mokslo ir sporto ministerijos mokslo plėtros programos pažangos priemonės Nr. 12-001-01-02-01 „Stiprinti inovacijų ekosistemas mokslo centruose“ aprašą, patvirtintą Lietuvos Respublikos švietimo, mokslo ir sporto ministro 2022 m. rugpjūčio 17 d. įsakymu Nr. V-1250 „Dėl 2022–2030 m. plėtros programos valdytojos Lietuvos Respublikos švietimo, mokslo ir sporto ministerijos mokslo plėtros programos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pažangos priemonės Nr. 12-001-01-02-01 „Stiprinti inovacijų ekosistemas mokslo centruose“</w:t>
              </w:r>
              <w:r>
                <w:rPr>
                  <w:i/>
                  <w:szCs w:val="24"/>
                </w:rPr>
                <w:t xml:space="preserve"> </w:t>
              </w:r>
              <w:r>
                <w:rPr>
                  <w:szCs w:val="24"/>
                </w:rPr>
                <w:t>aprašo patvirtinimo“, ir 9 priedo 2.5 papunktį išdėstau taip:</w:t>
              </w:r>
            </w:p>
            <w:sdt>
              <w:sdtPr>
                <w:alias w:val="citata"/>
                <w:tag w:val="part_545c6b3815db45caa9fe86b1d12a7268"/>
                <w:id w:val="-467752013"/>
                <w:lock w:val="sdtLocked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alias w:val="2.5 pp."/>
                    <w:tag w:val="part_5bda0dc100ef4f1d8b262aac223374ff"/>
                    <w:id w:val="-114600740"/>
                    <w:lock w:val="sdtLocked"/>
                    <w:placeholder>
                      <w:docPart w:val="DefaultPlaceholder_-1854013440"/>
                    </w:placeholder>
                  </w:sdtPr>
                  <w:sdtEndPr/>
                  <w:sdtContent>
                    <w:p w:rsidR="00664A8A" w:rsidRPr="00664A8A" w:rsidRDefault="00664A8A" w:rsidP="00664A8A">
                      <w:pPr>
                        <w:ind w:firstLine="709"/>
                        <w:jc w:val="both"/>
                        <w:rPr>
                          <w:iCs/>
                          <w:szCs w:val="24"/>
                        </w:rPr>
                      </w:pPr>
                      <w:r>
                        <w:rPr>
                          <w:i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bda0dc100ef4f1d8b262aac223374ff"/>
                          <w:id w:val="-1605804115"/>
                          <w:lock w:val="sdtLocked"/>
                        </w:sdtPr>
                        <w:sdtEndPr/>
                        <w:sdtContent>
                          <w:r>
                            <w:rPr>
                              <w:iCs/>
                              <w:szCs w:val="24"/>
                            </w:rPr>
                            <w:t>2.5</w:t>
                          </w:r>
                        </w:sdtContent>
                      </w:sdt>
                      <w:r>
                        <w:rPr>
                          <w:iCs/>
                          <w:szCs w:val="24"/>
                        </w:rPr>
                        <w:t xml:space="preserve">. Aprašo 2.6 papunktyje nurodytoms veikloms įgyvendinti numatoma skirti iki 5 900 000 </w:t>
                      </w:r>
                      <w:proofErr w:type="spellStart"/>
                      <w:r>
                        <w:rPr>
                          <w:iCs/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iCs/>
                          <w:szCs w:val="24"/>
                        </w:rPr>
                        <w:t xml:space="preserve"> (penkių milijonų devynių šimtų tūkstančių eurų) EGADP lėšų ir ne daugiau kaip </w:t>
                      </w:r>
                      <w:bookmarkStart w:id="0" w:name="_GoBack"/>
                      <w:bookmarkEnd w:id="0"/>
                      <w:r>
                        <w:rPr>
                          <w:iCs/>
                          <w:szCs w:val="24"/>
                        </w:rPr>
                        <w:t xml:space="preserve">1 239 000 </w:t>
                      </w:r>
                      <w:proofErr w:type="spellStart"/>
                      <w:r>
                        <w:rPr>
                          <w:iCs/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iCs/>
                          <w:szCs w:val="24"/>
                        </w:rPr>
                        <w:t xml:space="preserve"> (vieną milijoną du šimtus trisdešimt devynis tūkstančius eurų) Lietuvos Respublikos valstybės biudžeto lėšų pridėtinės vertės mokesčiui (toliau – PVM) kompensuoti.“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d45fa643a2b4468ba093729e31715f0"/>
            <w:id w:val="-694995174"/>
            <w:lock w:val="sdtLocked"/>
            <w:placeholder>
              <w:docPart w:val="DefaultPlaceholder_-1854013440"/>
            </w:placeholder>
          </w:sdtPr>
          <w:sdtEndPr>
            <w:rPr>
              <w:strike/>
            </w:rPr>
          </w:sdtEndPr>
          <w:sdtContent>
            <w:p w:rsidR="00664A8A" w:rsidRDefault="00664A8A">
              <w:pPr>
                <w:tabs>
                  <w:tab w:val="left" w:pos="8080"/>
                </w:tabs>
              </w:pPr>
            </w:p>
            <w:p w:rsidR="00664A8A" w:rsidRDefault="00664A8A">
              <w:pPr>
                <w:tabs>
                  <w:tab w:val="left" w:pos="8080"/>
                </w:tabs>
              </w:pPr>
            </w:p>
            <w:p w:rsidR="00664A8A" w:rsidRDefault="00664A8A">
              <w:pPr>
                <w:tabs>
                  <w:tab w:val="left" w:pos="8080"/>
                </w:tabs>
              </w:pPr>
            </w:p>
            <w:p w:rsidR="00664A8A" w:rsidRDefault="00664A8A">
              <w:pPr>
                <w:tabs>
                  <w:tab w:val="left" w:pos="8080"/>
                </w:tabs>
              </w:pPr>
              <w:r>
                <w:t xml:space="preserve">Socialinės apsaugos ir darbo ministrė, laikinai einanti </w:t>
              </w:r>
            </w:p>
            <w:p w:rsidR="00257642" w:rsidRDefault="00664A8A" w:rsidP="00B04503">
              <w:r>
                <w:t>švietimo, mokslo ir sporto ministro pareigas</w:t>
              </w:r>
              <w:r>
                <w:tab/>
              </w:r>
              <w:r>
                <w:tab/>
              </w:r>
              <w:r>
                <w:tab/>
                <w:t>Monika Navickienė</w:t>
              </w:r>
            </w:p>
            <w:p w:rsidR="00257642" w:rsidRDefault="006B5321">
              <w:pPr>
                <w:jc w:val="both"/>
                <w:rPr>
                  <w:strike/>
                </w:rPr>
              </w:pPr>
            </w:p>
          </w:sdtContent>
        </w:sdt>
      </w:sdtContent>
    </w:sdt>
    <w:sectPr w:rsidR="00257642" w:rsidSect="00664A8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134" w:right="567" w:bottom="1134" w:left="1701" w:header="709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7642" w:rsidRDefault="00664A8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257642" w:rsidRDefault="00664A8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  <w:endnote w:type="continuationNotice" w:id="1">
    <w:p w:rsidR="00257642" w:rsidRDefault="0025764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7642" w:rsidRDefault="00664A8A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:rsidR="00257642" w:rsidRDefault="00257642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7642" w:rsidRDefault="00257642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sv-S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7642" w:rsidRDefault="00257642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7642" w:rsidRDefault="00664A8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257642" w:rsidRDefault="00664A8A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  <w:footnote w:type="continuationNotice" w:id="1">
    <w:p w:rsidR="00257642" w:rsidRDefault="0025764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7642" w:rsidRDefault="00257642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7642" w:rsidRDefault="00664A8A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4</w:t>
    </w:r>
    <w:r>
      <w:rPr>
        <w:sz w:val="22"/>
        <w:szCs w:val="22"/>
        <w:lang w:eastAsia="lt-LT"/>
      </w:rPr>
      <w:fldChar w:fldCharType="end"/>
    </w:r>
  </w:p>
  <w:p w:rsidR="00257642" w:rsidRDefault="00257642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7642" w:rsidRDefault="00257642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192"/>
    <w:rsid w:val="00257642"/>
    <w:rsid w:val="00664A8A"/>
    <w:rsid w:val="006B5321"/>
    <w:rsid w:val="00B04503"/>
    <w:rsid w:val="00B42192"/>
    <w:rsid w:val="00C87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,"/>
  <w:listSeparator w:val=";"/>
  <w15:docId w15:val="{6F8D4937-584C-4482-B6D0-921CDFAD7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64A8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91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0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7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0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401429">
          <w:marLeft w:val="126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6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451D1AF-1F81-4781-A866-85EA170FFB5D}"/>
      </w:docPartPr>
      <w:docPartBody>
        <w:p w:rsidR="00160F1E" w:rsidRDefault="009528AA">
          <w:r w:rsidRPr="009C69B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8AA"/>
    <w:rsid w:val="00160F1E"/>
    <w:rsid w:val="00952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528A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25c97507ca744ac7b76ea5f8a405df2b" PartId="8d05504bf0a547d9bfe68c63ea1b8841">
    <Part Type="pastraipa" DocPartId="4a5776ad9415488fa9029825de057f5c" PartId="c2be1b1dc0d44dd0bd4d80f2815166cc">
      <Part Type="citata" DocPartId="adfbd3dd4c31433389c5d486f2931c56" PartId="545c6b3815db45caa9fe86b1d12a7268">
        <Part Type="papunktis" Nr="2.5" Abbr="2.5 pp." DocPartId="c72e9b5a3a9b4824834d62dcadb06723" PartId="5bda0dc100ef4f1d8b262aac223374ff"/>
      </Part>
    </Part>
    <Part Type="signatura" DocPartId="dcfecef90d9c4032b634f42ea6368738" PartId="dd45fa643a2b4468ba093729e31715f0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57768-85DA-476F-895B-B9D2889C15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7F4D2F3-C2DF-4CFB-8D0C-301D7558AB2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EF97C0B-9B78-4045-9185-82B54A6EF4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93EC4AC-2A79-4CF3-AD5C-635EA0727EC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4C39F90-69D0-4CE7-A807-EC455DE80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208</Words>
  <Characters>1376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19b1af49-39e2-4378-9c7d-bd49ef81d136</vt:lpstr>
      <vt:lpstr>19b1af49-39e2-4378-9c7d-bd49ef81d136</vt:lpstr>
    </vt:vector>
  </TitlesOfParts>
  <Company>VKS</Company>
  <LinksUpToDate>false</LinksUpToDate>
  <CharactersWithSpaces>1581</CharactersWithSpaces>
  <SharedDoc>false</SharedDoc>
  <HyperlinkBase/>
  <HLinks>
    <vt:vector size="18" baseType="variant">
      <vt:variant>
        <vt:i4>2687074</vt:i4>
      </vt:variant>
      <vt:variant>
        <vt:i4>6</vt:i4>
      </vt:variant>
      <vt:variant>
        <vt:i4>0</vt:i4>
      </vt:variant>
      <vt:variant>
        <vt:i4>5</vt:i4>
      </vt:variant>
      <vt:variant>
        <vt:lpwstr>https://kt.gov.lt/uploads/documents/files/veiklos-sritys/valstybes-pagalba/klausimynai/kaip_KLAUSIMYNAS_vienas_ukio_subjektas.pdf</vt:lpwstr>
      </vt:variant>
      <vt:variant>
        <vt:lpwstr/>
      </vt:variant>
      <vt:variant>
        <vt:i4>2687074</vt:i4>
      </vt:variant>
      <vt:variant>
        <vt:i4>3</vt:i4>
      </vt:variant>
      <vt:variant>
        <vt:i4>0</vt:i4>
      </vt:variant>
      <vt:variant>
        <vt:i4>5</vt:i4>
      </vt:variant>
      <vt:variant>
        <vt:lpwstr>https://kt.gov.lt/uploads/documents/files/veiklos-sritys/valstybes-pagalba/klausimynai/kaip_KLAUSIMYNAS_vienas_ukio_subjektas.pdf</vt:lpwstr>
      </vt:variant>
      <vt:variant>
        <vt:lpwstr/>
      </vt:variant>
      <vt:variant>
        <vt:i4>2687074</vt:i4>
      </vt:variant>
      <vt:variant>
        <vt:i4>0</vt:i4>
      </vt:variant>
      <vt:variant>
        <vt:i4>0</vt:i4>
      </vt:variant>
      <vt:variant>
        <vt:i4>5</vt:i4>
      </vt:variant>
      <vt:variant>
        <vt:lpwstr>https://kt.gov.lt/uploads/documents/files/veiklos-sritys/valstybes-pagalba/klausimynai/kaip_KLAUSIMYNAS_vienas_ukio_subjektas.pdf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19b1af49-39e2-4378-9c7d-bd49ef81d136</dc:title>
  <dc:creator>Vizbarkienė Jūratė | ŠMSM</dc:creator>
  <cp:lastModifiedBy>DZIKAITĖ Jolanta</cp:lastModifiedBy>
  <cp:revision>6</cp:revision>
  <cp:lastPrinted>2023-06-12T21:31:00Z</cp:lastPrinted>
  <dcterms:created xsi:type="dcterms:W3CDTF">2024-04-30T05:16:00Z</dcterms:created>
  <dcterms:modified xsi:type="dcterms:W3CDTF">2024-05-02T07:32:00Z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kai dokumentas užregistruotas</vt:lpwstr>
  </property>
  <property fmtid="{D5CDD505-2E9C-101B-9397-08002B2CF9AE}" pid="5" name="GrammarlyDocumentId">
    <vt:lpwstr>3766c5f7097909723b63a4715f1ad24979b9e89a441140175dde3447866bbd20</vt:lpwstr>
  </property>
</Properties>
</file>