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cd2160db223447486b69f9a4bd2f242"/>
        <w:id w:val="-56631652"/>
        <w:lock w:val="sdtLocked"/>
      </w:sdtPr>
      <w:sdtEndPr/>
      <w:sdtContent>
        <w:p w:rsidR="00853B8A" w:rsidRDefault="00853B8A">
          <w:pPr>
            <w:tabs>
              <w:tab w:val="center" w:pos="4819"/>
              <w:tab w:val="right" w:pos="9638"/>
            </w:tabs>
            <w:jc w:val="right"/>
            <w:rPr>
              <w:b/>
              <w:bCs/>
            </w:rPr>
          </w:pPr>
        </w:p>
        <w:p w:rsidR="00853B8A" w:rsidRDefault="007C2812">
          <w:pPr>
            <w:suppressAutoHyphens/>
            <w:jc w:val="center"/>
            <w:rPr>
              <w:b/>
              <w:color w:val="000000"/>
              <w:szCs w:val="24"/>
            </w:rPr>
          </w:pPr>
          <w:bookmarkStart w:id="0" w:name="_GoBack"/>
          <w:bookmarkEnd w:id="0"/>
          <w:r>
            <w:rPr>
              <w:b/>
              <w:noProof/>
              <w:color w:val="000000"/>
              <w:szCs w:val="24"/>
              <w:lang w:eastAsia="lt-LT"/>
            </w:rPr>
            <w:drawing>
              <wp:inline distT="0" distB="0" distL="0" distR="0" wp14:anchorId="2430F680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853B8A" w:rsidRDefault="007C2812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VALSTYBINĖ ENERGETIKOS REGULIAVIMO TARYBA</w:t>
          </w:r>
        </w:p>
        <w:p w:rsidR="00853B8A" w:rsidRDefault="00853B8A">
          <w:pPr>
            <w:suppressAutoHyphens/>
            <w:jc w:val="center"/>
            <w:rPr>
              <w:b/>
              <w:color w:val="000000"/>
              <w:szCs w:val="24"/>
            </w:rPr>
          </w:pPr>
        </w:p>
        <w:p w:rsidR="00853B8A" w:rsidRDefault="007C2812">
          <w:pPr>
            <w:suppressAutoHyphens/>
            <w:ind w:firstLine="720"/>
            <w:jc w:val="center"/>
            <w:rPr>
              <w:b/>
              <w:color w:val="000000"/>
              <w:szCs w:val="24"/>
            </w:rPr>
          </w:pPr>
          <w:r>
            <w:rPr>
              <w:b/>
              <w:lang w:eastAsia="lt-LT"/>
            </w:rPr>
            <w:t>NUTARIMAS</w:t>
          </w:r>
        </w:p>
        <w:p w:rsidR="00853B8A" w:rsidRDefault="007C2812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VALSTYBINĖS ENERGETIKOS REGULIAVIMO TARYBOS </w:t>
          </w:r>
        </w:p>
        <w:p w:rsidR="00853B8A" w:rsidRDefault="007C2812">
          <w:pPr>
            <w:suppressAutoHyphens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2018 M. GRUODŽIO 21 D. NUTARIMO NR. O3E-464 „</w:t>
          </w:r>
          <w:r>
            <w:rPr>
              <w:b/>
              <w:bCs/>
              <w:color w:val="000000"/>
              <w:szCs w:val="24"/>
            </w:rPr>
            <w:t xml:space="preserve">DĖL GAMTINIŲ DUJŲ ĮMONIŲ APSKAITOS </w:t>
          </w:r>
          <w:r>
            <w:rPr>
              <w:b/>
              <w:bCs/>
              <w:color w:val="000000"/>
              <w:szCs w:val="24"/>
            </w:rPr>
            <w:t>ATSKYRIMO IR SĄNAUDŲ PASKIRSTYMO REIKALAVIMŲ APRAŠO PATVIRTINIMO</w:t>
          </w:r>
          <w:r>
            <w:rPr>
              <w:b/>
              <w:color w:val="000000"/>
              <w:szCs w:val="24"/>
            </w:rPr>
            <w:t>“ PAKEITIMO</w:t>
          </w:r>
        </w:p>
        <w:p w:rsidR="00853B8A" w:rsidRDefault="00853B8A">
          <w:pPr>
            <w:suppressAutoHyphens/>
            <w:jc w:val="center"/>
            <w:rPr>
              <w:b/>
              <w:color w:val="000000"/>
              <w:szCs w:val="24"/>
            </w:rPr>
          </w:pPr>
        </w:p>
        <w:p w:rsidR="00853B8A" w:rsidRDefault="007C2812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2021 m. gruodžio </w:t>
          </w:r>
          <w:r>
            <w:rPr>
              <w:color w:val="000000"/>
              <w:szCs w:val="24"/>
              <w:lang w:val="en-US"/>
            </w:rPr>
            <w:t xml:space="preserve">29 d. </w:t>
          </w:r>
          <w:r>
            <w:rPr>
              <w:color w:val="000000"/>
              <w:szCs w:val="24"/>
            </w:rPr>
            <w:t>Nr. O3E-1788</w:t>
          </w:r>
        </w:p>
        <w:p w:rsidR="00853B8A" w:rsidRDefault="007C2812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853B8A" w:rsidRDefault="00853B8A" w:rsidP="007C2812">
          <w:pPr>
            <w:tabs>
              <w:tab w:val="left" w:pos="3475"/>
            </w:tabs>
            <w:suppressAutoHyphens/>
            <w:rPr>
              <w:color w:val="000000"/>
              <w:szCs w:val="24"/>
            </w:rPr>
          </w:pPr>
        </w:p>
        <w:p w:rsidR="007C2812" w:rsidRDefault="007C2812" w:rsidP="007C2812">
          <w:pPr>
            <w:tabs>
              <w:tab w:val="left" w:pos="3475"/>
            </w:tabs>
            <w:suppressAutoHyphens/>
            <w:rPr>
              <w:color w:val="000000"/>
              <w:szCs w:val="24"/>
            </w:rPr>
          </w:pPr>
        </w:p>
        <w:sdt>
          <w:sdtPr>
            <w:alias w:val="preambule"/>
            <w:tag w:val="part_83a58c0ac691445fa16d1bb9c745ae6d"/>
            <w:id w:val="1595128978"/>
            <w:lock w:val="sdtLocked"/>
          </w:sdtPr>
          <w:sdtEndPr/>
          <w:sdtContent>
            <w:p w:rsidR="00853B8A" w:rsidRDefault="007C2812">
              <w:pPr>
                <w:widowControl w:val="0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gamtinių dujų įstatymo 7 straipsnio 2 dalies 14 punktu, 9 straipsnio 4 dalies 2 punktu, 10 dalimi ir</w:t>
              </w:r>
              <w:r>
                <w:rPr>
                  <w:color w:val="000000"/>
                  <w:szCs w:val="24"/>
                  <w:lang w:eastAsia="lt-LT"/>
                </w:rPr>
                <w:t xml:space="preserve"> 44 straipsnio 1 ir 2 dalimis bei atsižvelgdama į Valstybinės energetikos reguliavimo tarybos (toliau – Taryba) Dujų ir elektros departamento </w:t>
              </w:r>
              <w:r>
                <w:rPr>
                  <w:color w:val="000000"/>
                  <w:szCs w:val="24"/>
                  <w:lang w:bidi="lt-LT"/>
                </w:rPr>
                <w:t>Dujų</w:t>
              </w:r>
              <w:r>
                <w:rPr>
                  <w:color w:val="000000"/>
                  <w:szCs w:val="24"/>
                  <w:lang w:eastAsia="lt-LT"/>
                </w:rPr>
                <w:t xml:space="preserve"> skyriaus 2021 m. gruodžio 10 d. pažymą Nr. O5E-1546 „Dėl Gamtinių dujų įmonių apskaitos atskyrimo ir sąnaudų </w:t>
              </w:r>
              <w:r>
                <w:rPr>
                  <w:color w:val="000000"/>
                  <w:szCs w:val="24"/>
                  <w:lang w:eastAsia="lt-LT"/>
                </w:rPr>
                <w:t xml:space="preserve">paskirstymo reikalavimų aprašo pakeitimo“,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d14f6e396604675aee17616f9930bf8"/>
            <w:id w:val="-698705837"/>
            <w:lock w:val="sdtLocked"/>
          </w:sdtPr>
          <w:sdtEndPr/>
          <w:sdtContent>
            <w:p w:rsidR="00853B8A" w:rsidRDefault="007C2812">
              <w:pPr>
                <w:tabs>
                  <w:tab w:val="left" w:pos="100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d14f6e396604675aee17616f9930bf8"/>
                  <w:id w:val="-20142937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Pakeisti Gamtinių dujų įmonių apskaitos atskyrimo ir sąnaudų paskirstymo reikalavimų aprašą, patvirtintą Tarybos 2018 m. gruodžio 21 d. nutarimu Nr. O3E-464 „Dėl Gamtinių dujų įmonių apskait</w:t>
              </w:r>
              <w:r>
                <w:rPr>
                  <w:color w:val="000000"/>
                  <w:szCs w:val="24"/>
                  <w:lang w:eastAsia="lt-LT"/>
                </w:rPr>
                <w:t>os atskyrimo ir sąnaudų paskirstymo reikalavimų aprašo patvirtinimo“ (toliau – Aprašas)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1.1 pp."/>
                <w:tag w:val="part_a51141abdb3346f88808174d3dd19785"/>
                <w:id w:val="-1920404138"/>
                <w:lock w:val="sdtLocked"/>
              </w:sdtPr>
              <w:sdtEndPr/>
              <w:sdtContent>
                <w:p w:rsidR="00853B8A" w:rsidRDefault="007C2812">
                  <w:pPr>
                    <w:tabs>
                      <w:tab w:val="left" w:pos="720"/>
                    </w:tabs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1141abdb3346f88808174d3dd19785"/>
                      <w:id w:val="3839194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Pripažinti netekusiu galios Aprašo 17.13 papunktį.</w:t>
                  </w:r>
                </w:p>
              </w:sdtContent>
            </w:sdt>
            <w:sdt>
              <w:sdtPr>
                <w:alias w:val="1.2 pp."/>
                <w:tag w:val="part_1ebffc1c94e84e65a57f8bfb580cb9a1"/>
                <w:id w:val="532240717"/>
                <w:lock w:val="sdtLocked"/>
              </w:sdtPr>
              <w:sdtEndPr/>
              <w:sdtContent>
                <w:p w:rsidR="00853B8A" w:rsidRDefault="007C2812">
                  <w:pPr>
                    <w:widowControl w:val="0"/>
                    <w:tabs>
                      <w:tab w:val="left" w:pos="720"/>
                      <w:tab w:val="left" w:pos="851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ebffc1c94e84e65a57f8bfb580cb9a1"/>
                      <w:id w:val="11780706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Papildyti Aprašą 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>29.25 papunkčiu iš jį išdėstyti taip:</w:t>
                  </w:r>
                </w:p>
                <w:sdt>
                  <w:sdtPr>
                    <w:alias w:val="citata"/>
                    <w:tag w:val="part_6a9af354b9534e58b87d908605655210"/>
                    <w:id w:val="35549945"/>
                    <w:lock w:val="sdtLocked"/>
                  </w:sdtPr>
                  <w:sdtEndPr/>
                  <w:sdtContent>
                    <w:sdt>
                      <w:sdtPr>
                        <w:alias w:val="29.25 pp."/>
                        <w:tag w:val="part_d23c94fc12cf4d08aea70ff45a29f074"/>
                        <w:id w:val="-48925392"/>
                        <w:lock w:val="sdtLocked"/>
                      </w:sdtPr>
                      <w:sdtEndPr/>
                      <w:sdtContent>
                        <w:p w:rsidR="00853B8A" w:rsidRDefault="007C2812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3c94fc12cf4d08aea70ff45a29f074"/>
                              <w:id w:val="-16519035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29.25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 w:bidi="bn-IN"/>
                            </w:rPr>
                            <w:t xml:space="preserve">Gamtinių dujų, elektros energetikos, suskystintų naftos dujų įmonių investicijų vertinimo ir derinimo tvarkos aprašo nustatyta tvarka su Taryba suderintų </w:t>
                          </w:r>
                          <w:r>
                            <w:rPr>
                              <w:szCs w:val="24"/>
                            </w:rPr>
                            <w:t>projektų, skirtų pakeisti reguliuojamosios įmonės eksploatuojamą reguliuojamą ilgalaikį turtą, kuriais</w:t>
                          </w:r>
                          <w:r>
                            <w:rPr>
                              <w:szCs w:val="24"/>
                            </w:rPr>
                            <w:t xml:space="preserve"> perkamos paslaugos iš išorės</w:t>
                          </w:r>
                          <w:r>
                            <w:t xml:space="preserve">, (toliau – </w:t>
                          </w:r>
                          <w:r>
                            <w:rPr>
                              <w:szCs w:val="24"/>
                              <w:lang w:eastAsia="lt-LT" w:bidi="bn-IN"/>
                            </w:rPr>
                            <w:t>OPEX projektai) faktinę sąnaudų apimtį, viršijančią Tarybos sprendime dėl atitinkamo OPEX projekto derinimo numatytą sąnaudų sumą.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dbf109e20184b329615ed4839c73450"/>
                <w:id w:val="219789165"/>
                <w:lock w:val="sdtLocked"/>
              </w:sdtPr>
              <w:sdtEndPr/>
              <w:sdtContent>
                <w:p w:rsidR="00853B8A" w:rsidRDefault="007C2812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adbf109e20184b329615ed4839c73450"/>
                      <w:id w:val="60692282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 w:bidi="bn-IN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ab/>
                    <w:t>Pakeisti Aprašo 40.5 papunktį ir jį išdėstyti taip:</w:t>
                  </w:r>
                </w:p>
                <w:sdt>
                  <w:sdtPr>
                    <w:alias w:val="citata"/>
                    <w:tag w:val="part_5af428d7cd7a4ca1b3d21f8b73947fd7"/>
                    <w:id w:val="874576796"/>
                    <w:lock w:val="sdtLocked"/>
                  </w:sdtPr>
                  <w:sdtEndPr/>
                  <w:sdtContent>
                    <w:sdt>
                      <w:sdtPr>
                        <w:alias w:val="40.5 pp."/>
                        <w:tag w:val="part_d0822eac08bb4f59bb2c136bb6efe390"/>
                        <w:id w:val="-618372159"/>
                        <w:lock w:val="sdtLocked"/>
                      </w:sdtPr>
                      <w:sdtEndPr/>
                      <w:sdtContent>
                        <w:p w:rsidR="00853B8A" w:rsidRDefault="007C2812">
                          <w:pPr>
                            <w:ind w:left="720"/>
                            <w:jc w:val="both"/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822eac08bb4f59bb2c136bb6efe390"/>
                              <w:id w:val="-2516667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40.5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. pajamų ir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 xml:space="preserve"> sąnaudų ataskaita (Aprašo 4 priedas arba </w:t>
                          </w:r>
                          <w:r>
                            <w:rPr>
                              <w:color w:val="000000"/>
                              <w:szCs w:val="24"/>
                              <w:lang w:val="en-US" w:eastAsia="lt-LT" w:bidi="bn-IN"/>
                            </w:rPr>
                            <w:t>7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 xml:space="preserve">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dff82203a39b44e58861622641c7dcf4"/>
                <w:id w:val="2017735794"/>
                <w:lock w:val="sdtLocked"/>
              </w:sdtPr>
              <w:sdtEndPr/>
              <w:sdtContent>
                <w:p w:rsidR="00853B8A" w:rsidRDefault="007C2812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dff82203a39b44e58861622641c7dcf4"/>
                      <w:id w:val="9889053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 w:bidi="bn-IN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 w:bidi="bn-IN"/>
                    </w:rPr>
                    <w:t>.</w:t>
                  </w:r>
                  <w:r>
                    <w:rPr>
                      <w:szCs w:val="24"/>
                      <w:lang w:eastAsia="lt-LT" w:bidi="bn-IN"/>
                    </w:rPr>
                    <w:tab/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 xml:space="preserve">Pakeisti Aprašo 40.8 papunktį ir jį išdėstyti taip: </w:t>
                  </w:r>
                </w:p>
                <w:sdt>
                  <w:sdtPr>
                    <w:alias w:val="citata"/>
                    <w:tag w:val="part_0f84fda6152b4f7da6a02fbf02145b8a"/>
                    <w:id w:val="703294150"/>
                    <w:lock w:val="sdtLocked"/>
                  </w:sdtPr>
                  <w:sdtEndPr/>
                  <w:sdtContent>
                    <w:sdt>
                      <w:sdtPr>
                        <w:alias w:val="40.8 pp."/>
                        <w:tag w:val="part_6f3f83e1ab7c411cafe975059024b59c"/>
                        <w:id w:val="876973116"/>
                        <w:lock w:val="sdtLocked"/>
                      </w:sdtPr>
                      <w:sdtEndPr/>
                      <w:sdtContent>
                        <w:p w:rsidR="00853B8A" w:rsidRDefault="007C2812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3f83e1ab7c411cafe975059024b59c"/>
                              <w:id w:val="20964429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40.8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. jei gamtinių dujų įmonė investicijų projektą ar jo dalį vykdo naudodama savo išteklius, ji turi atskirai parodyti kapitalizuoj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 xml:space="preserve">amas veiklos sąnaudas, pateikdama visų sąnaudų straipsnių sąrašą su atitinkamomis sumomis pagal Aprašo 4 priedą arba </w:t>
                          </w:r>
                          <w:r>
                            <w:rPr>
                              <w:color w:val="000000"/>
                              <w:szCs w:val="24"/>
                              <w:lang w:val="en-US" w:eastAsia="lt-LT" w:bidi="bn-IN"/>
                            </w:rPr>
                            <w:t xml:space="preserve">7 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priedą;“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ce809c4c62e94f889d8615058dfa152d"/>
                <w:id w:val="-2102865334"/>
                <w:lock w:val="sdtLocked"/>
              </w:sdtPr>
              <w:sdtEndPr/>
              <w:sdtContent>
                <w:p w:rsidR="00853B8A" w:rsidRDefault="007C2812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ce809c4c62e94f889d8615058dfa152d"/>
                      <w:id w:val="138059996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 w:bidi="bn-IN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ab/>
                    <w:t>Papildyti Aprašą 7 priedu (pridedama).</w:t>
                  </w:r>
                </w:p>
              </w:sdtContent>
            </w:sdt>
          </w:sdtContent>
        </w:sdt>
        <w:sdt>
          <w:sdtPr>
            <w:alias w:val="2 p."/>
            <w:tag w:val="part_48e4456601cd4aebb5364acc07ad4951"/>
            <w:id w:val="502322951"/>
            <w:lock w:val="sdtLocked"/>
          </w:sdtPr>
          <w:sdtEndPr/>
          <w:sdtContent>
            <w:p w:rsidR="00853B8A" w:rsidRDefault="007C2812">
              <w:pPr>
                <w:tabs>
                  <w:tab w:val="left" w:pos="1004"/>
                </w:tabs>
                <w:ind w:firstLine="720"/>
                <w:jc w:val="both"/>
                <w:rPr>
                  <w:color w:val="000000"/>
                  <w:szCs w:val="24"/>
                  <w:lang w:eastAsia="lt-LT" w:bidi="bn-IN"/>
                </w:rPr>
              </w:pPr>
              <w:sdt>
                <w:sdtPr>
                  <w:alias w:val="Numeris"/>
                  <w:tag w:val="nr_48e4456601cd4aebb5364acc07ad4951"/>
                  <w:id w:val="-17920460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 w:bidi="bn-IN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 w:bidi="bn-IN"/>
                </w:rPr>
                <w:t>.</w:t>
              </w:r>
              <w:r>
                <w:rPr>
                  <w:color w:val="000000"/>
                  <w:szCs w:val="24"/>
                  <w:lang w:eastAsia="lt-LT" w:bidi="bn-IN"/>
                </w:rPr>
                <w:tab/>
                <w:t>Nustatyti, kad Aprašo 4 priedas pildomas rengiant ir teikiant regul</w:t>
              </w:r>
              <w:r>
                <w:rPr>
                  <w:color w:val="000000"/>
                  <w:szCs w:val="24"/>
                  <w:lang w:eastAsia="lt-LT" w:bidi="bn-IN"/>
                </w:rPr>
                <w:t xml:space="preserve">iuojamos veiklos ataskaitas už 2021 metus ir ankstesnius ataskaitinius laikotarpius. </w:t>
              </w:r>
            </w:p>
          </w:sdtContent>
        </w:sdt>
        <w:sdt>
          <w:sdtPr>
            <w:alias w:val="3 p."/>
            <w:tag w:val="part_5d98450733e54fe4a6873423ae97bd45"/>
            <w:id w:val="613103163"/>
            <w:lock w:val="sdtLocked"/>
          </w:sdtPr>
          <w:sdtEndPr/>
          <w:sdtContent>
            <w:p w:rsidR="00853B8A" w:rsidRPr="007C2812" w:rsidRDefault="007C2812" w:rsidP="007C2812">
              <w:pPr>
                <w:tabs>
                  <w:tab w:val="left" w:pos="1004"/>
                </w:tabs>
                <w:ind w:firstLine="720"/>
                <w:jc w:val="both"/>
                <w:rPr>
                  <w:color w:val="000000"/>
                  <w:szCs w:val="24"/>
                  <w:lang w:eastAsia="lt-LT" w:bidi="bn-IN"/>
                </w:rPr>
              </w:pPr>
              <w:sdt>
                <w:sdtPr>
                  <w:alias w:val="Numeris"/>
                  <w:tag w:val="nr_5d98450733e54fe4a6873423ae97bd45"/>
                  <w:id w:val="-198322486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 w:bidi="bn-IN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 w:bidi="bn-IN"/>
                </w:rPr>
                <w:t>.</w:t>
              </w:r>
              <w:r>
                <w:rPr>
                  <w:color w:val="000000"/>
                  <w:szCs w:val="24"/>
                  <w:lang w:eastAsia="lt-LT" w:bidi="bn-IN"/>
                </w:rPr>
                <w:tab/>
                <w:t>Nustatyti, kad šio nutarimo 1.</w:t>
              </w:r>
              <w:r>
                <w:rPr>
                  <w:color w:val="000000"/>
                  <w:szCs w:val="24"/>
                  <w:lang w:val="en-US" w:eastAsia="lt-LT" w:bidi="bn-IN"/>
                </w:rPr>
                <w:t>5</w:t>
              </w:r>
              <w:r>
                <w:rPr>
                  <w:color w:val="000000"/>
                  <w:szCs w:val="24"/>
                  <w:lang w:eastAsia="lt-LT" w:bidi="bn-IN"/>
                </w:rPr>
                <w:t xml:space="preserve"> papunkčiu  patvirtintas Aprašo 7 priedas pildomas rengiant ir teikiant reguliuojamos veiklos ataskaitas už 2022 metus ir vėlesnius </w:t>
              </w:r>
              <w:r>
                <w:rPr>
                  <w:color w:val="000000"/>
                  <w:szCs w:val="24"/>
                  <w:lang w:eastAsia="lt-LT" w:bidi="bn-IN"/>
                </w:rPr>
                <w:t>ataskaitinius laikotarpius.</w:t>
              </w:r>
            </w:p>
          </w:sdtContent>
        </w:sdt>
        <w:sdt>
          <w:sdtPr>
            <w:alias w:val="signatura"/>
            <w:tag w:val="part_faf6d25f4bf544a7a6c7b18c9c12e46b"/>
            <w:id w:val="-1172021523"/>
            <w:lock w:val="sdtLocked"/>
          </w:sdtPr>
          <w:sdtEndPr/>
          <w:sdtContent>
            <w:p w:rsidR="007C2812" w:rsidRDefault="007C2812">
              <w:pPr>
                <w:tabs>
                  <w:tab w:val="right" w:pos="9638"/>
                </w:tabs>
                <w:suppressAutoHyphens/>
              </w:pPr>
            </w:p>
            <w:p w:rsidR="007C2812" w:rsidRDefault="007C2812">
              <w:pPr>
                <w:tabs>
                  <w:tab w:val="right" w:pos="9638"/>
                </w:tabs>
                <w:suppressAutoHyphens/>
              </w:pPr>
            </w:p>
            <w:p w:rsidR="007C2812" w:rsidRDefault="007C2812">
              <w:pPr>
                <w:tabs>
                  <w:tab w:val="right" w:pos="9638"/>
                </w:tabs>
                <w:suppressAutoHyphens/>
              </w:pPr>
            </w:p>
            <w:p w:rsidR="00853B8A" w:rsidRDefault="007C2812">
              <w:pPr>
                <w:tabs>
                  <w:tab w:val="right" w:pos="9638"/>
                </w:tabs>
                <w:suppressAutoHyphens/>
                <w:rPr>
                  <w:cap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Tarybos pirmininkas       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                      Renatas Pocius</w:t>
              </w:r>
            </w:p>
          </w:sdtContent>
        </w:sdt>
      </w:sdtContent>
    </w:sdt>
    <w:sectPr w:rsidR="00853B8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276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B8A" w:rsidRDefault="007C2812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:rsidR="00853B8A" w:rsidRDefault="007C2812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:rsidR="00853B8A" w:rsidRDefault="00853B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B8A" w:rsidRDefault="00853B8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B8A" w:rsidRDefault="00853B8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B8A" w:rsidRDefault="00853B8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B8A" w:rsidRDefault="007C2812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:rsidR="00853B8A" w:rsidRDefault="007C2812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:rsidR="00853B8A" w:rsidRDefault="00853B8A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B8A" w:rsidRDefault="00853B8A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B8A" w:rsidRDefault="007C2812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13</w:t>
    </w:r>
    <w:r>
      <w:rPr>
        <w:szCs w:val="24"/>
      </w:rPr>
      <w:fldChar w:fldCharType="end"/>
    </w:r>
  </w:p>
  <w:p w:rsidR="00853B8A" w:rsidRDefault="00853B8A">
    <w:pPr>
      <w:tabs>
        <w:tab w:val="center" w:pos="4819"/>
        <w:tab w:val="right" w:pos="9638"/>
      </w:tabs>
      <w:rPr>
        <w:rFonts w:ascii="Arial" w:hAnsi="Arial" w:cs="Arial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B8A" w:rsidRDefault="00853B8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244"/>
    <w:rsid w:val="007C2812"/>
    <w:rsid w:val="00853B8A"/>
    <w:rsid w:val="00980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44675EF"/>
  <w15:docId w15:val="{67FCDBEA-5D28-41FE-8892-0A6F71D57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49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224d64a643184ad2ba7a26e43d911663" PartId="fcd2160db223447486b69f9a4bd2f242">
    <Part Type="preambule" DocPartId="86556fc56b354373af5ad4689a855347" PartId="83a58c0ac691445fa16d1bb9c745ae6d"/>
    <Part Type="punktas" Nr="1" Abbr="1 p." DocPartId="49b6d767ebe04e15a671ded88242ba7f" PartId="2d14f6e396604675aee17616f9930bf8">
      <Part Type="papunktis" Nr="1.1" Abbr="1.1 pp." DocPartId="b2ca31504435484291d4962fe94b49c5" PartId="a51141abdb3346f88808174d3dd19785"/>
      <Part Type="papunktis" Nr="1.2" Abbr="1.2 pp." DocPartId="03ccdd07ee9349178e1de1d44d500d73" PartId="1ebffc1c94e84e65a57f8bfb580cb9a1">
        <Part Type="citata" DocPartId="338806e3697d4f689a7473d60bc507f4" PartId="6a9af354b9534e58b87d908605655210">
          <Part Type="papunktis" Nr="29.25" Abbr="29.25 pp." DocPartId="b36bd347279c4dad9917baf2dec460ff" PartId="d23c94fc12cf4d08aea70ff45a29f074"/>
        </Part>
      </Part>
      <Part Type="papunktis" Nr="1.3" Abbr="1.3 pp." DocPartId="21bb44d9efb04ed985a6b61d39a57bef" PartId="adbf109e20184b329615ed4839c73450">
        <Part Type="citata" DocPartId="869d17ebc652484c8c8241acb3ad9af5" PartId="5af428d7cd7a4ca1b3d21f8b73947fd7">
          <Part Type="papunktis" Nr="40.5" Abbr="40.5 pp." DocPartId="8d13cb031cca4f5daeb46c663453cc9e" PartId="d0822eac08bb4f59bb2c136bb6efe390"/>
        </Part>
      </Part>
      <Part Type="papunktis" Nr="1.4" Abbr="1.4 pp." DocPartId="58a6a3e8911e4c57968e9b570a3ff307" PartId="dff82203a39b44e58861622641c7dcf4">
        <Part Type="citata" DocPartId="3a34985352ea456f93018c50ba7517cd" PartId="0f84fda6152b4f7da6a02fbf02145b8a">
          <Part Type="papunktis" Nr="40.8" Abbr="40.8 pp." DocPartId="eb38cc170a1e4f148d61f2e33c713cce" PartId="6f3f83e1ab7c411cafe975059024b59c"/>
        </Part>
      </Part>
      <Part Type="papunktis" Nr="1.5" Abbr="1.5 pp." DocPartId="86f0144021be4ad392c16be4d10f2f8c" PartId="ce809c4c62e94f889d8615058dfa152d"/>
    </Part>
    <Part Type="punktas" Nr="2" Abbr="2 p." DocPartId="8c96a7c4d93a4ae78b09b5067ba790a8" PartId="48e4456601cd4aebb5364acc07ad4951"/>
    <Part Type="punktas" Nr="3" Abbr="3 p." DocPartId="d470d9a92c3c413db88cd80e77449989" PartId="5d98450733e54fe4a6873423ae97bd45"/>
    <Part Type="signatura" DocPartId="42125cf958af4c2fa4cd881d7ed5b203" PartId="faf6d25f4bf544a7a6c7b18c9c12e46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1972CB-030C-4AA4-84A2-352EE9D5A30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5135865-08A3-4E3D-B907-45924D718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1628</Words>
  <Characters>929</Characters>
  <Application>Microsoft Office Word</Application>
  <DocSecurity>0</DocSecurity>
  <Lines>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Karpaviciute</dc:creator>
  <cp:lastModifiedBy>PAPINIGIENĖ Augustė</cp:lastModifiedBy>
  <cp:revision>3</cp:revision>
  <cp:lastPrinted>2018-04-12T05:08:00Z</cp:lastPrinted>
  <dcterms:created xsi:type="dcterms:W3CDTF">2021-12-29T13:58:00Z</dcterms:created>
  <dcterms:modified xsi:type="dcterms:W3CDTF">2021-12-29T15:27:00Z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0x010100C06869EADD8AEC49BB3BD2F6974BC8B2</vt:lpwstr>
  </property>
</Properties>
</file>