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ce1deb2c1634a4b9cd1495e08376c4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56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XV-805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27168c9f79f4629902bc782bac75a0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427168c9f79f4629902bc782bac75a0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27168c9f79f4629902bc782bac75a0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56 straipsnio pakeitimas</w:t>
                  </w:r>
                </w:sdtContent>
              </w:sdt>
            </w:p>
            <w:sdt>
              <w:sdtPr>
                <w:alias w:val="1 str. 1 d."/>
                <w:tag w:val="part_e5575411522a42c1ba69072cb649271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575411522a42c1ba69072cb649271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56 straipsnio 2 dalį nauju 9 punktu:</w:t>
                  </w:r>
                </w:p>
                <w:sdt>
                  <w:sdtPr>
                    <w:alias w:val="citata"/>
                    <w:tag w:val="part_f2e8e4fe19bf4eb79614fe86f93c778e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49ac2738a0af41e9bf3cd0a7fb9d98d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ac2738a0af41e9bf3cd0a7fb9d98d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kartu su krašto apsaugos ministru tvirtina privalomo gynybos įgūdžių kurso programą ir jos įgyvendinimo tvarkos aprašą;“.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9538888ce8045d6852efa46de506a3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538888ce8045d6852efa46de506a3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 Buvusį 56 straipsnio 2 dalies 9 punktą laikyti 10 punktu.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aa00ed59134e47df957bcb7a804a335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a00ed59134e47df957bcb7a804a335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a00ed59134e47df957bcb7a804a335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67b3b49870b4436a39b98c363e387d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7b3b49870b4436a39b98c363e387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2026 m. rugsėjo 1 d.</w:t>
                  </w:r>
                </w:p>
              </w:sdtContent>
            </w:sdt>
            <w:sdt>
              <w:sdtPr>
                <w:alias w:val="2 str. 2 d."/>
                <w:tag w:val="part_17089c7b6a2b4337856bb9eb17aa757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089c7b6a2b4337856bb9eb17aa75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Švietimo, mokslo ir sporto ministras ir krašto apsaugos ministras iki 2026 m. rugpjūčio 31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 xml:space="preserve">d. </w:t>
                  </w:r>
                  <w:r>
                    <w:rPr>
                      <w:rFonts w:eastAsia="Calibri"/>
                      <w:szCs w:val="24"/>
                    </w:rPr>
                    <w:t xml:space="preserve">priima šio įstatymo įgyvendinamuosius </w:t>
                  </w:r>
                  <w:r>
                    <w:rPr>
                      <w:szCs w:val="24"/>
                    </w:rPr>
                    <w:t>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0133f22ac5b46b1812b56331afd993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CE7A824-D234-41EF-94DE-09B9A0E4370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21b6d6dcb44b58a69b2464d0fccc7c" PartId="2ce1deb2c1634a4b9cd1495e08376c4e">
    <Part Type="straipsnis" Nr="1" Abbr="1 str." Title="56 straipsnio pakeitimas" DocPartId="9c2704d062874dd49d373bdae6bf0b88" PartId="427168c9f79f4629902bc782bac75a0c">
      <Part Type="strDalis" Nr="1" Abbr="1 str. 1 d." DocPartId="318a1ac2d1d643ceabb6ee93986ea890" PartId="e5575411522a42c1ba69072cb6492717">
        <Part Type="citata" DocPartId="f6b286f59754442a8b9dcfa59834151a" PartId="f2e8e4fe19bf4eb79614fe86f93c778e">
          <Part Type="strPunktas" Nr="9" Abbr="9 p." DocPartId="4280436539804081a47ad63be50a1727" PartId="49ac2738a0af41e9bf3cd0a7fb9d98d3"/>
        </Part>
      </Part>
      <Part Type="strDalis" Nr="2" Abbr="1 str. 2 d." DocPartId="d455c1b5a9f8404eb57c01f636cbd4eb" PartId="39538888ce8045d6852efa46de506a30"/>
    </Part>
    <Part Type="straipsnis" Nr="2" Abbr="2 str." Title="Įstatymo įsigaliojimas ir įgyvendinimas" DocPartId="cb1f97f3fa4d4c689ab8331ee239e716" PartId="aa00ed59134e47df957bcb7a804a3353">
      <Part Type="strDalis" Nr="1" Abbr="2 str. 1 d." DocPartId="9b29ec2f448146ba85d38d8baa17feef" PartId="c67b3b49870b4436a39b98c363e387d7"/>
      <Part Type="strDalis" Nr="2" Abbr="2 str. 2 d." DocPartId="e7fde0b623b64c87a519fb89b806f18c" PartId="17089c7b6a2b4337856bb9eb17aa7572"/>
    </Part>
    <Part Type="signatura" DocPartId="ea647451e6364180bec66c04d82d3da0" PartId="00133f22ac5b46b1812b56331afd9937"/>
  </Part>
</Parts>
</file>

<file path=customXml/itemProps1.xml><?xml version="1.0" encoding="utf-8"?>
<ds:datastoreItem xmlns:ds="http://schemas.openxmlformats.org/officeDocument/2006/customXml" ds:itemID="{AD5BBBD8-A430-4CCF-881A-270A3EA44A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682</Characters>
  <Application>Microsoft Office Word</Application>
  <DocSecurity>4</DocSecurity>
  <Lines>28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781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2026-04-15T07:16:00Z</dcterms:created>
  <dc:creator>User</dc:creator>
  <lastModifiedBy>adlibuser</lastModifiedBy>
  <lastPrinted>2026-04-09T11:25:00Z</lastPrinted>
  <dcterms:modified xsi:type="dcterms:W3CDTF">2026-04-15T07:16:00Z</dcterms:modified>
  <revision>2</revision>
</coreProperties>
</file>