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326b542ce22d407bb590b1321a2154da"/>
        <w:lock w:val="sdtLocked"/>
        <w:richText/>
      </w:sdtPr>
      <w:sdtContent>
        <w:tbl>
          <w:tblPr>
            <w:tblW w:w="9558" w:type="dxa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D8BB644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43E02EB0" w14:textId="77777777"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rFonts w:ascii="Arial" w:hAnsi="Arial"/>
                    <w:sz w:val="22"/>
                    <w:lang w:val="en-US"/>
                  </w:rPr>
                </w:pPr>
              </w:p>
              <w:p w14:paraId="0A6BF553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C651962" w14:textId="77777777">
                <w:pPr>
                  <w:keepNext/>
                  <w:outlineLvl w:val="1"/>
                  <w:rPr>
                    <w:b/>
                    <w:bCs/>
                    <w:szCs w:val="24"/>
                  </w:rPr>
                </w:pPr>
              </w:p>
            </w:tc>
          </w:tr>
          <w:tr w14:paraId="69014D54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73DC3DA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Cs w:val="24"/>
                  </w:rPr>
                  <w:object w:dxaOrig="931" w:dyaOrig="1036" w14:anchorId="7769510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420778" r:id="rId8"/>
                  </w:object>
                </w:r>
              </w:p>
              <w:p w14:paraId="6336C9C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47E7861F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 w14:paraId="18114142" w14:textId="77777777">
                <w:pPr>
                  <w:rPr>
                    <w:b/>
                    <w:caps/>
                    <w:szCs w:val="24"/>
                  </w:rPr>
                </w:pPr>
              </w:p>
            </w:tc>
          </w:tr>
          <w:tr w14:paraId="155DB3A8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72006CE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 w14:paraId="1784FBC8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46C1E542" w14:textId="27A623D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DĖL PANAUDOS TEISĖS PASIBAIGIMO IR NEKILNOJAMOJO TURTO PERDAVIMO PANAUDOS PAGRINDAIS BIUDŽETINEI ĮSTAIGAI TELŠIŲ raJONO SAVIVALDYBĖS kAROLINOS PRANIAUSKAITĖS VIEŠAJAI BIBLIOTEKAI </w:t>
                </w:r>
              </w:p>
            </w:tc>
          </w:tr>
          <w:tr w14:paraId="3A08EB0F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63BBE339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2542E92A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032E60C4" w14:textId="709CCF4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25 d. Nr. T1- 211</w:t>
                </w:r>
              </w:p>
            </w:tc>
          </w:tr>
          <w:tr w14:paraId="45731C61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12F7BF50" w14:textId="3AAA597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7445B8BE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88113a377d174f92bcaa162aad68dfb7"/>
        <w:lock w:val="sdtLocked"/>
        <w:richText/>
      </w:sdtPr>
      <w:sdtContent>
        <w:p w14:paraId="0E70D58A" w14:textId="55DA8650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Vadovaudamasi Lietuvos Respublikos valstybės ir savivaldybių turto valdymo, naudojimo ir disponavimo juo įstatymo 14 straipsnio 1 dalies 1 punktu, Telšių rajono savivaldybės ir valstybės turto valdymo, naudojimo ir disponavimo juo tvarkos aprašo, patvirtinto Telšių rajono savivaldybės tarybos 2024 m. sausio 25 d. sprendimu Nr. T1-12 „Dėl Telšių rajono savivaldybės ir valstybės turto valdymo, naudojimo ir disponavimo juo tvarkos aprašo patvirtinimo“, 45.1 papunkčiu, atsižvelgdama į biudžetinės įstaigos Telšių rajono savivaldybės Karolinos Praniauskaitės viešosios bibliotekos 2026 m. gegužės 28 d. raštą Nr. S-32 „Dėl papildomų patalpų suteikimo“, Telšių rajono savivaldybės taryba n u s p r e n d ž i a:</w:t>
          </w:r>
        </w:p>
        <w:sdt>
          <w:sdtPr>
            <w:alias w:val="1 p."/>
            <w:tag w:val="part_83b972a7a8fd4078803c0969cd1a3f7b"/>
            <w:lock w:val="sdtLocked"/>
            <w:richText/>
          </w:sdtPr>
          <w:sdtContent>
            <w:p w14:paraId="47505A92" w14:textId="7531DB1F">
              <w:pPr>
                <w:tabs>
                  <w:tab w:val="left" w:pos="851"/>
                  <w:tab w:val="left" w:pos="1134"/>
                  <w:tab w:val="left" w:pos="1276"/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3b972a7a8fd4078803c0969cd1a3f7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Pakeisti Telšių rajono savivaldybės tarybos 2022 m. gegužės 25 d. sprendimą Nr. T1-190 „Dėl patalpų perdavimo panaudos pagrindais Telšių rajono savivaldybės Karolinos Praniauskaitės viešajai bibliotekai“ ir 1.10 papunktį pripažinti netekusiu galios.</w:t>
              </w:r>
            </w:p>
          </w:sdtContent>
        </w:sdt>
        <w:sdt>
          <w:sdtPr>
            <w:alias w:val="2 p."/>
            <w:tag w:val="part_f3674c27790a459d8b2d06169b119b47"/>
            <w:lock w:val="sdtLocked"/>
            <w:richText/>
          </w:sdtPr>
          <w:sdtContent>
            <w:p w14:paraId="078041E5" w14:textId="00F940A6">
              <w:pPr>
                <w:tabs>
                  <w:tab w:val="left" w:pos="851"/>
                  <w:tab w:val="left" w:pos="1134"/>
                  <w:tab w:val="left" w:pos="1276"/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3674c27790a459d8b2d06169b119b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Perduoti </w:t>
              </w:r>
              <w:r>
                <w:rPr>
                  <w:bCs/>
                  <w:szCs w:val="24"/>
                </w:rPr>
                <w:t>panaudos</w:t>
              </w:r>
              <w:r>
                <w:rPr>
                  <w:szCs w:val="24"/>
                </w:rPr>
                <w:t xml:space="preserve"> pagrindais laikinai neatlygintinai valdyti ir naudotis 10 metų laikotarpiui gyvenamosios vietovės bendruomenės viešiesiems poreikiams tenkinti Telšių rajono savivaldybei nuosavybės teise priklausantį nekilnojamąjį turtą – patalpas, pažymėtas indeksais 1-4 (2,48 kv. m), 1-5 (16,43 kv. m), 1-6 (4,73 kv. m), 1-11 (31,92 kv. m), 1-12 (7,60 kv. m), 1-12a (10,32 kv. m), 1-13 (3,92 kv. m), 1-14 (1,15 kv. m), 1-15 (1,15 kv. m), 1-16 (1,52 kv. m), biudžetinei įstaigai Telšių rajono savivaldybės Karolinos Praniauskaitės viešajai bibliotekai (kodas 190599629)</w:t>
              </w:r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Perduodamų patalpų bendras plotas – 81,22 kv. m, įsigijimo vertė – 25762,64 Eur (SB lėšos), likutinė vertė (2026-06-30) – 17624,50 Eur (SB lėšos). Pastato, kuriame yra patalpos, unikalus Nr. 7899-3008-8014; žymėjimas plane – 1C2b; adresas – Telšių r. sav., Upynos sen., Upynos k., Beržų g. 6; registro Nr. 80/45715.</w:t>
              </w:r>
            </w:p>
          </w:sdtContent>
        </w:sdt>
        <w:sdt>
          <w:sdtPr>
            <w:alias w:val="3 p."/>
            <w:tag w:val="part_3729f3f1749240e09e93e1213b2f42d8"/>
            <w:lock w:val="sdtLocked"/>
            <w:richText/>
          </w:sdtPr>
          <w:sdtContent>
            <w:p w14:paraId="611E9506" w14:textId="33F60A63">
              <w:pPr>
                <w:tabs>
                  <w:tab w:val="left" w:pos="851"/>
                  <w:tab w:val="left" w:pos="1134"/>
                  <w:tab w:val="left" w:pos="127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729f3f1749240e09e93e1213b2f42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Įgalioti Telšių rajono savivaldybės administracijos direktorių atlikti veiksmus, susijusius su šio sprendimo įgyvendinimu.</w:t>
              </w:r>
            </w:p>
            <w:p w14:paraId="5AA510EA" w14:textId="0777E71A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Sprendimas per vieną mėnesį nuo jo įteikimo dienos gali būti skundžiamas Telšių apylinkės teismo Telšių rūmams adresu: Telšiai, Kęstučio g. 13, LT-87122.</w:t>
              </w:r>
            </w:p>
            <w:p w14:paraId="0986C929" w14:textId="77777777">
              <w:pPr>
                <w:rPr>
                  <w:szCs w:val="24"/>
                </w:rPr>
              </w:pPr>
            </w:p>
            <w:p w14:paraId="6A934091" w14:textId="1C13D423">
              <w:pPr>
                <w:tabs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 xml:space="preserve">                                                                    Tomas Katkus</w:t>
              </w:r>
            </w:p>
            <w:p w14:paraId="2C11B794" w14:textId="77777777">
              <w:pPr>
                <w:rPr>
                  <w:szCs w:val="24"/>
                </w:rPr>
              </w:pPr>
            </w:p>
            <w:p w14:paraId="5CBB1638" w14:textId="77777777">
              <w:pPr>
                <w:rPr>
                  <w:szCs w:val="24"/>
                </w:rPr>
              </w:pPr>
            </w:p>
            <w:p w14:paraId="717504FE" w14:textId="77777777">
              <w:pPr>
                <w:rPr>
                  <w:szCs w:val="24"/>
                </w:rPr>
              </w:pPr>
            </w:p>
            <w:p w14:paraId="0525368D" w14:textId="77777777">
              <w:pPr>
                <w:rPr>
                  <w:szCs w:val="24"/>
                </w:rPr>
              </w:pPr>
            </w:p>
            <w:p w14:paraId="4AEA9896" w14:textId="77777777">
              <w:pPr>
                <w:rPr>
                  <w:szCs w:val="24"/>
                </w:rPr>
              </w:pPr>
            </w:p>
            <w:p w14:paraId="0672634B" w14:textId="77777777">
              <w:pPr>
                <w:rPr>
                  <w:szCs w:val="24"/>
                </w:rPr>
              </w:pPr>
            </w:p>
            <w:p w14:paraId="5FBD9D40" w14:textId="77777777">
              <w:pPr>
                <w:rPr>
                  <w:szCs w:val="24"/>
                </w:rPr>
              </w:pPr>
            </w:p>
            <w:p w14:paraId="18059407" w14:textId="77777777">
              <w:pPr>
                <w:rPr>
                  <w:szCs w:val="24"/>
                </w:rPr>
              </w:pPr>
            </w:p>
            <w:p w14:paraId="6CD0A136" w14:textId="77777777"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sz w:val="23"/>
                  <w:szCs w:val="23"/>
                </w:rPr>
              </w:pPr>
            </w:p>
            <w:p w14:paraId="1AC582D7" w14:textId="77777777"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rFonts w:ascii="Arial" w:hAnsi="Arial"/>
                  <w:sz w:val="22"/>
                  <w:szCs w:val="22"/>
                  <w:lang w:val="nb-NO"/>
                </w:rPr>
              </w:pPr>
              <w:r>
                <w:rPr>
                  <w:sz w:val="23"/>
                  <w:szCs w:val="23"/>
                </w:rPr>
                <w:t xml:space="preserve">Jolanta Vasiliauskienė, tel. (0 444) 22 365, el. p. </w:t>
              </w:r>
              <w:r>
                <w:rPr>
                  <w:color w:val="0000FF"/>
                  <w:sz w:val="23"/>
                  <w:szCs w:val="23"/>
                  <w:u w:val="single"/>
                </w:rPr>
                <w:t>jolanta.vasiliauskiene@telsiai.lt</w:t>
              </w:r>
              <w:r>
                <w:rPr>
                  <w:sz w:val="23"/>
                  <w:szCs w:val="23"/>
                </w:rPr>
                <w:t xml:space="preserve"> </w:t>
              </w:r>
            </w:p>
            <w:p w14:paraId="0FE8F771" w14:textId="1DB620D3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1134" w:left="1701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FB80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6D41D63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C8D17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0D1D0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7077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D9F74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E1616A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EB895A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4B0100A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9C547C" w14:textId="7A472C9F">
    <w:pPr>
      <w:tabs>
        <w:tab w:val="center" w:pos="4153"/>
        <w:tab w:val="right" w:pos="8306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1E4B7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54D4E61"/>
  <w15:docId w15:val="{80A75443-B5B4-4934-93E1-45CFD8A0C8D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060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5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13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72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90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461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68bd0fab196a48038dcdb1c6e09eac6e" PartId="326b542ce22d407bb590b1321a2154da"/>
  <Part Type="pastraipa" DocPartId="dc1d05a5520742eca5d37a90ed95b929" PartId="88113a377d174f92bcaa162aad68dfb7">
    <Part Type="punktas" Nr="1" Abbr="1 p." DocPartId="7e8aac3af98e456796344822f9d31953" PartId="83b972a7a8fd4078803c0969cd1a3f7b"/>
    <Part Type="punktas" Nr="2" Abbr="2 p." DocPartId="4b0c11e6110f4882ba7b44e207cf8d19" PartId="f3674c27790a459d8b2d06169b119b47"/>
    <Part Type="punktas" Nr="3" Abbr="3 p." DocPartId="6bc12de96acb4308aa2aa15d2786fa90" PartId="3729f3f1749240e09e93e1213b2f42d8"/>
  </Part>
</Parts>
</file>

<file path=customXml/itemProps1.xml><?xml version="1.0" encoding="utf-8"?>
<ds:datastoreItem xmlns:ds="http://schemas.openxmlformats.org/officeDocument/2006/customXml" ds:itemID="{A356A505-19A6-4127-9202-DA1597B588C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7E1C9C-F87D-4730-869B-A91CCCE5F6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364</Words>
  <Characters>2338</Characters>
  <Application>Microsoft Office Word</Application>
  <DocSecurity>4</DocSecurity>
  <Lines>54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2686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2026-07-01T11:18:00Z</dcterms:created>
  <dc:creator>vartotojas</dc:creator>
  <lastModifiedBy>adlibuser</lastModifiedBy>
  <lastPrinted>2024-05-14T10:15:00Z</lastPrinted>
  <dcterms:modified xsi:type="dcterms:W3CDTF">2026-07-01T11:18:00Z</dcterms:modified>
  <revision>2</revision>
  <dc:title>PROJEKTAS</dc:title>
</coreProperties>
</file>