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66014F22" wp14:editId="5B45AF9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ATLIEKŲ TVARKYMO ĮSTATYMO NR. VIII-787 2 IR 34</w:t>
      </w:r>
      <w:r>
        <w:rPr>
          <w:b/>
          <w:caps/>
          <w:vertAlign w:val="superscript"/>
        </w:rPr>
        <w:t>4</w:t>
      </w:r>
      <w:r>
        <w:rPr>
          <w:b/>
          <w:caps/>
        </w:rPr>
        <w:t xml:space="preserve"> STRAIPSNIŲ PAKEITIMO 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r>
        <w:rPr>
          <w:szCs w:val="24"/>
          <w:lang w:val="en-US"/>
        </w:rPr>
        <w:t>balandžio</w:t>
      </w:r>
      <w:r>
        <w:rPr>
          <w:szCs w:val="24"/>
        </w:rPr>
        <w:t xml:space="preserve"> </w:t>
      </w:r>
      <w:r>
        <w:rPr>
          <w:szCs w:val="24"/>
          <w:lang w:val="en-US"/>
        </w:rPr>
        <w:t>29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XIV-286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widowControl w:val="0"/>
        <w:suppressAutoHyphens/>
        <w:spacing w:line="380" w:lineRule="atLeast"/>
        <w:ind w:firstLine="720"/>
        <w:jc w:val="both"/>
        <w:textAlignment w:val="center"/>
        <w:rPr>
          <w:rFonts w:eastAsia="Lucida Sans Unicode"/>
          <w:b/>
          <w:color w:val="000000"/>
          <w:szCs w:val="24"/>
          <w:lang w:eastAsia="lt-LT"/>
        </w:rPr>
      </w:pPr>
      <w:r>
        <w:rPr>
          <w:rFonts w:eastAsia="Lucida Sans Unicode"/>
          <w:b/>
          <w:color w:val="000000"/>
          <w:szCs w:val="24"/>
          <w:lang w:eastAsia="lt-LT"/>
        </w:rPr>
        <w:t>1</w:t>
      </w:r>
      <w:r>
        <w:rPr>
          <w:rFonts w:eastAsia="Lucida Sans Unicode"/>
          <w:b/>
          <w:color w:val="000000"/>
          <w:szCs w:val="24"/>
          <w:lang w:eastAsia="lt-LT"/>
        </w:rPr>
        <w:t xml:space="preserve"> straipsnis. </w:t>
      </w:r>
      <w:r>
        <w:rPr>
          <w:rFonts w:eastAsia="Lucida Sans Unicode"/>
          <w:b/>
          <w:color w:val="000000"/>
          <w:szCs w:val="24"/>
          <w:lang w:eastAsia="lt-LT"/>
        </w:rPr>
        <w:t>2 straipsnio pakeitimas</w:t>
      </w:r>
    </w:p>
    <w:p>
      <w:pPr>
        <w:widowControl w:val="0"/>
        <w:suppressAutoHyphens/>
        <w:spacing w:line="380" w:lineRule="atLeast"/>
        <w:ind w:firstLine="720"/>
        <w:jc w:val="both"/>
        <w:textAlignment w:val="center"/>
        <w:rPr>
          <w:rFonts w:eastAsia="Lucida Sans Unicode"/>
          <w:color w:val="000000"/>
          <w:szCs w:val="24"/>
          <w:lang w:eastAsia="lt-LT"/>
        </w:rPr>
      </w:pPr>
      <w:r>
        <w:rPr>
          <w:rFonts w:eastAsia="Lucida Sans Unicode"/>
          <w:color w:val="000000"/>
          <w:szCs w:val="24"/>
          <w:lang w:eastAsia="lt-LT"/>
        </w:rPr>
        <w:t>1</w:t>
      </w:r>
      <w:r>
        <w:rPr>
          <w:rFonts w:eastAsia="Lucida Sans Unicode"/>
          <w:color w:val="000000"/>
          <w:szCs w:val="24"/>
          <w:lang w:eastAsia="lt-LT"/>
        </w:rPr>
        <w:t>. Papildyti 2 straipsnį nauja 66 dalimi:</w:t>
      </w:r>
    </w:p>
    <w:p>
      <w:pPr>
        <w:widowControl w:val="0"/>
        <w:suppressAutoHyphens/>
        <w:spacing w:line="380" w:lineRule="atLeast"/>
        <w:ind w:firstLine="720"/>
        <w:jc w:val="both"/>
        <w:textAlignment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color w:val="000000"/>
          <w:szCs w:val="24"/>
          <w:lang w:eastAsia="lt-LT"/>
        </w:rPr>
        <w:t>„</w:t>
      </w:r>
      <w:r>
        <w:rPr>
          <w:rFonts w:eastAsia="Lucida Sans Unicode"/>
          <w:color w:val="000000"/>
          <w:szCs w:val="24"/>
          <w:lang w:eastAsia="lt-LT"/>
        </w:rPr>
        <w:t>66</w:t>
      </w:r>
      <w:r>
        <w:rPr>
          <w:rFonts w:eastAsia="Lucida Sans Unicode"/>
          <w:color w:val="000000"/>
          <w:szCs w:val="24"/>
          <w:lang w:eastAsia="lt-LT"/>
        </w:rPr>
        <w:t xml:space="preserve">. </w:t>
      </w:r>
      <w:r>
        <w:rPr>
          <w:rFonts w:eastAsia="Lucida Sans Unicode"/>
          <w:b/>
          <w:color w:val="000000"/>
          <w:szCs w:val="24"/>
          <w:lang w:eastAsia="lt-LT"/>
        </w:rPr>
        <w:t>Transporto priemonės ardymas</w:t>
      </w:r>
      <w:r>
        <w:rPr>
          <w:rFonts w:eastAsia="Lucida Sans Unicode"/>
          <w:color w:val="000000"/>
          <w:szCs w:val="24"/>
          <w:lang w:eastAsia="lt-LT"/>
        </w:rPr>
        <w:t xml:space="preserve"> – atskirų transporto priemonės </w:t>
      </w:r>
      <w:r>
        <w:rPr>
          <w:rFonts w:eastAsia="Lucida Sans Unicode"/>
          <w:szCs w:val="24"/>
          <w:lang w:eastAsia="lt-LT"/>
        </w:rPr>
        <w:t>dalių, mazgų, mechanizmų, agregatų, sistemų išmontavimas, t</w:t>
      </w:r>
      <w:r>
        <w:rPr>
          <w:rFonts w:eastAsia="Lucida Sans Unicode"/>
          <w:color w:val="000000"/>
          <w:szCs w:val="24"/>
          <w:lang w:eastAsia="lt-LT"/>
        </w:rPr>
        <w:t xml:space="preserve">ransporto priemonės </w:t>
      </w:r>
      <w:r>
        <w:rPr>
          <w:rFonts w:eastAsia="Lucida Sans Unicode"/>
          <w:szCs w:val="24"/>
          <w:lang w:eastAsia="lt-LT"/>
        </w:rPr>
        <w:t>sukarpymas, smulkinimas ar kitoks apdorojimas siekiant juos pakartotinai naudoti, perdirbti ar šalinti.“</w:t>
      </w:r>
    </w:p>
    <w:p>
      <w:pPr>
        <w:widowControl w:val="0"/>
        <w:suppressAutoHyphens/>
        <w:spacing w:line="380" w:lineRule="atLeast"/>
        <w:ind w:firstLine="720"/>
        <w:jc w:val="both"/>
        <w:textAlignment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</w:t>
      </w:r>
      <w:r>
        <w:rPr>
          <w:rFonts w:eastAsia="Lucida Sans Unicode"/>
          <w:szCs w:val="24"/>
          <w:lang w:eastAsia="lt-LT"/>
        </w:rPr>
        <w:t xml:space="preserve">. Buvusias </w:t>
      </w:r>
      <w:r>
        <w:rPr>
          <w:rFonts w:eastAsia="Lucida Sans Unicode"/>
          <w:color w:val="000000"/>
          <w:szCs w:val="24"/>
          <w:lang w:eastAsia="lt-LT"/>
        </w:rPr>
        <w:t>2 straipsnio 66, 67 ir 68 dalis laikyti atitinkamai 67, 68 ir 69 dalimis.</w:t>
      </w:r>
    </w:p>
    <w:p>
      <w:pPr>
        <w:widowControl w:val="0"/>
        <w:suppressAutoHyphens/>
        <w:spacing w:line="380" w:lineRule="atLeast"/>
        <w:ind w:firstLine="720"/>
        <w:jc w:val="both"/>
        <w:textAlignment w:val="center"/>
        <w:rPr>
          <w:rFonts w:eastAsia="Lucida Sans Unicode"/>
          <w:b/>
          <w:color w:val="000000"/>
          <w:szCs w:val="24"/>
          <w:lang w:eastAsia="lt-LT"/>
        </w:rPr>
      </w:pPr>
    </w:p>
    <w:p>
      <w:pPr>
        <w:widowControl w:val="0"/>
        <w:suppressAutoHyphens/>
        <w:spacing w:line="380" w:lineRule="atLeast"/>
        <w:ind w:firstLine="720"/>
        <w:jc w:val="both"/>
        <w:rPr>
          <w:rFonts w:eastAsia="Lucida Sans Unicode"/>
          <w:b/>
          <w:color w:val="000000"/>
          <w:szCs w:val="24"/>
          <w:lang w:eastAsia="lt-LT"/>
        </w:rPr>
      </w:pPr>
      <w:r>
        <w:rPr>
          <w:rFonts w:eastAsia="Lucida Sans Unicode"/>
          <w:b/>
          <w:color w:val="000000"/>
          <w:szCs w:val="24"/>
          <w:lang w:eastAsia="lt-LT"/>
        </w:rPr>
        <w:t>2</w:t>
      </w:r>
      <w:r>
        <w:rPr>
          <w:rFonts w:eastAsia="Lucida Sans Unicode"/>
          <w:b/>
          <w:color w:val="000000"/>
          <w:szCs w:val="24"/>
          <w:lang w:eastAsia="lt-LT"/>
        </w:rPr>
        <w:t xml:space="preserve"> straipsnis. </w:t>
      </w:r>
      <w:r>
        <w:rPr>
          <w:rFonts w:eastAsia="Lucida Sans Unicode"/>
          <w:b/>
          <w:color w:val="000000"/>
          <w:szCs w:val="24"/>
          <w:lang w:eastAsia="lt-LT"/>
        </w:rPr>
        <w:t>34</w:t>
      </w:r>
      <w:r>
        <w:rPr>
          <w:rFonts w:eastAsia="Lucida Sans Unicode"/>
          <w:b/>
          <w:color w:val="000000"/>
          <w:szCs w:val="24"/>
          <w:vertAlign w:val="superscript"/>
          <w:lang w:eastAsia="lt-LT"/>
        </w:rPr>
        <w:t>4</w:t>
      </w:r>
      <w:r>
        <w:rPr>
          <w:rFonts w:eastAsia="Lucida Sans Unicode"/>
          <w:b/>
          <w:color w:val="000000"/>
          <w:szCs w:val="24"/>
          <w:lang w:eastAsia="lt-LT"/>
        </w:rPr>
        <w:t xml:space="preserve"> straipsnio pakeitimas</w:t>
      </w:r>
    </w:p>
    <w:p>
      <w:pPr>
        <w:widowControl w:val="0"/>
        <w:suppressAutoHyphens/>
        <w:spacing w:line="380" w:lineRule="atLeast"/>
        <w:ind w:firstLine="720"/>
        <w:jc w:val="both"/>
        <w:rPr>
          <w:rFonts w:eastAsia="Lucida Sans Unicode"/>
          <w:color w:val="000000"/>
          <w:szCs w:val="24"/>
          <w:lang w:eastAsia="lt-LT"/>
        </w:rPr>
      </w:pPr>
      <w:r>
        <w:rPr>
          <w:rFonts w:eastAsia="Lucida Sans Unicode"/>
          <w:color w:val="000000"/>
          <w:szCs w:val="24"/>
          <w:lang w:eastAsia="lt-LT"/>
        </w:rPr>
        <w:t>1</w:t>
      </w:r>
      <w:r>
        <w:rPr>
          <w:rFonts w:eastAsia="Lucida Sans Unicode"/>
          <w:color w:val="000000"/>
          <w:szCs w:val="24"/>
          <w:lang w:eastAsia="lt-LT"/>
        </w:rPr>
        <w:t>. Papildyti 34</w:t>
      </w:r>
      <w:r>
        <w:rPr>
          <w:rFonts w:eastAsia="Lucida Sans Unicode"/>
          <w:color w:val="000000"/>
          <w:szCs w:val="24"/>
          <w:vertAlign w:val="superscript"/>
          <w:lang w:eastAsia="lt-LT"/>
        </w:rPr>
        <w:t>4</w:t>
      </w:r>
      <w:r>
        <w:rPr>
          <w:rFonts w:eastAsia="Lucida Sans Unicode"/>
          <w:color w:val="000000"/>
          <w:szCs w:val="24"/>
          <w:lang w:eastAsia="lt-LT"/>
        </w:rPr>
        <w:t xml:space="preserve"> straipsnį 10 dalimi:</w:t>
      </w:r>
    </w:p>
    <w:p>
      <w:pPr>
        <w:widowControl w:val="0"/>
        <w:suppressAutoHyphens/>
        <w:spacing w:line="380" w:lineRule="atLeast"/>
        <w:ind w:firstLine="720"/>
        <w:jc w:val="both"/>
        <w:rPr>
          <w:szCs w:val="24"/>
        </w:rPr>
      </w:pPr>
      <w:r>
        <w:rPr>
          <w:rFonts w:eastAsia="Lucida Sans Unicode"/>
          <w:color w:val="000000"/>
          <w:szCs w:val="24"/>
          <w:lang w:eastAsia="lt-LT"/>
        </w:rPr>
        <w:t>„</w:t>
      </w:r>
      <w:r>
        <w:rPr>
          <w:rFonts w:eastAsia="Lucida Sans Unicode"/>
          <w:color w:val="000000"/>
          <w:szCs w:val="24"/>
          <w:lang w:eastAsia="lt-LT"/>
        </w:rPr>
        <w:t>10</w:t>
      </w:r>
      <w:r>
        <w:rPr>
          <w:rFonts w:eastAsia="Lucida Sans Unicode"/>
          <w:color w:val="000000"/>
          <w:szCs w:val="24"/>
          <w:lang w:eastAsia="lt-LT"/>
        </w:rPr>
        <w:t xml:space="preserve">. </w:t>
      </w:r>
      <w:r>
        <w:rPr>
          <w:szCs w:val="24"/>
        </w:rPr>
        <w:t xml:space="preserve">Transporto priemonė (išskyrus istorines transporto priemones, apibrėžtas Lietuvos Respublikos saugaus eismo automobilių keliais įstatymo 2 straipsnio 23 dalyje) pripažįstama </w:t>
      </w:r>
      <w:r>
        <w:rPr>
          <w:rFonts w:eastAsia="Lucida Sans Unicode"/>
          <w:szCs w:val="24"/>
        </w:rPr>
        <w:t>eksploatuoti netinkama transporto priemone, tai yra gaminio atlieka</w:t>
      </w:r>
      <w:r>
        <w:rPr>
          <w:szCs w:val="24"/>
        </w:rPr>
        <w:t>, ir turi būti tvarkoma šio Įstatymo 4 straipsnyje nustatyta tvarka, jeigu ji atitinka bent vieną iš šių sąlygų:</w:t>
      </w:r>
    </w:p>
    <w:p>
      <w:pPr>
        <w:suppressAutoHyphens/>
        <w:spacing w:line="380" w:lineRule="atLeast"/>
        <w:ind w:firstLine="720"/>
        <w:jc w:val="both"/>
        <w:textAlignment w:val="center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transporto priemonės savininkui išduotas eksploatuoti netinkamos transporto priemonės sunaikinimo pažymėjimas;</w:t>
      </w:r>
    </w:p>
    <w:p>
      <w:pPr>
        <w:suppressAutoHyphens/>
        <w:spacing w:line="380" w:lineRule="atLeast"/>
        <w:ind w:firstLine="720"/>
        <w:jc w:val="both"/>
        <w:textAlignment w:val="center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transporto priemonė ardoma arba yra išardyta taip, kad jos eksploatavimas pagal paskirtį yra negalimas.“</w:t>
      </w:r>
    </w:p>
    <w:p>
      <w:pPr>
        <w:widowControl w:val="0"/>
        <w:suppressAutoHyphens/>
        <w:spacing w:line="380" w:lineRule="atLeast"/>
        <w:ind w:firstLine="720"/>
        <w:jc w:val="both"/>
        <w:rPr>
          <w:rFonts w:eastAsia="Lucida Sans Unicode"/>
          <w:color w:val="000000"/>
          <w:szCs w:val="24"/>
          <w:lang w:eastAsia="lt-LT"/>
        </w:rPr>
      </w:pPr>
      <w:r>
        <w:rPr>
          <w:rFonts w:eastAsia="Lucida Sans Unicode"/>
          <w:color w:val="000000"/>
          <w:szCs w:val="24"/>
          <w:lang w:eastAsia="lt-LT"/>
        </w:rPr>
        <w:t>2</w:t>
      </w:r>
      <w:r>
        <w:rPr>
          <w:rFonts w:eastAsia="Lucida Sans Unicode"/>
          <w:color w:val="000000"/>
          <w:szCs w:val="24"/>
          <w:lang w:eastAsia="lt-LT"/>
        </w:rPr>
        <w:t>. Papildyti 34</w:t>
      </w:r>
      <w:r>
        <w:rPr>
          <w:rFonts w:eastAsia="Lucida Sans Unicode"/>
          <w:color w:val="000000"/>
          <w:szCs w:val="24"/>
          <w:vertAlign w:val="superscript"/>
          <w:lang w:eastAsia="lt-LT"/>
        </w:rPr>
        <w:t>4</w:t>
      </w:r>
      <w:r>
        <w:rPr>
          <w:rFonts w:eastAsia="Lucida Sans Unicode"/>
          <w:color w:val="000000"/>
          <w:szCs w:val="24"/>
          <w:lang w:eastAsia="lt-LT"/>
        </w:rPr>
        <w:t xml:space="preserve"> straipsnį 11 dalimi:</w:t>
      </w:r>
    </w:p>
    <w:p>
      <w:pPr>
        <w:suppressAutoHyphens/>
        <w:spacing w:line="380" w:lineRule="atLeast"/>
        <w:ind w:firstLine="720"/>
        <w:jc w:val="both"/>
        <w:textAlignment w:val="center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11</w:t>
      </w:r>
      <w:r>
        <w:rPr>
          <w:szCs w:val="24"/>
        </w:rPr>
        <w:t>. Transporto priemonių pripažinimo eksploatuoti netinkamomis transporto priemonėmis kontrolės tvarką nustato Vyriausybė.“</w:t>
      </w:r>
    </w:p>
    <w:p>
      <w:pPr>
        <w:suppressAutoHyphens/>
        <w:spacing w:line="380" w:lineRule="atLeast"/>
        <w:ind w:firstLine="720"/>
        <w:jc w:val="both"/>
        <w:textAlignment w:val="center"/>
        <w:rPr>
          <w:b/>
          <w:szCs w:val="24"/>
        </w:rPr>
      </w:pPr>
    </w:p>
    <w:p>
      <w:pPr>
        <w:widowControl w:val="0"/>
        <w:suppressAutoHyphens/>
        <w:spacing w:line="380" w:lineRule="atLeast"/>
        <w:ind w:firstLine="720"/>
        <w:jc w:val="both"/>
        <w:rPr>
          <w:rFonts w:eastAsia="Lucida Sans Unicode"/>
          <w:b/>
          <w:color w:val="000000"/>
          <w:szCs w:val="24"/>
          <w:lang w:eastAsia="lt-LT" w:bidi="en-US"/>
        </w:rPr>
      </w:pPr>
      <w:r>
        <w:rPr>
          <w:rFonts w:eastAsia="Lucida Sans Unicode"/>
          <w:b/>
          <w:color w:val="000000"/>
          <w:szCs w:val="24"/>
          <w:lang w:eastAsia="lt-LT" w:bidi="en-US"/>
        </w:rPr>
        <w:t>3</w:t>
      </w:r>
      <w:r>
        <w:rPr>
          <w:rFonts w:eastAsia="Lucida Sans Unicode"/>
          <w:b/>
          <w:color w:val="000000"/>
          <w:szCs w:val="24"/>
          <w:lang w:eastAsia="lt-LT" w:bidi="en-US"/>
        </w:rPr>
        <w:t xml:space="preserve"> straipsnis. </w:t>
      </w:r>
      <w:r>
        <w:rPr>
          <w:rFonts w:eastAsia="Lucida Sans Unicode"/>
          <w:b/>
          <w:color w:val="000000"/>
          <w:szCs w:val="24"/>
          <w:lang w:eastAsia="lt-LT" w:bidi="en-US"/>
        </w:rPr>
        <w:t>Įstatymo įsigaliojimas ir įgyvendinimas</w:t>
      </w:r>
    </w:p>
    <w:p>
      <w:pPr>
        <w:widowControl w:val="0"/>
        <w:suppressAutoHyphens/>
        <w:spacing w:line="380" w:lineRule="atLeast"/>
        <w:ind w:firstLine="720"/>
        <w:jc w:val="both"/>
        <w:rPr>
          <w:rFonts w:eastAsia="Lucida Sans Unicode"/>
          <w:color w:val="000000"/>
          <w:szCs w:val="24"/>
          <w:lang w:eastAsia="lt-LT" w:bidi="en-US"/>
        </w:rPr>
      </w:pPr>
      <w:r>
        <w:rPr>
          <w:rFonts w:eastAsia="Lucida Sans Unicode"/>
          <w:color w:val="000000"/>
          <w:szCs w:val="24"/>
          <w:lang w:eastAsia="lt-LT" w:bidi="en-US"/>
        </w:rPr>
        <w:t>1</w:t>
      </w:r>
      <w:r>
        <w:rPr>
          <w:rFonts w:eastAsia="Lucida Sans Unicode"/>
          <w:color w:val="000000"/>
          <w:szCs w:val="24"/>
          <w:lang w:eastAsia="lt-LT" w:bidi="en-US"/>
        </w:rPr>
        <w:t>. Šis įstatymas, išskyrus šio straipsnio 2 dalį, įsigalioja 2021 m. lapkričio 1 d.</w:t>
      </w:r>
    </w:p>
    <w:p>
      <w:pPr>
        <w:widowControl w:val="0"/>
        <w:suppressAutoHyphens/>
        <w:spacing w:line="380" w:lineRule="atLeast"/>
        <w:ind w:firstLine="720"/>
        <w:jc w:val="both"/>
        <w:rPr>
          <w:rFonts w:eastAsia="Lucida Sans Unicode"/>
          <w:color w:val="000000"/>
          <w:szCs w:val="24"/>
          <w:lang w:eastAsia="lt-LT" w:bidi="en-US"/>
        </w:rPr>
      </w:pPr>
      <w:r>
        <w:rPr>
          <w:rFonts w:eastAsia="Lucida Sans Unicode"/>
          <w:color w:val="000000"/>
          <w:szCs w:val="24"/>
          <w:lang w:eastAsia="lt-LT" w:bidi="en-US"/>
        </w:rPr>
        <w:t>2</w:t>
      </w:r>
      <w:r>
        <w:rPr>
          <w:rFonts w:eastAsia="Lucida Sans Unicode"/>
          <w:color w:val="000000"/>
          <w:szCs w:val="24"/>
          <w:lang w:eastAsia="lt-LT" w:bidi="en-US"/>
        </w:rPr>
        <w:t>. Lietuvos Respublikos Vyriausybė arba jos įgaliotos institucijos iki 2021 m. rugpjūčio 1 d. priima šio įstatymo įgyvendinamuosius teisės aktus.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4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1545</Characters>
  <Application>Microsoft Office Word</Application>
  <DocSecurity>4</DocSecurity>
  <Lines>40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1751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2021-05-04T13:41:00Z</dcterms:created>
  <dc:creator>MOZERIENĖ Dainora</dc:creator>
  <lastModifiedBy>adlibuser</lastModifiedBy>
  <lastPrinted>2021-04-29T09:14:00Z</lastPrinted>
  <dcterms:modified xsi:type="dcterms:W3CDTF">2021-05-04T13:41:00Z</dcterms:modified>
  <revision>2</revision>
</coreProperties>
</file>