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995e61eab1ea4da7a451bd9769601bfc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5CE3C94B" wp14:editId="29AE2CCC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79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XIII-2502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b4ae05bbc0d844319457ef8fcbe22c0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b4ae05bbc0d844319457ef8fcbe22c0b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4ae05bbc0d844319457ef8fcbe22c0b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79 straipsnio pakeitimas</w:t>
                  </w:r>
                </w:sdtContent>
              </w:sdt>
            </w:p>
            <w:sdt>
              <w:sdtPr>
                <w:alias w:val="1 str. 1 d."/>
                <w:tag w:val="part_f56a4677bceb43d4b4c8c505ab4332b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56a4677bceb43d4b4c8c505ab4332b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Papildyti 79 straipsnį nauja 2 dalimi:</w:t>
                  </w:r>
                </w:p>
                <w:sdt>
                  <w:sdtPr>
                    <w:alias w:val="citata"/>
                    <w:tag w:val="part_74493777c6cc4c09ac6fc5c63edd34c9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20a597234ded4095ab22498ed9cb2d1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0a597234ded4095ab22498ed9cb2d1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. Respublikos Prezidentas gali patenkinti nuteistojo malonės prašymą ir tuo atveju, jeigu,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susitarus su užsienio valstybe,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siekiama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sugrąžinti į Lietuvos Respubliką toje užsienio valstybėje esantį Lietuvos Respublikos pilietį, kuris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shd w:val="clear" w:color="auto" w:fill="FFFFFF"/>
                            </w:rPr>
                            <w:t xml:space="preserve">veikdamas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Lietuvos Respublikos valstybės interesais užsienio valstybėje yra nuteistas ar jo atžvilgiu vykdomas baudžiamasis persekiojimas.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2839866841f440e5b12eb8ba5335f3d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2839866841f440e5b12eb8ba5335f3d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shd w:val="clear" w:color="auto" w:fill="FFFFFF"/>
                    </w:rPr>
                    <w:t>. Buvusią 79 straipsnio 2 dalį laikyti 3 dalimi.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55b8b42e9f04ed5a22174ef28b70d8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1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83726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f2432be923849f49f0780c573a7ea33" PartId="995e61eab1ea4da7a451bd9769601bfc">
    <Part Type="straipsnis" Nr="1" Abbr="1 str." Title="79 straipsnio pakeitimas" DocPartId="88c7b5415a444e709cab8e412a9c3e61" PartId="b4ae05bbc0d844319457ef8fcbe22c0b">
      <Part Type="strDalis" Nr="1" Abbr="1 str. 1 d." DocPartId="bc2093a0cbbe43a0af1d25638df95a55" PartId="f56a4677bceb43d4b4c8c505ab4332b8">
        <Part Type="citata" DocPartId="9117179a9e414bf695ee47a2a23a0ead" PartId="74493777c6cc4c09ac6fc5c63edd34c9">
          <Part Type="strDalis" Nr="2" Abbr="2 d." DocPartId="485757e39eca4195b9772e64f1f560de" PartId="20a597234ded4095ab22498ed9cb2d1f"/>
        </Part>
      </Part>
      <Part Type="strDalis" Nr="2" Abbr="1 str. 2 d." DocPartId="ef5dc6e950a845b292d017adaf4e87ee" PartId="2839866841f440e5b12eb8ba5335f3d5"/>
    </Part>
    <Part Type="signatura" DocPartId="57e947b5266c4ac1a6b381db5e1b0649" PartId="355b8b42e9f04ed5a22174ef28b70d8f"/>
  </Part>
</Parts>
</file>

<file path=customXml/itemProps1.xml><?xml version="1.0" encoding="utf-8"?>
<ds:datastoreItem xmlns:ds="http://schemas.openxmlformats.org/officeDocument/2006/customXml" ds:itemID="{C913AF4F-13C8-4D69-BEC7-4E08407BEAD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642</Characters>
  <Application>Microsoft Office Word</Application>
  <DocSecurity>4</DocSecurity>
  <Lines>25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723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2019-11-11T12:21:00Z</dcterms:created>
  <dc:creator>MOZERIENĖ Dainora</dc:creator>
  <lastModifiedBy>adlibuser</lastModifiedBy>
  <lastPrinted>2004-12-10T05:45:00Z</lastPrinted>
  <dcterms:modified xsi:type="dcterms:W3CDTF">2019-11-11T12:21:00Z</dcterms:modified>
  <revision>2</revision>
</coreProperties>
</file>