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558" w:type="dxa"/>
        <w:jc w:val="center"/>
        <w:tblLayout w:type="fixed"/>
        <w:tblLook w:val="0000" w:firstRow="0" w:lastRow="0" w:firstColumn="0" w:lastColumn="0" w:noHBand="0" w:noVBand="0"/>
      </w:tblPr>
      <w:tblGrid>
        <w:gridCol w:w="9558"/>
      </w:tblGrid>
      <w:tr w:rsidR="000F370F" w:rsidRPr="00953094">
        <w:tblPrEx>
          <w:tblCellMar>
            <w:top w:w="0" w:type="dxa"/>
            <w:bottom w:w="0" w:type="dxa"/>
          </w:tblCellMar>
        </w:tblPrEx>
        <w:trPr>
          <w:trHeight w:val="2970"/>
          <w:jc w:val="center"/>
        </w:trPr>
        <w:tc>
          <w:tcPr>
            <w:tcW w:w="9558" w:type="dxa"/>
            <w:vAlign w:val="bottom"/>
          </w:tcPr>
          <w:p w:rsidR="000F370F" w:rsidRPr="00953094" w:rsidRDefault="000F370F" w:rsidP="00953094">
            <w:pPr>
              <w:jc w:val="right"/>
              <w:rPr>
                <w:b/>
                <w:sz w:val="20"/>
                <w:szCs w:val="20"/>
                <w:lang w:val="lt-LT"/>
              </w:rPr>
            </w:pPr>
            <w:r>
              <w:rPr>
                <w:b/>
                <w:sz w:val="20"/>
                <w:szCs w:val="20"/>
                <w:lang w:val="lt-LT"/>
              </w:rPr>
              <w:fldChar w:fldCharType="begin">
                <w:ffData>
                  <w:name w:val="Tekstas9"/>
                  <w:enabled/>
                  <w:calcOnExit w:val="0"/>
                  <w:textInput/>
                </w:ffData>
              </w:fldChar>
            </w:r>
            <w:bookmarkStart w:id="0" w:name="Tekstas9"/>
            <w:r>
              <w:rPr>
                <w:b/>
                <w:sz w:val="20"/>
                <w:szCs w:val="20"/>
                <w:lang w:val="lt-LT"/>
              </w:rPr>
              <w:instrText xml:space="preserve"> FORMTEXT </w:instrText>
            </w:r>
            <w:r w:rsidRPr="00953094">
              <w:rPr>
                <w:b/>
                <w:sz w:val="20"/>
                <w:szCs w:val="20"/>
                <w:lang w:val="lt-LT"/>
              </w:rPr>
            </w:r>
            <w:r>
              <w:rPr>
                <w:b/>
                <w:sz w:val="20"/>
                <w:szCs w:val="20"/>
                <w:lang w:val="lt-LT"/>
              </w:rPr>
              <w:fldChar w:fldCharType="separate"/>
            </w:r>
            <w:bookmarkStart w:id="1" w:name="_GoBack"/>
            <w:bookmarkEnd w:id="1"/>
            <w:r>
              <w:rPr>
                <w:b/>
                <w:sz w:val="20"/>
                <w:szCs w:val="20"/>
                <w:lang w:val="lt-LT"/>
              </w:rPr>
              <w:fldChar w:fldCharType="end"/>
            </w:r>
          </w:p>
          <w:bookmarkEnd w:id="0"/>
          <w:p w:rsidR="000F370F" w:rsidRDefault="000F370F" w:rsidP="004C2B75">
            <w:pPr>
              <w:jc w:val="center"/>
              <w:rPr>
                <w:b/>
                <w:caps/>
                <w:lang w:val="lt-LT"/>
              </w:rPr>
            </w:pPr>
          </w:p>
          <w:p w:rsidR="000F370F" w:rsidRDefault="000F370F" w:rsidP="004C2B75">
            <w:pPr>
              <w:jc w:val="center"/>
              <w:rPr>
                <w:b/>
                <w:caps/>
                <w:lang w:val="lt-LT"/>
              </w:rPr>
            </w:pPr>
          </w:p>
          <w:bookmarkStart w:id="2" w:name="_MON_1051513585"/>
          <w:bookmarkEnd w:id="2"/>
          <w:p w:rsidR="000F370F" w:rsidRDefault="000F370F" w:rsidP="004C2B75">
            <w:pPr>
              <w:jc w:val="center"/>
              <w:rPr>
                <w:b/>
                <w:caps/>
                <w:lang w:val="lt-LT"/>
              </w:rPr>
            </w:pPr>
            <w:r w:rsidRPr="001F5DF2">
              <w:rPr>
                <w:spacing w:val="20"/>
                <w:sz w:val="16"/>
                <w:lang w:val="lt-LT"/>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9" o:title=""/>
                </v:shape>
                <o:OLEObject Type="Embed" ProgID="Word.Picture.8" ShapeID="_x0000_i1025" DrawAspect="Content" ObjectID="_1694345154" r:id="rId10"/>
              </w:object>
            </w:r>
          </w:p>
          <w:p w:rsidR="000F370F" w:rsidRDefault="000F370F" w:rsidP="004C2B75">
            <w:pPr>
              <w:jc w:val="center"/>
              <w:rPr>
                <w:b/>
                <w:caps/>
                <w:lang w:val="lt-LT"/>
              </w:rPr>
            </w:pPr>
            <w:r>
              <w:rPr>
                <w:b/>
                <w:caps/>
                <w:lang w:val="lt-LT"/>
              </w:rPr>
              <w:t xml:space="preserve">TELŠIŲ RAJONO SAVIVALDYBĖS ADMINISTRACIJOS </w:t>
            </w:r>
          </w:p>
          <w:p w:rsidR="000F370F" w:rsidRDefault="000F370F" w:rsidP="004C2B75">
            <w:pPr>
              <w:jc w:val="center"/>
              <w:rPr>
                <w:b/>
                <w:caps/>
                <w:lang w:val="lt-LT"/>
              </w:rPr>
            </w:pPr>
            <w:r>
              <w:rPr>
                <w:b/>
                <w:caps/>
                <w:lang w:val="lt-LT"/>
              </w:rPr>
              <w:t>DIREKTORIUS</w:t>
            </w:r>
          </w:p>
          <w:p w:rsidR="000F370F" w:rsidRDefault="000F370F" w:rsidP="004C2B75">
            <w:pPr>
              <w:jc w:val="center"/>
              <w:rPr>
                <w:b/>
                <w:caps/>
                <w:lang w:val="lt-LT"/>
              </w:rPr>
            </w:pPr>
          </w:p>
          <w:p w:rsidR="000F370F" w:rsidRPr="00953094" w:rsidRDefault="000F370F" w:rsidP="004C2B75">
            <w:pPr>
              <w:jc w:val="center"/>
              <w:rPr>
                <w:b/>
                <w:sz w:val="20"/>
                <w:szCs w:val="20"/>
                <w:lang w:val="lt-LT"/>
              </w:rPr>
            </w:pPr>
          </w:p>
        </w:tc>
      </w:tr>
      <w:tr w:rsidR="001F5DF2">
        <w:tblPrEx>
          <w:tblCellMar>
            <w:top w:w="0" w:type="dxa"/>
            <w:bottom w:w="0" w:type="dxa"/>
          </w:tblCellMar>
        </w:tblPrEx>
        <w:trPr>
          <w:trHeight w:val="284"/>
          <w:jc w:val="center"/>
        </w:trPr>
        <w:tc>
          <w:tcPr>
            <w:tcW w:w="9558" w:type="dxa"/>
            <w:shd w:val="clear" w:color="auto" w:fill="auto"/>
            <w:vAlign w:val="bottom"/>
          </w:tcPr>
          <w:p w:rsidR="001F5DF2" w:rsidRPr="001F5DF2" w:rsidRDefault="009871A7" w:rsidP="004C2B75">
            <w:pPr>
              <w:jc w:val="center"/>
              <w:rPr>
                <w:b/>
                <w:caps/>
                <w:lang w:val="lt-LT"/>
              </w:rPr>
            </w:pPr>
            <w:bookmarkStart w:id="3" w:name="Data" w:colFirst="0" w:colLast="1"/>
            <w:r>
              <w:rPr>
                <w:b/>
                <w:caps/>
                <w:lang w:val="lt-LT"/>
              </w:rPr>
              <w:t>ĮSAKYMAS</w:t>
            </w:r>
          </w:p>
        </w:tc>
      </w:tr>
      <w:tr w:rsidR="001F5DF2">
        <w:tblPrEx>
          <w:tblCellMar>
            <w:top w:w="0" w:type="dxa"/>
            <w:bottom w:w="0" w:type="dxa"/>
          </w:tblCellMar>
        </w:tblPrEx>
        <w:trPr>
          <w:trHeight w:val="284"/>
          <w:jc w:val="center"/>
        </w:trPr>
        <w:tc>
          <w:tcPr>
            <w:tcW w:w="9558" w:type="dxa"/>
            <w:shd w:val="clear" w:color="auto" w:fill="auto"/>
            <w:vAlign w:val="bottom"/>
          </w:tcPr>
          <w:p w:rsidR="001F5DF2" w:rsidRPr="001F5DF2" w:rsidRDefault="001F5DF2" w:rsidP="00124E3A">
            <w:pPr>
              <w:jc w:val="center"/>
              <w:rPr>
                <w:b/>
                <w:lang w:val="lt-LT"/>
              </w:rPr>
            </w:pPr>
            <w:r w:rsidRPr="001F5DF2">
              <w:rPr>
                <w:b/>
                <w:lang w:val="lt-LT"/>
              </w:rPr>
              <w:fldChar w:fldCharType="begin">
                <w:ffData>
                  <w:name w:val="Tekstas6"/>
                  <w:enabled/>
                  <w:calcOnExit w:val="0"/>
                  <w:textInput/>
                </w:ffData>
              </w:fldChar>
            </w:r>
            <w:bookmarkStart w:id="4" w:name="Tekstas6"/>
            <w:r w:rsidRPr="001F5DF2">
              <w:rPr>
                <w:b/>
                <w:lang w:val="lt-LT"/>
              </w:rPr>
              <w:instrText xml:space="preserve"> FORMTEXT </w:instrText>
            </w:r>
            <w:r w:rsidR="000132C0" w:rsidRPr="001F5DF2">
              <w:rPr>
                <w:b/>
                <w:lang w:val="lt-LT"/>
              </w:rPr>
            </w:r>
            <w:r w:rsidRPr="001F5DF2">
              <w:rPr>
                <w:b/>
                <w:lang w:val="lt-LT"/>
              </w:rPr>
              <w:fldChar w:fldCharType="separate"/>
            </w:r>
            <w:r w:rsidR="008C6836" w:rsidRPr="008C6836">
              <w:rPr>
                <w:b/>
                <w:noProof/>
                <w:lang w:val="lt-LT"/>
              </w:rPr>
              <w:t xml:space="preserve">DĖL </w:t>
            </w:r>
            <w:r w:rsidR="00797D2F">
              <w:rPr>
                <w:b/>
                <w:noProof/>
                <w:lang w:val="lt-LT"/>
              </w:rPr>
              <w:t xml:space="preserve">TELŠIŲ RAJONO </w:t>
            </w:r>
            <w:r w:rsidR="00124E3A">
              <w:rPr>
                <w:b/>
                <w:noProof/>
                <w:lang w:val="lt-LT"/>
              </w:rPr>
              <w:t>SAVIVALDYBĖS PILIEČIŲ CHARTIJOS</w:t>
            </w:r>
            <w:r w:rsidR="00F33DF4">
              <w:rPr>
                <w:b/>
                <w:noProof/>
                <w:lang w:val="lt-LT"/>
              </w:rPr>
              <w:t xml:space="preserve"> PATVIRTINIMO</w:t>
            </w:r>
            <w:r w:rsidRPr="001F5DF2">
              <w:rPr>
                <w:b/>
                <w:lang w:val="lt-LT"/>
              </w:rPr>
              <w:fldChar w:fldCharType="end"/>
            </w:r>
            <w:bookmarkEnd w:id="4"/>
          </w:p>
        </w:tc>
      </w:tr>
      <w:tr w:rsidR="00303C9B" w:rsidRPr="001F5DF2">
        <w:tblPrEx>
          <w:tblCellMar>
            <w:top w:w="0" w:type="dxa"/>
            <w:bottom w:w="0" w:type="dxa"/>
          </w:tblCellMar>
        </w:tblPrEx>
        <w:trPr>
          <w:trHeight w:val="284"/>
          <w:jc w:val="center"/>
        </w:trPr>
        <w:tc>
          <w:tcPr>
            <w:tcW w:w="9558" w:type="dxa"/>
            <w:vAlign w:val="bottom"/>
          </w:tcPr>
          <w:p w:rsidR="00303C9B" w:rsidRPr="001F5DF2" w:rsidRDefault="00303C9B" w:rsidP="001F5DF2">
            <w:pPr>
              <w:jc w:val="center"/>
              <w:rPr>
                <w:bCs/>
                <w:lang w:val="lt-LT"/>
              </w:rPr>
            </w:pPr>
          </w:p>
        </w:tc>
      </w:tr>
      <w:tr w:rsidR="00983232" w:rsidRPr="001F5DF2">
        <w:tblPrEx>
          <w:tblCellMar>
            <w:top w:w="0" w:type="dxa"/>
            <w:bottom w:w="0" w:type="dxa"/>
          </w:tblCellMar>
        </w:tblPrEx>
        <w:trPr>
          <w:trHeight w:val="284"/>
          <w:jc w:val="center"/>
        </w:trPr>
        <w:tc>
          <w:tcPr>
            <w:tcW w:w="9558" w:type="dxa"/>
            <w:vAlign w:val="bottom"/>
          </w:tcPr>
          <w:p w:rsidR="00983232" w:rsidRPr="001F5DF2" w:rsidRDefault="001F5DF2" w:rsidP="007D724A">
            <w:pPr>
              <w:jc w:val="center"/>
              <w:rPr>
                <w:bCs/>
                <w:lang w:val="lt-LT"/>
              </w:rPr>
            </w:pPr>
            <w:r w:rsidRPr="001F5DF2">
              <w:rPr>
                <w:bCs/>
                <w:lang w:val="lt-LT"/>
              </w:rPr>
              <w:fldChar w:fldCharType="begin">
                <w:ffData>
                  <w:name w:val="Tekstas7"/>
                  <w:enabled/>
                  <w:calcOnExit w:val="0"/>
                  <w:textInput/>
                </w:ffData>
              </w:fldChar>
            </w:r>
            <w:bookmarkStart w:id="5" w:name="Tekstas7"/>
            <w:r w:rsidRPr="001F5DF2">
              <w:rPr>
                <w:bCs/>
                <w:lang w:val="lt-LT"/>
              </w:rPr>
              <w:instrText xml:space="preserve"> FORMTEXT </w:instrText>
            </w:r>
            <w:r w:rsidR="000132C0" w:rsidRPr="001F5DF2">
              <w:rPr>
                <w:bCs/>
                <w:lang w:val="lt-LT"/>
              </w:rPr>
            </w:r>
            <w:r w:rsidRPr="001F5DF2">
              <w:rPr>
                <w:bCs/>
                <w:lang w:val="lt-LT"/>
              </w:rPr>
              <w:fldChar w:fldCharType="separate"/>
            </w:r>
            <w:r w:rsidRPr="001F5DF2">
              <w:rPr>
                <w:bCs/>
                <w:noProof/>
                <w:lang w:val="lt-LT"/>
              </w:rPr>
              <w:t> </w:t>
            </w:r>
            <w:r>
              <w:rPr>
                <w:bCs/>
                <w:noProof/>
                <w:lang w:val="lt-LT"/>
              </w:rPr>
              <w:t>20</w:t>
            </w:r>
            <w:r w:rsidR="00F014C6">
              <w:rPr>
                <w:bCs/>
                <w:noProof/>
                <w:lang w:val="lt-LT"/>
              </w:rPr>
              <w:t>2</w:t>
            </w:r>
            <w:r w:rsidR="00D446D2">
              <w:rPr>
                <w:bCs/>
                <w:noProof/>
                <w:lang w:val="lt-LT"/>
              </w:rPr>
              <w:t>1</w:t>
            </w:r>
            <w:r>
              <w:rPr>
                <w:bCs/>
                <w:noProof/>
                <w:lang w:val="lt-LT"/>
              </w:rPr>
              <w:t xml:space="preserve"> m. </w:t>
            </w:r>
            <w:r w:rsidR="00124E3A">
              <w:rPr>
                <w:bCs/>
                <w:noProof/>
                <w:lang w:val="lt-LT"/>
              </w:rPr>
              <w:t xml:space="preserve">rugsėjo </w:t>
            </w:r>
            <w:r w:rsidR="007D724A">
              <w:rPr>
                <w:bCs/>
                <w:noProof/>
                <w:lang w:val="lt-LT"/>
              </w:rPr>
              <w:t>22</w:t>
            </w:r>
            <w:r w:rsidR="00D617E1">
              <w:rPr>
                <w:bCs/>
                <w:noProof/>
                <w:lang w:val="lt-LT"/>
              </w:rPr>
              <w:t xml:space="preserve"> </w:t>
            </w:r>
            <w:r>
              <w:rPr>
                <w:bCs/>
                <w:noProof/>
                <w:lang w:val="lt-LT"/>
              </w:rPr>
              <w:t>d. Nr.</w:t>
            </w:r>
            <w:r w:rsidR="00CC2947">
              <w:rPr>
                <w:bCs/>
                <w:noProof/>
                <w:lang w:val="lt-LT"/>
              </w:rPr>
              <w:t xml:space="preserve"> </w:t>
            </w:r>
            <w:r w:rsidR="00AB6614">
              <w:rPr>
                <w:bCs/>
                <w:noProof/>
                <w:lang w:val="lt-LT"/>
              </w:rPr>
              <w:t>A1-</w:t>
            </w:r>
            <w:r w:rsidR="007D724A">
              <w:rPr>
                <w:bCs/>
                <w:noProof/>
                <w:lang w:val="lt-LT"/>
              </w:rPr>
              <w:t>1532</w:t>
            </w:r>
            <w:r w:rsidRPr="001F5DF2">
              <w:rPr>
                <w:bCs/>
                <w:lang w:val="lt-LT"/>
              </w:rPr>
              <w:fldChar w:fldCharType="end"/>
            </w:r>
            <w:bookmarkEnd w:id="5"/>
          </w:p>
        </w:tc>
      </w:tr>
      <w:tr w:rsidR="001F5DF2" w:rsidRPr="001F5DF2">
        <w:tblPrEx>
          <w:tblCellMar>
            <w:top w:w="0" w:type="dxa"/>
            <w:bottom w:w="0" w:type="dxa"/>
          </w:tblCellMar>
        </w:tblPrEx>
        <w:trPr>
          <w:trHeight w:val="284"/>
          <w:jc w:val="center"/>
        </w:trPr>
        <w:tc>
          <w:tcPr>
            <w:tcW w:w="9558" w:type="dxa"/>
            <w:vAlign w:val="bottom"/>
          </w:tcPr>
          <w:p w:rsidR="001F5DF2" w:rsidRPr="001F5DF2" w:rsidRDefault="001F5DF2" w:rsidP="001F5DF2">
            <w:pPr>
              <w:jc w:val="center"/>
              <w:rPr>
                <w:bCs/>
                <w:lang w:val="lt-LT"/>
              </w:rPr>
            </w:pPr>
            <w:r w:rsidRPr="001F5DF2">
              <w:rPr>
                <w:bCs/>
                <w:lang w:val="lt-LT"/>
              </w:rPr>
              <w:fldChar w:fldCharType="begin">
                <w:ffData>
                  <w:name w:val="Tekstas8"/>
                  <w:enabled/>
                  <w:calcOnExit w:val="0"/>
                  <w:textInput/>
                </w:ffData>
              </w:fldChar>
            </w:r>
            <w:bookmarkStart w:id="6" w:name="Tekstas8"/>
            <w:r w:rsidRPr="001F5DF2">
              <w:rPr>
                <w:bCs/>
                <w:lang w:val="lt-LT"/>
              </w:rPr>
              <w:instrText xml:space="preserve"> FORMTEXT </w:instrText>
            </w:r>
            <w:r w:rsidR="000132C0" w:rsidRPr="001F5DF2">
              <w:rPr>
                <w:bCs/>
                <w:lang w:val="lt-LT"/>
              </w:rPr>
            </w:r>
            <w:r w:rsidRPr="001F5DF2">
              <w:rPr>
                <w:bCs/>
                <w:lang w:val="lt-LT"/>
              </w:rPr>
              <w:fldChar w:fldCharType="separate"/>
            </w:r>
            <w:r>
              <w:rPr>
                <w:bCs/>
                <w:noProof/>
                <w:lang w:val="lt-LT"/>
              </w:rPr>
              <w:t xml:space="preserve"> Telšiai</w:t>
            </w:r>
            <w:r w:rsidRPr="001F5DF2">
              <w:rPr>
                <w:bCs/>
                <w:noProof/>
                <w:lang w:val="lt-LT"/>
              </w:rPr>
              <w:t> </w:t>
            </w:r>
            <w:r w:rsidRPr="001F5DF2">
              <w:rPr>
                <w:bCs/>
                <w:lang w:val="lt-LT"/>
              </w:rPr>
              <w:fldChar w:fldCharType="end"/>
            </w:r>
            <w:bookmarkEnd w:id="6"/>
          </w:p>
        </w:tc>
      </w:tr>
      <w:bookmarkEnd w:id="3"/>
    </w:tbl>
    <w:p w:rsidR="00983232" w:rsidRDefault="00983232">
      <w:pPr>
        <w:rPr>
          <w:lang w:val="lt-LT"/>
        </w:rPr>
        <w:sectPr w:rsidR="00983232" w:rsidSect="00953094">
          <w:headerReference w:type="even" r:id="rId11"/>
          <w:headerReference w:type="default" r:id="rId12"/>
          <w:footerReference w:type="first" r:id="rId13"/>
          <w:pgSz w:w="11906" w:h="16838" w:code="9"/>
          <w:pgMar w:top="284" w:right="680" w:bottom="1134" w:left="1701" w:header="0" w:footer="567" w:gutter="0"/>
          <w:cols w:space="1296"/>
          <w:titlePg/>
        </w:sectPr>
      </w:pPr>
    </w:p>
    <w:p w:rsidR="00983232" w:rsidRPr="00320460" w:rsidRDefault="00983232">
      <w:pPr>
        <w:rPr>
          <w:lang w:val="lt-LT"/>
        </w:rPr>
      </w:pPr>
    </w:p>
    <w:p w:rsidR="009643D0" w:rsidRDefault="009643D0" w:rsidP="004D0A64">
      <w:pPr>
        <w:ind w:firstLine="540"/>
        <w:jc w:val="both"/>
        <w:rPr>
          <w:lang w:val="lt-LT"/>
        </w:rPr>
      </w:pPr>
    </w:p>
    <w:p w:rsidR="00305009" w:rsidRPr="008A3A29" w:rsidRDefault="00305009" w:rsidP="00305009">
      <w:pPr>
        <w:ind w:firstLine="720"/>
        <w:jc w:val="both"/>
        <w:rPr>
          <w:lang w:val="lt-LT"/>
        </w:rPr>
      </w:pPr>
      <w:r>
        <w:rPr>
          <w:lang w:val="lt-LT"/>
        </w:rPr>
        <w:t>Vadovaudamasis</w:t>
      </w:r>
      <w:r>
        <w:rPr>
          <w:spacing w:val="-2"/>
          <w:lang w:val="lt-LT"/>
        </w:rPr>
        <w:t xml:space="preserve"> </w:t>
      </w:r>
      <w:r>
        <w:rPr>
          <w:lang w:val="lt-LT"/>
        </w:rPr>
        <w:t>Lietuvos Respublikos vietos savivaldos įstatymo 2</w:t>
      </w:r>
      <w:r w:rsidR="002920FE">
        <w:rPr>
          <w:lang w:val="lt-LT"/>
        </w:rPr>
        <w:t xml:space="preserve">9 straipsnio 8 dalies </w:t>
      </w:r>
      <w:r w:rsidR="00EB3929">
        <w:rPr>
          <w:lang w:val="lt-LT"/>
        </w:rPr>
        <w:t>2 ir 3 punktais</w:t>
      </w:r>
      <w:r w:rsidR="002920FE">
        <w:rPr>
          <w:lang w:val="lt-LT"/>
        </w:rPr>
        <w:t>,</w:t>
      </w:r>
      <w:r w:rsidRPr="008A3A29">
        <w:rPr>
          <w:rFonts w:cs="Arial"/>
          <w:szCs w:val="20"/>
          <w:lang w:val="lt-LT"/>
        </w:rPr>
        <w:t xml:space="preserve"> </w:t>
      </w:r>
    </w:p>
    <w:p w:rsidR="008C6836" w:rsidRDefault="00F33DF4" w:rsidP="00F33DF4">
      <w:pPr>
        <w:ind w:left="720"/>
        <w:contextualSpacing/>
        <w:jc w:val="both"/>
        <w:rPr>
          <w:bCs/>
          <w:lang w:val="lt-LT"/>
        </w:rPr>
      </w:pPr>
      <w:r>
        <w:rPr>
          <w:bCs/>
          <w:lang w:val="lt-LT"/>
        </w:rPr>
        <w:t>t</w:t>
      </w:r>
      <w:r w:rsidR="008C6836" w:rsidRPr="008C6836">
        <w:rPr>
          <w:bCs/>
          <w:lang w:val="lt-LT"/>
        </w:rPr>
        <w:t xml:space="preserve"> v i r t i n u </w:t>
      </w:r>
      <w:r w:rsidR="00797D2F">
        <w:rPr>
          <w:bCs/>
          <w:lang w:val="lt-LT"/>
        </w:rPr>
        <w:t xml:space="preserve">Telšių rajono </w:t>
      </w:r>
      <w:r w:rsidR="00124E3A">
        <w:rPr>
          <w:lang w:val="lt-LT"/>
        </w:rPr>
        <w:t>savivaldybės piliečių chartiją</w:t>
      </w:r>
      <w:r w:rsidR="00797D2F">
        <w:rPr>
          <w:bCs/>
          <w:lang w:val="lt-LT"/>
        </w:rPr>
        <w:t xml:space="preserve"> </w:t>
      </w:r>
      <w:r>
        <w:rPr>
          <w:bCs/>
          <w:lang w:val="lt-LT"/>
        </w:rPr>
        <w:t>(pridedama).</w:t>
      </w:r>
    </w:p>
    <w:p w:rsidR="00F33DF4" w:rsidRPr="008C6836" w:rsidRDefault="00F33DF4" w:rsidP="00F33DF4">
      <w:pPr>
        <w:ind w:left="720"/>
        <w:contextualSpacing/>
        <w:jc w:val="both"/>
        <w:rPr>
          <w:bCs/>
          <w:lang w:val="lt-LT"/>
        </w:rPr>
      </w:pPr>
    </w:p>
    <w:p w:rsidR="00C172B9" w:rsidRPr="008A3A29" w:rsidRDefault="00C172B9" w:rsidP="00432AF1">
      <w:pPr>
        <w:ind w:left="720"/>
        <w:jc w:val="both"/>
        <w:rPr>
          <w:lang w:val="lt-LT"/>
        </w:rPr>
      </w:pPr>
    </w:p>
    <w:p w:rsidR="000E0A48" w:rsidRPr="00411B87" w:rsidRDefault="00195B72" w:rsidP="000E0A48">
      <w:pPr>
        <w:pStyle w:val="Header"/>
        <w:tabs>
          <w:tab w:val="left" w:pos="1296"/>
        </w:tabs>
        <w:jc w:val="both"/>
        <w:rPr>
          <w:rFonts w:ascii="Times New Roman" w:hAnsi="Times New Roman"/>
          <w:sz w:val="24"/>
          <w:szCs w:val="24"/>
          <w:lang w:val="lt-LT"/>
        </w:rPr>
      </w:pPr>
      <w:r w:rsidRPr="00411B87">
        <w:rPr>
          <w:rFonts w:ascii="Times New Roman" w:hAnsi="Times New Roman"/>
          <w:sz w:val="24"/>
          <w:szCs w:val="24"/>
          <w:lang w:val="lt-LT"/>
        </w:rPr>
        <w:t>Administracijos direktori</w:t>
      </w:r>
      <w:r w:rsidR="009643D0">
        <w:rPr>
          <w:rFonts w:ascii="Times New Roman" w:hAnsi="Times New Roman"/>
          <w:sz w:val="24"/>
          <w:szCs w:val="24"/>
          <w:lang w:val="lt-LT"/>
        </w:rPr>
        <w:t>us</w:t>
      </w:r>
      <w:r w:rsidR="000E0A48" w:rsidRPr="00411B87">
        <w:rPr>
          <w:rFonts w:ascii="Times New Roman" w:hAnsi="Times New Roman"/>
          <w:sz w:val="24"/>
          <w:szCs w:val="24"/>
          <w:lang w:val="lt-LT"/>
        </w:rPr>
        <w:t xml:space="preserve">                                  </w:t>
      </w:r>
      <w:r w:rsidR="008A3A29">
        <w:rPr>
          <w:rFonts w:ascii="Times New Roman" w:hAnsi="Times New Roman"/>
          <w:sz w:val="24"/>
          <w:szCs w:val="24"/>
          <w:lang w:val="lt-LT"/>
        </w:rPr>
        <w:t xml:space="preserve"> </w:t>
      </w:r>
      <w:r w:rsidR="000E0A48" w:rsidRPr="00411B87">
        <w:rPr>
          <w:rFonts w:ascii="Times New Roman" w:hAnsi="Times New Roman"/>
          <w:sz w:val="24"/>
          <w:szCs w:val="24"/>
          <w:lang w:val="lt-LT"/>
        </w:rPr>
        <w:t xml:space="preserve">        </w:t>
      </w:r>
      <w:r w:rsidR="009643D0">
        <w:rPr>
          <w:rFonts w:ascii="Times New Roman" w:hAnsi="Times New Roman"/>
          <w:sz w:val="24"/>
          <w:szCs w:val="24"/>
          <w:lang w:val="lt-LT"/>
        </w:rPr>
        <w:tab/>
      </w:r>
      <w:r w:rsidR="000E0A48" w:rsidRPr="00411B87">
        <w:rPr>
          <w:rFonts w:ascii="Times New Roman" w:hAnsi="Times New Roman"/>
          <w:sz w:val="24"/>
          <w:szCs w:val="24"/>
          <w:lang w:val="lt-LT"/>
        </w:rPr>
        <w:t xml:space="preserve">  </w:t>
      </w:r>
      <w:r w:rsidR="008A3A29">
        <w:rPr>
          <w:rFonts w:ascii="Times New Roman" w:hAnsi="Times New Roman"/>
          <w:sz w:val="24"/>
          <w:szCs w:val="24"/>
          <w:lang w:val="lt-LT"/>
        </w:rPr>
        <w:t xml:space="preserve">                </w:t>
      </w:r>
      <w:r w:rsidR="00305009">
        <w:rPr>
          <w:rFonts w:ascii="Times New Roman" w:hAnsi="Times New Roman"/>
          <w:sz w:val="24"/>
          <w:szCs w:val="24"/>
          <w:lang w:val="lt-LT"/>
        </w:rPr>
        <w:t xml:space="preserve">                     </w:t>
      </w:r>
      <w:r w:rsidR="00F33DF4">
        <w:rPr>
          <w:rFonts w:ascii="Times New Roman" w:hAnsi="Times New Roman"/>
          <w:sz w:val="24"/>
          <w:szCs w:val="24"/>
          <w:lang w:val="lt-LT"/>
        </w:rPr>
        <w:t>Tomas Katkus</w:t>
      </w:r>
    </w:p>
    <w:p w:rsidR="00AC6546" w:rsidRPr="00411B87" w:rsidRDefault="00AC6546" w:rsidP="00177301">
      <w:pPr>
        <w:pStyle w:val="Header"/>
        <w:tabs>
          <w:tab w:val="clear" w:pos="4153"/>
          <w:tab w:val="clear" w:pos="8306"/>
        </w:tabs>
        <w:rPr>
          <w:rFonts w:ascii="Times New Roman" w:hAnsi="Times New Roman"/>
          <w:sz w:val="24"/>
          <w:szCs w:val="24"/>
          <w:lang w:val="lt-LT"/>
        </w:rPr>
      </w:pPr>
    </w:p>
    <w:p w:rsidR="00C172B9" w:rsidRDefault="00C172B9"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797D2F" w:rsidRDefault="00797D2F" w:rsidP="00177301">
      <w:pPr>
        <w:pStyle w:val="Header"/>
        <w:tabs>
          <w:tab w:val="clear" w:pos="4153"/>
          <w:tab w:val="clear" w:pos="8306"/>
        </w:tabs>
        <w:rPr>
          <w:rFonts w:ascii="Times New Roman" w:hAnsi="Times New Roman"/>
          <w:sz w:val="24"/>
          <w:szCs w:val="24"/>
          <w:lang w:val="lt-LT"/>
        </w:rPr>
      </w:pPr>
    </w:p>
    <w:p w:rsidR="00797D2F" w:rsidRDefault="00797D2F" w:rsidP="00177301">
      <w:pPr>
        <w:pStyle w:val="Header"/>
        <w:tabs>
          <w:tab w:val="clear" w:pos="4153"/>
          <w:tab w:val="clear" w:pos="8306"/>
        </w:tabs>
        <w:rPr>
          <w:rFonts w:ascii="Times New Roman" w:hAnsi="Times New Roman"/>
          <w:sz w:val="24"/>
          <w:szCs w:val="24"/>
          <w:lang w:val="lt-LT"/>
        </w:rPr>
      </w:pPr>
    </w:p>
    <w:p w:rsidR="00F33DF4" w:rsidRDefault="00F33DF4" w:rsidP="00177301">
      <w:pPr>
        <w:pStyle w:val="Header"/>
        <w:tabs>
          <w:tab w:val="clear" w:pos="4153"/>
          <w:tab w:val="clear" w:pos="8306"/>
        </w:tabs>
        <w:rPr>
          <w:rFonts w:ascii="Times New Roman" w:hAnsi="Times New Roman"/>
          <w:sz w:val="24"/>
          <w:szCs w:val="24"/>
          <w:lang w:val="lt-LT"/>
        </w:rPr>
      </w:pPr>
    </w:p>
    <w:p w:rsidR="002920FE" w:rsidRDefault="002920FE" w:rsidP="00177301">
      <w:pPr>
        <w:pStyle w:val="Header"/>
        <w:tabs>
          <w:tab w:val="clear" w:pos="4153"/>
          <w:tab w:val="clear" w:pos="8306"/>
        </w:tabs>
        <w:rPr>
          <w:rFonts w:ascii="Times New Roman" w:hAnsi="Times New Roman"/>
          <w:sz w:val="24"/>
          <w:szCs w:val="24"/>
          <w:lang w:val="lt-LT"/>
        </w:rPr>
      </w:pPr>
    </w:p>
    <w:p w:rsidR="002920FE" w:rsidRDefault="002920FE" w:rsidP="00177301">
      <w:pPr>
        <w:pStyle w:val="Header"/>
        <w:tabs>
          <w:tab w:val="clear" w:pos="4153"/>
          <w:tab w:val="clear" w:pos="8306"/>
        </w:tabs>
        <w:rPr>
          <w:rFonts w:ascii="Times New Roman" w:hAnsi="Times New Roman"/>
          <w:sz w:val="24"/>
          <w:szCs w:val="24"/>
          <w:lang w:val="lt-LT"/>
        </w:rPr>
      </w:pPr>
    </w:p>
    <w:p w:rsidR="002920FE" w:rsidRDefault="002920FE" w:rsidP="00177301">
      <w:pPr>
        <w:pStyle w:val="Header"/>
        <w:tabs>
          <w:tab w:val="clear" w:pos="4153"/>
          <w:tab w:val="clear" w:pos="8306"/>
        </w:tabs>
        <w:rPr>
          <w:rFonts w:ascii="Times New Roman" w:hAnsi="Times New Roman"/>
          <w:sz w:val="24"/>
          <w:szCs w:val="24"/>
          <w:lang w:val="lt-LT"/>
        </w:rPr>
      </w:pPr>
    </w:p>
    <w:p w:rsidR="002920FE" w:rsidRDefault="002920FE" w:rsidP="00177301">
      <w:pPr>
        <w:pStyle w:val="Header"/>
        <w:tabs>
          <w:tab w:val="clear" w:pos="4153"/>
          <w:tab w:val="clear" w:pos="8306"/>
        </w:tabs>
        <w:rPr>
          <w:rFonts w:ascii="Times New Roman" w:hAnsi="Times New Roman"/>
          <w:sz w:val="24"/>
          <w:szCs w:val="24"/>
          <w:lang w:val="lt-LT"/>
        </w:rPr>
      </w:pPr>
    </w:p>
    <w:p w:rsidR="00F33DF4" w:rsidRPr="00411B87" w:rsidRDefault="00F33DF4" w:rsidP="00177301">
      <w:pPr>
        <w:pStyle w:val="Header"/>
        <w:tabs>
          <w:tab w:val="clear" w:pos="4153"/>
          <w:tab w:val="clear" w:pos="8306"/>
        </w:tabs>
        <w:rPr>
          <w:rFonts w:ascii="Times New Roman" w:hAnsi="Times New Roman"/>
          <w:sz w:val="24"/>
          <w:szCs w:val="24"/>
          <w:lang w:val="lt-LT"/>
        </w:rPr>
      </w:pPr>
    </w:p>
    <w:p w:rsidR="00524100" w:rsidRDefault="00524100" w:rsidP="00177301">
      <w:pPr>
        <w:pStyle w:val="Header"/>
        <w:tabs>
          <w:tab w:val="clear" w:pos="4153"/>
          <w:tab w:val="clear" w:pos="8306"/>
        </w:tabs>
        <w:rPr>
          <w:rFonts w:ascii="Times New Roman" w:hAnsi="Times New Roman"/>
          <w:sz w:val="24"/>
          <w:szCs w:val="24"/>
          <w:lang w:val="lt-LT"/>
        </w:rPr>
      </w:pPr>
    </w:p>
    <w:p w:rsidR="00177301" w:rsidRPr="00411B87" w:rsidRDefault="00177301" w:rsidP="00177301">
      <w:pPr>
        <w:pStyle w:val="Header"/>
        <w:tabs>
          <w:tab w:val="clear" w:pos="4153"/>
          <w:tab w:val="clear" w:pos="8306"/>
        </w:tabs>
        <w:rPr>
          <w:rFonts w:ascii="Times New Roman" w:hAnsi="Times New Roman"/>
          <w:sz w:val="24"/>
          <w:szCs w:val="24"/>
          <w:lang w:val="lt-LT"/>
        </w:rPr>
      </w:pPr>
      <w:r w:rsidRPr="00411B87">
        <w:rPr>
          <w:rFonts w:ascii="Times New Roman" w:hAnsi="Times New Roman"/>
          <w:sz w:val="24"/>
          <w:szCs w:val="24"/>
          <w:lang w:val="lt-LT"/>
        </w:rPr>
        <w:fldChar w:fldCharType="begin">
          <w:ffData>
            <w:name w:val="Tekstas9"/>
            <w:enabled/>
            <w:calcOnExit w:val="0"/>
            <w:textInput/>
          </w:ffData>
        </w:fldChar>
      </w:r>
      <w:r w:rsidRPr="00411B87">
        <w:rPr>
          <w:rFonts w:ascii="Times New Roman" w:hAnsi="Times New Roman"/>
          <w:sz w:val="24"/>
          <w:szCs w:val="24"/>
          <w:lang w:val="lt-LT"/>
        </w:rPr>
        <w:instrText xml:space="preserve"> FORMTEXT </w:instrText>
      </w:r>
      <w:r w:rsidRPr="00411B87">
        <w:rPr>
          <w:rFonts w:ascii="Times New Roman" w:hAnsi="Times New Roman"/>
          <w:sz w:val="24"/>
          <w:szCs w:val="24"/>
          <w:lang w:val="lt-LT"/>
        </w:rPr>
      </w:r>
      <w:r w:rsidRPr="00411B87">
        <w:rPr>
          <w:rFonts w:ascii="Times New Roman" w:hAnsi="Times New Roman"/>
          <w:sz w:val="24"/>
          <w:szCs w:val="24"/>
          <w:lang w:val="lt-LT"/>
        </w:rPr>
        <w:fldChar w:fldCharType="separate"/>
      </w:r>
      <w:r w:rsidRPr="00411B87">
        <w:rPr>
          <w:rFonts w:ascii="Times New Roman" w:hAnsi="Times New Roman"/>
          <w:noProof/>
          <w:sz w:val="24"/>
          <w:szCs w:val="24"/>
          <w:lang w:val="lt-LT"/>
        </w:rPr>
        <w:t>Parengė</w:t>
      </w:r>
      <w:r w:rsidRPr="00411B87">
        <w:rPr>
          <w:rFonts w:ascii="Times New Roman" w:hAnsi="Times New Roman"/>
          <w:noProof/>
          <w:sz w:val="24"/>
          <w:szCs w:val="24"/>
          <w:lang w:val="lt-LT"/>
        </w:rPr>
        <w:t> </w:t>
      </w:r>
      <w:r w:rsidRPr="00411B87">
        <w:rPr>
          <w:rFonts w:ascii="Times New Roman" w:hAnsi="Times New Roman"/>
          <w:noProof/>
          <w:sz w:val="24"/>
          <w:szCs w:val="24"/>
          <w:lang w:val="lt-LT"/>
        </w:rPr>
        <w:t> </w:t>
      </w:r>
      <w:r w:rsidRPr="00411B87">
        <w:rPr>
          <w:rFonts w:ascii="Times New Roman" w:hAnsi="Times New Roman"/>
          <w:noProof/>
          <w:sz w:val="24"/>
          <w:szCs w:val="24"/>
          <w:lang w:val="lt-LT"/>
        </w:rPr>
        <w:t> </w:t>
      </w:r>
      <w:r w:rsidRPr="00411B87">
        <w:rPr>
          <w:rFonts w:ascii="Times New Roman" w:hAnsi="Times New Roman"/>
          <w:noProof/>
          <w:sz w:val="24"/>
          <w:szCs w:val="24"/>
          <w:lang w:val="lt-LT"/>
        </w:rPr>
        <w:t> </w:t>
      </w:r>
      <w:r w:rsidRPr="00411B87">
        <w:rPr>
          <w:rFonts w:ascii="Times New Roman" w:hAnsi="Times New Roman"/>
          <w:sz w:val="24"/>
          <w:szCs w:val="24"/>
          <w:lang w:val="lt-LT"/>
        </w:rPr>
        <w:fldChar w:fldCharType="end"/>
      </w:r>
    </w:p>
    <w:p w:rsidR="00177301" w:rsidRPr="00411B87" w:rsidRDefault="00177301" w:rsidP="00177301">
      <w:pPr>
        <w:pStyle w:val="Header"/>
        <w:tabs>
          <w:tab w:val="clear" w:pos="4153"/>
          <w:tab w:val="clear" w:pos="8306"/>
        </w:tabs>
        <w:rPr>
          <w:rFonts w:ascii="Times New Roman" w:hAnsi="Times New Roman"/>
          <w:sz w:val="24"/>
          <w:szCs w:val="24"/>
          <w:lang w:val="lt-LT"/>
        </w:rPr>
      </w:pPr>
    </w:p>
    <w:p w:rsidR="008919FC" w:rsidRPr="00411B87" w:rsidRDefault="009643D0" w:rsidP="00177301">
      <w:pPr>
        <w:pStyle w:val="Header"/>
        <w:tabs>
          <w:tab w:val="clear" w:pos="4153"/>
          <w:tab w:val="clear" w:pos="8306"/>
        </w:tabs>
        <w:rPr>
          <w:rFonts w:ascii="Times New Roman" w:hAnsi="Times New Roman"/>
          <w:sz w:val="24"/>
          <w:szCs w:val="24"/>
          <w:lang w:val="lt-LT"/>
        </w:rPr>
      </w:pPr>
      <w:r>
        <w:rPr>
          <w:rFonts w:ascii="Times New Roman" w:hAnsi="Times New Roman"/>
          <w:sz w:val="24"/>
          <w:szCs w:val="24"/>
          <w:lang w:val="lt-LT"/>
        </w:rPr>
        <w:t>Reda Raginskienė</w:t>
      </w:r>
    </w:p>
    <w:p w:rsidR="008919FC" w:rsidRDefault="00816072" w:rsidP="000E33F7">
      <w:pPr>
        <w:pStyle w:val="Header"/>
        <w:tabs>
          <w:tab w:val="clear" w:pos="4153"/>
          <w:tab w:val="clear" w:pos="8306"/>
          <w:tab w:val="left" w:pos="567"/>
        </w:tabs>
        <w:rPr>
          <w:rFonts w:ascii="Times New Roman" w:hAnsi="Times New Roman"/>
          <w:sz w:val="24"/>
          <w:szCs w:val="24"/>
          <w:lang w:val="lt-LT"/>
        </w:rPr>
      </w:pPr>
      <w:r w:rsidRPr="00411B87">
        <w:rPr>
          <w:rFonts w:ascii="Times New Roman" w:hAnsi="Times New Roman"/>
          <w:sz w:val="24"/>
          <w:szCs w:val="24"/>
          <w:lang w:val="lt-LT"/>
        </w:rPr>
        <w:t>20</w:t>
      </w:r>
      <w:r w:rsidR="005F4A84">
        <w:rPr>
          <w:rFonts w:ascii="Times New Roman" w:hAnsi="Times New Roman"/>
          <w:sz w:val="24"/>
          <w:szCs w:val="24"/>
          <w:lang w:val="lt-LT"/>
        </w:rPr>
        <w:t>2</w:t>
      </w:r>
      <w:r w:rsidR="00305009">
        <w:rPr>
          <w:rFonts w:ascii="Times New Roman" w:hAnsi="Times New Roman"/>
          <w:sz w:val="24"/>
          <w:szCs w:val="24"/>
          <w:lang w:val="lt-LT"/>
        </w:rPr>
        <w:t>1-09-20</w:t>
      </w:r>
    </w:p>
    <w:p w:rsidR="00425751" w:rsidRDefault="00425751" w:rsidP="000E33F7">
      <w:pPr>
        <w:pStyle w:val="Header"/>
        <w:tabs>
          <w:tab w:val="clear" w:pos="4153"/>
          <w:tab w:val="clear" w:pos="8306"/>
          <w:tab w:val="left" w:pos="567"/>
        </w:tabs>
        <w:rPr>
          <w:rFonts w:ascii="Times New Roman" w:hAnsi="Times New Roman"/>
          <w:sz w:val="24"/>
          <w:szCs w:val="24"/>
          <w:lang w:val="lt-LT"/>
        </w:rPr>
      </w:pPr>
      <w:r>
        <w:rPr>
          <w:rFonts w:ascii="Times New Roman" w:hAnsi="Times New Roman"/>
          <w:sz w:val="24"/>
          <w:szCs w:val="24"/>
          <w:lang w:val="lt-LT"/>
        </w:rPr>
        <w:lastRenderedPageBreak/>
        <w:tab/>
      </w:r>
      <w:r>
        <w:rPr>
          <w:rFonts w:ascii="Times New Roman" w:hAnsi="Times New Roman"/>
          <w:sz w:val="24"/>
          <w:szCs w:val="24"/>
          <w:lang w:val="lt-LT"/>
        </w:rPr>
        <w:tab/>
      </w:r>
      <w:r>
        <w:rPr>
          <w:rFonts w:ascii="Times New Roman" w:hAnsi="Times New Roman"/>
          <w:sz w:val="24"/>
          <w:szCs w:val="24"/>
          <w:lang w:val="lt-LT"/>
        </w:rPr>
        <w:tab/>
      </w:r>
      <w:r>
        <w:rPr>
          <w:rFonts w:ascii="Times New Roman" w:hAnsi="Times New Roman"/>
          <w:sz w:val="24"/>
          <w:szCs w:val="24"/>
          <w:lang w:val="lt-LT"/>
        </w:rPr>
        <w:tab/>
      </w:r>
      <w:r>
        <w:rPr>
          <w:rFonts w:ascii="Times New Roman" w:hAnsi="Times New Roman"/>
          <w:sz w:val="24"/>
          <w:szCs w:val="24"/>
          <w:lang w:val="lt-LT"/>
        </w:rPr>
        <w:tab/>
      </w:r>
      <w:r>
        <w:rPr>
          <w:rFonts w:ascii="Times New Roman" w:hAnsi="Times New Roman"/>
          <w:sz w:val="24"/>
          <w:szCs w:val="24"/>
          <w:lang w:val="lt-LT"/>
        </w:rPr>
        <w:tab/>
      </w:r>
      <w:r w:rsidR="00AD2E2A">
        <w:rPr>
          <w:rFonts w:ascii="Times New Roman" w:hAnsi="Times New Roman"/>
          <w:sz w:val="24"/>
          <w:szCs w:val="24"/>
          <w:lang w:val="lt-LT"/>
        </w:rPr>
        <w:tab/>
      </w:r>
      <w:r>
        <w:rPr>
          <w:rFonts w:ascii="Times New Roman" w:hAnsi="Times New Roman"/>
          <w:sz w:val="24"/>
          <w:szCs w:val="24"/>
          <w:lang w:val="lt-LT"/>
        </w:rPr>
        <w:t>PATVIRTINTA</w:t>
      </w:r>
    </w:p>
    <w:p w:rsidR="00425751" w:rsidRDefault="00425751" w:rsidP="00AD2E2A">
      <w:pPr>
        <w:pStyle w:val="Header"/>
        <w:tabs>
          <w:tab w:val="clear" w:pos="4153"/>
          <w:tab w:val="clear" w:pos="8306"/>
          <w:tab w:val="left" w:pos="567"/>
        </w:tabs>
        <w:ind w:left="4320"/>
        <w:rPr>
          <w:rFonts w:ascii="Times New Roman" w:hAnsi="Times New Roman"/>
          <w:sz w:val="24"/>
          <w:szCs w:val="24"/>
          <w:lang w:val="lt-LT"/>
        </w:rPr>
      </w:pPr>
      <w:r>
        <w:rPr>
          <w:rFonts w:ascii="Times New Roman" w:hAnsi="Times New Roman"/>
          <w:sz w:val="24"/>
          <w:szCs w:val="24"/>
          <w:lang w:val="lt-LT"/>
        </w:rPr>
        <w:t>Telšių rajono savivaldybės administracijos direktoriaus</w:t>
      </w:r>
      <w:r w:rsidR="00AD2E2A">
        <w:rPr>
          <w:rFonts w:ascii="Times New Roman" w:hAnsi="Times New Roman"/>
          <w:sz w:val="24"/>
          <w:szCs w:val="24"/>
          <w:lang w:val="lt-LT"/>
        </w:rPr>
        <w:t xml:space="preserve"> </w:t>
      </w:r>
      <w:r>
        <w:rPr>
          <w:rFonts w:ascii="Times New Roman" w:hAnsi="Times New Roman"/>
          <w:sz w:val="24"/>
          <w:szCs w:val="24"/>
          <w:lang w:val="lt-LT"/>
        </w:rPr>
        <w:t>2021 m.</w:t>
      </w:r>
      <w:r w:rsidR="00904DBB">
        <w:rPr>
          <w:rFonts w:ascii="Times New Roman" w:hAnsi="Times New Roman"/>
          <w:sz w:val="24"/>
          <w:szCs w:val="24"/>
          <w:lang w:val="lt-LT"/>
        </w:rPr>
        <w:t xml:space="preserve"> </w:t>
      </w:r>
      <w:r w:rsidR="00124E3A">
        <w:rPr>
          <w:rFonts w:ascii="Times New Roman" w:hAnsi="Times New Roman"/>
          <w:sz w:val="24"/>
          <w:szCs w:val="24"/>
          <w:lang w:val="lt-LT"/>
        </w:rPr>
        <w:t xml:space="preserve">rugsėjo </w:t>
      </w:r>
      <w:r w:rsidR="00C501DD">
        <w:rPr>
          <w:rFonts w:ascii="Times New Roman" w:hAnsi="Times New Roman"/>
          <w:sz w:val="24"/>
          <w:szCs w:val="24"/>
          <w:lang w:val="lt-LT"/>
        </w:rPr>
        <w:t>22</w:t>
      </w:r>
      <w:r w:rsidR="00904DBB">
        <w:rPr>
          <w:rFonts w:ascii="Times New Roman" w:hAnsi="Times New Roman"/>
          <w:sz w:val="24"/>
          <w:szCs w:val="24"/>
          <w:lang w:val="lt-LT"/>
        </w:rPr>
        <w:t xml:space="preserve"> </w:t>
      </w:r>
      <w:r>
        <w:rPr>
          <w:rFonts w:ascii="Times New Roman" w:hAnsi="Times New Roman"/>
          <w:sz w:val="24"/>
          <w:szCs w:val="24"/>
          <w:lang w:val="lt-LT"/>
        </w:rPr>
        <w:t>d. įsakymu Nr. A1-</w:t>
      </w:r>
      <w:r w:rsidR="00C501DD">
        <w:rPr>
          <w:rFonts w:ascii="Times New Roman" w:hAnsi="Times New Roman"/>
          <w:sz w:val="24"/>
          <w:szCs w:val="24"/>
          <w:lang w:val="lt-LT"/>
        </w:rPr>
        <w:t>1532</w:t>
      </w:r>
    </w:p>
    <w:p w:rsidR="00BE0302" w:rsidRPr="00BE0302" w:rsidRDefault="00BE0302" w:rsidP="00BE0302">
      <w:pPr>
        <w:rPr>
          <w:lang w:val="lt-LT"/>
        </w:rPr>
      </w:pPr>
    </w:p>
    <w:p w:rsidR="00124E3A" w:rsidRPr="00E677BC" w:rsidRDefault="00124E3A" w:rsidP="00124E3A">
      <w:pPr>
        <w:rPr>
          <w:vanish/>
          <w:lang w:val="lt-LT"/>
        </w:rPr>
      </w:pPr>
    </w:p>
    <w:tbl>
      <w:tblPr>
        <w:tblW w:w="0" w:type="auto"/>
        <w:tblLook w:val="04A0" w:firstRow="1" w:lastRow="0" w:firstColumn="1" w:lastColumn="0" w:noHBand="0" w:noVBand="1"/>
      </w:tblPr>
      <w:tblGrid>
        <w:gridCol w:w="9464"/>
      </w:tblGrid>
      <w:tr w:rsidR="00124E3A" w:rsidRPr="00E677BC" w:rsidTr="001E1AB1">
        <w:tc>
          <w:tcPr>
            <w:tcW w:w="9464" w:type="dxa"/>
            <w:tcBorders>
              <w:top w:val="single" w:sz="18" w:space="0" w:color="6F7291"/>
              <w:left w:val="single" w:sz="18" w:space="0" w:color="6F7291"/>
            </w:tcBorders>
            <w:shd w:val="clear" w:color="auto" w:fill="auto"/>
          </w:tcPr>
          <w:p w:rsidR="00124E3A" w:rsidRPr="00E677BC" w:rsidRDefault="00124E3A" w:rsidP="001E1AB1">
            <w:pPr>
              <w:spacing w:before="120"/>
              <w:rPr>
                <w:rFonts w:ascii="Corbel" w:hAnsi="Corbel"/>
                <w:lang w:val="lt-LT"/>
              </w:rPr>
            </w:pPr>
            <w:r w:rsidRPr="00E677BC">
              <w:rPr>
                <w:lang w:val="lt-LT"/>
              </w:rPr>
              <w:t xml:space="preserve"> </w:t>
            </w:r>
            <w:r w:rsidR="00F14A04">
              <w:rPr>
                <w:noProof/>
                <w:lang w:val="en-US"/>
              </w:rPr>
              <w:drawing>
                <wp:inline distT="0" distB="0" distL="0" distR="0">
                  <wp:extent cx="704850" cy="847725"/>
                  <wp:effectExtent l="0" t="0" r="0" b="0"/>
                  <wp:docPr id="2"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704850" cy="847725"/>
                          </a:xfrm>
                          <a:prstGeom prst="rect">
                            <a:avLst/>
                          </a:prstGeom>
                          <a:noFill/>
                          <a:ln>
                            <a:noFill/>
                          </a:ln>
                        </pic:spPr>
                      </pic:pic>
                    </a:graphicData>
                  </a:graphic>
                </wp:inline>
              </w:drawing>
            </w:r>
          </w:p>
        </w:tc>
      </w:tr>
    </w:tbl>
    <w:p w:rsidR="00124E3A" w:rsidRPr="00E677BC" w:rsidRDefault="00124E3A" w:rsidP="00124E3A">
      <w:pPr>
        <w:rPr>
          <w:lang w:val="lt-LT"/>
        </w:rPr>
      </w:pPr>
    </w:p>
    <w:tbl>
      <w:tblPr>
        <w:tblpPr w:leftFromText="187" w:rightFromText="187" w:vertAnchor="page" w:horzAnchor="margin" w:tblpY="4214"/>
        <w:tblW w:w="5000" w:type="pct"/>
        <w:tblBorders>
          <w:left w:val="single" w:sz="18" w:space="0" w:color="5B9BD5"/>
        </w:tblBorders>
        <w:tblLook w:val="04A0" w:firstRow="1" w:lastRow="0" w:firstColumn="1" w:lastColumn="0" w:noHBand="0" w:noVBand="1"/>
      </w:tblPr>
      <w:tblGrid>
        <w:gridCol w:w="9755"/>
      </w:tblGrid>
      <w:tr w:rsidR="00D735D1" w:rsidRPr="00E677BC" w:rsidTr="00D735D1">
        <w:trPr>
          <w:trHeight w:val="96"/>
        </w:trPr>
        <w:tc>
          <w:tcPr>
            <w:tcW w:w="9763" w:type="dxa"/>
            <w:tcBorders>
              <w:left w:val="single" w:sz="18" w:space="0" w:color="6F7291"/>
            </w:tcBorders>
            <w:tcMar>
              <w:top w:w="216" w:type="dxa"/>
              <w:left w:w="115" w:type="dxa"/>
              <w:bottom w:w="216" w:type="dxa"/>
              <w:right w:w="115" w:type="dxa"/>
            </w:tcMar>
          </w:tcPr>
          <w:p w:rsidR="00D735D1" w:rsidRPr="00E677BC" w:rsidRDefault="00D735D1" w:rsidP="00D735D1">
            <w:pPr>
              <w:pStyle w:val="NoSpacing"/>
              <w:jc w:val="right"/>
              <w:rPr>
                <w:rFonts w:ascii="Corbel" w:eastAsia="Times New Roman" w:hAnsi="Corbel"/>
                <w:b/>
                <w:color w:val="6F7291"/>
              </w:rPr>
            </w:pPr>
            <w:r w:rsidRPr="00E677BC">
              <w:rPr>
                <w:rFonts w:ascii="Corbel" w:eastAsia="Times New Roman" w:hAnsi="Corbel"/>
                <w:b/>
                <w:color w:val="6F7291"/>
                <w:sz w:val="28"/>
              </w:rPr>
              <w:t>TELŠIŲ RAJONO SAVIVALDYBĖ</w:t>
            </w:r>
          </w:p>
        </w:tc>
      </w:tr>
      <w:tr w:rsidR="00D735D1" w:rsidRPr="00E677BC" w:rsidTr="00D735D1">
        <w:trPr>
          <w:trHeight w:val="1964"/>
        </w:trPr>
        <w:tc>
          <w:tcPr>
            <w:tcW w:w="9763" w:type="dxa"/>
            <w:tcBorders>
              <w:left w:val="single" w:sz="18" w:space="0" w:color="6F7291"/>
            </w:tcBorders>
          </w:tcPr>
          <w:tbl>
            <w:tblPr>
              <w:tblW w:w="0" w:type="auto"/>
              <w:tblLook w:val="04A0" w:firstRow="1" w:lastRow="0" w:firstColumn="1" w:lastColumn="0" w:noHBand="0" w:noVBand="1"/>
            </w:tblPr>
            <w:tblGrid>
              <w:gridCol w:w="2942"/>
              <w:gridCol w:w="6597"/>
            </w:tblGrid>
            <w:tr w:rsidR="00D735D1" w:rsidRPr="00E677BC" w:rsidTr="001E1AB1">
              <w:tc>
                <w:tcPr>
                  <w:tcW w:w="2938" w:type="dxa"/>
                  <w:shd w:val="clear" w:color="auto" w:fill="auto"/>
                </w:tcPr>
                <w:p w:rsidR="00D735D1" w:rsidRPr="00E677BC" w:rsidRDefault="00F14A04" w:rsidP="00D735D1">
                  <w:pPr>
                    <w:pStyle w:val="NoSpacing"/>
                    <w:framePr w:hSpace="187" w:wrap="around" w:vAnchor="page" w:hAnchor="margin" w:y="4214"/>
                    <w:jc w:val="right"/>
                    <w:rPr>
                      <w:rFonts w:ascii="Corbel" w:eastAsia="Times New Roman" w:hAnsi="Corbel"/>
                      <w:b/>
                      <w:color w:val="644579"/>
                      <w:sz w:val="80"/>
                      <w:szCs w:val="80"/>
                    </w:rPr>
                  </w:pPr>
                  <w:r>
                    <w:rPr>
                      <w:rFonts w:ascii="Corbel" w:eastAsia="Times New Roman" w:hAnsi="Corbel"/>
                      <w:b/>
                      <w:noProof/>
                      <w:color w:val="644579"/>
                      <w:sz w:val="80"/>
                      <w:szCs w:val="80"/>
                      <w:lang w:val="en-US"/>
                    </w:rPr>
                    <w:drawing>
                      <wp:inline distT="0" distB="0" distL="0" distR="0">
                        <wp:extent cx="1733550" cy="1619250"/>
                        <wp:effectExtent l="0" t="0" r="0" b="0"/>
                        <wp:docPr id="3" name="Picture 3" descr="UI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IDownload"/>
                                <pic:cNvPicPr>
                                  <a:picLocks noChangeAspect="1" noChangeArrowheads="1"/>
                                </pic:cNvPicPr>
                              </pic:nvPicPr>
                              <pic:blipFill>
                                <a:blip r:embed="rId15">
                                  <a:lum bright="70000" contrast="-70000"/>
                                  <a:extLst>
                                    <a:ext uri="{28A0092B-C50C-407E-A947-70E740481C1C}">
                                      <a14:useLocalDpi xmlns:a14="http://schemas.microsoft.com/office/drawing/2010/main" val="0"/>
                                    </a:ext>
                                  </a:extLst>
                                </a:blip>
                                <a:srcRect l="19920"/>
                                <a:stretch>
                                  <a:fillRect/>
                                </a:stretch>
                              </pic:blipFill>
                              <pic:spPr bwMode="auto">
                                <a:xfrm>
                                  <a:off x="0" y="0"/>
                                  <a:ext cx="1733550" cy="1619250"/>
                                </a:xfrm>
                                <a:prstGeom prst="rect">
                                  <a:avLst/>
                                </a:prstGeom>
                                <a:noFill/>
                                <a:ln>
                                  <a:noFill/>
                                </a:ln>
                              </pic:spPr>
                            </pic:pic>
                          </a:graphicData>
                        </a:graphic>
                      </wp:inline>
                    </w:drawing>
                  </w:r>
                </w:p>
              </w:tc>
              <w:tc>
                <w:tcPr>
                  <w:tcW w:w="6504" w:type="dxa"/>
                  <w:shd w:val="clear" w:color="auto" w:fill="auto"/>
                </w:tcPr>
                <w:p w:rsidR="00D735D1" w:rsidRPr="00E677BC" w:rsidRDefault="00F14A04" w:rsidP="00D735D1">
                  <w:pPr>
                    <w:pStyle w:val="NoSpacing"/>
                    <w:framePr w:hSpace="187" w:wrap="around" w:vAnchor="page" w:hAnchor="margin" w:y="4214"/>
                    <w:jc w:val="right"/>
                    <w:rPr>
                      <w:rFonts w:ascii="Corbel" w:eastAsia="Times New Roman" w:hAnsi="Corbel"/>
                      <w:b/>
                      <w:color w:val="644579"/>
                      <w:sz w:val="80"/>
                      <w:szCs w:val="80"/>
                    </w:rPr>
                  </w:pPr>
                  <w:r>
                    <w:rPr>
                      <w:rFonts w:ascii="Corbel" w:eastAsia="Times New Roman" w:hAnsi="Corbel"/>
                      <w:b/>
                      <w:noProof/>
                      <w:color w:val="644579"/>
                      <w:sz w:val="80"/>
                      <w:szCs w:val="80"/>
                      <w:lang w:val="en-US"/>
                    </w:rPr>
                    <w:drawing>
                      <wp:inline distT="0" distB="0" distL="0" distR="0">
                        <wp:extent cx="4057650" cy="1638300"/>
                        <wp:effectExtent l="0" t="0" r="0" b="0"/>
                        <wp:docPr id="4" name="Picture 4" descr="CMT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MTN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057650" cy="1638300"/>
                                </a:xfrm>
                                <a:prstGeom prst="rect">
                                  <a:avLst/>
                                </a:prstGeom>
                                <a:noFill/>
                                <a:ln>
                                  <a:noFill/>
                                </a:ln>
                              </pic:spPr>
                            </pic:pic>
                          </a:graphicData>
                        </a:graphic>
                      </wp:inline>
                    </w:drawing>
                  </w:r>
                </w:p>
              </w:tc>
            </w:tr>
          </w:tbl>
          <w:p w:rsidR="00D735D1" w:rsidRPr="00E677BC" w:rsidRDefault="00D735D1" w:rsidP="00D735D1">
            <w:pPr>
              <w:pStyle w:val="NoSpacing"/>
              <w:jc w:val="right"/>
              <w:rPr>
                <w:rFonts w:ascii="Corbel" w:eastAsia="Times New Roman" w:hAnsi="Corbel"/>
                <w:b/>
                <w:color w:val="644579"/>
                <w:sz w:val="80"/>
                <w:szCs w:val="80"/>
              </w:rPr>
            </w:pPr>
          </w:p>
        </w:tc>
      </w:tr>
      <w:tr w:rsidR="00D735D1" w:rsidRPr="00E677BC" w:rsidTr="00D735D1">
        <w:trPr>
          <w:trHeight w:val="96"/>
        </w:trPr>
        <w:tc>
          <w:tcPr>
            <w:tcW w:w="9763" w:type="dxa"/>
            <w:tcBorders>
              <w:left w:val="single" w:sz="18" w:space="0" w:color="6F7291"/>
            </w:tcBorders>
            <w:tcMar>
              <w:top w:w="216" w:type="dxa"/>
              <w:left w:w="115" w:type="dxa"/>
              <w:bottom w:w="216" w:type="dxa"/>
              <w:right w:w="115" w:type="dxa"/>
            </w:tcMar>
          </w:tcPr>
          <w:p w:rsidR="00D735D1" w:rsidRPr="00E677BC" w:rsidRDefault="00D735D1" w:rsidP="00D735D1">
            <w:pPr>
              <w:pStyle w:val="NoSpacing"/>
              <w:jc w:val="right"/>
              <w:rPr>
                <w:rFonts w:ascii="Corbel" w:eastAsia="Times New Roman" w:hAnsi="Corbel"/>
                <w:b/>
                <w:color w:val="644579"/>
                <w:sz w:val="39"/>
                <w:szCs w:val="39"/>
              </w:rPr>
            </w:pPr>
            <w:r w:rsidRPr="00E677BC">
              <w:rPr>
                <w:rFonts w:ascii="Corbel" w:eastAsia="Times New Roman" w:hAnsi="Corbel"/>
                <w:b/>
                <w:color w:val="644579"/>
                <w:sz w:val="39"/>
                <w:szCs w:val="39"/>
              </w:rPr>
              <w:t>TELŠIŲ RAJONO SAVIVALDYBĖS PILIEČIŲ CHARTIJA</w:t>
            </w:r>
          </w:p>
        </w:tc>
      </w:tr>
    </w:tbl>
    <w:p w:rsidR="00124E3A" w:rsidRPr="00E677BC" w:rsidRDefault="00124E3A" w:rsidP="00124E3A">
      <w:pPr>
        <w:rPr>
          <w:lang w:val="lt-LT"/>
        </w:rPr>
      </w:pPr>
    </w:p>
    <w:p w:rsidR="00124E3A" w:rsidRPr="00E677BC" w:rsidRDefault="00F14A04" w:rsidP="00D735D1">
      <w:pPr>
        <w:spacing w:after="120"/>
        <w:jc w:val="right"/>
        <w:rPr>
          <w:rFonts w:ascii="Arial" w:hAnsi="Arial"/>
          <w:b/>
          <w:lang w:val="lt-LT"/>
        </w:rPr>
      </w:pPr>
      <w:r>
        <w:rPr>
          <w:noProof/>
          <w:lang w:val="en-US"/>
        </w:rPr>
        <w:drawing>
          <wp:inline distT="0" distB="0" distL="0" distR="0">
            <wp:extent cx="1704975" cy="1076325"/>
            <wp:effectExtent l="0" t="0" r="0" b="0"/>
            <wp:docPr id="5" name="Picture 4" descr="zenklas_2015%2004%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zenklas_2015%2004%201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704975" cy="1076325"/>
                    </a:xfrm>
                    <a:prstGeom prst="rect">
                      <a:avLst/>
                    </a:prstGeom>
                    <a:noFill/>
                    <a:ln>
                      <a:noFill/>
                    </a:ln>
                  </pic:spPr>
                </pic:pic>
              </a:graphicData>
            </a:graphic>
          </wp:inline>
        </w:drawing>
      </w:r>
    </w:p>
    <w:tbl>
      <w:tblPr>
        <w:tblW w:w="0" w:type="auto"/>
        <w:jc w:val="right"/>
        <w:tblLook w:val="04A0" w:firstRow="1" w:lastRow="0" w:firstColumn="1" w:lastColumn="0" w:noHBand="0" w:noVBand="1"/>
      </w:tblPr>
      <w:tblGrid>
        <w:gridCol w:w="1142"/>
        <w:gridCol w:w="4148"/>
      </w:tblGrid>
      <w:tr w:rsidR="00124E3A" w:rsidRPr="00E677BC" w:rsidTr="001E1AB1">
        <w:trPr>
          <w:jc w:val="right"/>
        </w:trPr>
        <w:tc>
          <w:tcPr>
            <w:tcW w:w="1142" w:type="dxa"/>
            <w:shd w:val="clear" w:color="auto" w:fill="auto"/>
          </w:tcPr>
          <w:p w:rsidR="00124E3A" w:rsidRPr="00E677BC" w:rsidRDefault="00124E3A" w:rsidP="001E1AB1">
            <w:pPr>
              <w:spacing w:after="120"/>
              <w:rPr>
                <w:rFonts w:ascii="Corbel" w:hAnsi="Corbel"/>
                <w:lang w:val="lt-LT"/>
              </w:rPr>
            </w:pPr>
            <w:r w:rsidRPr="00E677BC">
              <w:rPr>
                <w:rFonts w:ascii="Corbel" w:hAnsi="Corbel"/>
                <w:lang w:val="lt-LT"/>
              </w:rPr>
              <w:t>Telšiai</w:t>
            </w:r>
          </w:p>
        </w:tc>
        <w:tc>
          <w:tcPr>
            <w:tcW w:w="4148" w:type="dxa"/>
            <w:vMerge w:val="restart"/>
            <w:tcBorders>
              <w:right w:val="single" w:sz="18" w:space="0" w:color="6F7291"/>
            </w:tcBorders>
            <w:shd w:val="clear" w:color="auto" w:fill="auto"/>
            <w:vAlign w:val="bottom"/>
          </w:tcPr>
          <w:p w:rsidR="00124E3A" w:rsidRPr="00E677BC" w:rsidRDefault="00F14A04" w:rsidP="001E1AB1">
            <w:pPr>
              <w:spacing w:after="120"/>
              <w:jc w:val="right"/>
              <w:rPr>
                <w:rFonts w:ascii="Arial" w:hAnsi="Arial"/>
                <w:b/>
                <w:lang w:val="lt-LT"/>
              </w:rPr>
            </w:pPr>
            <w:r>
              <w:rPr>
                <w:noProof/>
                <w:lang w:val="en-US"/>
              </w:rPr>
              <w:drawing>
                <wp:inline distT="0" distB="0" distL="0" distR="0">
                  <wp:extent cx="904875" cy="209550"/>
                  <wp:effectExtent l="0" t="0" r="0" b="0"/>
                  <wp:docPr id="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cstate="print">
                            <a:lum bright="70000" contrast="-70000"/>
                            <a:extLst>
                              <a:ext uri="{28A0092B-C50C-407E-A947-70E740481C1C}">
                                <a14:useLocalDpi xmlns:a14="http://schemas.microsoft.com/office/drawing/2010/main" val="0"/>
                              </a:ext>
                            </a:extLst>
                          </a:blip>
                          <a:srcRect/>
                          <a:stretch>
                            <a:fillRect/>
                          </a:stretch>
                        </pic:blipFill>
                        <pic:spPr bwMode="auto">
                          <a:xfrm>
                            <a:off x="0" y="0"/>
                            <a:ext cx="904875" cy="209550"/>
                          </a:xfrm>
                          <a:prstGeom prst="rect">
                            <a:avLst/>
                          </a:prstGeom>
                          <a:noFill/>
                          <a:ln>
                            <a:noFill/>
                          </a:ln>
                        </pic:spPr>
                      </pic:pic>
                    </a:graphicData>
                  </a:graphic>
                </wp:inline>
              </w:drawing>
            </w:r>
          </w:p>
        </w:tc>
      </w:tr>
      <w:tr w:rsidR="00124E3A" w:rsidRPr="00E677BC" w:rsidTr="001E1AB1">
        <w:trPr>
          <w:jc w:val="right"/>
        </w:trPr>
        <w:tc>
          <w:tcPr>
            <w:tcW w:w="1142" w:type="dxa"/>
            <w:tcBorders>
              <w:bottom w:val="single" w:sz="18" w:space="0" w:color="6F7291"/>
            </w:tcBorders>
            <w:shd w:val="clear" w:color="auto" w:fill="auto"/>
          </w:tcPr>
          <w:p w:rsidR="00124E3A" w:rsidRPr="00E677BC" w:rsidRDefault="00124E3A" w:rsidP="001E1AB1">
            <w:pPr>
              <w:spacing w:after="120"/>
              <w:rPr>
                <w:rFonts w:ascii="Corbel" w:hAnsi="Corbel"/>
                <w:lang w:val="lt-LT"/>
              </w:rPr>
            </w:pPr>
            <w:r w:rsidRPr="00E677BC">
              <w:rPr>
                <w:rFonts w:ascii="Corbel" w:hAnsi="Corbel"/>
                <w:lang w:val="lt-LT"/>
              </w:rPr>
              <w:t>2021 m.</w:t>
            </w:r>
          </w:p>
        </w:tc>
        <w:tc>
          <w:tcPr>
            <w:tcW w:w="4148" w:type="dxa"/>
            <w:vMerge/>
            <w:tcBorders>
              <w:bottom w:val="single" w:sz="18" w:space="0" w:color="6F7291"/>
              <w:right w:val="single" w:sz="18" w:space="0" w:color="6F7291"/>
            </w:tcBorders>
            <w:shd w:val="clear" w:color="auto" w:fill="auto"/>
          </w:tcPr>
          <w:p w:rsidR="00124E3A" w:rsidRPr="00E677BC" w:rsidRDefault="00124E3A" w:rsidP="001E1AB1">
            <w:pPr>
              <w:spacing w:after="120"/>
              <w:rPr>
                <w:rFonts w:ascii="Arial" w:hAnsi="Arial"/>
                <w:b/>
                <w:lang w:val="lt-LT"/>
              </w:rPr>
            </w:pPr>
          </w:p>
        </w:tc>
      </w:tr>
    </w:tbl>
    <w:p w:rsidR="00124E3A" w:rsidRPr="00E677BC" w:rsidRDefault="00F14A04" w:rsidP="00124E3A">
      <w:pPr>
        <w:spacing w:after="120"/>
        <w:jc w:val="right"/>
        <w:rPr>
          <w:lang w:val="lt-LT"/>
        </w:rPr>
      </w:pPr>
      <w:r>
        <w:rPr>
          <w:noProof/>
          <w:lang w:val="en-US"/>
        </w:rPr>
        <w:drawing>
          <wp:inline distT="0" distB="0" distL="0" distR="0">
            <wp:extent cx="1543050" cy="504825"/>
            <wp:effectExtent l="0" t="0" r="0" b="0"/>
            <wp:docPr id="7" name="Picture 7" descr="Rietavo Lauryno Ivinskio gimnazi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ietavo Lauryno Ivinskio gimnazija"/>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543050" cy="504825"/>
                    </a:xfrm>
                    <a:prstGeom prst="rect">
                      <a:avLst/>
                    </a:prstGeom>
                    <a:noFill/>
                    <a:ln>
                      <a:noFill/>
                    </a:ln>
                  </pic:spPr>
                </pic:pic>
              </a:graphicData>
            </a:graphic>
          </wp:inline>
        </w:drawing>
      </w:r>
    </w:p>
    <w:p w:rsidR="00124E3A" w:rsidRPr="00E677BC" w:rsidRDefault="00124E3A" w:rsidP="00124E3A">
      <w:pPr>
        <w:spacing w:after="120"/>
        <w:jc w:val="right"/>
        <w:rPr>
          <w:rStyle w:val="fontstyle21"/>
          <w:rFonts w:ascii="Corbel" w:hAnsi="Corbel"/>
          <w:bCs/>
          <w:sz w:val="16"/>
          <w:szCs w:val="16"/>
          <w:lang w:val="lt-LT"/>
        </w:rPr>
      </w:pPr>
      <w:r w:rsidRPr="00E677BC">
        <w:rPr>
          <w:rFonts w:ascii="Corbel" w:hAnsi="Corbel"/>
          <w:bCs/>
          <w:sz w:val="16"/>
          <w:szCs w:val="16"/>
          <w:shd w:val="clear" w:color="auto" w:fill="FFFFFF"/>
          <w:lang w:val="lt-LT"/>
        </w:rPr>
        <w:t xml:space="preserve">Telšių rajono savivaldybės Piliečių chartija parengta įgyvendinant projektą </w:t>
      </w:r>
      <w:r w:rsidRPr="00E677BC">
        <w:rPr>
          <w:rStyle w:val="fontstyle01"/>
          <w:rFonts w:eastAsia="Calibri"/>
          <w:b w:val="0"/>
          <w:sz w:val="16"/>
          <w:szCs w:val="16"/>
          <w:lang w:val="lt-LT"/>
        </w:rPr>
        <w:t>Nr.</w:t>
      </w:r>
      <w:r w:rsidRPr="00E677BC">
        <w:rPr>
          <w:rFonts w:ascii="Corbel" w:hAnsi="Corbel"/>
          <w:b/>
          <w:sz w:val="16"/>
          <w:szCs w:val="16"/>
          <w:lang w:val="lt-LT"/>
        </w:rPr>
        <w:t xml:space="preserve"> </w:t>
      </w:r>
      <w:r w:rsidRPr="00E677BC">
        <w:rPr>
          <w:rStyle w:val="fontstyle01"/>
          <w:rFonts w:eastAsia="Calibri"/>
          <w:b w:val="0"/>
          <w:sz w:val="16"/>
          <w:szCs w:val="16"/>
          <w:lang w:val="lt-LT"/>
        </w:rPr>
        <w:t>10.1.3-ESFA-R-920-81-0004</w:t>
      </w:r>
      <w:r w:rsidRPr="00E677BC">
        <w:rPr>
          <w:rStyle w:val="fontstyle01"/>
          <w:rFonts w:eastAsia="Calibri"/>
          <w:bCs w:val="0"/>
          <w:sz w:val="16"/>
          <w:szCs w:val="16"/>
          <w:lang w:val="lt-LT"/>
        </w:rPr>
        <w:t xml:space="preserve"> </w:t>
      </w:r>
      <w:r w:rsidRPr="00E677BC">
        <w:rPr>
          <w:rStyle w:val="fontstyle21"/>
          <w:rFonts w:ascii="Corbel" w:hAnsi="Corbel"/>
          <w:bCs/>
          <w:sz w:val="16"/>
          <w:szCs w:val="16"/>
          <w:lang w:val="lt-LT"/>
        </w:rPr>
        <w:t>„Paslaugų ir asmenų aptarnavimo kokybės gerinimas Telšių</w:t>
      </w:r>
      <w:r w:rsidRPr="00E677BC">
        <w:rPr>
          <w:rFonts w:ascii="Corbel" w:hAnsi="Corbel"/>
          <w:bCs/>
          <w:i/>
          <w:iCs/>
          <w:sz w:val="16"/>
          <w:szCs w:val="16"/>
          <w:lang w:val="lt-LT"/>
        </w:rPr>
        <w:t xml:space="preserve"> </w:t>
      </w:r>
      <w:r w:rsidRPr="00E677BC">
        <w:rPr>
          <w:rStyle w:val="fontstyle21"/>
          <w:rFonts w:ascii="Corbel" w:hAnsi="Corbel"/>
          <w:bCs/>
          <w:sz w:val="16"/>
          <w:szCs w:val="16"/>
          <w:lang w:val="lt-LT"/>
        </w:rPr>
        <w:t>rajono savivaldybėje“.</w:t>
      </w:r>
    </w:p>
    <w:p w:rsidR="00124E3A" w:rsidRPr="00E677BC" w:rsidRDefault="00124E3A" w:rsidP="00124E3A">
      <w:pPr>
        <w:spacing w:after="120"/>
        <w:jc w:val="right"/>
        <w:rPr>
          <w:rStyle w:val="fontstyle21"/>
          <w:rFonts w:ascii="Corbel" w:hAnsi="Corbel"/>
          <w:bCs/>
          <w:sz w:val="16"/>
          <w:szCs w:val="16"/>
          <w:lang w:val="lt-LT"/>
        </w:rPr>
      </w:pPr>
      <w:r w:rsidRPr="00E677BC">
        <w:rPr>
          <w:rStyle w:val="fontstyle21"/>
          <w:rFonts w:ascii="Corbel" w:hAnsi="Corbel"/>
          <w:bCs/>
          <w:sz w:val="16"/>
          <w:szCs w:val="16"/>
          <w:lang w:val="lt-LT"/>
        </w:rPr>
        <w:t>Projektas finansuojamas pagal 2014–2020 metų Europos Sąjungos fondų investicijų veiksmų programos 10 prioriteto „Visuomenės poreikius atitinkantis ir pažangus viešasis valdymas“ Nr. 10.1.3-ESFA-R-920 priemonę „Paslaugų ir asmenų aptarnavimo kokybės gerinimas savivaldybėse“.</w:t>
      </w:r>
    </w:p>
    <w:tbl>
      <w:tblPr>
        <w:tblpPr w:leftFromText="180" w:rightFromText="180" w:vertAnchor="text" w:horzAnchor="margin" w:tblpY="1562"/>
        <w:tblW w:w="0" w:type="auto"/>
        <w:tblLook w:val="04A0" w:firstRow="1" w:lastRow="0" w:firstColumn="1" w:lastColumn="0" w:noHBand="0" w:noVBand="1"/>
      </w:tblPr>
      <w:tblGrid>
        <w:gridCol w:w="9576"/>
      </w:tblGrid>
      <w:tr w:rsidR="00D735D1" w:rsidRPr="00E677BC" w:rsidTr="00D735D1">
        <w:tc>
          <w:tcPr>
            <w:tcW w:w="9576" w:type="dxa"/>
            <w:shd w:val="clear" w:color="auto" w:fill="auto"/>
          </w:tcPr>
          <w:p w:rsidR="00D735D1" w:rsidRPr="00E677BC" w:rsidRDefault="00D735D1" w:rsidP="00D735D1">
            <w:pPr>
              <w:spacing w:after="120"/>
              <w:jc w:val="right"/>
              <w:rPr>
                <w:rFonts w:ascii="Corbel" w:hAnsi="Corbel"/>
                <w:b/>
                <w:color w:val="6F7291"/>
                <w:sz w:val="18"/>
                <w:lang w:val="lt-LT"/>
              </w:rPr>
            </w:pPr>
            <w:r w:rsidRPr="00E677BC">
              <w:rPr>
                <w:rFonts w:ascii="Corbel" w:hAnsi="Corbel"/>
                <w:b/>
                <w:color w:val="6F7291"/>
                <w:sz w:val="18"/>
                <w:lang w:val="lt-LT"/>
              </w:rPr>
              <w:t>Viršelio paveiksliukų šaltiniai:</w:t>
            </w:r>
          </w:p>
        </w:tc>
      </w:tr>
      <w:tr w:rsidR="00D735D1" w:rsidRPr="00E677BC" w:rsidTr="00D735D1">
        <w:tc>
          <w:tcPr>
            <w:tcW w:w="9576" w:type="dxa"/>
            <w:shd w:val="clear" w:color="auto" w:fill="auto"/>
          </w:tcPr>
          <w:p w:rsidR="00D735D1" w:rsidRPr="00E677BC" w:rsidRDefault="00D735D1" w:rsidP="00D735D1">
            <w:pPr>
              <w:spacing w:after="120"/>
              <w:jc w:val="right"/>
              <w:rPr>
                <w:rFonts w:ascii="Corbel" w:hAnsi="Corbel"/>
                <w:sz w:val="18"/>
                <w:lang w:val="lt-LT"/>
              </w:rPr>
            </w:pPr>
            <w:r w:rsidRPr="00E677BC">
              <w:rPr>
                <w:rFonts w:ascii="Corbel" w:hAnsi="Corbel"/>
                <w:sz w:val="18"/>
                <w:lang w:val="lt-LT"/>
              </w:rPr>
              <w:t>UIDownload.com</w:t>
            </w:r>
          </w:p>
        </w:tc>
      </w:tr>
      <w:tr w:rsidR="00D735D1" w:rsidRPr="00E677BC" w:rsidTr="00D735D1">
        <w:tc>
          <w:tcPr>
            <w:tcW w:w="9576" w:type="dxa"/>
            <w:shd w:val="clear" w:color="auto" w:fill="auto"/>
          </w:tcPr>
          <w:p w:rsidR="00D735D1" w:rsidRPr="00E677BC" w:rsidRDefault="00D735D1" w:rsidP="00D735D1">
            <w:pPr>
              <w:jc w:val="right"/>
              <w:rPr>
                <w:rFonts w:ascii="Corbel" w:hAnsi="Corbel"/>
                <w:sz w:val="18"/>
                <w:lang w:val="lt-LT"/>
              </w:rPr>
            </w:pPr>
            <w:r w:rsidRPr="00E677BC">
              <w:rPr>
                <w:rFonts w:ascii="Corbel" w:hAnsi="Corbel"/>
                <w:sz w:val="18"/>
                <w:lang w:val="lt-LT"/>
              </w:rPr>
              <w:t>CMNY.com</w:t>
            </w:r>
          </w:p>
        </w:tc>
      </w:tr>
    </w:tbl>
    <w:p w:rsidR="00124E3A" w:rsidRPr="00E677BC" w:rsidRDefault="00124E3A" w:rsidP="00124E3A">
      <w:pPr>
        <w:spacing w:after="120"/>
        <w:jc w:val="right"/>
        <w:rPr>
          <w:rStyle w:val="fontstyle21"/>
          <w:rFonts w:ascii="Corbel" w:hAnsi="Corbel"/>
          <w:bCs/>
          <w:sz w:val="16"/>
          <w:szCs w:val="16"/>
          <w:lang w:val="lt-LT"/>
        </w:rPr>
      </w:pPr>
      <w:r w:rsidRPr="00E677BC">
        <w:rPr>
          <w:rStyle w:val="fontstyle21"/>
          <w:rFonts w:ascii="Corbel" w:hAnsi="Corbel"/>
          <w:bCs/>
          <w:sz w:val="16"/>
          <w:szCs w:val="16"/>
          <w:lang w:val="lt-LT"/>
        </w:rPr>
        <w:t>Piliečių chartija parengta vadovaujantis gerąja pažangių demokratinių valstybių praktika, Lietuvos Respublikos vidaus reikalų ministerijos rekomendacijomis ir šios priemonės projektų finansavimo apraše nurodytais reikalavimais, skelbiančiais, kad „Konsultuojantis su paslaugų vartotojais rengiamas ir viešai skelbiamas viešojo valdymo institucijos dokumentas, kuriame pateikiama informacija apie viešojo valdymo institucijos paslaugų ir (ar) asmenų aptarnavimo kokybės standartus ir nustatomi paslaugų vartotojų (piliečių ir ūkio subjektų) veiksmai (elgsenos principai), kuriuos jie turėtų atlikti norėdami gauti institucijos deklaruojamos kokybės paslaugas“.</w:t>
      </w:r>
    </w:p>
    <w:p w:rsidR="00124E3A" w:rsidRDefault="00124E3A" w:rsidP="00124E3A">
      <w:pPr>
        <w:spacing w:after="120"/>
        <w:rPr>
          <w:rFonts w:ascii="Arial" w:hAnsi="Arial"/>
          <w:lang w:val="lt-LT"/>
        </w:rPr>
      </w:pPr>
    </w:p>
    <w:p w:rsidR="00124E3A" w:rsidRPr="0006224C" w:rsidRDefault="00124E3A" w:rsidP="00124E3A">
      <w:pPr>
        <w:spacing w:after="100"/>
        <w:rPr>
          <w:rFonts w:ascii="Corbel" w:hAnsi="Corbel"/>
          <w:b/>
          <w:sz w:val="32"/>
          <w:lang w:val="lt-LT"/>
        </w:rPr>
      </w:pPr>
      <w:r w:rsidRPr="0006224C">
        <w:rPr>
          <w:rFonts w:ascii="Corbel" w:hAnsi="Corbel"/>
          <w:b/>
          <w:sz w:val="32"/>
          <w:lang w:val="lt-LT"/>
        </w:rPr>
        <w:lastRenderedPageBreak/>
        <w:t>TURINYS</w:t>
      </w:r>
    </w:p>
    <w:p w:rsidR="00124E3A" w:rsidRPr="00F2742D" w:rsidRDefault="00124E3A" w:rsidP="00124E3A">
      <w:pPr>
        <w:pStyle w:val="TOC1"/>
        <w:tabs>
          <w:tab w:val="right" w:leader="dot" w:pos="9350"/>
        </w:tabs>
        <w:rPr>
          <w:rFonts w:eastAsia="Times New Roman"/>
          <w:noProof/>
        </w:rPr>
      </w:pPr>
      <w:r w:rsidRPr="00867F36">
        <w:rPr>
          <w:rFonts w:ascii="Corbel" w:hAnsi="Corbel"/>
          <w:sz w:val="19"/>
          <w:szCs w:val="19"/>
        </w:rPr>
        <w:fldChar w:fldCharType="begin"/>
      </w:r>
      <w:r w:rsidRPr="00867F36">
        <w:rPr>
          <w:rFonts w:ascii="Corbel" w:hAnsi="Corbel"/>
          <w:sz w:val="19"/>
          <w:szCs w:val="19"/>
        </w:rPr>
        <w:instrText xml:space="preserve"> TOC \o "1-3" \h \z \u </w:instrText>
      </w:r>
      <w:r w:rsidRPr="00867F36">
        <w:rPr>
          <w:rFonts w:ascii="Corbel" w:hAnsi="Corbel"/>
          <w:sz w:val="19"/>
          <w:szCs w:val="19"/>
        </w:rPr>
        <w:fldChar w:fldCharType="separate"/>
      </w:r>
      <w:hyperlink w:anchor="_Toc82509981" w:history="1">
        <w:r w:rsidRPr="00E92C29">
          <w:rPr>
            <w:rStyle w:val="Hyperlink"/>
            <w:noProof/>
          </w:rPr>
          <w:t>DEKLARACIJA</w:t>
        </w:r>
        <w:r>
          <w:rPr>
            <w:noProof/>
            <w:webHidden/>
          </w:rPr>
          <w:tab/>
        </w:r>
        <w:r>
          <w:rPr>
            <w:noProof/>
            <w:webHidden/>
          </w:rPr>
          <w:fldChar w:fldCharType="begin"/>
        </w:r>
        <w:r>
          <w:rPr>
            <w:noProof/>
            <w:webHidden/>
          </w:rPr>
          <w:instrText xml:space="preserve"> PAGEREF _Toc82509981 \h </w:instrText>
        </w:r>
        <w:r>
          <w:rPr>
            <w:noProof/>
            <w:webHidden/>
          </w:rPr>
        </w:r>
        <w:r>
          <w:rPr>
            <w:noProof/>
            <w:webHidden/>
          </w:rPr>
          <w:fldChar w:fldCharType="separate"/>
        </w:r>
        <w:r w:rsidR="00C501DD">
          <w:rPr>
            <w:noProof/>
            <w:webHidden/>
          </w:rPr>
          <w:t>4</w:t>
        </w:r>
        <w:r>
          <w:rPr>
            <w:noProof/>
            <w:webHidden/>
          </w:rPr>
          <w:fldChar w:fldCharType="end"/>
        </w:r>
      </w:hyperlink>
    </w:p>
    <w:p w:rsidR="00124E3A" w:rsidRPr="00F2742D" w:rsidRDefault="00124E3A" w:rsidP="00124E3A">
      <w:pPr>
        <w:pStyle w:val="TOC1"/>
        <w:tabs>
          <w:tab w:val="right" w:leader="dot" w:pos="9350"/>
        </w:tabs>
        <w:rPr>
          <w:rFonts w:eastAsia="Times New Roman"/>
          <w:noProof/>
        </w:rPr>
      </w:pPr>
      <w:hyperlink w:anchor="_Toc82509982" w:history="1">
        <w:r w:rsidRPr="00E92C29">
          <w:rPr>
            <w:rStyle w:val="Hyperlink"/>
            <w:noProof/>
          </w:rPr>
          <w:t>ĮŽANGA</w:t>
        </w:r>
        <w:r>
          <w:rPr>
            <w:noProof/>
            <w:webHidden/>
          </w:rPr>
          <w:tab/>
        </w:r>
        <w:r>
          <w:rPr>
            <w:noProof/>
            <w:webHidden/>
          </w:rPr>
          <w:fldChar w:fldCharType="begin"/>
        </w:r>
        <w:r>
          <w:rPr>
            <w:noProof/>
            <w:webHidden/>
          </w:rPr>
          <w:instrText xml:space="preserve"> PAGEREF _Toc82509982 \h </w:instrText>
        </w:r>
        <w:r>
          <w:rPr>
            <w:noProof/>
            <w:webHidden/>
          </w:rPr>
        </w:r>
        <w:r>
          <w:rPr>
            <w:noProof/>
            <w:webHidden/>
          </w:rPr>
          <w:fldChar w:fldCharType="separate"/>
        </w:r>
        <w:r w:rsidR="00C501DD">
          <w:rPr>
            <w:noProof/>
            <w:webHidden/>
          </w:rPr>
          <w:t>5</w:t>
        </w:r>
        <w:r>
          <w:rPr>
            <w:noProof/>
            <w:webHidden/>
          </w:rPr>
          <w:fldChar w:fldCharType="end"/>
        </w:r>
      </w:hyperlink>
    </w:p>
    <w:p w:rsidR="00124E3A" w:rsidRPr="00F2742D" w:rsidRDefault="00124E3A" w:rsidP="00124E3A">
      <w:pPr>
        <w:pStyle w:val="TOC1"/>
        <w:tabs>
          <w:tab w:val="right" w:leader="dot" w:pos="9350"/>
        </w:tabs>
        <w:rPr>
          <w:rFonts w:eastAsia="Times New Roman"/>
          <w:noProof/>
        </w:rPr>
      </w:pPr>
      <w:hyperlink w:anchor="_Toc82509983" w:history="1">
        <w:r w:rsidRPr="00E92C29">
          <w:rPr>
            <w:rStyle w:val="Hyperlink"/>
            <w:noProof/>
          </w:rPr>
          <w:t>PASKIRTIS</w:t>
        </w:r>
        <w:r>
          <w:rPr>
            <w:noProof/>
            <w:webHidden/>
          </w:rPr>
          <w:tab/>
        </w:r>
        <w:r>
          <w:rPr>
            <w:noProof/>
            <w:webHidden/>
          </w:rPr>
          <w:fldChar w:fldCharType="begin"/>
        </w:r>
        <w:r>
          <w:rPr>
            <w:noProof/>
            <w:webHidden/>
          </w:rPr>
          <w:instrText xml:space="preserve"> PAGEREF _Toc82509983 \h </w:instrText>
        </w:r>
        <w:r>
          <w:rPr>
            <w:noProof/>
            <w:webHidden/>
          </w:rPr>
        </w:r>
        <w:r>
          <w:rPr>
            <w:noProof/>
            <w:webHidden/>
          </w:rPr>
          <w:fldChar w:fldCharType="separate"/>
        </w:r>
        <w:r w:rsidR="00C501DD">
          <w:rPr>
            <w:noProof/>
            <w:webHidden/>
          </w:rPr>
          <w:t>6</w:t>
        </w:r>
        <w:r>
          <w:rPr>
            <w:noProof/>
            <w:webHidden/>
          </w:rPr>
          <w:fldChar w:fldCharType="end"/>
        </w:r>
      </w:hyperlink>
    </w:p>
    <w:p w:rsidR="00124E3A" w:rsidRPr="00F2742D" w:rsidRDefault="00124E3A" w:rsidP="00124E3A">
      <w:pPr>
        <w:pStyle w:val="TOC1"/>
        <w:tabs>
          <w:tab w:val="right" w:leader="dot" w:pos="9350"/>
        </w:tabs>
        <w:rPr>
          <w:rFonts w:eastAsia="Times New Roman"/>
          <w:noProof/>
        </w:rPr>
      </w:pPr>
      <w:hyperlink w:anchor="_Toc82509984" w:history="1">
        <w:r w:rsidRPr="00E92C29">
          <w:rPr>
            <w:rStyle w:val="Hyperlink"/>
            <w:noProof/>
          </w:rPr>
          <w:t>MISIJA, VIZIJA ir VERTYBĖS</w:t>
        </w:r>
        <w:r>
          <w:rPr>
            <w:noProof/>
            <w:webHidden/>
          </w:rPr>
          <w:tab/>
        </w:r>
        <w:r>
          <w:rPr>
            <w:noProof/>
            <w:webHidden/>
          </w:rPr>
          <w:fldChar w:fldCharType="begin"/>
        </w:r>
        <w:r>
          <w:rPr>
            <w:noProof/>
            <w:webHidden/>
          </w:rPr>
          <w:instrText xml:space="preserve"> PAGEREF _Toc82509984 \h </w:instrText>
        </w:r>
        <w:r>
          <w:rPr>
            <w:noProof/>
            <w:webHidden/>
          </w:rPr>
        </w:r>
        <w:r>
          <w:rPr>
            <w:noProof/>
            <w:webHidden/>
          </w:rPr>
          <w:fldChar w:fldCharType="separate"/>
        </w:r>
        <w:r w:rsidR="00C501DD">
          <w:rPr>
            <w:noProof/>
            <w:webHidden/>
          </w:rPr>
          <w:t>6</w:t>
        </w:r>
        <w:r>
          <w:rPr>
            <w:noProof/>
            <w:webHidden/>
          </w:rPr>
          <w:fldChar w:fldCharType="end"/>
        </w:r>
      </w:hyperlink>
    </w:p>
    <w:p w:rsidR="00124E3A" w:rsidRPr="00F2742D" w:rsidRDefault="00124E3A" w:rsidP="00124E3A">
      <w:pPr>
        <w:pStyle w:val="TOC1"/>
        <w:tabs>
          <w:tab w:val="right" w:leader="dot" w:pos="9350"/>
        </w:tabs>
        <w:rPr>
          <w:rFonts w:eastAsia="Times New Roman"/>
          <w:noProof/>
        </w:rPr>
      </w:pPr>
      <w:hyperlink w:anchor="_Toc82509988" w:history="1">
        <w:r w:rsidRPr="00E92C29">
          <w:rPr>
            <w:rStyle w:val="Hyperlink"/>
            <w:noProof/>
          </w:rPr>
          <w:t>SOCIALINIŲ PASLAUGŲ PRINCIPAI</w:t>
        </w:r>
        <w:r>
          <w:rPr>
            <w:noProof/>
            <w:webHidden/>
          </w:rPr>
          <w:tab/>
        </w:r>
        <w:r>
          <w:rPr>
            <w:noProof/>
            <w:webHidden/>
          </w:rPr>
          <w:fldChar w:fldCharType="begin"/>
        </w:r>
        <w:r>
          <w:rPr>
            <w:noProof/>
            <w:webHidden/>
          </w:rPr>
          <w:instrText xml:space="preserve"> PAGEREF _Toc82509988 \h </w:instrText>
        </w:r>
        <w:r>
          <w:rPr>
            <w:noProof/>
            <w:webHidden/>
          </w:rPr>
        </w:r>
        <w:r>
          <w:rPr>
            <w:noProof/>
            <w:webHidden/>
          </w:rPr>
          <w:fldChar w:fldCharType="separate"/>
        </w:r>
        <w:r w:rsidR="00C501DD">
          <w:rPr>
            <w:noProof/>
            <w:webHidden/>
          </w:rPr>
          <w:t>7</w:t>
        </w:r>
        <w:r>
          <w:rPr>
            <w:noProof/>
            <w:webHidden/>
          </w:rPr>
          <w:fldChar w:fldCharType="end"/>
        </w:r>
      </w:hyperlink>
    </w:p>
    <w:p w:rsidR="00124E3A" w:rsidRPr="00F2742D" w:rsidRDefault="00124E3A" w:rsidP="00124E3A">
      <w:pPr>
        <w:pStyle w:val="TOC1"/>
        <w:tabs>
          <w:tab w:val="right" w:leader="dot" w:pos="9350"/>
        </w:tabs>
        <w:rPr>
          <w:rFonts w:eastAsia="Times New Roman"/>
          <w:noProof/>
        </w:rPr>
      </w:pPr>
      <w:hyperlink w:anchor="_Toc82509989" w:history="1">
        <w:r w:rsidRPr="00E92C29">
          <w:rPr>
            <w:rStyle w:val="Hyperlink"/>
            <w:noProof/>
          </w:rPr>
          <w:t>SOCIALINIŲ PASLAUGŲ TIKSLAI</w:t>
        </w:r>
        <w:r>
          <w:rPr>
            <w:noProof/>
            <w:webHidden/>
          </w:rPr>
          <w:tab/>
        </w:r>
        <w:r>
          <w:rPr>
            <w:noProof/>
            <w:webHidden/>
          </w:rPr>
          <w:fldChar w:fldCharType="begin"/>
        </w:r>
        <w:r>
          <w:rPr>
            <w:noProof/>
            <w:webHidden/>
          </w:rPr>
          <w:instrText xml:space="preserve"> PAGEREF _Toc82509989 \h </w:instrText>
        </w:r>
        <w:r>
          <w:rPr>
            <w:noProof/>
            <w:webHidden/>
          </w:rPr>
        </w:r>
        <w:r>
          <w:rPr>
            <w:noProof/>
            <w:webHidden/>
          </w:rPr>
          <w:fldChar w:fldCharType="separate"/>
        </w:r>
        <w:r w:rsidR="00C501DD">
          <w:rPr>
            <w:noProof/>
            <w:webHidden/>
          </w:rPr>
          <w:t>8</w:t>
        </w:r>
        <w:r>
          <w:rPr>
            <w:noProof/>
            <w:webHidden/>
          </w:rPr>
          <w:fldChar w:fldCharType="end"/>
        </w:r>
      </w:hyperlink>
    </w:p>
    <w:p w:rsidR="00124E3A" w:rsidRPr="00F2742D" w:rsidRDefault="00124E3A" w:rsidP="00124E3A">
      <w:pPr>
        <w:pStyle w:val="TOC1"/>
        <w:tabs>
          <w:tab w:val="right" w:leader="dot" w:pos="9350"/>
        </w:tabs>
        <w:rPr>
          <w:rFonts w:eastAsia="Times New Roman"/>
          <w:noProof/>
        </w:rPr>
      </w:pPr>
      <w:hyperlink w:anchor="_Toc82509990" w:history="1">
        <w:r w:rsidRPr="00E92C29">
          <w:rPr>
            <w:rStyle w:val="Hyperlink"/>
            <w:noProof/>
          </w:rPr>
          <w:t>SOCIALINĖMIS PASLAUGOMIS SUINTERESUOTOS ŠALYS</w:t>
        </w:r>
        <w:r>
          <w:rPr>
            <w:noProof/>
            <w:webHidden/>
          </w:rPr>
          <w:tab/>
        </w:r>
        <w:r>
          <w:rPr>
            <w:noProof/>
            <w:webHidden/>
          </w:rPr>
          <w:fldChar w:fldCharType="begin"/>
        </w:r>
        <w:r>
          <w:rPr>
            <w:noProof/>
            <w:webHidden/>
          </w:rPr>
          <w:instrText xml:space="preserve"> PAGEREF _Toc82509990 \h </w:instrText>
        </w:r>
        <w:r>
          <w:rPr>
            <w:noProof/>
            <w:webHidden/>
          </w:rPr>
        </w:r>
        <w:r>
          <w:rPr>
            <w:noProof/>
            <w:webHidden/>
          </w:rPr>
          <w:fldChar w:fldCharType="separate"/>
        </w:r>
        <w:r w:rsidR="00C501DD">
          <w:rPr>
            <w:noProof/>
            <w:webHidden/>
          </w:rPr>
          <w:t>10</w:t>
        </w:r>
        <w:r>
          <w:rPr>
            <w:noProof/>
            <w:webHidden/>
          </w:rPr>
          <w:fldChar w:fldCharType="end"/>
        </w:r>
      </w:hyperlink>
    </w:p>
    <w:p w:rsidR="00124E3A" w:rsidRPr="00F2742D" w:rsidRDefault="00124E3A" w:rsidP="00124E3A">
      <w:pPr>
        <w:pStyle w:val="TOC1"/>
        <w:tabs>
          <w:tab w:val="right" w:leader="dot" w:pos="9350"/>
        </w:tabs>
        <w:rPr>
          <w:rFonts w:eastAsia="Times New Roman"/>
          <w:noProof/>
        </w:rPr>
      </w:pPr>
      <w:hyperlink w:anchor="_Toc82509991" w:history="1">
        <w:r w:rsidRPr="00E92C29">
          <w:rPr>
            <w:rStyle w:val="Hyperlink"/>
            <w:noProof/>
          </w:rPr>
          <w:t>PASLAUGŲ GAVĖJŲ LUKESČIAI IR TEIKĖJŲ ĮSIPAREIGOJIMAI</w:t>
        </w:r>
        <w:r>
          <w:rPr>
            <w:noProof/>
            <w:webHidden/>
          </w:rPr>
          <w:tab/>
        </w:r>
        <w:r>
          <w:rPr>
            <w:noProof/>
            <w:webHidden/>
          </w:rPr>
          <w:fldChar w:fldCharType="begin"/>
        </w:r>
        <w:r>
          <w:rPr>
            <w:noProof/>
            <w:webHidden/>
          </w:rPr>
          <w:instrText xml:space="preserve"> PAGEREF _Toc82509991 \h </w:instrText>
        </w:r>
        <w:r>
          <w:rPr>
            <w:noProof/>
            <w:webHidden/>
          </w:rPr>
        </w:r>
        <w:r>
          <w:rPr>
            <w:noProof/>
            <w:webHidden/>
          </w:rPr>
          <w:fldChar w:fldCharType="separate"/>
        </w:r>
        <w:r w:rsidR="00C501DD">
          <w:rPr>
            <w:noProof/>
            <w:webHidden/>
          </w:rPr>
          <w:t>11</w:t>
        </w:r>
        <w:r>
          <w:rPr>
            <w:noProof/>
            <w:webHidden/>
          </w:rPr>
          <w:fldChar w:fldCharType="end"/>
        </w:r>
      </w:hyperlink>
    </w:p>
    <w:p w:rsidR="00124E3A" w:rsidRPr="00F2742D" w:rsidRDefault="00124E3A" w:rsidP="00124E3A">
      <w:pPr>
        <w:pStyle w:val="TOC1"/>
        <w:tabs>
          <w:tab w:val="right" w:leader="dot" w:pos="9350"/>
        </w:tabs>
        <w:rPr>
          <w:rFonts w:eastAsia="Times New Roman"/>
          <w:noProof/>
        </w:rPr>
      </w:pPr>
      <w:hyperlink w:anchor="_Toc82509992" w:history="1">
        <w:r w:rsidRPr="00E92C29">
          <w:rPr>
            <w:rStyle w:val="Hyperlink"/>
            <w:noProof/>
          </w:rPr>
          <w:t>PASLAUGŲ GAVĖJŲ ĮSIPAREIGOJIMAI IR VEIKSMAI (ELGSENOS PRINCIPAI)</w:t>
        </w:r>
        <w:r>
          <w:rPr>
            <w:noProof/>
            <w:webHidden/>
          </w:rPr>
          <w:tab/>
        </w:r>
        <w:r>
          <w:rPr>
            <w:noProof/>
            <w:webHidden/>
          </w:rPr>
          <w:fldChar w:fldCharType="begin"/>
        </w:r>
        <w:r>
          <w:rPr>
            <w:noProof/>
            <w:webHidden/>
          </w:rPr>
          <w:instrText xml:space="preserve"> PAGEREF _Toc82509992 \h </w:instrText>
        </w:r>
        <w:r>
          <w:rPr>
            <w:noProof/>
            <w:webHidden/>
          </w:rPr>
        </w:r>
        <w:r>
          <w:rPr>
            <w:noProof/>
            <w:webHidden/>
          </w:rPr>
          <w:fldChar w:fldCharType="separate"/>
        </w:r>
        <w:r w:rsidR="00C501DD">
          <w:rPr>
            <w:noProof/>
            <w:webHidden/>
          </w:rPr>
          <w:t>15</w:t>
        </w:r>
        <w:r>
          <w:rPr>
            <w:noProof/>
            <w:webHidden/>
          </w:rPr>
          <w:fldChar w:fldCharType="end"/>
        </w:r>
      </w:hyperlink>
    </w:p>
    <w:p w:rsidR="00124E3A" w:rsidRPr="00F2742D" w:rsidRDefault="00124E3A" w:rsidP="00124E3A">
      <w:pPr>
        <w:pStyle w:val="TOC1"/>
        <w:tabs>
          <w:tab w:val="right" w:leader="dot" w:pos="9350"/>
        </w:tabs>
        <w:rPr>
          <w:rFonts w:eastAsia="Times New Roman"/>
          <w:noProof/>
        </w:rPr>
      </w:pPr>
      <w:hyperlink w:anchor="_Toc82509993" w:history="1">
        <w:r w:rsidRPr="00E92C29">
          <w:rPr>
            <w:rStyle w:val="Hyperlink"/>
            <w:noProof/>
          </w:rPr>
          <w:t>APTARNAVIMO IR BENDRAVIMO BŪDAI IR TVARKA</w:t>
        </w:r>
        <w:r>
          <w:rPr>
            <w:noProof/>
            <w:webHidden/>
          </w:rPr>
          <w:tab/>
        </w:r>
        <w:r>
          <w:rPr>
            <w:noProof/>
            <w:webHidden/>
          </w:rPr>
          <w:fldChar w:fldCharType="begin"/>
        </w:r>
        <w:r>
          <w:rPr>
            <w:noProof/>
            <w:webHidden/>
          </w:rPr>
          <w:instrText xml:space="preserve"> PAGEREF _Toc82509993 \h </w:instrText>
        </w:r>
        <w:r>
          <w:rPr>
            <w:noProof/>
            <w:webHidden/>
          </w:rPr>
        </w:r>
        <w:r>
          <w:rPr>
            <w:noProof/>
            <w:webHidden/>
          </w:rPr>
          <w:fldChar w:fldCharType="separate"/>
        </w:r>
        <w:r w:rsidR="00C501DD">
          <w:rPr>
            <w:noProof/>
            <w:webHidden/>
          </w:rPr>
          <w:t>17</w:t>
        </w:r>
        <w:r>
          <w:rPr>
            <w:noProof/>
            <w:webHidden/>
          </w:rPr>
          <w:fldChar w:fldCharType="end"/>
        </w:r>
      </w:hyperlink>
    </w:p>
    <w:p w:rsidR="00124E3A" w:rsidRPr="00F2742D" w:rsidRDefault="00124E3A" w:rsidP="00124E3A">
      <w:pPr>
        <w:pStyle w:val="TOC2"/>
        <w:tabs>
          <w:tab w:val="right" w:leader="dot" w:pos="9350"/>
        </w:tabs>
        <w:rPr>
          <w:rFonts w:eastAsia="Times New Roman"/>
          <w:noProof/>
        </w:rPr>
      </w:pPr>
      <w:hyperlink w:anchor="_Toc82509994" w:history="1">
        <w:r w:rsidRPr="00E92C29">
          <w:rPr>
            <w:rStyle w:val="Hyperlink"/>
            <w:noProof/>
          </w:rPr>
          <w:t>Komunikacija</w:t>
        </w:r>
        <w:r>
          <w:rPr>
            <w:noProof/>
            <w:webHidden/>
          </w:rPr>
          <w:tab/>
        </w:r>
        <w:r>
          <w:rPr>
            <w:noProof/>
            <w:webHidden/>
          </w:rPr>
          <w:fldChar w:fldCharType="begin"/>
        </w:r>
        <w:r>
          <w:rPr>
            <w:noProof/>
            <w:webHidden/>
          </w:rPr>
          <w:instrText xml:space="preserve"> PAGEREF _Toc82509994 \h </w:instrText>
        </w:r>
        <w:r>
          <w:rPr>
            <w:noProof/>
            <w:webHidden/>
          </w:rPr>
        </w:r>
        <w:r>
          <w:rPr>
            <w:noProof/>
            <w:webHidden/>
          </w:rPr>
          <w:fldChar w:fldCharType="separate"/>
        </w:r>
        <w:r w:rsidR="00C501DD">
          <w:rPr>
            <w:noProof/>
            <w:webHidden/>
          </w:rPr>
          <w:t>17</w:t>
        </w:r>
        <w:r>
          <w:rPr>
            <w:noProof/>
            <w:webHidden/>
          </w:rPr>
          <w:fldChar w:fldCharType="end"/>
        </w:r>
      </w:hyperlink>
    </w:p>
    <w:p w:rsidR="00124E3A" w:rsidRPr="00F2742D" w:rsidRDefault="00124E3A" w:rsidP="00124E3A">
      <w:pPr>
        <w:pStyle w:val="TOC2"/>
        <w:tabs>
          <w:tab w:val="right" w:leader="dot" w:pos="9350"/>
        </w:tabs>
        <w:rPr>
          <w:rFonts w:eastAsia="Times New Roman"/>
          <w:noProof/>
        </w:rPr>
      </w:pPr>
      <w:hyperlink w:anchor="_Toc82509995" w:history="1">
        <w:r w:rsidRPr="00E92C29">
          <w:rPr>
            <w:rStyle w:val="Hyperlink"/>
            <w:noProof/>
          </w:rPr>
          <w:t>Grįžtamasis ryšys ir skundai</w:t>
        </w:r>
        <w:r>
          <w:rPr>
            <w:noProof/>
            <w:webHidden/>
          </w:rPr>
          <w:tab/>
        </w:r>
        <w:r>
          <w:rPr>
            <w:noProof/>
            <w:webHidden/>
          </w:rPr>
          <w:fldChar w:fldCharType="begin"/>
        </w:r>
        <w:r>
          <w:rPr>
            <w:noProof/>
            <w:webHidden/>
          </w:rPr>
          <w:instrText xml:space="preserve"> PAGEREF _Toc82509995 \h </w:instrText>
        </w:r>
        <w:r>
          <w:rPr>
            <w:noProof/>
            <w:webHidden/>
          </w:rPr>
        </w:r>
        <w:r>
          <w:rPr>
            <w:noProof/>
            <w:webHidden/>
          </w:rPr>
          <w:fldChar w:fldCharType="separate"/>
        </w:r>
        <w:r w:rsidR="00C501DD">
          <w:rPr>
            <w:noProof/>
            <w:webHidden/>
          </w:rPr>
          <w:t>19</w:t>
        </w:r>
        <w:r>
          <w:rPr>
            <w:noProof/>
            <w:webHidden/>
          </w:rPr>
          <w:fldChar w:fldCharType="end"/>
        </w:r>
      </w:hyperlink>
    </w:p>
    <w:p w:rsidR="00124E3A" w:rsidRPr="00F2742D" w:rsidRDefault="00124E3A" w:rsidP="00124E3A">
      <w:pPr>
        <w:pStyle w:val="TOC2"/>
        <w:tabs>
          <w:tab w:val="right" w:leader="dot" w:pos="9350"/>
        </w:tabs>
        <w:rPr>
          <w:rFonts w:eastAsia="Times New Roman"/>
          <w:noProof/>
        </w:rPr>
      </w:pPr>
      <w:hyperlink w:anchor="_Toc82509996" w:history="1">
        <w:r w:rsidRPr="00E92C29">
          <w:rPr>
            <w:rStyle w:val="Hyperlink"/>
            <w:noProof/>
          </w:rPr>
          <w:t>Viešosios konsultacijos</w:t>
        </w:r>
        <w:r>
          <w:rPr>
            <w:noProof/>
            <w:webHidden/>
          </w:rPr>
          <w:tab/>
        </w:r>
        <w:r>
          <w:rPr>
            <w:noProof/>
            <w:webHidden/>
          </w:rPr>
          <w:fldChar w:fldCharType="begin"/>
        </w:r>
        <w:r>
          <w:rPr>
            <w:noProof/>
            <w:webHidden/>
          </w:rPr>
          <w:instrText xml:space="preserve"> PAGEREF _Toc82509996 \h </w:instrText>
        </w:r>
        <w:r>
          <w:rPr>
            <w:noProof/>
            <w:webHidden/>
          </w:rPr>
        </w:r>
        <w:r>
          <w:rPr>
            <w:noProof/>
            <w:webHidden/>
          </w:rPr>
          <w:fldChar w:fldCharType="separate"/>
        </w:r>
        <w:r w:rsidR="00C501DD">
          <w:rPr>
            <w:noProof/>
            <w:webHidden/>
          </w:rPr>
          <w:t>19</w:t>
        </w:r>
        <w:r>
          <w:rPr>
            <w:noProof/>
            <w:webHidden/>
          </w:rPr>
          <w:fldChar w:fldCharType="end"/>
        </w:r>
      </w:hyperlink>
    </w:p>
    <w:p w:rsidR="00124E3A" w:rsidRPr="00F2742D" w:rsidRDefault="00124E3A" w:rsidP="00124E3A">
      <w:pPr>
        <w:pStyle w:val="TOC1"/>
        <w:tabs>
          <w:tab w:val="right" w:leader="dot" w:pos="9350"/>
        </w:tabs>
        <w:rPr>
          <w:rFonts w:eastAsia="Times New Roman"/>
          <w:noProof/>
        </w:rPr>
      </w:pPr>
      <w:hyperlink w:anchor="_Toc82509997" w:history="1">
        <w:r w:rsidRPr="00E92C29">
          <w:rPr>
            <w:rStyle w:val="Hyperlink"/>
            <w:noProof/>
          </w:rPr>
          <w:t>SOCIALINIŲ PASLAUGŲ IR APTARNAVIMO KOKYBĖS STEBĖSENA</w:t>
        </w:r>
        <w:r>
          <w:rPr>
            <w:noProof/>
            <w:webHidden/>
          </w:rPr>
          <w:tab/>
        </w:r>
        <w:r>
          <w:rPr>
            <w:noProof/>
            <w:webHidden/>
          </w:rPr>
          <w:fldChar w:fldCharType="begin"/>
        </w:r>
        <w:r>
          <w:rPr>
            <w:noProof/>
            <w:webHidden/>
          </w:rPr>
          <w:instrText xml:space="preserve"> PAGEREF _Toc82509997 \h </w:instrText>
        </w:r>
        <w:r>
          <w:rPr>
            <w:noProof/>
            <w:webHidden/>
          </w:rPr>
        </w:r>
        <w:r>
          <w:rPr>
            <w:noProof/>
            <w:webHidden/>
          </w:rPr>
          <w:fldChar w:fldCharType="separate"/>
        </w:r>
        <w:r w:rsidR="00C501DD">
          <w:rPr>
            <w:noProof/>
            <w:webHidden/>
          </w:rPr>
          <w:t>20</w:t>
        </w:r>
        <w:r>
          <w:rPr>
            <w:noProof/>
            <w:webHidden/>
          </w:rPr>
          <w:fldChar w:fldCharType="end"/>
        </w:r>
      </w:hyperlink>
    </w:p>
    <w:p w:rsidR="00124E3A" w:rsidRPr="00F2742D" w:rsidRDefault="00124E3A" w:rsidP="00124E3A">
      <w:pPr>
        <w:pStyle w:val="TOC2"/>
        <w:tabs>
          <w:tab w:val="right" w:leader="dot" w:pos="9350"/>
        </w:tabs>
        <w:rPr>
          <w:rFonts w:eastAsia="Times New Roman"/>
          <w:noProof/>
        </w:rPr>
      </w:pPr>
      <w:hyperlink w:anchor="_Toc82509998" w:history="1">
        <w:r w:rsidRPr="00E92C29">
          <w:rPr>
            <w:rStyle w:val="Hyperlink"/>
            <w:noProof/>
          </w:rPr>
          <w:t>Stebėsenos tikslai</w:t>
        </w:r>
        <w:r>
          <w:rPr>
            <w:noProof/>
            <w:webHidden/>
          </w:rPr>
          <w:tab/>
        </w:r>
        <w:r>
          <w:rPr>
            <w:noProof/>
            <w:webHidden/>
          </w:rPr>
          <w:fldChar w:fldCharType="begin"/>
        </w:r>
        <w:r>
          <w:rPr>
            <w:noProof/>
            <w:webHidden/>
          </w:rPr>
          <w:instrText xml:space="preserve"> PAGEREF _Toc82509998 \h </w:instrText>
        </w:r>
        <w:r>
          <w:rPr>
            <w:noProof/>
            <w:webHidden/>
          </w:rPr>
        </w:r>
        <w:r>
          <w:rPr>
            <w:noProof/>
            <w:webHidden/>
          </w:rPr>
          <w:fldChar w:fldCharType="separate"/>
        </w:r>
        <w:r w:rsidR="00C501DD">
          <w:rPr>
            <w:noProof/>
            <w:webHidden/>
          </w:rPr>
          <w:t>20</w:t>
        </w:r>
        <w:r>
          <w:rPr>
            <w:noProof/>
            <w:webHidden/>
          </w:rPr>
          <w:fldChar w:fldCharType="end"/>
        </w:r>
      </w:hyperlink>
    </w:p>
    <w:p w:rsidR="00124E3A" w:rsidRPr="00F2742D" w:rsidRDefault="00124E3A" w:rsidP="00124E3A">
      <w:pPr>
        <w:pStyle w:val="TOC2"/>
        <w:tabs>
          <w:tab w:val="right" w:leader="dot" w:pos="9350"/>
        </w:tabs>
        <w:rPr>
          <w:rFonts w:eastAsia="Times New Roman"/>
          <w:noProof/>
        </w:rPr>
      </w:pPr>
      <w:hyperlink w:anchor="_Toc82509999" w:history="1">
        <w:r w:rsidRPr="00E92C29">
          <w:rPr>
            <w:rStyle w:val="Hyperlink"/>
            <w:noProof/>
          </w:rPr>
          <w:t>Stebėsenos būdai</w:t>
        </w:r>
        <w:r>
          <w:rPr>
            <w:noProof/>
            <w:webHidden/>
          </w:rPr>
          <w:tab/>
        </w:r>
        <w:r>
          <w:rPr>
            <w:noProof/>
            <w:webHidden/>
          </w:rPr>
          <w:fldChar w:fldCharType="begin"/>
        </w:r>
        <w:r>
          <w:rPr>
            <w:noProof/>
            <w:webHidden/>
          </w:rPr>
          <w:instrText xml:space="preserve"> PAGEREF _Toc82509999 \h </w:instrText>
        </w:r>
        <w:r>
          <w:rPr>
            <w:noProof/>
            <w:webHidden/>
          </w:rPr>
        </w:r>
        <w:r>
          <w:rPr>
            <w:noProof/>
            <w:webHidden/>
          </w:rPr>
          <w:fldChar w:fldCharType="separate"/>
        </w:r>
        <w:r w:rsidR="00C501DD">
          <w:rPr>
            <w:noProof/>
            <w:webHidden/>
          </w:rPr>
          <w:t>21</w:t>
        </w:r>
        <w:r>
          <w:rPr>
            <w:noProof/>
            <w:webHidden/>
          </w:rPr>
          <w:fldChar w:fldCharType="end"/>
        </w:r>
      </w:hyperlink>
    </w:p>
    <w:p w:rsidR="00124E3A" w:rsidRPr="00F2742D" w:rsidRDefault="00124E3A" w:rsidP="00124E3A">
      <w:pPr>
        <w:pStyle w:val="TOC2"/>
        <w:tabs>
          <w:tab w:val="right" w:leader="dot" w:pos="9350"/>
        </w:tabs>
        <w:rPr>
          <w:rFonts w:eastAsia="Times New Roman"/>
          <w:noProof/>
        </w:rPr>
      </w:pPr>
      <w:hyperlink w:anchor="_Toc82510000" w:history="1">
        <w:r w:rsidRPr="00E92C29">
          <w:rPr>
            <w:rStyle w:val="Hyperlink"/>
            <w:noProof/>
          </w:rPr>
          <w:t>Rezultatyvumo, efektyvumo ir kokybės rodikliai</w:t>
        </w:r>
        <w:r>
          <w:rPr>
            <w:noProof/>
            <w:webHidden/>
          </w:rPr>
          <w:tab/>
        </w:r>
        <w:r>
          <w:rPr>
            <w:noProof/>
            <w:webHidden/>
          </w:rPr>
          <w:fldChar w:fldCharType="begin"/>
        </w:r>
        <w:r>
          <w:rPr>
            <w:noProof/>
            <w:webHidden/>
          </w:rPr>
          <w:instrText xml:space="preserve"> PAGEREF _Toc82510000 \h </w:instrText>
        </w:r>
        <w:r>
          <w:rPr>
            <w:noProof/>
            <w:webHidden/>
          </w:rPr>
        </w:r>
        <w:r>
          <w:rPr>
            <w:noProof/>
            <w:webHidden/>
          </w:rPr>
          <w:fldChar w:fldCharType="separate"/>
        </w:r>
        <w:r w:rsidR="00C501DD">
          <w:rPr>
            <w:noProof/>
            <w:webHidden/>
          </w:rPr>
          <w:t>21</w:t>
        </w:r>
        <w:r>
          <w:rPr>
            <w:noProof/>
            <w:webHidden/>
          </w:rPr>
          <w:fldChar w:fldCharType="end"/>
        </w:r>
      </w:hyperlink>
    </w:p>
    <w:p w:rsidR="00124E3A" w:rsidRPr="00F2742D" w:rsidRDefault="00124E3A" w:rsidP="00124E3A">
      <w:pPr>
        <w:pStyle w:val="TOC2"/>
        <w:tabs>
          <w:tab w:val="right" w:leader="dot" w:pos="9350"/>
        </w:tabs>
        <w:rPr>
          <w:rFonts w:eastAsia="Times New Roman"/>
          <w:noProof/>
        </w:rPr>
      </w:pPr>
      <w:hyperlink w:anchor="_Toc82510001" w:history="1">
        <w:r w:rsidRPr="00E92C29">
          <w:rPr>
            <w:rStyle w:val="Hyperlink"/>
            <w:noProof/>
          </w:rPr>
          <w:t>Pasitenkinimo socialinėmis paslaugomis tyrimas</w:t>
        </w:r>
        <w:r>
          <w:rPr>
            <w:noProof/>
            <w:webHidden/>
          </w:rPr>
          <w:tab/>
        </w:r>
        <w:r>
          <w:rPr>
            <w:noProof/>
            <w:webHidden/>
          </w:rPr>
          <w:fldChar w:fldCharType="begin"/>
        </w:r>
        <w:r>
          <w:rPr>
            <w:noProof/>
            <w:webHidden/>
          </w:rPr>
          <w:instrText xml:space="preserve"> PAGEREF _Toc82510001 \h </w:instrText>
        </w:r>
        <w:r>
          <w:rPr>
            <w:noProof/>
            <w:webHidden/>
          </w:rPr>
        </w:r>
        <w:r>
          <w:rPr>
            <w:noProof/>
            <w:webHidden/>
          </w:rPr>
          <w:fldChar w:fldCharType="separate"/>
        </w:r>
        <w:r w:rsidR="00C501DD">
          <w:rPr>
            <w:noProof/>
            <w:webHidden/>
          </w:rPr>
          <w:t>22</w:t>
        </w:r>
        <w:r>
          <w:rPr>
            <w:noProof/>
            <w:webHidden/>
          </w:rPr>
          <w:fldChar w:fldCharType="end"/>
        </w:r>
      </w:hyperlink>
    </w:p>
    <w:p w:rsidR="00124E3A" w:rsidRPr="00F2742D" w:rsidRDefault="00124E3A" w:rsidP="00124E3A">
      <w:pPr>
        <w:pStyle w:val="TOC2"/>
        <w:tabs>
          <w:tab w:val="right" w:leader="dot" w:pos="9350"/>
        </w:tabs>
        <w:rPr>
          <w:rFonts w:eastAsia="Times New Roman"/>
          <w:noProof/>
        </w:rPr>
      </w:pPr>
      <w:hyperlink w:anchor="_Toc82510002" w:history="1">
        <w:r w:rsidRPr="00E92C29">
          <w:rPr>
            <w:rStyle w:val="Hyperlink"/>
            <w:noProof/>
          </w:rPr>
          <w:t>Socialinių paslaugų ir aptarnavimo tobulinimas</w:t>
        </w:r>
        <w:r>
          <w:rPr>
            <w:noProof/>
            <w:webHidden/>
          </w:rPr>
          <w:tab/>
        </w:r>
        <w:r>
          <w:rPr>
            <w:noProof/>
            <w:webHidden/>
          </w:rPr>
          <w:fldChar w:fldCharType="begin"/>
        </w:r>
        <w:r>
          <w:rPr>
            <w:noProof/>
            <w:webHidden/>
          </w:rPr>
          <w:instrText xml:space="preserve"> PAGEREF _Toc82510002 \h </w:instrText>
        </w:r>
        <w:r>
          <w:rPr>
            <w:noProof/>
            <w:webHidden/>
          </w:rPr>
        </w:r>
        <w:r>
          <w:rPr>
            <w:noProof/>
            <w:webHidden/>
          </w:rPr>
          <w:fldChar w:fldCharType="separate"/>
        </w:r>
        <w:r w:rsidR="00C501DD">
          <w:rPr>
            <w:noProof/>
            <w:webHidden/>
          </w:rPr>
          <w:t>24</w:t>
        </w:r>
        <w:r>
          <w:rPr>
            <w:noProof/>
            <w:webHidden/>
          </w:rPr>
          <w:fldChar w:fldCharType="end"/>
        </w:r>
      </w:hyperlink>
    </w:p>
    <w:p w:rsidR="00124E3A" w:rsidRPr="00F2742D" w:rsidRDefault="00124E3A" w:rsidP="00124E3A">
      <w:pPr>
        <w:pStyle w:val="TOC1"/>
        <w:tabs>
          <w:tab w:val="right" w:leader="dot" w:pos="9350"/>
        </w:tabs>
        <w:rPr>
          <w:rFonts w:eastAsia="Times New Roman"/>
          <w:noProof/>
        </w:rPr>
      </w:pPr>
      <w:hyperlink w:anchor="_Toc82510003" w:history="1">
        <w:r w:rsidRPr="00E92C29">
          <w:rPr>
            <w:rStyle w:val="Hyperlink"/>
            <w:noProof/>
          </w:rPr>
          <w:t>PASLAUGŲ KOKYBĖS STANDARTAS</w:t>
        </w:r>
        <w:r>
          <w:rPr>
            <w:noProof/>
            <w:webHidden/>
          </w:rPr>
          <w:tab/>
        </w:r>
        <w:r>
          <w:rPr>
            <w:noProof/>
            <w:webHidden/>
          </w:rPr>
          <w:fldChar w:fldCharType="begin"/>
        </w:r>
        <w:r>
          <w:rPr>
            <w:noProof/>
            <w:webHidden/>
          </w:rPr>
          <w:instrText xml:space="preserve"> PAGEREF _Toc82510003 \h </w:instrText>
        </w:r>
        <w:r>
          <w:rPr>
            <w:noProof/>
            <w:webHidden/>
          </w:rPr>
        </w:r>
        <w:r>
          <w:rPr>
            <w:noProof/>
            <w:webHidden/>
          </w:rPr>
          <w:fldChar w:fldCharType="separate"/>
        </w:r>
        <w:r w:rsidR="00C501DD">
          <w:rPr>
            <w:noProof/>
            <w:webHidden/>
          </w:rPr>
          <w:t>24</w:t>
        </w:r>
        <w:r>
          <w:rPr>
            <w:noProof/>
            <w:webHidden/>
          </w:rPr>
          <w:fldChar w:fldCharType="end"/>
        </w:r>
      </w:hyperlink>
    </w:p>
    <w:p w:rsidR="00124E3A" w:rsidRPr="00F2742D" w:rsidRDefault="00124E3A" w:rsidP="00124E3A">
      <w:pPr>
        <w:pStyle w:val="TOC1"/>
        <w:tabs>
          <w:tab w:val="right" w:leader="dot" w:pos="9350"/>
        </w:tabs>
        <w:rPr>
          <w:rFonts w:eastAsia="Times New Roman"/>
          <w:noProof/>
        </w:rPr>
      </w:pPr>
      <w:hyperlink w:anchor="_Toc82510004" w:history="1">
        <w:r w:rsidRPr="00E92C29">
          <w:rPr>
            <w:rStyle w:val="Hyperlink"/>
            <w:noProof/>
          </w:rPr>
          <w:t>PRIEDAS 1. Aktualių socialinių paslaugų sąrašas</w:t>
        </w:r>
        <w:r>
          <w:rPr>
            <w:noProof/>
            <w:webHidden/>
          </w:rPr>
          <w:tab/>
        </w:r>
        <w:r>
          <w:rPr>
            <w:noProof/>
            <w:webHidden/>
          </w:rPr>
          <w:fldChar w:fldCharType="begin"/>
        </w:r>
        <w:r>
          <w:rPr>
            <w:noProof/>
            <w:webHidden/>
          </w:rPr>
          <w:instrText xml:space="preserve"> PAGEREF _Toc82510004 \h </w:instrText>
        </w:r>
        <w:r>
          <w:rPr>
            <w:noProof/>
            <w:webHidden/>
          </w:rPr>
        </w:r>
        <w:r>
          <w:rPr>
            <w:noProof/>
            <w:webHidden/>
          </w:rPr>
          <w:fldChar w:fldCharType="separate"/>
        </w:r>
        <w:r w:rsidR="00C501DD">
          <w:rPr>
            <w:noProof/>
            <w:webHidden/>
          </w:rPr>
          <w:t>25</w:t>
        </w:r>
        <w:r>
          <w:rPr>
            <w:noProof/>
            <w:webHidden/>
          </w:rPr>
          <w:fldChar w:fldCharType="end"/>
        </w:r>
      </w:hyperlink>
    </w:p>
    <w:p w:rsidR="00124E3A" w:rsidRPr="00F2742D" w:rsidRDefault="00124E3A" w:rsidP="00124E3A">
      <w:pPr>
        <w:pStyle w:val="TOC1"/>
        <w:tabs>
          <w:tab w:val="right" w:leader="dot" w:pos="9350"/>
        </w:tabs>
        <w:rPr>
          <w:rFonts w:eastAsia="Times New Roman"/>
          <w:noProof/>
        </w:rPr>
      </w:pPr>
      <w:hyperlink w:anchor="_Toc82510005" w:history="1">
        <w:r w:rsidRPr="00E92C29">
          <w:rPr>
            <w:rStyle w:val="Hyperlink"/>
            <w:noProof/>
          </w:rPr>
          <w:t>PRIEDAS 2. Socialinių paslaugų teikėjų kontaktinė informacija</w:t>
        </w:r>
        <w:r>
          <w:rPr>
            <w:noProof/>
            <w:webHidden/>
          </w:rPr>
          <w:tab/>
        </w:r>
        <w:r>
          <w:rPr>
            <w:noProof/>
            <w:webHidden/>
          </w:rPr>
          <w:fldChar w:fldCharType="begin"/>
        </w:r>
        <w:r>
          <w:rPr>
            <w:noProof/>
            <w:webHidden/>
          </w:rPr>
          <w:instrText xml:space="preserve"> PAGEREF _Toc82510005 \h </w:instrText>
        </w:r>
        <w:r>
          <w:rPr>
            <w:noProof/>
            <w:webHidden/>
          </w:rPr>
        </w:r>
        <w:r>
          <w:rPr>
            <w:noProof/>
            <w:webHidden/>
          </w:rPr>
          <w:fldChar w:fldCharType="separate"/>
        </w:r>
        <w:r w:rsidR="00C501DD">
          <w:rPr>
            <w:noProof/>
            <w:webHidden/>
          </w:rPr>
          <w:t>30</w:t>
        </w:r>
        <w:r>
          <w:rPr>
            <w:noProof/>
            <w:webHidden/>
          </w:rPr>
          <w:fldChar w:fldCharType="end"/>
        </w:r>
      </w:hyperlink>
    </w:p>
    <w:p w:rsidR="00124E3A" w:rsidRPr="00F2742D" w:rsidRDefault="00124E3A" w:rsidP="00124E3A">
      <w:pPr>
        <w:pStyle w:val="TOC1"/>
        <w:tabs>
          <w:tab w:val="right" w:leader="dot" w:pos="9350"/>
        </w:tabs>
        <w:rPr>
          <w:rFonts w:eastAsia="Times New Roman"/>
          <w:noProof/>
        </w:rPr>
      </w:pPr>
      <w:hyperlink w:anchor="_Toc82510006" w:history="1">
        <w:r w:rsidRPr="00E92C29">
          <w:rPr>
            <w:rStyle w:val="Hyperlink"/>
            <w:noProof/>
          </w:rPr>
          <w:t>Telšių rajono savivaldybės socialinių paslaugų teikėjų deklaracija</w:t>
        </w:r>
        <w:r>
          <w:rPr>
            <w:noProof/>
            <w:webHidden/>
          </w:rPr>
          <w:tab/>
        </w:r>
        <w:r>
          <w:rPr>
            <w:noProof/>
            <w:webHidden/>
          </w:rPr>
          <w:fldChar w:fldCharType="begin"/>
        </w:r>
        <w:r>
          <w:rPr>
            <w:noProof/>
            <w:webHidden/>
          </w:rPr>
          <w:instrText xml:space="preserve"> PAGEREF _Toc82510006 \h </w:instrText>
        </w:r>
        <w:r>
          <w:rPr>
            <w:noProof/>
            <w:webHidden/>
          </w:rPr>
        </w:r>
        <w:r>
          <w:rPr>
            <w:noProof/>
            <w:webHidden/>
          </w:rPr>
          <w:fldChar w:fldCharType="separate"/>
        </w:r>
        <w:r w:rsidR="00C501DD">
          <w:rPr>
            <w:noProof/>
            <w:webHidden/>
          </w:rPr>
          <w:t>33</w:t>
        </w:r>
        <w:r>
          <w:rPr>
            <w:noProof/>
            <w:webHidden/>
          </w:rPr>
          <w:fldChar w:fldCharType="end"/>
        </w:r>
      </w:hyperlink>
    </w:p>
    <w:p w:rsidR="00124E3A" w:rsidRPr="00F2742D" w:rsidRDefault="00124E3A" w:rsidP="00124E3A">
      <w:pPr>
        <w:pStyle w:val="TOC1"/>
        <w:tabs>
          <w:tab w:val="right" w:leader="dot" w:pos="9350"/>
        </w:tabs>
        <w:rPr>
          <w:rFonts w:eastAsia="Times New Roman"/>
          <w:noProof/>
        </w:rPr>
      </w:pPr>
      <w:hyperlink w:anchor="_Toc82510007" w:history="1">
        <w:r w:rsidRPr="00E92C29">
          <w:rPr>
            <w:rStyle w:val="Hyperlink"/>
            <w:noProof/>
          </w:rPr>
          <w:t>Telšių rajono savivaldybės mero deklaracija</w:t>
        </w:r>
        <w:r>
          <w:rPr>
            <w:noProof/>
            <w:webHidden/>
          </w:rPr>
          <w:tab/>
        </w:r>
        <w:r>
          <w:rPr>
            <w:noProof/>
            <w:webHidden/>
          </w:rPr>
          <w:fldChar w:fldCharType="begin"/>
        </w:r>
        <w:r>
          <w:rPr>
            <w:noProof/>
            <w:webHidden/>
          </w:rPr>
          <w:instrText xml:space="preserve"> PAGEREF _Toc82510007 \h </w:instrText>
        </w:r>
        <w:r>
          <w:rPr>
            <w:noProof/>
            <w:webHidden/>
          </w:rPr>
        </w:r>
        <w:r>
          <w:rPr>
            <w:noProof/>
            <w:webHidden/>
          </w:rPr>
          <w:fldChar w:fldCharType="separate"/>
        </w:r>
        <w:r w:rsidR="00C501DD">
          <w:rPr>
            <w:noProof/>
            <w:webHidden/>
          </w:rPr>
          <w:t>34</w:t>
        </w:r>
        <w:r>
          <w:rPr>
            <w:noProof/>
            <w:webHidden/>
          </w:rPr>
          <w:fldChar w:fldCharType="end"/>
        </w:r>
      </w:hyperlink>
    </w:p>
    <w:p w:rsidR="00AD2E2A" w:rsidRDefault="00124E3A" w:rsidP="00124E3A">
      <w:pPr>
        <w:pStyle w:val="TPSnormal"/>
      </w:pPr>
      <w:r w:rsidRPr="00867F36">
        <w:fldChar w:fldCharType="end"/>
      </w:r>
    </w:p>
    <w:p w:rsidR="00D735D1" w:rsidRDefault="00D735D1" w:rsidP="00124E3A">
      <w:pPr>
        <w:pStyle w:val="TPSnormal"/>
      </w:pPr>
    </w:p>
    <w:p w:rsidR="00D735D1" w:rsidRDefault="00D735D1" w:rsidP="00124E3A">
      <w:pPr>
        <w:pStyle w:val="TPSnormal"/>
      </w:pPr>
    </w:p>
    <w:p w:rsidR="00D735D1" w:rsidRDefault="00D735D1" w:rsidP="00124E3A">
      <w:pPr>
        <w:pStyle w:val="TPSnormal"/>
      </w:pPr>
    </w:p>
    <w:p w:rsidR="00D735D1" w:rsidRDefault="00D735D1" w:rsidP="00124E3A">
      <w:pPr>
        <w:pStyle w:val="TPSnormal"/>
      </w:pPr>
    </w:p>
    <w:p w:rsidR="00D735D1" w:rsidRDefault="00D735D1" w:rsidP="00124E3A">
      <w:pPr>
        <w:pStyle w:val="TPSnormal"/>
      </w:pPr>
    </w:p>
    <w:p w:rsidR="00D735D1" w:rsidRDefault="00D735D1" w:rsidP="00124E3A">
      <w:pPr>
        <w:pStyle w:val="TPSnormal"/>
      </w:pPr>
    </w:p>
    <w:p w:rsidR="006B4A84" w:rsidRDefault="006B4A84" w:rsidP="00124E3A">
      <w:pPr>
        <w:pStyle w:val="TPSnormal"/>
      </w:pPr>
    </w:p>
    <w:p w:rsidR="006B4A84" w:rsidRDefault="006B4A84" w:rsidP="00124E3A">
      <w:pPr>
        <w:pStyle w:val="TPSnormal"/>
      </w:pPr>
    </w:p>
    <w:p w:rsidR="006B4A84" w:rsidRDefault="006B4A84" w:rsidP="00124E3A">
      <w:pPr>
        <w:pStyle w:val="TPSnormal"/>
      </w:pPr>
    </w:p>
    <w:p w:rsidR="00AD2E2A" w:rsidRPr="00E677BC" w:rsidRDefault="00AD2E2A" w:rsidP="00124E3A">
      <w:pPr>
        <w:pStyle w:val="TPSnormal"/>
      </w:pPr>
    </w:p>
    <w:p w:rsidR="00124E3A" w:rsidRPr="00233DF7" w:rsidRDefault="00124E3A" w:rsidP="00AD2E2A">
      <w:pPr>
        <w:pStyle w:val="TPSheading1"/>
        <w:rPr>
          <w:color w:val="auto"/>
        </w:rPr>
      </w:pPr>
      <w:bookmarkStart w:id="7" w:name="_Toc82509981"/>
      <w:r w:rsidRPr="00233DF7">
        <w:rPr>
          <w:color w:val="auto"/>
        </w:rPr>
        <w:t>DEKLARACIJA</w:t>
      </w:r>
      <w:bookmarkEnd w:id="7"/>
    </w:p>
    <w:p w:rsidR="00124E3A" w:rsidRPr="00E677BC" w:rsidRDefault="00124E3A" w:rsidP="00124E3A">
      <w:pPr>
        <w:pStyle w:val="TPSnormal"/>
      </w:pPr>
    </w:p>
    <w:p w:rsidR="00124E3A" w:rsidRPr="00C06986" w:rsidRDefault="00124E3A" w:rsidP="00124E3A">
      <w:pPr>
        <w:pStyle w:val="TPSnormal"/>
      </w:pPr>
      <w:r w:rsidRPr="00C06986">
        <w:t xml:space="preserve">Mes, Telšių rajono gyventojai, Telšių rajono savivaldybės administracija, biudžetinės socialines paslaugas teikiančios Telšių rajono savivaldybės įstaigos ir jų specialistai bei darbuotojai bendrai siekiame aukščiausios socialinių paslaugų ir jų gavėjų aptarnavimo kokybės bei atitikties paslaugų gavėjų poreikiams. </w:t>
      </w:r>
    </w:p>
    <w:p w:rsidR="00124E3A" w:rsidRDefault="00124E3A" w:rsidP="00124E3A">
      <w:pPr>
        <w:pStyle w:val="TPSnormal"/>
        <w:rPr>
          <w:rStyle w:val="fontstyle21"/>
        </w:rPr>
      </w:pPr>
      <w:r w:rsidRPr="00C06986">
        <w:t xml:space="preserve">Todėl Mes, Telšių rajono savivaldybės administracija ir biudžetinės socialines paslaugas teikiančios Telšių rajono savivaldybės įstaigos – iš vienos pusės, ir Telšių rajono savivaldybės gyventojai – iš kitos pusės, sutariame savo veikloje ir tarpusavio santykiuose vadovautis šia Telšių rajono savivaldybės Piliečių chartija bei integraliais ir neatsiejamais jos priedais: </w:t>
      </w:r>
      <w:r w:rsidRPr="00C06986">
        <w:rPr>
          <w:rStyle w:val="fontstyle21"/>
        </w:rPr>
        <w:t xml:space="preserve">Paslaugų kokybės standartais atskiroms socialinėms paslaugoms ir Klientų aptarnavimo standartu. </w:t>
      </w:r>
    </w:p>
    <w:p w:rsidR="00124E3A" w:rsidRPr="00D735D1" w:rsidRDefault="00D735D1" w:rsidP="00D735D1">
      <w:pPr>
        <w:pStyle w:val="TPSnormal"/>
        <w:rPr>
          <w:rFonts w:eastAsia="Times New Roman" w:cs="Times New Roman"/>
          <w:b/>
          <w:sz w:val="32"/>
          <w:szCs w:val="32"/>
        </w:rPr>
      </w:pPr>
      <w:r>
        <w:rPr>
          <w:rStyle w:val="fontstyle21"/>
        </w:rPr>
        <w:br w:type="page"/>
      </w:r>
      <w:bookmarkStart w:id="8" w:name="_Toc82509982"/>
      <w:r w:rsidR="00124E3A" w:rsidRPr="00D735D1">
        <w:rPr>
          <w:rFonts w:eastAsia="Times New Roman" w:cs="Times New Roman"/>
          <w:b/>
          <w:sz w:val="32"/>
          <w:szCs w:val="32"/>
        </w:rPr>
        <w:t>ĮŽANGA</w:t>
      </w:r>
      <w:bookmarkEnd w:id="8"/>
    </w:p>
    <w:p w:rsidR="00124E3A" w:rsidRPr="00E677BC" w:rsidRDefault="00124E3A" w:rsidP="00124E3A">
      <w:pPr>
        <w:pStyle w:val="TPSnormal"/>
      </w:pPr>
    </w:p>
    <w:p w:rsidR="00124E3A" w:rsidRPr="002E142F" w:rsidRDefault="00124E3A" w:rsidP="00124E3A">
      <w:pPr>
        <w:pStyle w:val="TPSnormal"/>
        <w:rPr>
          <w:bCs/>
        </w:rPr>
      </w:pPr>
      <w:r w:rsidRPr="00C06986">
        <w:t xml:space="preserve">Telšių rajono savivaldybės </w:t>
      </w:r>
      <w:r w:rsidRPr="002E142F">
        <w:rPr>
          <w:bCs/>
        </w:rPr>
        <w:t>Piliečių chartijos rengimo tikslas – pagerinti asmenų aptarnavimą, teikiant socialines paslaugas</w:t>
      </w:r>
      <w:r>
        <w:rPr>
          <w:rStyle w:val="FootnoteReference"/>
          <w:bCs/>
        </w:rPr>
        <w:footnoteReference w:id="1"/>
      </w:r>
      <w:r w:rsidRPr="002E142F">
        <w:rPr>
          <w:bCs/>
        </w:rPr>
        <w:t xml:space="preserve"> Telšių rajono savivaldybės administracijoje bei </w:t>
      </w:r>
      <w:r w:rsidRPr="00C06986">
        <w:t>biudžetinės</w:t>
      </w:r>
      <w:r>
        <w:t>e</w:t>
      </w:r>
      <w:r w:rsidRPr="00C06986">
        <w:t xml:space="preserve"> socialines paslaugas teikiančios</w:t>
      </w:r>
      <w:r>
        <w:t>e</w:t>
      </w:r>
      <w:r w:rsidRPr="00C06986">
        <w:t xml:space="preserve"> Telšių rajono savivaldybės </w:t>
      </w:r>
      <w:r w:rsidRPr="002E142F">
        <w:rPr>
          <w:bCs/>
        </w:rPr>
        <w:t xml:space="preserve">įstaigose. </w:t>
      </w:r>
    </w:p>
    <w:p w:rsidR="00124E3A" w:rsidRPr="00E677BC" w:rsidRDefault="00124E3A" w:rsidP="00124E3A">
      <w:pPr>
        <w:pStyle w:val="TPSnormal"/>
        <w:rPr>
          <w:sz w:val="24"/>
        </w:rPr>
      </w:pPr>
      <w:r w:rsidRPr="00400BB4">
        <w:t>Piliečių chartija buvo kuriama siekiant, kad Telšių rajono savivaldybės administracija ir biudžetinės socialines paslaugas teikiančios Telšių rajono savivaldybės įstaigos būtų labiau orientuotos į paslaugų gavėjus, galėtų atspindėti jų viltis, jų veikla būtų pamatuojama ir vertinama bei nuolat gerinama.</w:t>
      </w:r>
    </w:p>
    <w:p w:rsidR="00124E3A" w:rsidRPr="00E677BC" w:rsidRDefault="00124E3A" w:rsidP="00124E3A">
      <w:pPr>
        <w:pStyle w:val="TPSnormal"/>
      </w:pPr>
      <w:r w:rsidRPr="00E677BC">
        <w:t>Piliečių chartijos parengim</w:t>
      </w:r>
      <w:r>
        <w:t>as ir jos nuostatų taikymas leis</w:t>
      </w:r>
      <w:r w:rsidRPr="00E677BC">
        <w:t>:</w:t>
      </w:r>
    </w:p>
    <w:p w:rsidR="00124E3A" w:rsidRPr="00400BB4" w:rsidRDefault="00124E3A" w:rsidP="00124E3A">
      <w:pPr>
        <w:pStyle w:val="TPSbullets"/>
      </w:pPr>
      <w:r w:rsidRPr="00400BB4">
        <w:t>pagerinti Telšių rajone teikiamų socialinių paslaugų ir susijusio aptarnavimo kokybę ir atitiktį paslaugų gavėjų poreikiams ir lūkesčiams;</w:t>
      </w:r>
    </w:p>
    <w:p w:rsidR="00124E3A" w:rsidRPr="00400BB4" w:rsidRDefault="00124E3A" w:rsidP="00124E3A">
      <w:pPr>
        <w:pStyle w:val="TPSbullets"/>
      </w:pPr>
      <w:r w:rsidRPr="00400BB4">
        <w:t>sukurti glaudesnį ryšį tarp socialines paslaugas teikiančių įstaigų ir jų narių (specialistų ir darbuotojų) bei socialinių paslaugų gavėjų, didinant pasitikėjimą paslaugų teikėjais, jų veikla;</w:t>
      </w:r>
    </w:p>
    <w:p w:rsidR="00124E3A" w:rsidRPr="00400BB4" w:rsidRDefault="00124E3A" w:rsidP="00124E3A">
      <w:pPr>
        <w:pStyle w:val="TPSbullets"/>
      </w:pPr>
      <w:r w:rsidRPr="00400BB4">
        <w:t xml:space="preserve">padidinti už socialinių paslaugų teikimą ir aptarnavimą atsakingų specialistų </w:t>
      </w:r>
      <w:r>
        <w:t>darbo</w:t>
      </w:r>
      <w:r w:rsidRPr="00400BB4">
        <w:t xml:space="preserve"> apibrėžtumą ir pasitenkinimą darbu</w:t>
      </w:r>
      <w:r>
        <w:t>,</w:t>
      </w:r>
      <w:r w:rsidRPr="00400BB4">
        <w:t xml:space="preserve"> jo rezultatais, įtraukiant juos į Piliečių chartijos rengimo procesą.</w:t>
      </w:r>
    </w:p>
    <w:p w:rsidR="00124E3A" w:rsidRPr="00E677BC" w:rsidRDefault="00124E3A" w:rsidP="00124E3A">
      <w:pPr>
        <w:pStyle w:val="TPSnormal"/>
      </w:pPr>
      <w:r w:rsidRPr="00E677BC">
        <w:t>Pagrindiniai Piliečių chartijos elementai:</w:t>
      </w:r>
    </w:p>
    <w:p w:rsidR="00124E3A" w:rsidRPr="005B258F" w:rsidRDefault="00124E3A" w:rsidP="00124E3A">
      <w:pPr>
        <w:pStyle w:val="TPSbullets"/>
      </w:pPr>
      <w:r w:rsidRPr="005B258F">
        <w:t>socialinių paslaugų teikimo misija, vizija, vertybės, principai – esminiai teiginiai, apibūdinantys socialinių paslaugų teikimo pagrindus, kryptingumą ir fundamentinius reikalavimus  jų teikimui;</w:t>
      </w:r>
    </w:p>
    <w:p w:rsidR="00124E3A" w:rsidRPr="005B258F" w:rsidRDefault="00124E3A" w:rsidP="00124E3A">
      <w:pPr>
        <w:pStyle w:val="TPSbullets"/>
      </w:pPr>
      <w:r w:rsidRPr="005B258F">
        <w:t>socialinių paslaugų tikslai – suformuluoti socialinių paslaugų ir jas teikiančių įstaigų veiklos orientyrai, nurodantys jų paskirtį ir vykdomos veiklos prasmę;</w:t>
      </w:r>
    </w:p>
    <w:p w:rsidR="00124E3A" w:rsidRPr="005B258F" w:rsidRDefault="00124E3A" w:rsidP="00124E3A">
      <w:pPr>
        <w:pStyle w:val="TPSbullets"/>
      </w:pPr>
      <w:r w:rsidRPr="005B258F">
        <w:t>socialinių paslaugų gavėjų lūkesčiai – aiškūs paslaugų gavėjų poreikiai paslaugų gavimui ir susijusiam aptarnavimui, suprantami ir priimami socialines paslaugas teikiančių įstaigų;</w:t>
      </w:r>
    </w:p>
    <w:p w:rsidR="00124E3A" w:rsidRPr="005B258F" w:rsidRDefault="00124E3A" w:rsidP="00124E3A">
      <w:pPr>
        <w:pStyle w:val="TPSbullets"/>
      </w:pPr>
      <w:r w:rsidRPr="005B258F">
        <w:t>socialinių paslaugų teikėjų įsipareigojimai – konkretūs veiksmai, atsakomybės ir pasižadėjimai, siekiant teikiamų socialinių paslaugų teikimo ir paslaugų gavėjų aptarnavimo kokybės;</w:t>
      </w:r>
    </w:p>
    <w:p w:rsidR="00124E3A" w:rsidRPr="005B258F" w:rsidRDefault="00124E3A" w:rsidP="00124E3A">
      <w:pPr>
        <w:pStyle w:val="TPSbullets"/>
      </w:pPr>
      <w:r w:rsidRPr="005B258F">
        <w:t xml:space="preserve">socialinių paslaugų gavėjų įsipareigojimai – socialinių paslaugų gavėjų pasižadėjimai ir elgesio gaunant paslaugas principai, kurių jiems privalu laikytis užtikrinant sklandų </w:t>
      </w:r>
      <w:r>
        <w:t xml:space="preserve">deklaruojamos kokybės ir turinio </w:t>
      </w:r>
      <w:r w:rsidRPr="005B258F">
        <w:t>paslaugų teikimą, adekvatų aptarnavimą ir paslaugų kokybės gerinimą;</w:t>
      </w:r>
    </w:p>
    <w:p w:rsidR="00124E3A" w:rsidRPr="005B258F" w:rsidRDefault="00124E3A" w:rsidP="00124E3A">
      <w:pPr>
        <w:pStyle w:val="TPSbullets"/>
      </w:pPr>
      <w:r>
        <w:t>aptarnavimo ir bendravimo teikiant socialines paslaugas tvarka ir būdai</w:t>
      </w:r>
      <w:r w:rsidRPr="005B258F">
        <w:t xml:space="preserve"> – bendravimo su socialines paslaugas teikiančiomis įstaigomis ir specialistais aktualiais socialinių paslaugų gavimo ir teikimo klausimais </w:t>
      </w:r>
      <w:r>
        <w:t xml:space="preserve">sąlygos, </w:t>
      </w:r>
      <w:r w:rsidRPr="005B258F">
        <w:t>kanalai ir formos;</w:t>
      </w:r>
    </w:p>
    <w:p w:rsidR="00124E3A" w:rsidRPr="0017741F" w:rsidRDefault="00124E3A" w:rsidP="00124E3A">
      <w:pPr>
        <w:pStyle w:val="TPSbullets"/>
      </w:pPr>
      <w:r w:rsidRPr="0017741F">
        <w:t>socialinių paslaugų teikimo ir aptarnavimo stebėsena – socialinių paslaugų teikimo, jį veikiančių veiksnių informacijos rinkimo, apdorojimo, analizės ir vertinimo tikslingo ir sistemingo organizavimo ir atlikimo apibūdinimas;</w:t>
      </w:r>
    </w:p>
    <w:p w:rsidR="00124E3A" w:rsidRPr="005B258F" w:rsidRDefault="00124E3A" w:rsidP="00124E3A">
      <w:pPr>
        <w:pStyle w:val="TPSbullets"/>
        <w:rPr>
          <w:rStyle w:val="fontstyle21"/>
        </w:rPr>
      </w:pPr>
      <w:r w:rsidRPr="005B258F">
        <w:t xml:space="preserve">paslaugų kokybės standartai – Piliečių chartijos priedai, nustatantys atskirų socialinių paslaugų teikimo </w:t>
      </w:r>
      <w:r w:rsidRPr="005B258F">
        <w:rPr>
          <w:rStyle w:val="fontstyle21"/>
        </w:rPr>
        <w:t>principus ir paslaugų teikimo specifinius aspektus (trukmę ir kt.);</w:t>
      </w:r>
    </w:p>
    <w:p w:rsidR="00124E3A" w:rsidRDefault="00124E3A" w:rsidP="00124E3A">
      <w:pPr>
        <w:pStyle w:val="TPSbullets"/>
        <w:rPr>
          <w:rStyle w:val="fontstyle21"/>
        </w:rPr>
      </w:pPr>
      <w:r w:rsidRPr="005B258F">
        <w:rPr>
          <w:rStyle w:val="fontstyle21"/>
        </w:rPr>
        <w:t xml:space="preserve">klientų aptarnavimo standartas – </w:t>
      </w:r>
      <w:r w:rsidRPr="005B258F">
        <w:t xml:space="preserve">Piliečių chartijos priedas, nustatantis </w:t>
      </w:r>
      <w:r w:rsidRPr="005B258F">
        <w:rPr>
          <w:rStyle w:val="fontstyle21"/>
        </w:rPr>
        <w:t>principus ir</w:t>
      </w:r>
      <w:r w:rsidRPr="005B258F">
        <w:br/>
      </w:r>
      <w:r w:rsidRPr="005B258F">
        <w:rPr>
          <w:rStyle w:val="fontstyle21"/>
        </w:rPr>
        <w:t>įsipareigojimus, kurių turi laikytis socialines paslaugas teikiančios įstaigos ir jų specialistai įstaigų teikdami paslaugas ir aptarnaudami paslaugų gavėjus.</w:t>
      </w:r>
    </w:p>
    <w:p w:rsidR="00124E3A" w:rsidRPr="00400BB4" w:rsidRDefault="00D735D1" w:rsidP="00124E3A">
      <w:pPr>
        <w:pStyle w:val="TPSheading1"/>
        <w:rPr>
          <w:color w:val="auto"/>
        </w:rPr>
      </w:pPr>
      <w:bookmarkStart w:id="9" w:name="_Toc82509983"/>
      <w:r>
        <w:rPr>
          <w:color w:val="auto"/>
        </w:rPr>
        <w:br w:type="page"/>
      </w:r>
      <w:r w:rsidR="00124E3A" w:rsidRPr="00400BB4">
        <w:rPr>
          <w:color w:val="auto"/>
        </w:rPr>
        <w:t>PASKIRTIS</w:t>
      </w:r>
      <w:bookmarkEnd w:id="9"/>
    </w:p>
    <w:p w:rsidR="00124E3A" w:rsidRPr="00E677BC" w:rsidRDefault="00124E3A" w:rsidP="00124E3A">
      <w:pPr>
        <w:pStyle w:val="TPSnormal"/>
      </w:pPr>
    </w:p>
    <w:p w:rsidR="00124E3A" w:rsidRDefault="00124E3A" w:rsidP="00124E3A">
      <w:pPr>
        <w:pStyle w:val="TPSnormal"/>
      </w:pPr>
      <w:r w:rsidRPr="00E677BC">
        <w:t>Piliečių chartija – savanoriškai Telšių rajono savivaldybės ir Te</w:t>
      </w:r>
      <w:r>
        <w:t xml:space="preserve">lšių rajono gyventojų inicijuota, </w:t>
      </w:r>
      <w:r w:rsidRPr="00E677BC">
        <w:t xml:space="preserve">konsultuojantis su paslaugų gavėjais konsensuso pagrindu </w:t>
      </w:r>
      <w:r>
        <w:t>suformuluota ir viešai skelbiama</w:t>
      </w:r>
      <w:r w:rsidRPr="00E677BC">
        <w:t xml:space="preserve"> </w:t>
      </w:r>
      <w:r>
        <w:t>deklaracija</w:t>
      </w:r>
      <w:r w:rsidRPr="00E677BC">
        <w:t xml:space="preserve">, </w:t>
      </w:r>
      <w:r>
        <w:t xml:space="preserve">skirta </w:t>
      </w:r>
      <w:r w:rsidRPr="002E142F">
        <w:rPr>
          <w:bCs/>
        </w:rPr>
        <w:t>Telšių rajono savivaldybės administracij</w:t>
      </w:r>
      <w:r>
        <w:rPr>
          <w:bCs/>
        </w:rPr>
        <w:t>ai</w:t>
      </w:r>
      <w:r w:rsidRPr="002E142F">
        <w:rPr>
          <w:bCs/>
        </w:rPr>
        <w:t xml:space="preserve"> bei </w:t>
      </w:r>
      <w:r>
        <w:t>biudžetinėms</w:t>
      </w:r>
      <w:r w:rsidRPr="00C06986">
        <w:t xml:space="preserve"> socialines paslaugas teikiančios</w:t>
      </w:r>
      <w:r>
        <w:t>e</w:t>
      </w:r>
      <w:r w:rsidRPr="00C06986">
        <w:t xml:space="preserve"> Telšių rajono savivaldybės</w:t>
      </w:r>
      <w:r w:rsidRPr="00E677BC">
        <w:t xml:space="preserve"> įstaigoms prisiimti įsipareigojimus siekiant kokybiško ir visuomenės lūkesčius atitinkanč</w:t>
      </w:r>
      <w:r>
        <w:t>io socialinių paslaugų teikimo</w:t>
      </w:r>
      <w:r w:rsidRPr="00E677BC">
        <w:t xml:space="preserve">, ir užtikrinant teikiamų paslaugų kokybę, prieinamumą, aktualumą ir tinkamą </w:t>
      </w:r>
      <w:r>
        <w:t>paslaugų gavėjų</w:t>
      </w:r>
      <w:r w:rsidRPr="00E677BC">
        <w:t xml:space="preserve"> aptarnavimą.</w:t>
      </w:r>
    </w:p>
    <w:p w:rsidR="00124E3A" w:rsidRPr="00E677BC" w:rsidRDefault="00124E3A" w:rsidP="00124E3A">
      <w:pPr>
        <w:pStyle w:val="TPSnormal"/>
      </w:pPr>
      <w:r>
        <w:t>Piliečių chartijos nuostatų taikymas didina</w:t>
      </w:r>
      <w:r w:rsidRPr="00E677BC">
        <w:t xml:space="preserve"> pasitenkinimą </w:t>
      </w:r>
      <w:r>
        <w:t xml:space="preserve">Telšių rajone teikiamų socialinių </w:t>
      </w:r>
      <w:r w:rsidRPr="00E677BC">
        <w:t xml:space="preserve">paslaugų gavimu ir pasitikėjimą socialines paslaugas teikiančiomis įstaigomis, jų specialistais ir </w:t>
      </w:r>
      <w:r>
        <w:t xml:space="preserve">visa </w:t>
      </w:r>
      <w:r w:rsidRPr="00E677BC">
        <w:t>Telšių rajono savivaldybės soci</w:t>
      </w:r>
      <w:r>
        <w:t xml:space="preserve">alinių paslaugų teikimo sistema, kadangi Piliečių chartija užtikrina, kad </w:t>
      </w:r>
      <w:r w:rsidRPr="00E677BC">
        <w:t>kiekvienas esamas arba potencialus Telšių rajono savivaldybės socialinių paslaugų gavėjas:</w:t>
      </w:r>
    </w:p>
    <w:p w:rsidR="00124E3A" w:rsidRPr="00E677BC" w:rsidRDefault="00124E3A" w:rsidP="00124E3A">
      <w:pPr>
        <w:pStyle w:val="TPSbullets"/>
      </w:pPr>
      <w:r>
        <w:t>gali</w:t>
      </w:r>
      <w:r w:rsidRPr="00E677BC">
        <w:t xml:space="preserve"> orientuotis į sutartą (Piliečių chartijoje nustatytą) socialinės paslaugos teikimo standartą</w:t>
      </w:r>
      <w:r>
        <w:t xml:space="preserve"> ir reikalavimus paslaugų teikimui bei susijusias aptarnavimui</w:t>
      </w:r>
      <w:r w:rsidRPr="00E677BC">
        <w:t>;</w:t>
      </w:r>
    </w:p>
    <w:p w:rsidR="00124E3A" w:rsidRPr="00E677BC" w:rsidRDefault="00124E3A" w:rsidP="00124E3A">
      <w:pPr>
        <w:pStyle w:val="TPSbullets"/>
      </w:pPr>
      <w:r>
        <w:t>žino kokių veiksmų gali</w:t>
      </w:r>
      <w:r w:rsidRPr="00E677BC">
        <w:t xml:space="preserve"> imtis paslaugų neatitikties standartams atveju ir kaip pateikti skundą bei atstatyti skriaudą;</w:t>
      </w:r>
    </w:p>
    <w:p w:rsidR="00124E3A" w:rsidRPr="00E677BC" w:rsidRDefault="00124E3A" w:rsidP="00124E3A">
      <w:pPr>
        <w:pStyle w:val="TPSbullets"/>
      </w:pPr>
      <w:r>
        <w:t>turi</w:t>
      </w:r>
      <w:r w:rsidRPr="00E677BC">
        <w:t xml:space="preserve"> informaciją apie galimybes teikti siūlymus dėl socialinių paslaugų teikimo</w:t>
      </w:r>
      <w:r>
        <w:t xml:space="preserve"> ir susijusio aptarnavimo</w:t>
      </w:r>
      <w:r w:rsidRPr="00E677BC">
        <w:t xml:space="preserve"> tobulinimo;</w:t>
      </w:r>
    </w:p>
    <w:p w:rsidR="00124E3A" w:rsidRPr="00E677BC" w:rsidRDefault="00124E3A" w:rsidP="00124E3A">
      <w:pPr>
        <w:pStyle w:val="TPSbullets"/>
      </w:pPr>
      <w:r w:rsidRPr="00E677BC">
        <w:t>supra</w:t>
      </w:r>
      <w:r>
        <w:t>nta</w:t>
      </w:r>
      <w:r w:rsidRPr="00E677BC">
        <w:t xml:space="preserve"> kaip vykdoma socialinių paslaugų </w:t>
      </w:r>
      <w:r>
        <w:t xml:space="preserve">ir susijusio paslaugų gavėjų aptarnavimo </w:t>
      </w:r>
      <w:r w:rsidRPr="00E677BC">
        <w:t>kokybės i</w:t>
      </w:r>
      <w:r>
        <w:t>r atitikties stebėsena ir gerinimas bei gali</w:t>
      </w:r>
      <w:r w:rsidRPr="00E677BC">
        <w:t xml:space="preserve"> įvertinti </w:t>
      </w:r>
      <w:r>
        <w:t>šių procesų</w:t>
      </w:r>
      <w:r w:rsidRPr="00E677BC">
        <w:t xml:space="preserve"> rezultatus.</w:t>
      </w:r>
    </w:p>
    <w:p w:rsidR="00124E3A" w:rsidRPr="00F24A1A" w:rsidRDefault="00124E3A" w:rsidP="00124E3A">
      <w:pPr>
        <w:pStyle w:val="TPSheading1"/>
        <w:rPr>
          <w:color w:val="auto"/>
        </w:rPr>
      </w:pPr>
      <w:bookmarkStart w:id="10" w:name="_Toc82509984"/>
      <w:r w:rsidRPr="00F24A1A">
        <w:rPr>
          <w:color w:val="auto"/>
        </w:rPr>
        <w:t>MISIJA, VIZIJA ir VERTYBĖS</w:t>
      </w:r>
      <w:bookmarkEnd w:id="10"/>
    </w:p>
    <w:p w:rsidR="00124E3A" w:rsidRPr="00F24A1A" w:rsidRDefault="00124E3A" w:rsidP="00124E3A">
      <w:pPr>
        <w:pStyle w:val="TPSnormal"/>
      </w:pPr>
    </w:p>
    <w:p w:rsidR="00124E3A" w:rsidRPr="00F24A1A" w:rsidRDefault="00124E3A" w:rsidP="00124E3A">
      <w:pPr>
        <w:pStyle w:val="TPSheading2"/>
        <w:rPr>
          <w:color w:val="auto"/>
        </w:rPr>
      </w:pPr>
      <w:bookmarkStart w:id="11" w:name="_Toc82509985"/>
      <w:r w:rsidRPr="00F24A1A">
        <w:rPr>
          <w:color w:val="auto"/>
        </w:rPr>
        <w:t>Misija</w:t>
      </w:r>
      <w:bookmarkEnd w:id="11"/>
    </w:p>
    <w:p w:rsidR="00124E3A" w:rsidRPr="00F24A1A" w:rsidRDefault="00124E3A" w:rsidP="00124E3A">
      <w:pPr>
        <w:pStyle w:val="TPSnormal"/>
      </w:pPr>
      <w:r w:rsidRPr="00F24A1A">
        <w:t>Mažinti socialinę atskirtį ir didinti socialinį integralumą Telšių rajone, teikiant jo gyventojams kokybiškas socialines paslaugas, grindžiamas aktualiais jų poreikiais, atitinkančias jų lūkesčius ir suformuluotus standartus, orientuotas į socialinius pokyčius bei tendencijas.</w:t>
      </w:r>
    </w:p>
    <w:p w:rsidR="00124E3A" w:rsidRPr="00F24A1A" w:rsidRDefault="00124E3A" w:rsidP="00124E3A">
      <w:pPr>
        <w:pStyle w:val="TPSnormal"/>
      </w:pPr>
    </w:p>
    <w:p w:rsidR="00124E3A" w:rsidRPr="00F24A1A" w:rsidRDefault="00124E3A" w:rsidP="00124E3A">
      <w:pPr>
        <w:pStyle w:val="TPSheading2"/>
        <w:rPr>
          <w:color w:val="auto"/>
        </w:rPr>
      </w:pPr>
      <w:bookmarkStart w:id="12" w:name="_Toc82509986"/>
      <w:r w:rsidRPr="00F24A1A">
        <w:rPr>
          <w:color w:val="auto"/>
        </w:rPr>
        <w:t>Vizija</w:t>
      </w:r>
      <w:bookmarkEnd w:id="12"/>
    </w:p>
    <w:p w:rsidR="00124E3A" w:rsidRPr="00F24A1A" w:rsidRDefault="00124E3A" w:rsidP="00124E3A">
      <w:pPr>
        <w:pStyle w:val="TPSnormal"/>
        <w:rPr>
          <w:rFonts w:ascii="Arial" w:eastAsia="Times New Roman" w:hAnsi="Arial"/>
          <w:b/>
          <w:bCs/>
          <w:sz w:val="21"/>
          <w:szCs w:val="21"/>
          <w:bdr w:val="none" w:sz="0" w:space="0" w:color="auto" w:frame="1"/>
        </w:rPr>
      </w:pPr>
      <w:r w:rsidRPr="00F24A1A">
        <w:rPr>
          <w:bdr w:val="none" w:sz="0" w:space="0" w:color="auto" w:frame="1"/>
        </w:rPr>
        <w:t xml:space="preserve">Atvira, nuolat tobulėjanti, pokyčius kurianti, </w:t>
      </w:r>
      <w:r w:rsidRPr="00F24A1A">
        <w:t>bendruomeniškumu ir įsitraukimu paremta socialinių paslaugų teikimo sistema, išsiskirianti k</w:t>
      </w:r>
      <w:r w:rsidRPr="00F24A1A">
        <w:rPr>
          <w:bdr w:val="none" w:sz="0" w:space="0" w:color="auto" w:frame="1"/>
        </w:rPr>
        <w:t>iekybiškai ir kokybiškai išvystyta socialinių paslaugų pasiūla, pasižyminti aukščiausiu pasitenkinimu paslaugų kokybe.</w:t>
      </w:r>
    </w:p>
    <w:p w:rsidR="00124E3A" w:rsidRPr="00F24A1A" w:rsidRDefault="00124E3A" w:rsidP="00124E3A">
      <w:pPr>
        <w:pStyle w:val="TPSnormal"/>
      </w:pPr>
    </w:p>
    <w:p w:rsidR="00124E3A" w:rsidRPr="00F24A1A" w:rsidRDefault="00124E3A" w:rsidP="00124E3A">
      <w:pPr>
        <w:pStyle w:val="TPSheading2"/>
        <w:rPr>
          <w:color w:val="auto"/>
        </w:rPr>
      </w:pPr>
      <w:bookmarkStart w:id="13" w:name="_Toc82509987"/>
      <w:r w:rsidRPr="00F24A1A">
        <w:rPr>
          <w:color w:val="auto"/>
        </w:rPr>
        <w:t>Vertybės</w:t>
      </w:r>
      <w:bookmarkEnd w:id="13"/>
    </w:p>
    <w:p w:rsidR="00124E3A" w:rsidRPr="00F24A1A" w:rsidRDefault="00124E3A" w:rsidP="00124E3A">
      <w:pPr>
        <w:pStyle w:val="TPSnormal"/>
      </w:pPr>
      <w:r w:rsidRPr="00F24A1A">
        <w:t>Vertybės, kurios puoselėjamos Telšių rajono savivaldybėje teikiant ir gaunant socialines paslaugas:</w:t>
      </w:r>
    </w:p>
    <w:p w:rsidR="00124E3A" w:rsidRPr="00C8744A" w:rsidRDefault="00124E3A" w:rsidP="00124E3A">
      <w:pPr>
        <w:pStyle w:val="TPSbullets"/>
      </w:pPr>
      <w:r w:rsidRPr="00F24A1A">
        <w:rPr>
          <w:b/>
          <w:bCs/>
        </w:rPr>
        <w:t>aktyvumas</w:t>
      </w:r>
      <w:r w:rsidRPr="00F24A1A">
        <w:t xml:space="preserve"> – siūlymai dėl Telšių rajone teikiamų socialinių paslaugų planavimo, teikimo,</w:t>
      </w:r>
      <w:r w:rsidRPr="00C8744A">
        <w:t xml:space="preserve"> susijusio aptarnavimo ir tobulinimo bei kitais aktualiais socialinių paslaugų teikimo klausimais nuolatiniu pagrindu ir skirtingomis formomis teikiami visų suinteresuotų subjektų (įskaitant sveikatos priežiūros, švietimo sektorių, nevyriausybinių organizacijų, bendruomenių ir kt.);</w:t>
      </w:r>
    </w:p>
    <w:p w:rsidR="00124E3A" w:rsidRPr="00C8744A" w:rsidRDefault="00124E3A" w:rsidP="00124E3A">
      <w:pPr>
        <w:pStyle w:val="TPSbullets"/>
      </w:pPr>
      <w:r w:rsidRPr="00C8744A">
        <w:rPr>
          <w:b/>
          <w:bCs/>
        </w:rPr>
        <w:t>inovatyvumas</w:t>
      </w:r>
      <w:r w:rsidRPr="00C8744A">
        <w:t xml:space="preserve"> – socialinių paslaugų teikimo sistema yra dinamiška ir pasiruošusi pokyčiams, o socialinių paslaugų teikėjai ir gavėjai domisi naujovėmis ir jas skatina, ieškome tobulėjimo sričių ir kryptingai siekia pažangos jose;  </w:t>
      </w:r>
    </w:p>
    <w:p w:rsidR="00124E3A" w:rsidRPr="00C8744A" w:rsidRDefault="00124E3A" w:rsidP="00124E3A">
      <w:pPr>
        <w:pStyle w:val="TPSbullets"/>
      </w:pPr>
      <w:r w:rsidRPr="00C8744A">
        <w:rPr>
          <w:b/>
          <w:bCs/>
        </w:rPr>
        <w:t>lyderystė</w:t>
      </w:r>
      <w:r w:rsidRPr="00C8744A">
        <w:t xml:space="preserve"> – teikiant socialines paslaugas, aptarnaujant socialinių paslaugų gavėjus bei tobulinant socialinių paslaugų teikimą ir aptarnavimą skatinama asmeninė iniciatyva ir įsitraukimas, o iniciatyvūs asmenys palaikomi ir remiami;</w:t>
      </w:r>
    </w:p>
    <w:p w:rsidR="00124E3A" w:rsidRPr="00C8744A" w:rsidRDefault="00124E3A" w:rsidP="00124E3A">
      <w:pPr>
        <w:pStyle w:val="TPSbullets"/>
      </w:pPr>
      <w:r w:rsidRPr="00C8744A">
        <w:rPr>
          <w:b/>
          <w:bCs/>
        </w:rPr>
        <w:t>pagarba</w:t>
      </w:r>
      <w:r w:rsidRPr="00C8744A">
        <w:t xml:space="preserve"> – skatinama abipusė pagarba teikiant ir gaunant socialines paslaugas, inicijuojant ir įgyvendinant susijusius sprendimus, bendraujant su aptarnaujančiais darbuotojais (vertinant jų darbą), su paslaugas gaunančiais asmenimis (išreiškiant rūpestingumą ir jautrumą jo padėčiai);</w:t>
      </w:r>
    </w:p>
    <w:p w:rsidR="00124E3A" w:rsidRPr="00C8744A" w:rsidRDefault="00124E3A" w:rsidP="00124E3A">
      <w:pPr>
        <w:pStyle w:val="TPSbullets"/>
      </w:pPr>
      <w:r w:rsidRPr="00C8744A">
        <w:rPr>
          <w:b/>
          <w:bCs/>
        </w:rPr>
        <w:t>pilietiškumas</w:t>
      </w:r>
      <w:r w:rsidRPr="00C8744A">
        <w:t xml:space="preserve"> – socialinių paslaugų teikėjai ir gavėjai </w:t>
      </w:r>
      <w:r>
        <w:t>rūpinasi</w:t>
      </w:r>
      <w:r w:rsidRPr="00C8744A">
        <w:t xml:space="preserve"> Telšių rajono, jos visuomenės ir bendruomenių bei atskirų gyventojų ateitimi, aktyviai naudotis sąveikos su kitais rajono ir Valstybės subjektais galimybėmis ir neatlikti veiksmų, pakenksiančių Valstybei ir visuomenei;</w:t>
      </w:r>
    </w:p>
    <w:p w:rsidR="00124E3A" w:rsidRPr="00C8744A" w:rsidRDefault="00124E3A" w:rsidP="00124E3A">
      <w:pPr>
        <w:pStyle w:val="TPSbullets"/>
      </w:pPr>
      <w:r w:rsidRPr="00C8744A">
        <w:rPr>
          <w:b/>
          <w:bCs/>
        </w:rPr>
        <w:t>pavyzdingumas</w:t>
      </w:r>
      <w:r w:rsidRPr="00C8744A">
        <w:t xml:space="preserve"> – socialines paslaugas teikiantys specialistai yra mandagūs, pagarbūs, geros reputacijos, deramai </w:t>
      </w:r>
      <w:r>
        <w:t xml:space="preserve">ir sąžiningai </w:t>
      </w:r>
      <w:r w:rsidRPr="00C8744A">
        <w:t xml:space="preserve">atlieka savo pareigas ir funkcijas, laiku, efektyviai, atidžiai; </w:t>
      </w:r>
    </w:p>
    <w:p w:rsidR="00124E3A" w:rsidRPr="00605CCD" w:rsidRDefault="00124E3A" w:rsidP="00124E3A">
      <w:pPr>
        <w:pStyle w:val="TPSbullets"/>
      </w:pPr>
      <w:r w:rsidRPr="00605CCD">
        <w:rPr>
          <w:b/>
          <w:bCs/>
        </w:rPr>
        <w:t>profesionalumas</w:t>
      </w:r>
      <w:r w:rsidRPr="00605CCD">
        <w:t xml:space="preserve"> – socialinės paslaugos teikiamos ir gavėjais aptarnaujami skaidriai, operatyviai ir kokybiškai, remiantis nustatytais normatyvais, suteikiant aiškią informaciją, užtikrinant paslaugų prieinamumą ir atitiktį poreikiams bei situacijos specifikai; </w:t>
      </w:r>
    </w:p>
    <w:p w:rsidR="00124E3A" w:rsidRPr="00605CCD" w:rsidRDefault="00124E3A" w:rsidP="00124E3A">
      <w:pPr>
        <w:pStyle w:val="TPSbullets"/>
      </w:pPr>
      <w:r w:rsidRPr="00605CCD">
        <w:rPr>
          <w:b/>
          <w:bCs/>
        </w:rPr>
        <w:t>sąžiningumas</w:t>
      </w:r>
      <w:r w:rsidRPr="00605CCD">
        <w:t xml:space="preserve"> – socialinių paslaugų teikimas ir gavimas grindžiamas moralės principais;</w:t>
      </w:r>
    </w:p>
    <w:p w:rsidR="00124E3A" w:rsidRDefault="00124E3A" w:rsidP="00124E3A">
      <w:pPr>
        <w:pStyle w:val="TPSbullets"/>
      </w:pPr>
      <w:r w:rsidRPr="00605CCD">
        <w:rPr>
          <w:b/>
          <w:bCs/>
        </w:rPr>
        <w:t>nuolatinis tobulėjimas</w:t>
      </w:r>
      <w:r w:rsidRPr="00605CCD">
        <w:t xml:space="preserve"> – socialinių paslaugų teikimas ir aptarnavimas tobulinamas gerinant profesinius įgūdžius, ieškant geriausių sprendimų, naujų darbo metodų bei formų, o paslaugų teikimo ir aptarnavimo procesas koreguojamas visada, kai fiksuojamos neatitiktys (procesai vyksta kitaip nei numatyta), tokiu būdu mažinant administracinę naštą, gerinant paslaugų prieinamumą, spektrą, suteikimo greitį, ugdant gebėjimus naudotis paslaugomis ir t.t.</w:t>
      </w:r>
    </w:p>
    <w:p w:rsidR="00124E3A" w:rsidRDefault="00124E3A" w:rsidP="00124E3A">
      <w:pPr>
        <w:pStyle w:val="TPSnormal"/>
      </w:pPr>
    </w:p>
    <w:p w:rsidR="00124E3A" w:rsidRPr="00F24A1A" w:rsidRDefault="00124E3A" w:rsidP="00124E3A">
      <w:pPr>
        <w:pStyle w:val="TPSheading1"/>
        <w:rPr>
          <w:color w:val="auto"/>
        </w:rPr>
      </w:pPr>
      <w:bookmarkStart w:id="14" w:name="_Toc82509988"/>
      <w:r w:rsidRPr="00F24A1A">
        <w:rPr>
          <w:color w:val="auto"/>
        </w:rPr>
        <w:t>SOCIALINIŲ PASLAUGŲ PRINCIPAI</w:t>
      </w:r>
      <w:bookmarkEnd w:id="14"/>
    </w:p>
    <w:p w:rsidR="00124E3A" w:rsidRPr="00E677BC" w:rsidRDefault="00124E3A" w:rsidP="00124E3A">
      <w:pPr>
        <w:pStyle w:val="TPSnormal"/>
      </w:pPr>
    </w:p>
    <w:p w:rsidR="00124E3A" w:rsidRPr="00E677BC" w:rsidRDefault="00124E3A" w:rsidP="00124E3A">
      <w:pPr>
        <w:pStyle w:val="TPSnormal"/>
      </w:pPr>
      <w:r w:rsidRPr="00400BB4">
        <w:t>Telšių rajono savivaldybės administracija ir biudžetinės socialines paslaugas teikiančios Telšių rajono savivaldybės įstaigos</w:t>
      </w:r>
      <w:r w:rsidRPr="00E677BC">
        <w:t xml:space="preserve"> teikdamos socialines paslaugas</w:t>
      </w:r>
      <w:r>
        <w:t>, aptarnaudamos socialinių paslaugų gavėjus</w:t>
      </w:r>
      <w:r w:rsidRPr="00E677BC">
        <w:t xml:space="preserve"> vadovaujasi šiais principais:</w:t>
      </w:r>
    </w:p>
    <w:p w:rsidR="00124E3A" w:rsidRPr="00872FF2" w:rsidRDefault="00124E3A" w:rsidP="00124E3A">
      <w:pPr>
        <w:pStyle w:val="TPSbullets"/>
      </w:pPr>
      <w:r w:rsidRPr="00872FF2">
        <w:rPr>
          <w:b/>
          <w:bCs/>
        </w:rPr>
        <w:t>atskaitomybės</w:t>
      </w:r>
      <w:r w:rsidRPr="00872FF2">
        <w:t xml:space="preserve"> – socialinių paslaugų teikėjų ir gavėjų atsakingumas už savo sprendimus ir veiksmus, išreikštas atskaitomybe prieš vadovus, organizaciją, steigėjus ir visuomenę už priimtus sprendimus, jų įgyvendinimo kokybę, funkcijų atlikimą ir informacijos naudojimą; </w:t>
      </w:r>
    </w:p>
    <w:p w:rsidR="00124E3A" w:rsidRPr="00872FF2" w:rsidRDefault="00124E3A" w:rsidP="00124E3A">
      <w:pPr>
        <w:pStyle w:val="TPSbullets"/>
      </w:pPr>
      <w:r>
        <w:rPr>
          <w:b/>
          <w:bCs/>
        </w:rPr>
        <w:t>efektyvumo</w:t>
      </w:r>
      <w:r w:rsidRPr="00872FF2">
        <w:t xml:space="preserve"> – socialinių paslaugų teikėjai, priimdami ir įgyvendindami sprendimus</w:t>
      </w:r>
      <w:r>
        <w:t>,</w:t>
      </w:r>
      <w:r w:rsidRPr="00872FF2">
        <w:t xml:space="preserve"> teikdami paslaugas, išteklius naudoja ekonomiškai – rezultatų siekia kuo mažesnėmis sąnaudomis</w:t>
      </w:r>
      <w:r>
        <w:t>,</w:t>
      </w:r>
      <w:r w:rsidRPr="00872FF2">
        <w:t xml:space="preserve"> racionaliai naudojant išteklius ir konc</w:t>
      </w:r>
      <w:r>
        <w:t>entruojant juos paslaugų teikimui</w:t>
      </w:r>
      <w:r w:rsidRPr="00872FF2">
        <w:t xml:space="preserve"> ir aptarnavim</w:t>
      </w:r>
      <w:r>
        <w:t>ui;</w:t>
      </w:r>
    </w:p>
    <w:p w:rsidR="00124E3A" w:rsidRPr="00593A1D" w:rsidRDefault="00124E3A" w:rsidP="00124E3A">
      <w:pPr>
        <w:pStyle w:val="TPSbullets"/>
      </w:pPr>
      <w:r w:rsidRPr="00593A1D">
        <w:rPr>
          <w:b/>
          <w:bCs/>
        </w:rPr>
        <w:t>nepiktnaudžiavimo</w:t>
      </w:r>
      <w:r w:rsidRPr="00593A1D">
        <w:rPr>
          <w:rStyle w:val="FootnoteReference"/>
        </w:rPr>
        <w:footnoteReference w:id="2"/>
      </w:r>
      <w:r w:rsidRPr="00593A1D">
        <w:t xml:space="preserve"> – vadovaujamasi viešaisiais interesais, socialinių paslaugų teikėjams ir gavėjams draudžiama atlikti socialinių paslaugų teikimo ir susijusias funkcijas, kurioms atlikti jie neturi teisės aktų suteiktų įgaliojimų arba priimti administracinius sprendimus siekiant kitų, negu įstatymų nustatyta, tikslų, jie nesinaudoja viešaisiais ištekliais ir disponuojama informacija kitais nei teisėto socialinių paslaugų teikimo ir gavimo tikslais; </w:t>
      </w:r>
    </w:p>
    <w:p w:rsidR="00124E3A" w:rsidRPr="00A81345" w:rsidRDefault="00124E3A" w:rsidP="00124E3A">
      <w:pPr>
        <w:pStyle w:val="TPSbullets"/>
      </w:pPr>
      <w:r w:rsidRPr="00A81345">
        <w:rPr>
          <w:b/>
          <w:bCs/>
        </w:rPr>
        <w:t>partnerystės</w:t>
      </w:r>
      <w:r w:rsidRPr="00A81345">
        <w:t xml:space="preserve"> – esant poreikiui ir galimybei skirtingų interesų Telšių rajono subjektai (gyventojai, bendruomenės, nevyriausybinės organizacijos, verslo subjektais ir kt.) ir jų grupės įtraukiami į su socialinių paslaugų teikimu susijusių sprendimų priėmimą ir jų įgyvendinimą; </w:t>
      </w:r>
    </w:p>
    <w:p w:rsidR="00124E3A" w:rsidRPr="00605CCD" w:rsidRDefault="00124E3A" w:rsidP="00124E3A">
      <w:pPr>
        <w:pStyle w:val="TPSbullets"/>
      </w:pPr>
      <w:r w:rsidRPr="00A81345">
        <w:rPr>
          <w:b/>
          <w:bCs/>
        </w:rPr>
        <w:t>proporcingumo</w:t>
      </w:r>
      <w:r w:rsidRPr="00605CCD">
        <w:t xml:space="preserve"> – </w:t>
      </w:r>
      <w:r w:rsidRPr="00A81345">
        <w:t>su socialinių paslaugų teikimu</w:t>
      </w:r>
      <w:r w:rsidRPr="00605CCD">
        <w:t xml:space="preserve"> </w:t>
      </w:r>
      <w:r>
        <w:t xml:space="preserve">susijusių </w:t>
      </w:r>
      <w:r w:rsidRPr="00605CCD">
        <w:t xml:space="preserve">sprendimų </w:t>
      </w:r>
      <w:r>
        <w:t>ir jų įgyvendinimo priemonės, socialinės</w:t>
      </w:r>
      <w:r w:rsidRPr="00605CCD">
        <w:t xml:space="preserve"> paslaugos ir jų mastas turi atitikti būtinus ir pagrįstus administravimo ir paslaugų teikimo tikslus;</w:t>
      </w:r>
    </w:p>
    <w:p w:rsidR="00124E3A" w:rsidRDefault="00124E3A" w:rsidP="00124E3A">
      <w:pPr>
        <w:pStyle w:val="TPSbullets"/>
      </w:pPr>
      <w:r w:rsidRPr="00A81345">
        <w:rPr>
          <w:b/>
          <w:bCs/>
        </w:rPr>
        <w:t>skaidrumo</w:t>
      </w:r>
      <w:r w:rsidRPr="00605CCD">
        <w:t xml:space="preserve"> – numatytos</w:t>
      </w:r>
      <w:r>
        <w:t xml:space="preserve"> socialinių paslaugų gavimo</w:t>
      </w:r>
      <w:r w:rsidRPr="00605CCD">
        <w:t xml:space="preserve"> </w:t>
      </w:r>
      <w:r>
        <w:t xml:space="preserve">sąlygos, </w:t>
      </w:r>
      <w:r w:rsidRPr="00605CCD">
        <w:t xml:space="preserve">taisyklės, </w:t>
      </w:r>
      <w:r>
        <w:t xml:space="preserve">tvarkos, </w:t>
      </w:r>
      <w:r w:rsidRPr="00605CCD">
        <w:t xml:space="preserve">procedūros, </w:t>
      </w:r>
      <w:r>
        <w:t>aps</w:t>
      </w:r>
      <w:r w:rsidRPr="00605CCD">
        <w:t>kundimo galimybės aiškios ir visiems žinomos</w:t>
      </w:r>
      <w:r>
        <w:t xml:space="preserve">,  </w:t>
      </w:r>
      <w:r w:rsidRPr="00605CCD">
        <w:t>pateikiama visi ir tiksli informacija, būtina paslaugos gavėjui norint priimti pagrįstą sprendimą dėl paslaugos</w:t>
      </w:r>
      <w:r>
        <w:t xml:space="preserve">, o  </w:t>
      </w:r>
      <w:r w:rsidRPr="00605CCD">
        <w:t>nežinojimu ar paslaugų gavėjų klaidomis</w:t>
      </w:r>
      <w:r>
        <w:t xml:space="preserve"> nesinaudojama;</w:t>
      </w:r>
    </w:p>
    <w:p w:rsidR="00124E3A" w:rsidRPr="00A81345" w:rsidRDefault="00124E3A" w:rsidP="00124E3A">
      <w:pPr>
        <w:pStyle w:val="TPSbullets"/>
      </w:pPr>
      <w:r w:rsidRPr="00A81345">
        <w:rPr>
          <w:b/>
          <w:bCs/>
        </w:rPr>
        <w:t>subsidiarumo</w:t>
      </w:r>
      <w:r w:rsidRPr="00A81345">
        <w:t xml:space="preserve"> – su socialinių paslaugų teikimu susiję sprendimai turi būti priimami ir įgyvendinami, o socialinės paslaugos turi būti teikiamos tuo viešojo administravimo sistemos arba paslaugų teikimo sistemos lygiu, kuriame jie (jos) yra efektyviausi (efektyviausios);</w:t>
      </w:r>
    </w:p>
    <w:p w:rsidR="00124E3A" w:rsidRPr="00A81345" w:rsidRDefault="00124E3A" w:rsidP="00124E3A">
      <w:pPr>
        <w:pStyle w:val="TPSbullets"/>
      </w:pPr>
      <w:r w:rsidRPr="00A81345">
        <w:rPr>
          <w:b/>
          <w:bCs/>
        </w:rPr>
        <w:t>standartizavimo</w:t>
      </w:r>
      <w:r w:rsidRPr="00A81345">
        <w:t xml:space="preserve"> – suformuluotas ir paskelbtos konkrečios normatyvinės nuostatos apibrėžiančios paslaugas ir jų charakteristikas, kurių gali tikėtis paslaugos gavėjas, ir kaip jis privalo elgtis norėdamas paslaugas gauti bei jų neatitikties deklaruotoms savybėms atveju;</w:t>
      </w:r>
    </w:p>
    <w:p w:rsidR="00124E3A" w:rsidRPr="00A81345" w:rsidRDefault="00124E3A" w:rsidP="00124E3A">
      <w:pPr>
        <w:pStyle w:val="TPSbullets"/>
      </w:pPr>
      <w:r w:rsidRPr="00A81345">
        <w:rPr>
          <w:b/>
          <w:bCs/>
        </w:rPr>
        <w:t>teisės viršenybės principas</w:t>
      </w:r>
      <w:r w:rsidRPr="00A81345">
        <w:t xml:space="preserve"> – socialinių paslaugų teikėjų įgaliojimai teikti paslaugas, priimti sprendimus bei atlikti veiksmus, susijusius su paslaugų teikimu yra nustatyti teisės aktuose, atitinka juose įtvirtintus teisinius pagrindus ir nuostatas bei yra jomis grindžiami;</w:t>
      </w:r>
    </w:p>
    <w:p w:rsidR="00124E3A" w:rsidRPr="00A81345" w:rsidRDefault="00124E3A" w:rsidP="00124E3A">
      <w:pPr>
        <w:pStyle w:val="TPSbullets"/>
      </w:pPr>
      <w:r w:rsidRPr="00A81345">
        <w:rPr>
          <w:b/>
          <w:bCs/>
        </w:rPr>
        <w:t>nediskriminavimo</w:t>
      </w:r>
      <w:r w:rsidRPr="00A81345">
        <w:t xml:space="preserve"> – socialinės paslaugos teikiamos ir paslaugų gavėjai aptarnaujami nesiremiant išankstinėmis nuostatomis, nepriklausomai nuo jų amžiaus, socialinio statuso, išsilavinimo, religijos, rasės, lyties, tautybės, politinių pažiūrų </w:t>
      </w:r>
      <w:r>
        <w:t>ar kt. subjektyvių požymių;</w:t>
      </w:r>
    </w:p>
    <w:p w:rsidR="00124E3A" w:rsidRPr="00593A1D" w:rsidRDefault="00124E3A" w:rsidP="00124E3A">
      <w:pPr>
        <w:pStyle w:val="TPSbullets"/>
      </w:pPr>
      <w:r w:rsidRPr="00593A1D">
        <w:rPr>
          <w:b/>
          <w:bCs/>
        </w:rPr>
        <w:t>vieno langelio</w:t>
      </w:r>
      <w:r w:rsidRPr="00593A1D">
        <w:t xml:space="preserve"> – socialinių paslaugų gavėjams ir suinteresuotoms šalims paslaugos tiekiamos ir jie aptarnaujami vienoje iš anksti apibrėžtoje ir viešai skelbiamoje vietoje, nereikalaujant perteklinių duomenų ar dokumentų (kai jie prieinami socialinių paslaugų teikėjui iš kitų šaltinių);</w:t>
      </w:r>
    </w:p>
    <w:p w:rsidR="00124E3A" w:rsidRDefault="00124E3A" w:rsidP="00124E3A">
      <w:pPr>
        <w:pStyle w:val="TPSbullets"/>
      </w:pPr>
      <w:r w:rsidRPr="00F24A1A">
        <w:rPr>
          <w:b/>
          <w:bCs/>
        </w:rPr>
        <w:t>viešumas</w:t>
      </w:r>
      <w:r w:rsidRPr="00F24A1A">
        <w:t xml:space="preserve"> –</w:t>
      </w:r>
      <w:r>
        <w:t xml:space="preserve"> </w:t>
      </w:r>
      <w:r w:rsidRPr="00F24A1A">
        <w:t>aiški ir objektyvi informacija apie socialines paslaugas, susijusius sprendimus ir iniciatyvas, svarbias veiklas bei ir jų motyvus prieinama visiems suinteresuotiems subjektams</w:t>
      </w:r>
      <w:r w:rsidRPr="00F24A1A">
        <w:rPr>
          <w:rStyle w:val="FootnoteReference"/>
        </w:rPr>
        <w:footnoteReference w:id="3"/>
      </w:r>
      <w:r w:rsidRPr="00F24A1A">
        <w:t>.</w:t>
      </w:r>
    </w:p>
    <w:p w:rsidR="00124E3A" w:rsidRPr="00B64A7D" w:rsidRDefault="00124E3A" w:rsidP="00124E3A">
      <w:pPr>
        <w:pStyle w:val="TPSheading1"/>
        <w:rPr>
          <w:color w:val="auto"/>
        </w:rPr>
      </w:pPr>
      <w:bookmarkStart w:id="15" w:name="_Toc82509989"/>
      <w:r w:rsidRPr="00B64A7D">
        <w:rPr>
          <w:color w:val="auto"/>
        </w:rPr>
        <w:t>SOCIALINIŲ PASLAUGŲ TIKSLAI</w:t>
      </w:r>
      <w:bookmarkEnd w:id="15"/>
    </w:p>
    <w:p w:rsidR="00124E3A" w:rsidRPr="002F5B45" w:rsidRDefault="00124E3A" w:rsidP="00124E3A">
      <w:pPr>
        <w:pStyle w:val="TPSnormal"/>
      </w:pPr>
    </w:p>
    <w:p w:rsidR="00124E3A" w:rsidRPr="00AD2E2A" w:rsidRDefault="00124E3A" w:rsidP="00124E3A">
      <w:pPr>
        <w:pStyle w:val="TPSnormal"/>
      </w:pPr>
      <w:r w:rsidRPr="002F5B45">
        <w:t xml:space="preserve">Socialinių paslaugų teikimas yra išskirtinė vietos savivaldos prerogatyva, todėl Telšių rajono savivaldybės administracija įgyvendindama Telšių rajono savivaldybės nuostatuose iškeltą tikslą </w:t>
      </w:r>
      <w:r w:rsidRPr="00AD2E2A">
        <w:rPr>
          <w:b/>
          <w:bCs/>
        </w:rPr>
        <w:t>skatinti ir plėtoti vietos savivaldą ir įgyvendinti teisės aktų nustatytas funkcijas, vykdyti ir įgyvendinti Tarybos sprendimus bei techniškai aptarnauti ją, savivaldybės merą bei efektyviai tenkinti bendruomenės interesus prisiima įsipareigojimus</w:t>
      </w:r>
      <w:r w:rsidRPr="00AD2E2A">
        <w:t>, prisiima atsakomybę tinkamai atlikti savarankiškas ir valstybės perduotas funkcijas susijusias su socialinėmis paslaugomis:</w:t>
      </w:r>
    </w:p>
    <w:p w:rsidR="00124E3A" w:rsidRPr="002F5B45" w:rsidRDefault="00124E3A" w:rsidP="00124E3A">
      <w:pPr>
        <w:pStyle w:val="TPSbullets"/>
      </w:pPr>
      <w:r w:rsidRPr="002F5B45">
        <w:t>socialinių paslaugų teikimo užtikrinimas planuojant ir organizuojant socialines paslaugas, kontroliuojant bendrųjų socialinių paslaugų ir socialinės priežiūros kokybę, taip pat socialinių paslaugų įstaigų steigimas ir išlaikymas;</w:t>
      </w:r>
    </w:p>
    <w:p w:rsidR="00124E3A" w:rsidRPr="002F5B45" w:rsidRDefault="00124E3A" w:rsidP="00124E3A">
      <w:pPr>
        <w:pStyle w:val="TPSbullets"/>
      </w:pPr>
      <w:r w:rsidRPr="002F5B45">
        <w:t>sąlygų neįgaliųjų socialiniam integravimui į bendruomenę sudarymas;</w:t>
      </w:r>
    </w:p>
    <w:p w:rsidR="00124E3A" w:rsidRPr="002F5B45" w:rsidRDefault="00124E3A" w:rsidP="00124E3A">
      <w:pPr>
        <w:pStyle w:val="TPSbullets"/>
      </w:pPr>
      <w:r w:rsidRPr="002F5B45">
        <w:t>socialinių išmokų, pašalpų ir kompensacijų teikimas;</w:t>
      </w:r>
    </w:p>
    <w:p w:rsidR="00124E3A" w:rsidRPr="002F5B45" w:rsidRDefault="00124E3A" w:rsidP="00124E3A">
      <w:pPr>
        <w:pStyle w:val="TPSbullets"/>
      </w:pPr>
      <w:r w:rsidRPr="002F5B45">
        <w:t>prevencinės pagalbos vaikui ir šeimai organizavimo užtikrinimas, socialinių įstaigų teikiamų paslaugų koordinavimas</w:t>
      </w:r>
      <w:r>
        <w:t>;</w:t>
      </w:r>
    </w:p>
    <w:p w:rsidR="00124E3A" w:rsidRPr="002F5B45" w:rsidRDefault="00124E3A" w:rsidP="00124E3A">
      <w:pPr>
        <w:pStyle w:val="TPSbullets"/>
      </w:pPr>
      <w:r w:rsidRPr="002F5B45">
        <w:t>socialinės globos teikimo asmenims su sunkia negalia užtikrinimas.</w:t>
      </w:r>
    </w:p>
    <w:p w:rsidR="00124E3A" w:rsidRPr="002F5B45" w:rsidRDefault="00124E3A" w:rsidP="00124E3A">
      <w:pPr>
        <w:pStyle w:val="TPSnormal"/>
        <w:rPr>
          <w:b/>
          <w:bCs/>
        </w:rPr>
      </w:pPr>
      <w:r w:rsidRPr="002F5B45">
        <w:t>Šių funkcijų pagrindu formuluojamas kompleksinis Telšių rajono savivaldybės administracijos socialinių paslaugų tikslas, įtvirtintas Telšių rajono savivaldy</w:t>
      </w:r>
      <w:r>
        <w:t xml:space="preserve">bės strateginiame plėtros plane: </w:t>
      </w:r>
      <w:r w:rsidRPr="002F5B45">
        <w:rPr>
          <w:b/>
          <w:bCs/>
        </w:rPr>
        <w:t>Kurti rajone socialiai saugią aplinką</w:t>
      </w:r>
      <w:r w:rsidRPr="009121C2">
        <w:t xml:space="preserve">, </w:t>
      </w:r>
      <w:r>
        <w:rPr>
          <w:b/>
          <w:bCs/>
        </w:rPr>
        <w:t>i</w:t>
      </w:r>
      <w:r w:rsidRPr="002F5B45">
        <w:t>r tikslas, įtvirtintas Telšių rajono savivaldybės strateginiame veiklos plane</w:t>
      </w:r>
      <w:r>
        <w:t xml:space="preserve">: </w:t>
      </w:r>
      <w:r w:rsidRPr="002F5B45">
        <w:rPr>
          <w:b/>
          <w:bCs/>
        </w:rPr>
        <w:t>Mažinti socialinę atskirtį Telšių rajone</w:t>
      </w:r>
      <w:r w:rsidRPr="009121C2">
        <w:t>.</w:t>
      </w:r>
    </w:p>
    <w:p w:rsidR="00124E3A" w:rsidRPr="002F5B45" w:rsidRDefault="00124E3A" w:rsidP="00124E3A">
      <w:pPr>
        <w:pStyle w:val="TPSnormal"/>
      </w:pPr>
      <w:r w:rsidRPr="002F5B45">
        <w:t>Šių tikslų įgyvendinimas patikėtas atitinkamiems Telšių rajono savivaldybės administracijos struktūriniams padaliniams:</w:t>
      </w:r>
    </w:p>
    <w:p w:rsidR="00124E3A" w:rsidRPr="00AD2E2A" w:rsidRDefault="00124E3A" w:rsidP="00124E3A">
      <w:pPr>
        <w:pStyle w:val="TPSbullets"/>
      </w:pPr>
      <w:r w:rsidRPr="002F5B45">
        <w:t xml:space="preserve">Telšių rajono savivaldybės administracijos socialinės paramos ir rūpybos skyriui, kuris </w:t>
      </w:r>
      <w:r w:rsidRPr="00AD2E2A">
        <w:rPr>
          <w:b/>
          <w:bCs/>
        </w:rPr>
        <w:t>siekia kurti socialiai saugią aplinką, mažinti socialinę atskirtį bei organizuoti ir teikti kokybiškas socialines paslaugas įvairioms žmonių socialinėms grupėms Telšių rajone</w:t>
      </w:r>
      <w:r w:rsidRPr="00AD2E2A">
        <w:t>;</w:t>
      </w:r>
    </w:p>
    <w:p w:rsidR="00124E3A" w:rsidRPr="002F5B45" w:rsidRDefault="00124E3A" w:rsidP="00124E3A">
      <w:pPr>
        <w:pStyle w:val="TPSbullets"/>
      </w:pPr>
      <w:r w:rsidRPr="002F5B45">
        <w:t xml:space="preserve">Telšių rajono seniūnijoms, kurių tikslas </w:t>
      </w:r>
      <w:r w:rsidRPr="00386BC1">
        <w:t>yra plėtoti vietos savivaldą jai priskirtoje teritorijoje bei įgyvendinti pavestas viešojo administravimo funkcijas, įskaitant</w:t>
      </w:r>
      <w:r w:rsidRPr="002F5B45">
        <w:rPr>
          <w:b/>
          <w:bCs/>
        </w:rPr>
        <w:t xml:space="preserve"> dalyvavimą vykdant socialinių paslaugų, paramos teikimą ir socialinių išmokų, pašalpų panaudojimo kontrolę; dalyvavimą užtikrinant darbą su socialinę riziką patiriančiomis šeimomis; socialinės paramos teikimo ir pašalpų mokėjimo organizavimą (esant poreikiui)</w:t>
      </w:r>
      <w:r>
        <w:rPr>
          <w:b/>
          <w:bCs/>
        </w:rPr>
        <w:t xml:space="preserve"> ir kt</w:t>
      </w:r>
      <w:r w:rsidRPr="009121C2">
        <w:t>.</w:t>
      </w:r>
    </w:p>
    <w:p w:rsidR="00124E3A" w:rsidRPr="009121C2" w:rsidRDefault="00124E3A" w:rsidP="00124E3A">
      <w:pPr>
        <w:pStyle w:val="TPSnormal"/>
      </w:pPr>
      <w:r w:rsidRPr="009121C2">
        <w:t>Taip pat šie tikslai yra įgyvendinami Telšių rajono savivaldybės administracijos įsteigtų socialines paslaugas teikiančių biudžetinių įstaigų:</w:t>
      </w:r>
    </w:p>
    <w:p w:rsidR="00124E3A" w:rsidRPr="009121C2" w:rsidRDefault="00124E3A" w:rsidP="00124E3A">
      <w:pPr>
        <w:pStyle w:val="TPSbullets"/>
      </w:pPr>
      <w:r w:rsidRPr="009121C2">
        <w:t xml:space="preserve">Telšių socialinių paslaugų centro, kurio tikslas yra </w:t>
      </w:r>
      <w:r w:rsidRPr="009121C2">
        <w:rPr>
          <w:b/>
          <w:bCs/>
        </w:rPr>
        <w:t>didinti visų Telšių rajono bendruomenės narių galimybę gyventi orumo nežeminančiomis sąlygomis ir teikti socialines paslaugas įvairių socialinės rizikos grupių asmenims ir šeimoms</w:t>
      </w:r>
      <w:r w:rsidRPr="009121C2">
        <w:t>;</w:t>
      </w:r>
    </w:p>
    <w:p w:rsidR="00124E3A" w:rsidRPr="009121C2" w:rsidRDefault="00124E3A" w:rsidP="00124E3A">
      <w:pPr>
        <w:pStyle w:val="TPSbullets"/>
      </w:pPr>
      <w:r w:rsidRPr="009121C2">
        <w:t xml:space="preserve">Telšių rajono senelių globos namų, kurių tikslas yra </w:t>
      </w:r>
      <w:r w:rsidRPr="009121C2">
        <w:rPr>
          <w:b/>
          <w:bCs/>
        </w:rPr>
        <w:t>tenkinti būtinuosius gyvybiškai svarbius poreikius asmenims, kurie patys nepajėgia pasirūpinti savo asmeniniu ir socialiniu gyvenimu, padedant jiems palaikyti fizinę, emocinę sveikatą, išlaikant orumą bei skatinant juos išlikti kiek galima ilgiau aktyviems</w:t>
      </w:r>
      <w:r w:rsidRPr="009121C2">
        <w:t>;</w:t>
      </w:r>
    </w:p>
    <w:p w:rsidR="00124E3A" w:rsidRPr="009121C2" w:rsidRDefault="00124E3A" w:rsidP="00124E3A">
      <w:pPr>
        <w:pStyle w:val="TPSbullets"/>
      </w:pPr>
      <w:r w:rsidRPr="009121C2">
        <w:t xml:space="preserve">Telšių vaikų globos namų, kurių tikslas yra </w:t>
      </w:r>
      <w:r w:rsidRPr="009121C2">
        <w:rPr>
          <w:b/>
          <w:bCs/>
        </w:rPr>
        <w:t xml:space="preserve">organizuoti ir teikti trumpalaikę ir ilgalaikę socialinę globą vaikams nuo gimimo iki 18 metų, o jei vaikas mokosi pagal bendrojo lavinimo programą ar pagal formaliojo profesinio mokymo programą </w:t>
      </w:r>
      <w:r w:rsidRPr="009121C2">
        <w:rPr>
          <w:rFonts w:ascii="Arial" w:hAnsi="Arial" w:cs="Arial"/>
          <w:b/>
          <w:bCs/>
        </w:rPr>
        <w:t>─</w:t>
      </w:r>
      <w:r w:rsidRPr="009121C2">
        <w:rPr>
          <w:b/>
          <w:bCs/>
        </w:rPr>
        <w:t xml:space="preserve"> iki 21 met</w:t>
      </w:r>
      <w:r w:rsidRPr="009121C2">
        <w:rPr>
          <w:rFonts w:cs="Corbel"/>
          <w:b/>
          <w:bCs/>
        </w:rPr>
        <w:t>ų</w:t>
      </w:r>
      <w:r w:rsidRPr="009121C2">
        <w:rPr>
          <w:b/>
          <w:bCs/>
        </w:rPr>
        <w:t>, apgyvendinimo paslaugas sulaukusiems pilnametystės asmenims po institucinės socialinės globos, teikti paslaugas kokybiškai ir atliepiant paslaugų gavėjų poreikius</w:t>
      </w:r>
      <w:r w:rsidRPr="009121C2">
        <w:t>;</w:t>
      </w:r>
    </w:p>
    <w:p w:rsidR="00124E3A" w:rsidRPr="009121C2" w:rsidRDefault="00124E3A" w:rsidP="00124E3A">
      <w:pPr>
        <w:pStyle w:val="TPSbullets"/>
      </w:pPr>
      <w:r w:rsidRPr="009121C2">
        <w:t xml:space="preserve">Telšių centro „Viltis“, kurio tikslas yra </w:t>
      </w:r>
      <w:r w:rsidRPr="009121C2">
        <w:rPr>
          <w:b/>
          <w:bCs/>
        </w:rPr>
        <w:t>teikti kokybiškas, į asmens individualius poreikius orientuotas dienos socialinės globos, trumpalaikės socialinės globos paslaugas ir laikino atokvėpio paslaugas asmenims, turintiems negalią (fizinę, proto ir/ar kompleksinę), siekiant maksimaliai lavinti kiekvieno asmens gebėjimą savarankiškai gyventi ir stiprinanti socialinius ryšius su bendruomene</w:t>
      </w:r>
      <w:r w:rsidRPr="009121C2">
        <w:t>.</w:t>
      </w:r>
    </w:p>
    <w:p w:rsidR="00124E3A" w:rsidRDefault="00124E3A" w:rsidP="00124E3A">
      <w:pPr>
        <w:pStyle w:val="TPSnormal"/>
        <w:rPr>
          <w:b/>
          <w:bCs/>
        </w:rPr>
      </w:pPr>
      <w:r w:rsidRPr="00AD2E2A">
        <w:t xml:space="preserve">Atsižvelgiant į aukščiau pateiktus tikslus ir prisiimamus viešojo valdymo ir viešųjų paslaugų subjektų įsipareigojimus, esminis Telšių rajono socialinių paslaugų tikslas yra sudaryti sąlygas </w:t>
      </w:r>
      <w:r w:rsidRPr="009121C2">
        <w:rPr>
          <w:b/>
          <w:bCs/>
        </w:rPr>
        <w:t>socialiai pažeidžiamiems ir socialinę riziką patiriantiems asmenims integruotis į visuomenę, įveikti socialines krizes, savarankiškai spręsti savo socialines problemas</w:t>
      </w:r>
      <w:r w:rsidRPr="00AD2E2A">
        <w:rPr>
          <w:b/>
          <w:bCs/>
        </w:rPr>
        <w:t>.</w:t>
      </w:r>
    </w:p>
    <w:p w:rsidR="00124E3A" w:rsidRPr="00D735D1" w:rsidRDefault="00D735D1" w:rsidP="00D735D1">
      <w:pPr>
        <w:pStyle w:val="TPSnormal"/>
        <w:rPr>
          <w:b/>
          <w:bCs/>
        </w:rPr>
      </w:pPr>
      <w:r>
        <w:rPr>
          <w:b/>
          <w:bCs/>
        </w:rPr>
        <w:br w:type="page"/>
      </w:r>
      <w:bookmarkStart w:id="16" w:name="_Toc82509990"/>
      <w:r w:rsidR="00124E3A" w:rsidRPr="00D735D1">
        <w:rPr>
          <w:rFonts w:eastAsia="Times New Roman" w:cs="Times New Roman"/>
          <w:b/>
          <w:sz w:val="32"/>
          <w:szCs w:val="32"/>
        </w:rPr>
        <w:t>SOCIALINĖMIS PASLAUGOMIS SUINTERESUOTOS ŠALYS</w:t>
      </w:r>
      <w:bookmarkEnd w:id="16"/>
      <w:r w:rsidR="00124E3A" w:rsidRPr="0046075E">
        <w:t xml:space="preserve"> </w:t>
      </w:r>
    </w:p>
    <w:p w:rsidR="00124E3A" w:rsidRPr="00E677BC" w:rsidRDefault="00124E3A" w:rsidP="00124E3A">
      <w:pPr>
        <w:pStyle w:val="TPSnormal"/>
      </w:pPr>
    </w:p>
    <w:p w:rsidR="00124E3A" w:rsidRPr="00E677BC" w:rsidRDefault="00124E3A" w:rsidP="00124E3A">
      <w:pPr>
        <w:pStyle w:val="TPSnormal"/>
      </w:pPr>
      <w:r w:rsidRPr="00E677BC">
        <w:t>Efektyviomis ir kokybiškomis socialinėmis paslaugomis ir aptarnavimu labiausiai suinteresuotos šalys yra:</w:t>
      </w:r>
    </w:p>
    <w:p w:rsidR="00124E3A" w:rsidRPr="00AD2E2A" w:rsidRDefault="00124E3A" w:rsidP="00124E3A">
      <w:pPr>
        <w:pStyle w:val="TPSbullets"/>
      </w:pPr>
      <w:r w:rsidRPr="00E51F68">
        <w:t xml:space="preserve">Telšių rajono savivaldybės administracija, kuri tikisi, </w:t>
      </w:r>
      <w:r w:rsidRPr="00AD2E2A">
        <w:t>kad paslaugų gavėjams bus tinkamai suteiktos paslaugos, o darbuotojams būtų sukurtos adekvačios darbo sąlygos;</w:t>
      </w:r>
    </w:p>
    <w:p w:rsidR="00124E3A" w:rsidRPr="00AD2E2A" w:rsidRDefault="00124E3A" w:rsidP="00124E3A">
      <w:pPr>
        <w:pStyle w:val="TPSbullets"/>
      </w:pPr>
      <w:r w:rsidRPr="00AD2E2A">
        <w:t>socialines paslaugas teikiančios įstaigos ir su struktūriniais padaliniais, suinteresuoti kokybišku, į individualius asmenų poreikiu orientuotu, efektyviu ir tinkamu paslaugų teikimu;</w:t>
      </w:r>
    </w:p>
    <w:p w:rsidR="00124E3A" w:rsidRPr="00E51F68" w:rsidRDefault="00124E3A" w:rsidP="00124E3A">
      <w:pPr>
        <w:pStyle w:val="TPSbullets"/>
      </w:pPr>
      <w:r w:rsidRPr="00E51F68">
        <w:t>socialines paslaugas teikiantys ir socialinių paslaugų gavėjus aptarnaujantys darbuotojai ir specialistai, kurie nori efektyviai tenkinti socialinių paslaugų gavėjų poreikius tinkamai vykdant savo funkcijas, jaučiant pasit</w:t>
      </w:r>
      <w:r>
        <w:t>enkinimą savo darbo rezultatais;</w:t>
      </w:r>
    </w:p>
    <w:p w:rsidR="00124E3A" w:rsidRPr="00AD2E2A" w:rsidRDefault="00124E3A" w:rsidP="00124E3A">
      <w:pPr>
        <w:pStyle w:val="TPSbullets"/>
      </w:pPr>
      <w:r>
        <w:t>k</w:t>
      </w:r>
      <w:r w:rsidRPr="00E51F68">
        <w:t>itos įstaigos (</w:t>
      </w:r>
      <w:r w:rsidRPr="00AD2E2A">
        <w:t>švietimo, sveikatos paslaugų ir kt.</w:t>
      </w:r>
      <w:r w:rsidRPr="00E51F68">
        <w:t>), kurios taip pat aptarnauja socialinių paslaugų gavėjus, kurios suinteresuotos</w:t>
      </w:r>
      <w:r w:rsidRPr="00AD2E2A">
        <w:t xml:space="preserve"> tinkamu savo paslaugų gavėjų poreikių patenkinimu;</w:t>
      </w:r>
    </w:p>
    <w:p w:rsidR="00124E3A" w:rsidRPr="00E51F68" w:rsidRDefault="00124E3A" w:rsidP="00124E3A">
      <w:pPr>
        <w:pStyle w:val="TPSbullets"/>
      </w:pPr>
      <w:r>
        <w:t>k</w:t>
      </w:r>
      <w:r w:rsidRPr="00E51F68">
        <w:t xml:space="preserve">iti tiekėjai - </w:t>
      </w:r>
      <w:r w:rsidRPr="00AD2E2A">
        <w:t>ne viešieji subjektai, teikiantys paslaugas  socialinių paslaugų gavėjams (pvz., maitinimo paslaugų teikėjai), siekiantys tinkamo savo veiklos rezultato;</w:t>
      </w:r>
      <w:r>
        <w:rPr>
          <w:rStyle w:val="FootnoteReference"/>
        </w:rPr>
        <w:footnoteReference w:id="4"/>
      </w:r>
    </w:p>
    <w:p w:rsidR="00124E3A" w:rsidRPr="00E51F68" w:rsidRDefault="00124E3A" w:rsidP="00124E3A">
      <w:pPr>
        <w:pStyle w:val="TPSbullets"/>
      </w:pPr>
      <w:r w:rsidRPr="00E51F68">
        <w:t>visuomenė, kuri tikisi visuotinai sukauptų išteklių efektyvaus ir socialiai teisingo perskirstymo;</w:t>
      </w:r>
    </w:p>
    <w:p w:rsidR="00124E3A" w:rsidRPr="00E51F68" w:rsidRDefault="00124E3A" w:rsidP="00124E3A">
      <w:pPr>
        <w:pStyle w:val="TPSbullets"/>
      </w:pPr>
      <w:r w:rsidRPr="00E51F68">
        <w:t>socialines paslaugas gaunantys asmenys, kurie siekia patenkinti savo poreikius</w:t>
      </w:r>
      <w:r>
        <w:rPr>
          <w:rStyle w:val="FootnoteReference"/>
        </w:rPr>
        <w:footnoteReference w:id="5"/>
      </w:r>
      <w:r w:rsidRPr="00E51F68">
        <w:t>.</w:t>
      </w:r>
    </w:p>
    <w:p w:rsidR="00124E3A" w:rsidRDefault="00124E3A" w:rsidP="00124E3A">
      <w:pPr>
        <w:pStyle w:val="TPSnormal"/>
      </w:pPr>
      <w:r>
        <w:t>Pastarieji yra svarbiausia suinteresuota šalis, kuri formuoja paklausą socialinėms paslaugoms, jų turinį ir formą ir kurių poreikių tenkinimas yra esminis socialinių paslaugų ir jų gavėjų aptarnavimo kokybės pagrindas.</w:t>
      </w:r>
    </w:p>
    <w:p w:rsidR="00124E3A" w:rsidRDefault="00124E3A" w:rsidP="00124E3A">
      <w:pPr>
        <w:pStyle w:val="TPSnormal"/>
      </w:pPr>
      <w:r>
        <w:t>Todėl  socialinių paslaugų gavėjų lūkesčiai, susiję su gaunamomis paslaugomis ir lydinčiu aptarnavimu, turi būti aiškiai identifikuoti, o socialinių paslaugų teikimas ir paslaugų gavėjų aptarnavimas  turi atliepti šiuos lūkesčius prisiimant atitinkamus įsipareigojimus.</w:t>
      </w:r>
    </w:p>
    <w:p w:rsidR="00124E3A" w:rsidRPr="00D735D1" w:rsidRDefault="00D735D1" w:rsidP="00D735D1">
      <w:pPr>
        <w:pStyle w:val="TPSnormal"/>
        <w:rPr>
          <w:rFonts w:eastAsia="Times New Roman" w:cs="Times New Roman"/>
          <w:b/>
          <w:sz w:val="32"/>
          <w:szCs w:val="32"/>
        </w:rPr>
      </w:pPr>
      <w:r>
        <w:br w:type="page"/>
      </w:r>
      <w:bookmarkStart w:id="17" w:name="_Toc82509991"/>
      <w:r w:rsidR="00124E3A" w:rsidRPr="00D735D1">
        <w:rPr>
          <w:rFonts w:eastAsia="Times New Roman" w:cs="Times New Roman"/>
          <w:b/>
          <w:sz w:val="32"/>
          <w:szCs w:val="32"/>
        </w:rPr>
        <w:t>PASLAUGŲ GAVĖJŲ LUKESČIAI IR TEIKĖJŲ ĮSIPAREIGOJIMAI</w:t>
      </w:r>
      <w:bookmarkEnd w:id="17"/>
    </w:p>
    <w:p w:rsidR="00124E3A" w:rsidRPr="00F10E51" w:rsidRDefault="00124E3A" w:rsidP="00124E3A">
      <w:pPr>
        <w:pStyle w:val="TPSnormal"/>
      </w:pPr>
    </w:p>
    <w:p w:rsidR="00124E3A" w:rsidRPr="00F10E51" w:rsidRDefault="00124E3A" w:rsidP="00124E3A">
      <w:pPr>
        <w:pStyle w:val="TPSnormal"/>
      </w:pPr>
      <w:r w:rsidRPr="00F10E51">
        <w:rPr>
          <w:rStyle w:val="fontstyle21"/>
        </w:rPr>
        <w:t>Piliečių chartija</w:t>
      </w:r>
      <w:r w:rsidRPr="00F10E51">
        <w:t xml:space="preserve"> </w:t>
      </w:r>
      <w:r w:rsidRPr="00F10E51">
        <w:rPr>
          <w:rStyle w:val="fontstyle21"/>
        </w:rPr>
        <w:t>parengta atlikus Telšių rajono socialinių paslaugų gavėjų apklausą, apimančią lūkesčių tyrimą,</w:t>
      </w:r>
      <w:r w:rsidRPr="00F10E51">
        <w:t xml:space="preserve"> </w:t>
      </w:r>
      <w:r w:rsidRPr="00F10E51">
        <w:rPr>
          <w:rStyle w:val="fontstyle21"/>
        </w:rPr>
        <w:t>kuris atskleidė, kokios socialinių paslaugų kokybės ir aptarnavimo socialinių paslaugų gavėjai tikisi iš socialines paslaugas</w:t>
      </w:r>
      <w:r w:rsidRPr="00F10E51">
        <w:t xml:space="preserve"> </w:t>
      </w:r>
      <w:r w:rsidRPr="00F10E51">
        <w:rPr>
          <w:rStyle w:val="fontstyle21"/>
        </w:rPr>
        <w:t xml:space="preserve">Telšių rajone teikiančių įstaigų. Apklausos pagalba </w:t>
      </w:r>
      <w:r w:rsidRPr="00F10E51">
        <w:t>buvo nustatyta, kad socialinių paslaugų gavėjai aiškiai formuluoja atitinkamus lūkesčius, kuriuos privalu atitikti teikiant socialines paslaugas ir aptarnaujant paslaugų gavėjus.</w:t>
      </w:r>
    </w:p>
    <w:p w:rsidR="00124E3A" w:rsidRPr="00F10E51" w:rsidRDefault="00124E3A" w:rsidP="00124E3A">
      <w:pPr>
        <w:pStyle w:val="TPSnormal"/>
      </w:pPr>
      <w:r w:rsidRPr="00F10E51">
        <w:t>Šių lūkesčių pagrindu formuluojami socialinių paslaugų teikėjų įsipareigojimai, kurių laikomasi ir paisoma vykdant ir tobulinant su socialinių paslaugų teikimu susijusią veiklą, palaikant ir keliant socialinių paslaugų teikimo ir socialinių paslaugų gavėjų aptarnavimo standartus.</w:t>
      </w:r>
    </w:p>
    <w:p w:rsidR="00124E3A" w:rsidRDefault="00124E3A" w:rsidP="00124E3A">
      <w:pPr>
        <w:pStyle w:val="TPSnormal"/>
      </w:pPr>
      <w:r w:rsidRPr="00F10E51">
        <w:t>Telšių rajono savivaldybės administracijos, jos padalinių ir susijusių socialinių paslaugų įstaigų bei jų specialistų ir darbuotojų pareiga yra nuolat siekti, kad paslaugų gavėjų lūkesčiai ne tik bus patenkinti, bet ir pagal galimybes viršyti.</w:t>
      </w:r>
    </w:p>
    <w:p w:rsidR="00124E3A" w:rsidRDefault="00124E3A" w:rsidP="00124E3A">
      <w:pPr>
        <w:pStyle w:val="TPSnormal"/>
      </w:pPr>
      <w:r>
        <w:t>Todėl Piliečių chartija įtvirtina svarbiausius socialinių paslaugų gavėjų lūkesčius, susijusius su socialinių paslaugų teikimu bei aptarnavimu, ir socialinių paslaugų teikėjų įsipareigojimus, prisiimamus siekiant tenkinti šiuos lūkesčius.</w:t>
      </w:r>
    </w:p>
    <w:p w:rsidR="00124E3A" w:rsidRPr="00F10E51" w:rsidRDefault="00124E3A" w:rsidP="00124E3A">
      <w:pPr>
        <w:pStyle w:val="TPSlentel"/>
      </w:pPr>
      <w:r>
        <w:t>Svarbiausi socialinių paslaugų gavėjų lūkesčiai ir su jais susiję socialinių paslaugų teikėjų įsipareigojimai</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2004"/>
        <w:gridCol w:w="1711"/>
        <w:gridCol w:w="5753"/>
      </w:tblGrid>
      <w:tr w:rsidR="00124E3A" w:rsidRPr="006A26BF" w:rsidTr="001E1AB1">
        <w:tc>
          <w:tcPr>
            <w:tcW w:w="2004" w:type="dxa"/>
            <w:tcBorders>
              <w:top w:val="single" w:sz="8" w:space="0" w:color="auto"/>
              <w:bottom w:val="single" w:sz="8" w:space="0" w:color="auto"/>
            </w:tcBorders>
            <w:shd w:val="clear" w:color="auto" w:fill="D9D9D9"/>
          </w:tcPr>
          <w:p w:rsidR="00124E3A" w:rsidRPr="006A26BF" w:rsidRDefault="00124E3A" w:rsidP="001E1AB1">
            <w:pPr>
              <w:pStyle w:val="TPStable"/>
              <w:rPr>
                <w:b/>
                <w:bCs/>
                <w:lang w:val="lt-LT"/>
              </w:rPr>
            </w:pPr>
            <w:r w:rsidRPr="006A26BF">
              <w:rPr>
                <w:b/>
                <w:bCs/>
                <w:lang w:val="lt-LT"/>
              </w:rPr>
              <w:t>Lūkestis</w:t>
            </w:r>
          </w:p>
        </w:tc>
        <w:tc>
          <w:tcPr>
            <w:tcW w:w="1711" w:type="dxa"/>
            <w:tcBorders>
              <w:top w:val="single" w:sz="8" w:space="0" w:color="auto"/>
              <w:bottom w:val="single" w:sz="8" w:space="0" w:color="auto"/>
            </w:tcBorders>
            <w:shd w:val="clear" w:color="auto" w:fill="D9D9D9"/>
          </w:tcPr>
          <w:p w:rsidR="00124E3A" w:rsidRPr="006A26BF" w:rsidRDefault="00124E3A" w:rsidP="001E1AB1">
            <w:pPr>
              <w:pStyle w:val="TPStable"/>
              <w:rPr>
                <w:b/>
                <w:bCs/>
                <w:lang w:val="lt-LT"/>
              </w:rPr>
            </w:pPr>
            <w:r w:rsidRPr="006A26BF">
              <w:rPr>
                <w:b/>
                <w:bCs/>
                <w:lang w:val="lt-LT"/>
              </w:rPr>
              <w:t>Įsipareigojimas</w:t>
            </w:r>
          </w:p>
        </w:tc>
        <w:tc>
          <w:tcPr>
            <w:tcW w:w="5753" w:type="dxa"/>
            <w:tcBorders>
              <w:top w:val="single" w:sz="8" w:space="0" w:color="auto"/>
              <w:bottom w:val="single" w:sz="8" w:space="0" w:color="auto"/>
            </w:tcBorders>
            <w:shd w:val="clear" w:color="auto" w:fill="D9D9D9"/>
          </w:tcPr>
          <w:p w:rsidR="00124E3A" w:rsidRPr="006A26BF" w:rsidRDefault="00124E3A" w:rsidP="001E1AB1">
            <w:pPr>
              <w:pStyle w:val="TPStable"/>
              <w:jc w:val="both"/>
              <w:rPr>
                <w:b/>
                <w:bCs/>
                <w:lang w:val="lt-LT"/>
              </w:rPr>
            </w:pPr>
            <w:r w:rsidRPr="006A26BF">
              <w:rPr>
                <w:b/>
                <w:bCs/>
                <w:lang w:val="lt-LT"/>
              </w:rPr>
              <w:t>Detalizavimas</w:t>
            </w:r>
          </w:p>
        </w:tc>
      </w:tr>
      <w:tr w:rsidR="00124E3A" w:rsidRPr="006A26BF" w:rsidTr="001E1AB1">
        <w:tc>
          <w:tcPr>
            <w:tcW w:w="2004" w:type="dxa"/>
            <w:tcBorders>
              <w:top w:val="single" w:sz="8" w:space="0" w:color="auto"/>
            </w:tcBorders>
            <w:shd w:val="clear" w:color="auto" w:fill="auto"/>
            <w:vAlign w:val="center"/>
          </w:tcPr>
          <w:p w:rsidR="00124E3A" w:rsidRPr="006A26BF" w:rsidRDefault="00124E3A" w:rsidP="001E1AB1">
            <w:pPr>
              <w:pStyle w:val="TPStable"/>
              <w:rPr>
                <w:lang w:val="lt-LT"/>
              </w:rPr>
            </w:pPr>
            <w:r w:rsidRPr="006A26BF">
              <w:rPr>
                <w:lang w:val="lt-LT"/>
              </w:rPr>
              <w:t xml:space="preserve">Galimybė vertinti socialines paslaugas ir aptarnavimą bei jį įtakoti </w:t>
            </w:r>
          </w:p>
        </w:tc>
        <w:tc>
          <w:tcPr>
            <w:tcW w:w="1711" w:type="dxa"/>
            <w:tcBorders>
              <w:top w:val="single" w:sz="8" w:space="0" w:color="auto"/>
            </w:tcBorders>
            <w:shd w:val="clear" w:color="auto" w:fill="auto"/>
            <w:vAlign w:val="center"/>
          </w:tcPr>
          <w:p w:rsidR="00124E3A" w:rsidRPr="006A26BF" w:rsidRDefault="00124E3A" w:rsidP="001E1AB1">
            <w:pPr>
              <w:pStyle w:val="TPStable"/>
              <w:rPr>
                <w:lang w:val="lt-LT"/>
              </w:rPr>
            </w:pPr>
            <w:r w:rsidRPr="006A26BF">
              <w:rPr>
                <w:lang w:val="lt-LT"/>
              </w:rPr>
              <w:t>Užtikrinti grįžtamojo ryšio galimybę</w:t>
            </w:r>
          </w:p>
        </w:tc>
        <w:tc>
          <w:tcPr>
            <w:tcW w:w="5753" w:type="dxa"/>
            <w:tcBorders>
              <w:top w:val="single" w:sz="8" w:space="0" w:color="auto"/>
            </w:tcBorders>
            <w:shd w:val="clear" w:color="auto" w:fill="auto"/>
          </w:tcPr>
          <w:p w:rsidR="00124E3A" w:rsidRPr="006A26BF" w:rsidRDefault="00124E3A" w:rsidP="001E1AB1">
            <w:pPr>
              <w:pStyle w:val="TPStable"/>
              <w:jc w:val="both"/>
              <w:rPr>
                <w:lang w:val="lt-LT"/>
              </w:rPr>
            </w:pPr>
            <w:r w:rsidRPr="006A26BF">
              <w:rPr>
                <w:lang w:val="lt-LT"/>
              </w:rPr>
              <w:t xml:space="preserve">Socialinių paslaugų teikėjai vertina iš socialinių paslaugų gavėjų gaunamą informaciją, skatina ir sveikina jos teikimą visais paslaugų gavėjams priimtinais būdais ir formomis (žodžiu, telefonu, socialinių tinklų pagalba ir t.t.). Socialinių paslaugų gavėjai skatinami </w:t>
            </w:r>
            <w:r w:rsidRPr="001E1AB1">
              <w:rPr>
                <w:rStyle w:val="fontstyle01"/>
                <w:rFonts w:eastAsia="Calibri"/>
                <w:b w:val="0"/>
                <w:bCs w:val="0"/>
                <w:color w:val="auto"/>
                <w:lang w:val="lt-LT"/>
              </w:rPr>
              <w:t>aktyviai reikšti nuomonę visais teikiamų socialinių paslaugų ir aptarnavimo klausimais, o s</w:t>
            </w:r>
            <w:r w:rsidRPr="006A26BF">
              <w:rPr>
                <w:lang w:val="lt-LT"/>
              </w:rPr>
              <w:t>ocialinių paslaugų teikėjai aktyviai renka informaciją apie nepakankamą poreikių ir lūkesčių tenkinimą, deklaruotų įsipareigojimų nevykdymą, naujai kylančius poreikius, problemas, rūpesčius ir lūkesčius, kuri privaloma tvarka naudojama socialinių paslaugų teikėjų veiklos tobulinimui ir į kurią privalu atsakyti jos subjektui.  Socialinių paslaugų teikėjai suteikia paslaugų gavėjams galimybę</w:t>
            </w:r>
            <w:r w:rsidRPr="001E1AB1">
              <w:rPr>
                <w:rStyle w:val="fontstyle01"/>
                <w:rFonts w:eastAsia="Calibri"/>
                <w:b w:val="0"/>
                <w:bCs w:val="0"/>
                <w:color w:val="auto"/>
                <w:lang w:val="lt-LT"/>
              </w:rPr>
              <w:t xml:space="preserve"> pateikti skundą (manydamas, kad yra pažeistos jo, kaip paslaugų gavėjo, teisės ar paslauga</w:t>
            </w:r>
            <w:r w:rsidRPr="006A26BF">
              <w:rPr>
                <w:lang w:val="lt-LT"/>
              </w:rPr>
              <w:br/>
            </w:r>
            <w:r w:rsidRPr="001E1AB1">
              <w:rPr>
                <w:rStyle w:val="fontstyle01"/>
                <w:rFonts w:eastAsia="Calibri"/>
                <w:b w:val="0"/>
                <w:bCs w:val="0"/>
                <w:color w:val="auto"/>
                <w:lang w:val="lt-LT"/>
              </w:rPr>
              <w:t>buvo suteikta nekokybiškai, socialinės paslaugos gavėjas turi teisę pateikti skundą socialines paslaugas teikiančios įstaigos (arba jos savininko teisės įgyvendinančios institucijos) vadovui arba kitam kompetentingam asmeniui (pareigūnui).</w:t>
            </w:r>
          </w:p>
        </w:tc>
      </w:tr>
      <w:tr w:rsidR="00124E3A" w:rsidRPr="006A26BF" w:rsidTr="001E1AB1">
        <w:tc>
          <w:tcPr>
            <w:tcW w:w="2004" w:type="dxa"/>
            <w:shd w:val="clear" w:color="auto" w:fill="auto"/>
            <w:vAlign w:val="center"/>
          </w:tcPr>
          <w:p w:rsidR="00124E3A" w:rsidRPr="006A26BF" w:rsidRDefault="00124E3A" w:rsidP="001E1AB1">
            <w:pPr>
              <w:pStyle w:val="TPStable"/>
              <w:rPr>
                <w:lang w:val="lt-LT"/>
              </w:rPr>
            </w:pPr>
            <w:r w:rsidRPr="006A26BF">
              <w:rPr>
                <w:lang w:val="lt-LT"/>
              </w:rPr>
              <w:t>Greitai ir efektyviai taisomos klaidos ir neatitiktys</w:t>
            </w:r>
          </w:p>
        </w:tc>
        <w:tc>
          <w:tcPr>
            <w:tcW w:w="1711" w:type="dxa"/>
            <w:shd w:val="clear" w:color="auto" w:fill="auto"/>
            <w:vAlign w:val="center"/>
          </w:tcPr>
          <w:p w:rsidR="00124E3A" w:rsidRPr="006A26BF" w:rsidRDefault="00124E3A" w:rsidP="001E1AB1">
            <w:pPr>
              <w:pStyle w:val="TPStable"/>
              <w:rPr>
                <w:lang w:val="lt-LT"/>
              </w:rPr>
            </w:pPr>
            <w:r w:rsidRPr="006A26BF">
              <w:rPr>
                <w:lang w:val="lt-LT"/>
              </w:rPr>
              <w:t>Užtikrinti socialinių paslaugų kokybę ir atitiktį</w:t>
            </w:r>
          </w:p>
        </w:tc>
        <w:tc>
          <w:tcPr>
            <w:tcW w:w="5753" w:type="dxa"/>
            <w:shd w:val="clear" w:color="auto" w:fill="auto"/>
          </w:tcPr>
          <w:p w:rsidR="00124E3A" w:rsidRPr="006A26BF" w:rsidRDefault="00124E3A" w:rsidP="001E1AB1">
            <w:pPr>
              <w:pStyle w:val="TPStable"/>
              <w:jc w:val="both"/>
              <w:rPr>
                <w:lang w:val="lt-LT"/>
              </w:rPr>
            </w:pPr>
            <w:r w:rsidRPr="006A26BF">
              <w:rPr>
                <w:lang w:val="lt-LT"/>
              </w:rPr>
              <w:t>Socialinių paslaugų teikėjai yra orientuoti į kokybiškų socialinių paslaugų teikimą, todėl paslaugas remdamiesi gerąja praktika ir patirtimi teikia kompetentingi specialistai, išmanantys paslaugos tikimo specifiką, o įvykus klaidai arba esant socialinės paslaugos ir susijusio aptarnavimo neatitikčiai deklaruotiems standartams, socialinių paslaugų teikėjai informuoja apie tai socialinių paslaugų gavėją, atsiprašo už sukeltus nepatogumus ir ištaiso klaidą (eliminuoja neatitiktį) bei minimizuoja jos neigiamus padarinius, Siekdami, kad tokios klaidos ir neatitiktys nesikartotų, socialinių paslaugų teikėjai kaupia klaidų ir neatitikčių duomenis, juos analizuoja, nustato priežastys ir jas šalina. Be to, socialinių paslaugų teikėjai nuolatiniu pagrindu gerina ir tobulina teikiamas socialines paslaugas ir socialinių paslaugų gavėjų aptarnavimą, atitinkantį besikeičiančius socialinių paslaugų gavėjų poreikius.</w:t>
            </w:r>
          </w:p>
        </w:tc>
      </w:tr>
      <w:tr w:rsidR="00124E3A" w:rsidRPr="006A26BF" w:rsidTr="001E1AB1">
        <w:tc>
          <w:tcPr>
            <w:tcW w:w="2004" w:type="dxa"/>
            <w:shd w:val="clear" w:color="auto" w:fill="auto"/>
            <w:vAlign w:val="center"/>
          </w:tcPr>
          <w:p w:rsidR="00124E3A" w:rsidRPr="006A26BF" w:rsidRDefault="00124E3A" w:rsidP="001E1AB1">
            <w:pPr>
              <w:pStyle w:val="TPStable"/>
              <w:rPr>
                <w:lang w:val="lt-LT"/>
              </w:rPr>
            </w:pPr>
            <w:r w:rsidRPr="006A26BF">
              <w:rPr>
                <w:lang w:val="lt-LT"/>
              </w:rPr>
              <w:t>Lygiateisis traktavimas</w:t>
            </w:r>
          </w:p>
        </w:tc>
        <w:tc>
          <w:tcPr>
            <w:tcW w:w="1711" w:type="dxa"/>
            <w:shd w:val="clear" w:color="auto" w:fill="auto"/>
            <w:vAlign w:val="center"/>
          </w:tcPr>
          <w:p w:rsidR="00124E3A" w:rsidRPr="006A26BF" w:rsidRDefault="00124E3A" w:rsidP="001E1AB1">
            <w:pPr>
              <w:pStyle w:val="TPStable"/>
              <w:rPr>
                <w:lang w:val="lt-LT"/>
              </w:rPr>
            </w:pPr>
            <w:r w:rsidRPr="006A26BF">
              <w:rPr>
                <w:lang w:val="lt-LT"/>
              </w:rPr>
              <w:t>Suteikti vienodą prieigą prie paslaugos ir vienodą aptarnavimą visiems asmenims</w:t>
            </w:r>
          </w:p>
        </w:tc>
        <w:tc>
          <w:tcPr>
            <w:tcW w:w="5753" w:type="dxa"/>
            <w:shd w:val="clear" w:color="auto" w:fill="auto"/>
          </w:tcPr>
          <w:p w:rsidR="00124E3A" w:rsidRPr="006A26BF" w:rsidRDefault="00124E3A" w:rsidP="001E1AB1">
            <w:pPr>
              <w:pStyle w:val="TPStable"/>
              <w:jc w:val="both"/>
              <w:rPr>
                <w:lang w:val="lt-LT"/>
              </w:rPr>
            </w:pPr>
            <w:r w:rsidRPr="006A26BF">
              <w:rPr>
                <w:lang w:val="lt-LT"/>
              </w:rPr>
              <w:t>Socialinių paslaugų teikėjai savo veiklą vykdo nešališkai nediskriminuodami socialinių paslaugų esamų ir potencialių gavėjų pagal subjektyvius rasės, lyties, amžiaus, negalios, tikėjimo, lytinės orientacijos ar kt. požymius. Visi socialinių paslaugų gavėjai jiems yra lygus ir jų aptarnavimo arba socialinių paslaugų gavimo pirmenybė arba kiti specifiniai socialinių paslaugų gavimo požymiai (pvz., apimtis ir pan.) priklauso tik nuo iš anksto apibrėžtų, viešai skelbiamų ir visų suprantamų faktorių.</w:t>
            </w:r>
          </w:p>
        </w:tc>
      </w:tr>
      <w:tr w:rsidR="00124E3A" w:rsidRPr="006A26BF" w:rsidTr="001E1AB1">
        <w:tc>
          <w:tcPr>
            <w:tcW w:w="2004" w:type="dxa"/>
            <w:shd w:val="clear" w:color="auto" w:fill="auto"/>
            <w:vAlign w:val="center"/>
          </w:tcPr>
          <w:p w:rsidR="00124E3A" w:rsidRPr="006A26BF" w:rsidRDefault="00124E3A" w:rsidP="001E1AB1">
            <w:pPr>
              <w:pStyle w:val="TPStable"/>
              <w:rPr>
                <w:lang w:val="lt-LT"/>
              </w:rPr>
            </w:pPr>
          </w:p>
        </w:tc>
        <w:tc>
          <w:tcPr>
            <w:tcW w:w="1711" w:type="dxa"/>
            <w:shd w:val="clear" w:color="auto" w:fill="auto"/>
            <w:vAlign w:val="center"/>
          </w:tcPr>
          <w:p w:rsidR="00124E3A" w:rsidRPr="006A26BF" w:rsidRDefault="00124E3A" w:rsidP="001E1AB1">
            <w:pPr>
              <w:pStyle w:val="TPStable"/>
              <w:rPr>
                <w:lang w:val="lt-LT"/>
              </w:rPr>
            </w:pPr>
            <w:r w:rsidRPr="006A26BF">
              <w:rPr>
                <w:lang w:val="lt-LT"/>
              </w:rPr>
              <w:t>Būti nepakantiems korupcijos apraiškoms</w:t>
            </w:r>
          </w:p>
        </w:tc>
        <w:tc>
          <w:tcPr>
            <w:tcW w:w="5753" w:type="dxa"/>
            <w:shd w:val="clear" w:color="auto" w:fill="auto"/>
          </w:tcPr>
          <w:p w:rsidR="00124E3A" w:rsidRPr="006A26BF" w:rsidRDefault="00124E3A" w:rsidP="001E1AB1">
            <w:pPr>
              <w:pStyle w:val="TPStable"/>
              <w:jc w:val="both"/>
              <w:rPr>
                <w:lang w:val="lt-LT"/>
              </w:rPr>
            </w:pPr>
            <w:r w:rsidRPr="006A26BF">
              <w:rPr>
                <w:lang w:val="lt-LT"/>
              </w:rPr>
              <w:t>Socialinių paslaugų teikėjai yra nepakantūs bet kurioms korupcijos (įskaitant piktnaudžiavimą padėtimi, valdžia arba pareigomis bei viešųjų ir privačių interesų painiojimą) apraiškoms ir remia jos prevenciją bei sąveikauja su atitinkamomis Valstybės įstaigomis, kurių tikslas yra kova su korupcija ir jos apraiškomis, kovojant su asmenimis kurie neteisėtai gauna socialines paslaugas (arba neteisėtai įgyja jiems priklausančios paslaugos papildomų elementų) bei neteisėtai jas teikia (priima sprendimus dėl jų teikimo) (arba neteisėtai pakeičia priklausančios paslaugos charakteristikas).</w:t>
            </w:r>
          </w:p>
        </w:tc>
      </w:tr>
      <w:tr w:rsidR="00124E3A" w:rsidRPr="006A26BF" w:rsidTr="001E1AB1">
        <w:tc>
          <w:tcPr>
            <w:tcW w:w="2004" w:type="dxa"/>
            <w:shd w:val="clear" w:color="auto" w:fill="auto"/>
            <w:vAlign w:val="center"/>
          </w:tcPr>
          <w:p w:rsidR="00124E3A" w:rsidRPr="006A26BF" w:rsidRDefault="00124E3A" w:rsidP="001E1AB1">
            <w:pPr>
              <w:pStyle w:val="TPStable"/>
              <w:rPr>
                <w:lang w:val="lt-LT"/>
              </w:rPr>
            </w:pPr>
            <w:r w:rsidRPr="006A26BF">
              <w:rPr>
                <w:lang w:val="lt-LT"/>
              </w:rPr>
              <w:t>Pagarba ir dėmesingumas paslaugos gavėjui ir jo poreikiams</w:t>
            </w:r>
          </w:p>
        </w:tc>
        <w:tc>
          <w:tcPr>
            <w:tcW w:w="1711" w:type="dxa"/>
            <w:shd w:val="clear" w:color="auto" w:fill="auto"/>
            <w:vAlign w:val="center"/>
          </w:tcPr>
          <w:p w:rsidR="00124E3A" w:rsidRPr="006A26BF" w:rsidRDefault="00124E3A" w:rsidP="001E1AB1">
            <w:pPr>
              <w:pStyle w:val="TPStable"/>
              <w:rPr>
                <w:lang w:val="lt-LT"/>
              </w:rPr>
            </w:pPr>
            <w:r w:rsidRPr="006A26BF">
              <w:rPr>
                <w:lang w:val="lt-LT"/>
              </w:rPr>
              <w:t>Padėti paslaugų gavėjams ir būti rūpestingais</w:t>
            </w:r>
          </w:p>
        </w:tc>
        <w:tc>
          <w:tcPr>
            <w:tcW w:w="5753" w:type="dxa"/>
            <w:shd w:val="clear" w:color="auto" w:fill="auto"/>
          </w:tcPr>
          <w:p w:rsidR="00124E3A" w:rsidRPr="006A26BF" w:rsidRDefault="00124E3A" w:rsidP="001E1AB1">
            <w:pPr>
              <w:pStyle w:val="TPStable"/>
              <w:jc w:val="both"/>
              <w:rPr>
                <w:lang w:val="lt-LT"/>
              </w:rPr>
            </w:pPr>
            <w:r w:rsidRPr="006A26BF">
              <w:rPr>
                <w:lang w:val="lt-LT"/>
              </w:rPr>
              <w:t>Socialinių paslaugų teikėjai sudaro sąlygas, užtikrinančias savalaikį socialinių paslaugų ir pagalbos gavimą,</w:t>
            </w:r>
            <w:r>
              <w:rPr>
                <w:lang w:val="lt-LT"/>
              </w:rPr>
              <w:t xml:space="preserve">                         įskaitant atvejus, kai socialinių paslaugų teikėjai fiksuoja paslaugų poreikį arba paslaugų neteikimo atvejį, kurie nėra tiesiogiai susiję su jo teikiama paslauga arba socialinių paslaugų sritimi, </w:t>
            </w:r>
            <w:r w:rsidRPr="006A26BF">
              <w:rPr>
                <w:lang w:val="lt-LT"/>
              </w:rPr>
              <w:t>koncentruoja disponuojamus išteklius teisėtų paslaugų gavėjų poreikių tenkinimui, informacijos sklaidai, užtikrinant dėmesingumo ir pagarbos, paramos ir rūpesčio socialinių paslaugų gavėjų poreikiais atmosferą.</w:t>
            </w:r>
          </w:p>
        </w:tc>
      </w:tr>
      <w:tr w:rsidR="00124E3A" w:rsidRPr="006A26BF" w:rsidTr="001E1AB1">
        <w:tc>
          <w:tcPr>
            <w:tcW w:w="2004" w:type="dxa"/>
            <w:shd w:val="clear" w:color="auto" w:fill="auto"/>
            <w:vAlign w:val="center"/>
          </w:tcPr>
          <w:p w:rsidR="00124E3A" w:rsidRPr="006A26BF" w:rsidRDefault="00124E3A" w:rsidP="001E1AB1">
            <w:pPr>
              <w:pStyle w:val="TPStable"/>
              <w:rPr>
                <w:lang w:val="lt-LT"/>
              </w:rPr>
            </w:pPr>
          </w:p>
        </w:tc>
        <w:tc>
          <w:tcPr>
            <w:tcW w:w="1711" w:type="dxa"/>
            <w:shd w:val="clear" w:color="auto" w:fill="auto"/>
            <w:vAlign w:val="center"/>
          </w:tcPr>
          <w:p w:rsidR="00124E3A" w:rsidRPr="006A26BF" w:rsidRDefault="00124E3A" w:rsidP="001E1AB1">
            <w:pPr>
              <w:pStyle w:val="TPStable"/>
              <w:rPr>
                <w:lang w:val="lt-LT"/>
              </w:rPr>
            </w:pPr>
            <w:r w:rsidRPr="006A26BF">
              <w:rPr>
                <w:lang w:val="lt-LT"/>
              </w:rPr>
              <w:t>Gerbti paslaugų gavėjo ir jo duomenų privatumą</w:t>
            </w:r>
          </w:p>
        </w:tc>
        <w:tc>
          <w:tcPr>
            <w:tcW w:w="5753" w:type="dxa"/>
            <w:shd w:val="clear" w:color="auto" w:fill="auto"/>
          </w:tcPr>
          <w:p w:rsidR="00124E3A" w:rsidRPr="006A26BF" w:rsidRDefault="00124E3A" w:rsidP="001E1AB1">
            <w:pPr>
              <w:pStyle w:val="TPStable"/>
              <w:jc w:val="both"/>
              <w:rPr>
                <w:lang w:val="lt-LT"/>
              </w:rPr>
            </w:pPr>
            <w:r w:rsidRPr="006A26BF">
              <w:rPr>
                <w:lang w:val="lt-LT"/>
              </w:rPr>
              <w:t>Socialinių paslaugų teikėjai gerbia socialinių paslaugų gavėjų sprendimus dėl paslaugų gavimo ir kitų jų gyvenimo aspektų, užtikrina saugų socialinių paslaugų teikimą, socialinių paslaugų gavėjų orumą ir privatumą (išskyrus teisės aktų numatytus atvejus), valdo susijusias rizikas, garantuoja asmeninės informacijos saugumą ir konfidencialumą (išskyrus teisės aktų numatytus atvejus), suteikia galimybę socialinių paslaugų gavėjams susipažinti su surinktais jų asmens duomenimis, socialinės pagalbos eiga ir taikomais metodais.</w:t>
            </w:r>
          </w:p>
        </w:tc>
      </w:tr>
      <w:tr w:rsidR="00124E3A" w:rsidRPr="006A26BF" w:rsidTr="001E1AB1">
        <w:tc>
          <w:tcPr>
            <w:tcW w:w="2004" w:type="dxa"/>
            <w:shd w:val="clear" w:color="auto" w:fill="auto"/>
            <w:vAlign w:val="center"/>
          </w:tcPr>
          <w:p w:rsidR="00124E3A" w:rsidRPr="006A26BF" w:rsidRDefault="00124E3A" w:rsidP="001E1AB1">
            <w:pPr>
              <w:pStyle w:val="TPStable"/>
              <w:rPr>
                <w:lang w:val="lt-LT"/>
              </w:rPr>
            </w:pPr>
          </w:p>
        </w:tc>
        <w:tc>
          <w:tcPr>
            <w:tcW w:w="1711" w:type="dxa"/>
            <w:shd w:val="clear" w:color="auto" w:fill="auto"/>
            <w:vAlign w:val="center"/>
          </w:tcPr>
          <w:p w:rsidR="00124E3A" w:rsidRPr="006A26BF" w:rsidRDefault="00124E3A" w:rsidP="001E1AB1">
            <w:pPr>
              <w:pStyle w:val="TPStable"/>
              <w:rPr>
                <w:lang w:val="lt-LT"/>
              </w:rPr>
            </w:pPr>
            <w:r w:rsidRPr="006A26BF">
              <w:rPr>
                <w:lang w:val="lt-LT"/>
              </w:rPr>
              <w:t>Užtikrinti paslaugos prieinamumą ir gavimo patogumą</w:t>
            </w:r>
          </w:p>
        </w:tc>
        <w:tc>
          <w:tcPr>
            <w:tcW w:w="5753" w:type="dxa"/>
            <w:shd w:val="clear" w:color="auto" w:fill="auto"/>
          </w:tcPr>
          <w:p w:rsidR="00124E3A" w:rsidRPr="006A26BF" w:rsidRDefault="00124E3A" w:rsidP="001E1AB1">
            <w:pPr>
              <w:pStyle w:val="TPStable"/>
              <w:jc w:val="both"/>
              <w:rPr>
                <w:lang w:val="lt-LT"/>
              </w:rPr>
            </w:pPr>
            <w:r w:rsidRPr="006A26BF">
              <w:rPr>
                <w:lang w:val="lt-LT"/>
              </w:rPr>
              <w:t>Socialinių paslaugų teikėjai siekia informaciją apie socialines paslaugas teikti, paslaugas teikti, su paslaugomis susijusius aptarnavimo veiksmus atlikti pačiu patogiausiu paslaugos gavėjui būdu ir forma, siekiant minimizuoti paslaugos gavėjo paslaugai sunaudojamus išteklius (esant galimybei gavėjui neišeinant iš namų, arba esant kaip įmanoma arčiau gyvenamosios vietos), jos pastangas ir administracinius bei fizinius barjerus.</w:t>
            </w:r>
          </w:p>
        </w:tc>
      </w:tr>
      <w:tr w:rsidR="00124E3A" w:rsidRPr="006A26BF" w:rsidTr="001E1AB1">
        <w:tc>
          <w:tcPr>
            <w:tcW w:w="2004" w:type="dxa"/>
            <w:shd w:val="clear" w:color="auto" w:fill="auto"/>
            <w:vAlign w:val="center"/>
          </w:tcPr>
          <w:p w:rsidR="00124E3A" w:rsidRPr="006A26BF" w:rsidRDefault="00124E3A" w:rsidP="001E1AB1">
            <w:pPr>
              <w:pStyle w:val="TPStable"/>
              <w:rPr>
                <w:lang w:val="lt-LT"/>
              </w:rPr>
            </w:pPr>
            <w:r w:rsidRPr="006A26BF">
              <w:rPr>
                <w:lang w:val="lt-LT"/>
              </w:rPr>
              <w:t>Paslaugos gavimo laikotarpio minimalumas</w:t>
            </w:r>
          </w:p>
        </w:tc>
        <w:tc>
          <w:tcPr>
            <w:tcW w:w="1711" w:type="dxa"/>
            <w:shd w:val="clear" w:color="auto" w:fill="auto"/>
            <w:vAlign w:val="center"/>
          </w:tcPr>
          <w:p w:rsidR="00124E3A" w:rsidRPr="006A26BF" w:rsidRDefault="00124E3A" w:rsidP="001E1AB1">
            <w:pPr>
              <w:pStyle w:val="TPStable"/>
              <w:rPr>
                <w:lang w:val="lt-LT"/>
              </w:rPr>
            </w:pPr>
            <w:r w:rsidRPr="006A26BF">
              <w:rPr>
                <w:lang w:val="lt-LT"/>
              </w:rPr>
              <w:t>Greitai ir efektyviai naudoti išteklius teikiant paslaugas</w:t>
            </w:r>
          </w:p>
        </w:tc>
        <w:tc>
          <w:tcPr>
            <w:tcW w:w="5753" w:type="dxa"/>
            <w:shd w:val="clear" w:color="auto" w:fill="auto"/>
          </w:tcPr>
          <w:p w:rsidR="00124E3A" w:rsidRPr="006A26BF" w:rsidRDefault="00124E3A" w:rsidP="001E1AB1">
            <w:pPr>
              <w:pStyle w:val="TPStable"/>
              <w:jc w:val="both"/>
              <w:rPr>
                <w:lang w:val="lt-LT"/>
              </w:rPr>
            </w:pPr>
            <w:r w:rsidRPr="006A26BF">
              <w:rPr>
                <w:lang w:val="lt-LT"/>
              </w:rPr>
              <w:t xml:space="preserve">Socialinių paslaugų teikėjai siekia efektyviausiu būdu išnaudoti turimus ribotus išteklius suteikiant paslaugas per trumpiausią įmanomą laiką operatyviai </w:t>
            </w:r>
            <w:r w:rsidRPr="006A26BF">
              <w:rPr>
                <w:rFonts w:cs="Times New Roman"/>
                <w:sz w:val="24"/>
                <w:szCs w:val="24"/>
                <w:lang w:val="lt-LT"/>
              </w:rPr>
              <w:t>priimant sprendimus skirti socialinę paramą, išmokas, pašalpas ir kompensacijas, pradėti teikti socialines paslaugas arba patikslinti jų turinį</w:t>
            </w:r>
            <w:r w:rsidRPr="006A26BF">
              <w:rPr>
                <w:lang w:val="lt-LT"/>
              </w:rPr>
              <w:t>. Tuo tikslu socialinių paslaugų teikėjai matuoja ir analizuoja paslaugų teikimo trukmę, ieško efektyvių paslaugų teikimo metodų, mažinančių paslaugos suteikimo laiką, minimizuoti vertės nekuriančias laiko sąnaudas socialinių paslaugų teikimo ir susijusio aptarnavimo laiko struktūroje, tuo pačiu išlaikant aukštą teikiamų socialinių paslaugų ir aptarnavimo kokybę.</w:t>
            </w:r>
          </w:p>
        </w:tc>
      </w:tr>
      <w:tr w:rsidR="00124E3A" w:rsidRPr="006A26BF" w:rsidTr="001E1AB1">
        <w:tc>
          <w:tcPr>
            <w:tcW w:w="2004" w:type="dxa"/>
            <w:shd w:val="clear" w:color="auto" w:fill="auto"/>
            <w:vAlign w:val="center"/>
          </w:tcPr>
          <w:p w:rsidR="00124E3A" w:rsidRPr="006A26BF" w:rsidRDefault="00124E3A" w:rsidP="001E1AB1">
            <w:pPr>
              <w:pStyle w:val="TPStable"/>
              <w:rPr>
                <w:lang w:val="lt-LT"/>
              </w:rPr>
            </w:pPr>
            <w:r w:rsidRPr="006A26BF">
              <w:rPr>
                <w:lang w:val="lt-LT"/>
              </w:rPr>
              <w:t>Paslaugos nuspėjamumas</w:t>
            </w:r>
          </w:p>
        </w:tc>
        <w:tc>
          <w:tcPr>
            <w:tcW w:w="1711" w:type="dxa"/>
            <w:shd w:val="clear" w:color="auto" w:fill="auto"/>
            <w:vAlign w:val="center"/>
          </w:tcPr>
          <w:p w:rsidR="00124E3A" w:rsidRPr="006A26BF" w:rsidRDefault="00124E3A" w:rsidP="001E1AB1">
            <w:pPr>
              <w:pStyle w:val="TPStable"/>
              <w:rPr>
                <w:lang w:val="lt-LT"/>
              </w:rPr>
            </w:pPr>
            <w:r w:rsidRPr="006A26BF">
              <w:rPr>
                <w:lang w:val="lt-LT"/>
              </w:rPr>
              <w:t>Palaikyti paslaugos ir jos turinio pastovumą</w:t>
            </w:r>
          </w:p>
        </w:tc>
        <w:tc>
          <w:tcPr>
            <w:tcW w:w="5753" w:type="dxa"/>
            <w:shd w:val="clear" w:color="auto" w:fill="auto"/>
          </w:tcPr>
          <w:p w:rsidR="00124E3A" w:rsidRPr="006A26BF" w:rsidRDefault="00124E3A" w:rsidP="001E1AB1">
            <w:pPr>
              <w:pStyle w:val="TPStable"/>
              <w:jc w:val="both"/>
              <w:rPr>
                <w:lang w:val="lt-LT"/>
              </w:rPr>
            </w:pPr>
            <w:r w:rsidRPr="006A26BF">
              <w:rPr>
                <w:lang w:val="lt-LT"/>
              </w:rPr>
              <w:t>Socialinių paslaugų teikėjai, atsižvelgdami į teikiamų paslaugų ir jas gaunančių asmenų specifiką, užtikrina, kad teikiamos socialinės paslaugos būtų nuspėjamos ir patikimos (vertinant iš paslaugos gavėjo pusės), jų gavimo ir susijusio aptarnavimo tvarka keistųsi tik siekiant didesnio efektyvumo, patogumo gavėjui ir kokybės, o bet kurie pokyčiai būtų iš anksto skelbiami numatant pagrįsta jų įsigaliojimo laikotarpį, kuris leis su jais susipažinti ir lengvai integruoti į paslaugų gavimo (teikimo) praktiką.</w:t>
            </w:r>
          </w:p>
        </w:tc>
      </w:tr>
      <w:tr w:rsidR="00124E3A" w:rsidRPr="006A26BF" w:rsidTr="001E1AB1">
        <w:tc>
          <w:tcPr>
            <w:tcW w:w="2004" w:type="dxa"/>
            <w:shd w:val="clear" w:color="auto" w:fill="auto"/>
            <w:vAlign w:val="center"/>
          </w:tcPr>
          <w:p w:rsidR="00124E3A" w:rsidRPr="006A26BF" w:rsidRDefault="00124E3A" w:rsidP="001E1AB1">
            <w:pPr>
              <w:pStyle w:val="TPStable"/>
              <w:rPr>
                <w:lang w:val="lt-LT"/>
              </w:rPr>
            </w:pPr>
            <w:r w:rsidRPr="006A26BF">
              <w:rPr>
                <w:lang w:val="lt-LT"/>
              </w:rPr>
              <w:t>Paslaugų teikėjų kompetentingumas</w:t>
            </w:r>
          </w:p>
        </w:tc>
        <w:tc>
          <w:tcPr>
            <w:tcW w:w="1711" w:type="dxa"/>
            <w:shd w:val="clear" w:color="auto" w:fill="auto"/>
            <w:vAlign w:val="center"/>
          </w:tcPr>
          <w:p w:rsidR="00124E3A" w:rsidRPr="006A26BF" w:rsidRDefault="00124E3A" w:rsidP="001E1AB1">
            <w:pPr>
              <w:pStyle w:val="TPStable"/>
              <w:rPr>
                <w:lang w:val="lt-LT"/>
              </w:rPr>
            </w:pPr>
            <w:r w:rsidRPr="006A26BF">
              <w:rPr>
                <w:lang w:val="lt-LT"/>
              </w:rPr>
              <w:t>Užtikrinti nuolatinį specialistų tobulėjimą</w:t>
            </w:r>
          </w:p>
        </w:tc>
        <w:tc>
          <w:tcPr>
            <w:tcW w:w="5753" w:type="dxa"/>
            <w:shd w:val="clear" w:color="auto" w:fill="auto"/>
          </w:tcPr>
          <w:p w:rsidR="00124E3A" w:rsidRPr="006A26BF" w:rsidRDefault="00124E3A" w:rsidP="001E1AB1">
            <w:pPr>
              <w:pStyle w:val="TPStable"/>
              <w:jc w:val="both"/>
              <w:rPr>
                <w:lang w:val="lt-LT"/>
              </w:rPr>
            </w:pPr>
            <w:r w:rsidRPr="006A26BF">
              <w:rPr>
                <w:lang w:val="lt-LT"/>
              </w:rPr>
              <w:t xml:space="preserve">Socialinių paslaugų teikėjai nuolatinius pagrindu kelia socialines paslaugas teikiančių darbuotojų ir specialistų kvalifikaciją, siekiant kad jie </w:t>
            </w:r>
            <w:r w:rsidRPr="006A26BF">
              <w:rPr>
                <w:lang w:val="lt-LT" w:eastAsia="lt-LT"/>
              </w:rPr>
              <w:t xml:space="preserve">turėtų socialinių paslaugų teikimui ir socialinių paslaugų gavėjų aptarnavimui būtinų įgūdžių ir reikiamų žinių, </w:t>
            </w:r>
            <w:r w:rsidRPr="006A26BF">
              <w:rPr>
                <w:lang w:val="lt-LT"/>
              </w:rPr>
              <w:t>skatina darbuotojus semtis gerosios praktikos iš kitų socialines paslaugas teikiančių nacionalinių ir užsienio įstaigų, siekiant užtikrinti socialinių paslaugų gavėjų lūkesčius atitinkančią paslaugų ir aptarnavimo kokybę.</w:t>
            </w:r>
          </w:p>
        </w:tc>
      </w:tr>
      <w:tr w:rsidR="00124E3A" w:rsidRPr="006A26BF" w:rsidTr="001E1AB1">
        <w:tc>
          <w:tcPr>
            <w:tcW w:w="2004" w:type="dxa"/>
            <w:shd w:val="clear" w:color="auto" w:fill="auto"/>
            <w:vAlign w:val="center"/>
          </w:tcPr>
          <w:p w:rsidR="00124E3A" w:rsidRPr="006A26BF" w:rsidRDefault="00124E3A" w:rsidP="001E1AB1">
            <w:pPr>
              <w:pStyle w:val="TPStable"/>
              <w:rPr>
                <w:lang w:val="lt-LT"/>
              </w:rPr>
            </w:pPr>
          </w:p>
        </w:tc>
        <w:tc>
          <w:tcPr>
            <w:tcW w:w="1711" w:type="dxa"/>
            <w:shd w:val="clear" w:color="auto" w:fill="auto"/>
            <w:vAlign w:val="center"/>
          </w:tcPr>
          <w:p w:rsidR="00124E3A" w:rsidRPr="006A26BF" w:rsidRDefault="00124E3A" w:rsidP="001E1AB1">
            <w:pPr>
              <w:pStyle w:val="TPStable"/>
              <w:rPr>
                <w:lang w:val="lt-LT"/>
              </w:rPr>
            </w:pPr>
            <w:r w:rsidRPr="006A26BF">
              <w:rPr>
                <w:lang w:val="lt-LT"/>
              </w:rPr>
              <w:t>Atsakyti už paslaugų teikimą</w:t>
            </w:r>
          </w:p>
        </w:tc>
        <w:tc>
          <w:tcPr>
            <w:tcW w:w="5753" w:type="dxa"/>
            <w:shd w:val="clear" w:color="auto" w:fill="auto"/>
          </w:tcPr>
          <w:p w:rsidR="00124E3A" w:rsidRPr="006A26BF" w:rsidRDefault="00124E3A" w:rsidP="001E1AB1">
            <w:pPr>
              <w:pStyle w:val="TPStable"/>
              <w:jc w:val="both"/>
              <w:rPr>
                <w:lang w:val="lt-LT"/>
              </w:rPr>
            </w:pPr>
            <w:r w:rsidRPr="006A26BF">
              <w:rPr>
                <w:lang w:val="lt-LT"/>
              </w:rPr>
              <w:t>Socialinių paslaugų teikėjai vertindami socialinių paslaugų gavėjų poreikius ir priimdami sprendimus dėl socialinių paslaugų teikimo laikosi socialinių paslaugų kokybės ir Klientų aptarnavimo standartų nuostatų bei teisės aktų nuostatų, todėl prisiima atsakomybę už priimtus sprendimus ir jų įgyvendinimą.</w:t>
            </w:r>
          </w:p>
        </w:tc>
      </w:tr>
      <w:tr w:rsidR="00124E3A" w:rsidRPr="006A26BF" w:rsidTr="001E1AB1">
        <w:tc>
          <w:tcPr>
            <w:tcW w:w="2004" w:type="dxa"/>
            <w:shd w:val="clear" w:color="auto" w:fill="auto"/>
            <w:vAlign w:val="center"/>
          </w:tcPr>
          <w:p w:rsidR="00124E3A" w:rsidRPr="006A26BF" w:rsidRDefault="00124E3A" w:rsidP="001E1AB1">
            <w:pPr>
              <w:pStyle w:val="TPStable"/>
              <w:rPr>
                <w:lang w:val="lt-LT"/>
              </w:rPr>
            </w:pPr>
            <w:r w:rsidRPr="006A26BF">
              <w:rPr>
                <w:lang w:val="lt-LT"/>
              </w:rPr>
              <w:t>Paslaugos teikėjų veiksmų savalaikiškumas ir punktualumas</w:t>
            </w:r>
          </w:p>
        </w:tc>
        <w:tc>
          <w:tcPr>
            <w:tcW w:w="1711" w:type="dxa"/>
            <w:shd w:val="clear" w:color="auto" w:fill="auto"/>
            <w:vAlign w:val="center"/>
          </w:tcPr>
          <w:p w:rsidR="00124E3A" w:rsidRPr="006A26BF" w:rsidRDefault="00124E3A" w:rsidP="001E1AB1">
            <w:pPr>
              <w:pStyle w:val="TPStable"/>
              <w:rPr>
                <w:lang w:val="lt-LT"/>
              </w:rPr>
            </w:pPr>
            <w:r w:rsidRPr="006A26BF">
              <w:rPr>
                <w:lang w:val="lt-LT"/>
              </w:rPr>
              <w:t>Užtikrinti veiksmų patikimumą ir punktualumą</w:t>
            </w:r>
          </w:p>
        </w:tc>
        <w:tc>
          <w:tcPr>
            <w:tcW w:w="5753" w:type="dxa"/>
            <w:shd w:val="clear" w:color="auto" w:fill="auto"/>
          </w:tcPr>
          <w:p w:rsidR="00124E3A" w:rsidRPr="006A26BF" w:rsidRDefault="00124E3A" w:rsidP="001E1AB1">
            <w:pPr>
              <w:pStyle w:val="TPStable"/>
              <w:jc w:val="both"/>
              <w:rPr>
                <w:lang w:val="lt-LT"/>
              </w:rPr>
            </w:pPr>
            <w:r w:rsidRPr="006A26BF">
              <w:rPr>
                <w:lang w:val="lt-LT"/>
              </w:rPr>
              <w:t>Socialinių paslaugų teikėjai laiku ir punktualiai vykdydami savo veiklą brangina ir taupo socialinių paslaugų gavėjų laiką ir supranta, kad jų veiksmai turi būti suplanuoti taip, kad būtų įgyvendinami per laikotarpį priimtiną socialinių paslaugų gavėjams. Pasikeitus situacijai, nesant galimybės laikų atlikti veiksmo, susijusio su socialinių paslaugų teikimu ir socialinių paslaugų gavėjų aptarnavimu, socialinių paslaugų teikėjai apie tai nedelsiant informuoja.</w:t>
            </w:r>
          </w:p>
        </w:tc>
      </w:tr>
      <w:tr w:rsidR="00124E3A" w:rsidRPr="006A26BF" w:rsidTr="001E1AB1">
        <w:tc>
          <w:tcPr>
            <w:tcW w:w="2004" w:type="dxa"/>
            <w:shd w:val="clear" w:color="auto" w:fill="auto"/>
            <w:vAlign w:val="center"/>
          </w:tcPr>
          <w:p w:rsidR="00124E3A" w:rsidRPr="006A26BF" w:rsidRDefault="00124E3A" w:rsidP="001E1AB1">
            <w:pPr>
              <w:pStyle w:val="TPStable"/>
              <w:rPr>
                <w:lang w:val="lt-LT"/>
              </w:rPr>
            </w:pPr>
            <w:r w:rsidRPr="006A26BF">
              <w:rPr>
                <w:lang w:val="lt-LT"/>
              </w:rPr>
              <w:t>Tikslus poreikių nustatymas ir informavimas apie veiksmus, būtinus norint gauti socialinę paslaugą</w:t>
            </w:r>
          </w:p>
        </w:tc>
        <w:tc>
          <w:tcPr>
            <w:tcW w:w="1711" w:type="dxa"/>
            <w:shd w:val="clear" w:color="auto" w:fill="auto"/>
            <w:vAlign w:val="center"/>
          </w:tcPr>
          <w:p w:rsidR="00124E3A" w:rsidRPr="006A26BF" w:rsidRDefault="00124E3A" w:rsidP="001E1AB1">
            <w:pPr>
              <w:pStyle w:val="TPStable"/>
              <w:rPr>
                <w:lang w:val="lt-LT"/>
              </w:rPr>
            </w:pPr>
            <w:r w:rsidRPr="006A26BF">
              <w:rPr>
                <w:lang w:val="lt-LT"/>
              </w:rPr>
              <w:t>Skaidriai ir atvirai informuoti</w:t>
            </w:r>
          </w:p>
        </w:tc>
        <w:tc>
          <w:tcPr>
            <w:tcW w:w="5753" w:type="dxa"/>
            <w:shd w:val="clear" w:color="auto" w:fill="auto"/>
          </w:tcPr>
          <w:p w:rsidR="00124E3A" w:rsidRPr="00374E19" w:rsidRDefault="00124E3A" w:rsidP="001E1AB1">
            <w:pPr>
              <w:pStyle w:val="TPStable"/>
              <w:jc w:val="both"/>
              <w:rPr>
                <w:lang w:val="lt-LT"/>
              </w:rPr>
            </w:pPr>
            <w:r w:rsidRPr="00374E19">
              <w:rPr>
                <w:lang w:val="lt-LT"/>
              </w:rPr>
              <w:t xml:space="preserve">Socialinių paslaugų teikėjai siekia numatyti koks gali būti informacijos poreikis viešai ir suprantamai pateikti esamiems ir potencialiems paslaugų gavėjams svarbius duomenis, reikalavimus, taisykles, procedūras. Socialinių paslaugų gavėjams aktuali informacija apie socialines paslaugas, galimybes jomis pasinaudoti, paslaugas teikiančius specialistus, teikimo tvarką, teikiama jiems suprantama kalba, pilna apimtimi, atnaujinama nuolatiniu pagrindu, o neatitiktis ir netikslumai pašalinami (patikslinami) per trumpiausią įmanomą laiką. </w:t>
            </w:r>
          </w:p>
        </w:tc>
      </w:tr>
      <w:tr w:rsidR="00124E3A" w:rsidRPr="006A26BF" w:rsidTr="001E1AB1">
        <w:tc>
          <w:tcPr>
            <w:tcW w:w="2004" w:type="dxa"/>
            <w:shd w:val="clear" w:color="auto" w:fill="auto"/>
            <w:vAlign w:val="center"/>
          </w:tcPr>
          <w:p w:rsidR="00124E3A" w:rsidRPr="006A26BF" w:rsidRDefault="00124E3A" w:rsidP="001E1AB1">
            <w:pPr>
              <w:pStyle w:val="TPStable"/>
              <w:rPr>
                <w:lang w:val="lt-LT"/>
              </w:rPr>
            </w:pPr>
          </w:p>
        </w:tc>
        <w:tc>
          <w:tcPr>
            <w:tcW w:w="1711" w:type="dxa"/>
            <w:shd w:val="clear" w:color="auto" w:fill="auto"/>
            <w:vAlign w:val="center"/>
          </w:tcPr>
          <w:p w:rsidR="00124E3A" w:rsidRPr="006A26BF" w:rsidRDefault="00124E3A" w:rsidP="001E1AB1">
            <w:pPr>
              <w:pStyle w:val="TPStable"/>
              <w:rPr>
                <w:lang w:val="lt-LT"/>
              </w:rPr>
            </w:pPr>
            <w:r w:rsidRPr="006A26BF">
              <w:rPr>
                <w:lang w:val="lt-LT"/>
              </w:rPr>
              <w:t>Bendradarbiauti</w:t>
            </w:r>
          </w:p>
        </w:tc>
        <w:tc>
          <w:tcPr>
            <w:tcW w:w="5753" w:type="dxa"/>
            <w:shd w:val="clear" w:color="auto" w:fill="auto"/>
          </w:tcPr>
          <w:p w:rsidR="00124E3A" w:rsidRPr="00374E19" w:rsidRDefault="00124E3A" w:rsidP="001E1AB1">
            <w:pPr>
              <w:pStyle w:val="TPStable"/>
              <w:jc w:val="both"/>
              <w:rPr>
                <w:lang w:val="lt-LT"/>
              </w:rPr>
            </w:pPr>
            <w:r w:rsidRPr="00374E19">
              <w:rPr>
                <w:lang w:val="lt-LT"/>
              </w:rPr>
              <w:t xml:space="preserve">Socialinių paslaugų teikėjai kryptingai bendradarbiauja su socialinių paslaugų gavėjais ir kitomis suinteresuotomis šalimis stengdamiesi formuoti socialinių paslaugų pasiūlą, kuri geriausiai atitinka socialinių paslaugų gavėjų ir visuomenės poreikius. Socialinių paslaugų gavėjai skatinami </w:t>
            </w:r>
            <w:r w:rsidRPr="001E1AB1">
              <w:rPr>
                <w:rStyle w:val="fontstyle01"/>
                <w:rFonts w:eastAsia="Calibri"/>
                <w:b w:val="0"/>
                <w:bCs w:val="0"/>
                <w:color w:val="auto"/>
                <w:sz w:val="21"/>
                <w:szCs w:val="21"/>
                <w:lang w:val="lt-LT"/>
              </w:rPr>
              <w:t xml:space="preserve">dalyvauti nustatant socialinių paslaugų poreikį, suformuojant socialinių paslaugų turinį, nustatant tikslus ir siekiamus rezultatus, taip padedant jiems patiems </w:t>
            </w:r>
            <w:r w:rsidRPr="00374E19">
              <w:rPr>
                <w:rFonts w:cs="Times New Roman"/>
                <w:lang w:val="lt-LT"/>
              </w:rPr>
              <w:t>priimti sprendimus, turinčius įtakos jų gyvenimo kokybei.</w:t>
            </w:r>
          </w:p>
        </w:tc>
      </w:tr>
      <w:tr w:rsidR="00124E3A" w:rsidRPr="006A26BF" w:rsidTr="001E1AB1">
        <w:tc>
          <w:tcPr>
            <w:tcW w:w="2004" w:type="dxa"/>
            <w:shd w:val="clear" w:color="auto" w:fill="auto"/>
            <w:vAlign w:val="center"/>
          </w:tcPr>
          <w:p w:rsidR="00124E3A" w:rsidRPr="006A26BF" w:rsidRDefault="00124E3A" w:rsidP="001E1AB1">
            <w:pPr>
              <w:pStyle w:val="TPStable"/>
              <w:rPr>
                <w:lang w:val="lt-LT"/>
              </w:rPr>
            </w:pPr>
          </w:p>
        </w:tc>
        <w:tc>
          <w:tcPr>
            <w:tcW w:w="1711" w:type="dxa"/>
            <w:shd w:val="clear" w:color="auto" w:fill="auto"/>
            <w:vAlign w:val="center"/>
          </w:tcPr>
          <w:p w:rsidR="00124E3A" w:rsidRPr="006A26BF" w:rsidRDefault="00124E3A" w:rsidP="001E1AB1">
            <w:pPr>
              <w:pStyle w:val="TPStable"/>
              <w:rPr>
                <w:lang w:val="lt-LT"/>
              </w:rPr>
            </w:pPr>
            <w:r w:rsidRPr="006A26BF">
              <w:rPr>
                <w:lang w:val="lt-LT"/>
              </w:rPr>
              <w:t>Individualizuoti paslaugą</w:t>
            </w:r>
          </w:p>
        </w:tc>
        <w:tc>
          <w:tcPr>
            <w:tcW w:w="5753" w:type="dxa"/>
            <w:shd w:val="clear" w:color="auto" w:fill="auto"/>
          </w:tcPr>
          <w:p w:rsidR="00124E3A" w:rsidRPr="006A26BF" w:rsidRDefault="00124E3A" w:rsidP="001E1AB1">
            <w:pPr>
              <w:pStyle w:val="TPStable"/>
              <w:jc w:val="both"/>
              <w:rPr>
                <w:lang w:val="lt-LT"/>
              </w:rPr>
            </w:pPr>
            <w:r w:rsidRPr="006A26BF">
              <w:rPr>
                <w:lang w:val="lt-LT"/>
              </w:rPr>
              <w:t>Socialinių paslaugų teikėjai supranta kiekvieno paslaugų gavėjo atvejo specifiškumą ir siekia suprasti specifinius kiekvieno paslaugos gavėjo poreikius surandant optimalų jo atvejui paslaugos teikimo sprendimą, atitinkantį išteklinius apribojimus ir nepažeidžiantį visuomenės socialinio teisingumo interesų. Socialinių paslaugų gavėjų poreikiai nuolat stebimi, jų kaita analizuojama, priartinant teikiamas paslaugas ir aptarnavimą prie aktulių poreikių.</w:t>
            </w:r>
          </w:p>
        </w:tc>
      </w:tr>
      <w:tr w:rsidR="00124E3A" w:rsidRPr="006A26BF" w:rsidTr="001E1AB1">
        <w:tc>
          <w:tcPr>
            <w:tcW w:w="2004" w:type="dxa"/>
            <w:shd w:val="clear" w:color="auto" w:fill="auto"/>
            <w:vAlign w:val="center"/>
          </w:tcPr>
          <w:p w:rsidR="00124E3A" w:rsidRPr="006A26BF" w:rsidRDefault="00124E3A" w:rsidP="001E1AB1">
            <w:pPr>
              <w:pStyle w:val="TPStable"/>
              <w:rPr>
                <w:lang w:val="lt-LT"/>
              </w:rPr>
            </w:pPr>
          </w:p>
        </w:tc>
        <w:tc>
          <w:tcPr>
            <w:tcW w:w="1711" w:type="dxa"/>
            <w:shd w:val="clear" w:color="auto" w:fill="auto"/>
            <w:vAlign w:val="center"/>
          </w:tcPr>
          <w:p w:rsidR="00124E3A" w:rsidRPr="006A26BF" w:rsidRDefault="00124E3A" w:rsidP="001E1AB1">
            <w:pPr>
              <w:pStyle w:val="TPStable"/>
              <w:rPr>
                <w:lang w:val="lt-LT"/>
              </w:rPr>
            </w:pPr>
            <w:r w:rsidRPr="006A26BF">
              <w:rPr>
                <w:lang w:val="lt-LT"/>
              </w:rPr>
              <w:t>Didinti visapusiškumą ir papildomumą</w:t>
            </w:r>
          </w:p>
        </w:tc>
        <w:tc>
          <w:tcPr>
            <w:tcW w:w="5753" w:type="dxa"/>
            <w:shd w:val="clear" w:color="auto" w:fill="auto"/>
          </w:tcPr>
          <w:p w:rsidR="00124E3A" w:rsidRPr="006A26BF" w:rsidRDefault="00124E3A" w:rsidP="001E1AB1">
            <w:pPr>
              <w:pStyle w:val="TPStable"/>
              <w:jc w:val="both"/>
              <w:rPr>
                <w:lang w:val="lt-LT"/>
              </w:rPr>
            </w:pPr>
            <w:r w:rsidRPr="006A26BF">
              <w:rPr>
                <w:lang w:val="lt-LT"/>
              </w:rPr>
              <w:t>Socialinių paslaugų teikėjai orientuojasi į tarpusavyje susijusių paslaugų komplekso teikimą, esant poreikiui teikiant papildomas (papildančias) socialinių paslaugų gavėjų poreikius atitinkančias paslaugas (tokias kaip švietimo ir ugdymo paslaugos, teisinės paslaugos, užimtumo paslaugos, sveikatos priežiūros paslaugos ir pan.).</w:t>
            </w:r>
          </w:p>
        </w:tc>
      </w:tr>
    </w:tbl>
    <w:p w:rsidR="00124E3A" w:rsidRDefault="00124E3A" w:rsidP="00124E3A">
      <w:pPr>
        <w:pStyle w:val="TPSnormal"/>
      </w:pPr>
    </w:p>
    <w:p w:rsidR="00124E3A" w:rsidRDefault="00124E3A" w:rsidP="00124E3A">
      <w:pPr>
        <w:pStyle w:val="TPSnormal"/>
      </w:pPr>
      <w:r w:rsidRPr="0079603F">
        <w:t>Be aukščiau lentelėje minėtų, socialinių paslaugų teikėjai prisiima įsipareigojimą, kad Telšių rajono savivaldybės administracija, jos padaliniai ir susijusios socialinių paslaugų įstaigos besikreipiančius socialinių paslaugų gavėjus aptarnaus mandagiai, objektyviai, išsamiai, nešališkai, pagal galimybes ir esant poreikiui ugdydami socialinių paslaugų gavėjų gebėjimus naudotis paslaugomis bei užsakyti jas elektroniniu būdu ir nuolat tobulindami veiklą (mažindami administracinę naštą, suteikimo greitį, skaitmeninimą bei kt. socialinių paslaugų teikimo ir paslaugų gavėjų aptarnavimo charakteristikas).</w:t>
      </w:r>
    </w:p>
    <w:p w:rsidR="00124E3A" w:rsidRPr="00D735D1" w:rsidRDefault="00D735D1" w:rsidP="00D735D1">
      <w:pPr>
        <w:pStyle w:val="TPSnormal"/>
        <w:rPr>
          <w:rFonts w:eastAsia="Times New Roman" w:cs="Times New Roman"/>
          <w:b/>
          <w:sz w:val="32"/>
          <w:szCs w:val="32"/>
        </w:rPr>
      </w:pPr>
      <w:r>
        <w:br w:type="page"/>
      </w:r>
      <w:bookmarkStart w:id="18" w:name="_Toc82509992"/>
      <w:r w:rsidR="00124E3A" w:rsidRPr="00D735D1">
        <w:rPr>
          <w:rFonts w:eastAsia="Times New Roman" w:cs="Times New Roman"/>
          <w:b/>
          <w:sz w:val="32"/>
          <w:szCs w:val="32"/>
        </w:rPr>
        <w:t>PASLAUGŲ GAVĖJŲ ĮSIPAREIGOJIMAI IR VEIKSMAI (ELGSENOS PRINCIPAI)</w:t>
      </w:r>
      <w:bookmarkEnd w:id="18"/>
    </w:p>
    <w:p w:rsidR="00124E3A" w:rsidRPr="00AD2E2A" w:rsidRDefault="00124E3A" w:rsidP="00124E3A">
      <w:pPr>
        <w:pStyle w:val="TPSnormal"/>
      </w:pPr>
      <w:r w:rsidRPr="00AD2E2A">
        <w:t xml:space="preserve">Socialinių paslaugų teikimas ir susijęs paslaugų gavėjų aptarnavimas būdamas aiškiai orientuotas į gavėjo poreikių tenkinimą, tuo pačiu, kaip abipusės sąveikos išraiška, privalo pasižymėti apibrėžtais ir pripažįstamais socialinių paslaugų gavėjų įsipareigojimais ir elgsenos principais, </w:t>
      </w:r>
      <w:r w:rsidRPr="00AE2292">
        <w:t>kuriuos paslaugų gavėjai ir jų veiksmai turi atlikti, norint gauti deklaruojamos kokybės paslaugas.</w:t>
      </w:r>
    </w:p>
    <w:p w:rsidR="00124E3A" w:rsidRPr="00AE2292" w:rsidRDefault="00124E3A" w:rsidP="00124E3A">
      <w:pPr>
        <w:pStyle w:val="TPSnormal"/>
        <w:rPr>
          <w:rStyle w:val="fontstyle01"/>
          <w:b w:val="0"/>
          <w:bCs w:val="0"/>
        </w:rPr>
      </w:pPr>
      <w:r w:rsidRPr="00AD2E2A">
        <w:t>Socialinių paslaugų gavėjai įsipareigoja</w:t>
      </w:r>
      <w:r w:rsidRPr="005E5CD7">
        <w:rPr>
          <w:rStyle w:val="fontstyle21"/>
        </w:rPr>
        <w:t xml:space="preserve"> </w:t>
      </w:r>
      <w:r w:rsidRPr="005E5CD7">
        <w:t xml:space="preserve">Telšių rajono savivaldybės administracijai, jos padaliniams, susijusioms socialinių paslaugų </w:t>
      </w:r>
      <w:r w:rsidRPr="005E5CD7">
        <w:rPr>
          <w:rStyle w:val="fontstyle21"/>
        </w:rPr>
        <w:t>įstaigoms ir jų specialistams bei darbuotojams:</w:t>
      </w:r>
    </w:p>
    <w:p w:rsidR="00124E3A" w:rsidRPr="009C3A95" w:rsidRDefault="00124E3A" w:rsidP="00124E3A">
      <w:pPr>
        <w:pStyle w:val="TPSbullets"/>
        <w:rPr>
          <w:rStyle w:val="fontstyle21"/>
        </w:rPr>
      </w:pPr>
      <w:r w:rsidRPr="009C3A95">
        <w:rPr>
          <w:rStyle w:val="fontstyle21"/>
        </w:rPr>
        <w:t>aiškiai ir suprantamai formuluoti savo problemas, klausimus, užklausas ir užsakymus;</w:t>
      </w:r>
    </w:p>
    <w:p w:rsidR="00124E3A" w:rsidRPr="009C3A95" w:rsidRDefault="00124E3A" w:rsidP="00124E3A">
      <w:pPr>
        <w:pStyle w:val="TPSbullets"/>
        <w:rPr>
          <w:rStyle w:val="fontstyle21"/>
        </w:rPr>
      </w:pPr>
      <w:r w:rsidRPr="009C3A95">
        <w:rPr>
          <w:rStyle w:val="fontstyle21"/>
        </w:rPr>
        <w:t>būti mandagūs, kultūringi, tolerantiški;</w:t>
      </w:r>
    </w:p>
    <w:p w:rsidR="00124E3A" w:rsidRPr="009C3A95" w:rsidRDefault="00124E3A" w:rsidP="00124E3A">
      <w:pPr>
        <w:pStyle w:val="TPSbullets"/>
        <w:rPr>
          <w:rStyle w:val="fontstyle21"/>
        </w:rPr>
      </w:pPr>
      <w:r w:rsidRPr="009C3A95">
        <w:rPr>
          <w:rStyle w:val="fontstyle21"/>
        </w:rPr>
        <w:t>būti socialines paslaugas teikiančių įstaigų ir specialistų partneriais ir su jais aktyviai bendradarbiauti;</w:t>
      </w:r>
    </w:p>
    <w:p w:rsidR="00124E3A" w:rsidRPr="009C3A95" w:rsidRDefault="00124E3A" w:rsidP="00124E3A">
      <w:pPr>
        <w:pStyle w:val="TPSbullets"/>
        <w:rPr>
          <w:rStyle w:val="fontstyle21"/>
        </w:rPr>
      </w:pPr>
      <w:r w:rsidRPr="009C3A95">
        <w:rPr>
          <w:rStyle w:val="fontstyle21"/>
        </w:rPr>
        <w:t>gerbti kitų asmenų (socialinių paslaugų gavėjų ir socialines paslaugas tiekiančių specialistų) privatų gyvenimą, jų turtą ir asmeninę informaciją;</w:t>
      </w:r>
    </w:p>
    <w:p w:rsidR="00124E3A" w:rsidRPr="009C3A95" w:rsidRDefault="00124E3A" w:rsidP="00124E3A">
      <w:pPr>
        <w:pStyle w:val="TPSbullets"/>
        <w:rPr>
          <w:rStyle w:val="fontstyle21"/>
        </w:rPr>
      </w:pPr>
      <w:r w:rsidRPr="009C3A95">
        <w:rPr>
          <w:rStyle w:val="fontstyle21"/>
        </w:rPr>
        <w:t>išmanyti savo teises ir pareigas;</w:t>
      </w:r>
    </w:p>
    <w:p w:rsidR="00124E3A" w:rsidRPr="009C3A95" w:rsidRDefault="00124E3A" w:rsidP="00124E3A">
      <w:pPr>
        <w:pStyle w:val="TPSbullets"/>
        <w:rPr>
          <w:rStyle w:val="fontstyle21"/>
        </w:rPr>
      </w:pPr>
      <w:r w:rsidRPr="009C3A95">
        <w:rPr>
          <w:rStyle w:val="fontstyle21"/>
        </w:rPr>
        <w:t>laikytis konfidencialumo principų, jeigu konfidenciali informacija yra integrali socialinės paslaugos gavimo dalis;</w:t>
      </w:r>
    </w:p>
    <w:p w:rsidR="00124E3A" w:rsidRPr="009C3A95" w:rsidRDefault="00124E3A" w:rsidP="00124E3A">
      <w:pPr>
        <w:pStyle w:val="TPSbullets"/>
        <w:rPr>
          <w:rStyle w:val="fontstyle21"/>
        </w:rPr>
      </w:pPr>
      <w:r w:rsidRPr="009C3A95">
        <w:rPr>
          <w:rStyle w:val="fontstyle21"/>
        </w:rPr>
        <w:t>nepiktnaudžiauti savo padėtimi (pvz., negalia)</w:t>
      </w:r>
      <w:r>
        <w:rPr>
          <w:rStyle w:val="FootnoteReference"/>
        </w:rPr>
        <w:footnoteReference w:id="6"/>
      </w:r>
      <w:r w:rsidRPr="009C3A95">
        <w:rPr>
          <w:rStyle w:val="fontstyle21"/>
        </w:rPr>
        <w:t>;</w:t>
      </w:r>
    </w:p>
    <w:p w:rsidR="00124E3A" w:rsidRPr="009C3A95" w:rsidRDefault="00124E3A" w:rsidP="00124E3A">
      <w:pPr>
        <w:pStyle w:val="TPSbullets"/>
        <w:rPr>
          <w:rStyle w:val="fontstyle21"/>
        </w:rPr>
      </w:pPr>
      <w:r w:rsidRPr="009C3A95">
        <w:rPr>
          <w:rStyle w:val="fontstyle21"/>
        </w:rPr>
        <w:t>pagal galimybes prisidėti prie socialinių paslaugų finansavimo;</w:t>
      </w:r>
    </w:p>
    <w:p w:rsidR="00124E3A" w:rsidRPr="009C3A95" w:rsidRDefault="00124E3A" w:rsidP="00124E3A">
      <w:pPr>
        <w:pStyle w:val="TPSbullets"/>
        <w:rPr>
          <w:rStyle w:val="fontstyle21"/>
        </w:rPr>
      </w:pPr>
      <w:r w:rsidRPr="009C3A95">
        <w:rPr>
          <w:rStyle w:val="fontstyle21"/>
        </w:rPr>
        <w:t>pagarbiai, etiškai bendrauti ir sąžiningai elgtis;</w:t>
      </w:r>
    </w:p>
    <w:p w:rsidR="00124E3A" w:rsidRPr="009C3A95" w:rsidRDefault="00124E3A" w:rsidP="00124E3A">
      <w:pPr>
        <w:pStyle w:val="TPSbullets"/>
        <w:rPr>
          <w:rStyle w:val="fontstyle01"/>
          <w:b w:val="0"/>
          <w:bCs w:val="0"/>
        </w:rPr>
      </w:pPr>
      <w:r w:rsidRPr="009C3A95">
        <w:t>pareikšti nuomonę, teikti grįžtamąjį ryšį dėl socialinių paslaugų ir aptarnavimo, jų kokybės ir</w:t>
      </w:r>
      <w:r w:rsidRPr="009C3A95">
        <w:rPr>
          <w:rStyle w:val="fontstyle21"/>
        </w:rPr>
        <w:t xml:space="preserve"> formos, naujai atsiradusių poreikių, deklaruojamų įsipareigojimų nesilaikymo;</w:t>
      </w:r>
    </w:p>
    <w:p w:rsidR="00124E3A" w:rsidRDefault="00124E3A" w:rsidP="00124E3A">
      <w:pPr>
        <w:pStyle w:val="TPSbullets"/>
        <w:rPr>
          <w:rStyle w:val="fontstyle21"/>
        </w:rPr>
      </w:pPr>
      <w:r w:rsidRPr="009C3A95">
        <w:rPr>
          <w:rStyle w:val="fontstyle21"/>
        </w:rPr>
        <w:t>pasitikėti socialines paslaugas teikiančių įstaigų ir darbuotojų kompetencija ir profesionalumu, neturint išankstinių nusistatymų jų atžvilgiu;</w:t>
      </w:r>
    </w:p>
    <w:p w:rsidR="00124E3A" w:rsidRPr="009C3A95" w:rsidRDefault="00124E3A" w:rsidP="00124E3A">
      <w:pPr>
        <w:pStyle w:val="TPSbullets"/>
        <w:rPr>
          <w:rStyle w:val="fontstyle21"/>
        </w:rPr>
      </w:pPr>
      <w:r>
        <w:rPr>
          <w:rStyle w:val="fontstyle21"/>
        </w:rPr>
        <w:t>paklūsti socialines paslaugas teikiančių specialistų reikalavimams dėl paslaugų teikimo / gavimo proceso detalių fiksavimo, tokiems reikalavimams esant teisėtiems ir neprieštaraujant galiojantiems teisės aktams;</w:t>
      </w:r>
    </w:p>
    <w:p w:rsidR="00124E3A" w:rsidRPr="009C3A95" w:rsidRDefault="00124E3A" w:rsidP="00124E3A">
      <w:pPr>
        <w:pStyle w:val="TPSbullets"/>
        <w:rPr>
          <w:rStyle w:val="fontstyle21"/>
        </w:rPr>
      </w:pPr>
      <w:r w:rsidRPr="009C3A95">
        <w:rPr>
          <w:rStyle w:val="fontstyle21"/>
        </w:rPr>
        <w:t>prisidėti prie informacijos apie socialines paslaugas sklaidos ir viešinimo;</w:t>
      </w:r>
    </w:p>
    <w:p w:rsidR="00124E3A" w:rsidRPr="009C3A95" w:rsidRDefault="00124E3A" w:rsidP="00124E3A">
      <w:pPr>
        <w:pStyle w:val="TPSbullets"/>
        <w:rPr>
          <w:rStyle w:val="fontstyle21"/>
        </w:rPr>
      </w:pPr>
      <w:r w:rsidRPr="009C3A95">
        <w:rPr>
          <w:rStyle w:val="fontstyle21"/>
        </w:rPr>
        <w:t xml:space="preserve">proaktyviai įsitraukti į </w:t>
      </w:r>
      <w:r w:rsidRPr="00F24F05">
        <w:rPr>
          <w:rStyle w:val="fontstyle21"/>
        </w:rPr>
        <w:t>teikiamų socialinių paslaugų procesą formuojant paslaugos turinį ir užtikrinant jos atitiktį poreikiams;</w:t>
      </w:r>
    </w:p>
    <w:p w:rsidR="00124E3A" w:rsidRPr="009C3A95" w:rsidRDefault="00124E3A" w:rsidP="00124E3A">
      <w:pPr>
        <w:pStyle w:val="TPSbullets"/>
        <w:rPr>
          <w:rStyle w:val="fontstyle21"/>
        </w:rPr>
      </w:pPr>
      <w:r w:rsidRPr="009C3A95">
        <w:rPr>
          <w:rStyle w:val="fontstyle21"/>
        </w:rPr>
        <w:t>tausoti socialinių paslaugų teikimui ir paslaugų gavėjų aptarnavimui naudojamą turtą ir išteklius.</w:t>
      </w:r>
    </w:p>
    <w:p w:rsidR="00124E3A" w:rsidRPr="00F24F05" w:rsidRDefault="00124E3A" w:rsidP="00124E3A">
      <w:pPr>
        <w:pStyle w:val="TPSnormal"/>
        <w:rPr>
          <w:rStyle w:val="fontstyle21"/>
        </w:rPr>
      </w:pPr>
      <w:r w:rsidRPr="00F24F05">
        <w:rPr>
          <w:rStyle w:val="fontstyle21"/>
        </w:rPr>
        <w:t xml:space="preserve">Šie įsipareigojimai yra nekintami ir privalomi socialinių paslaugų gavėjams gaunant bet kurią socialinę paslaugą, visose socialinių paslaugų teikimo įstaigose ir vietose, visais socialinės paslaugos gavimo ir aptarnavimo etapais, bendraujant su bet kuriuo socialines paslaugas teikiančiu arba aptarnaujančiu specialistu. </w:t>
      </w:r>
    </w:p>
    <w:p w:rsidR="00124E3A" w:rsidRPr="00F24F05" w:rsidRDefault="00124E3A" w:rsidP="00124E3A">
      <w:pPr>
        <w:pStyle w:val="TPSnormal"/>
        <w:rPr>
          <w:rStyle w:val="fontstyle21"/>
        </w:rPr>
      </w:pPr>
      <w:r w:rsidRPr="00F24F05">
        <w:rPr>
          <w:rStyle w:val="fontstyle21"/>
        </w:rPr>
        <w:t>Tuo pačiu, šie įsipareigojimai ir jų laikymasis neatleidžia socialinių paslaugų gavėjų nuo būtinybės tenkinti visus teisėtus ir pagrįstus reikalavimus ir prašymus, taip pat atlikti socialinių paslaugų gavimui privalomus formalius veiksmus:</w:t>
      </w:r>
    </w:p>
    <w:p w:rsidR="00124E3A" w:rsidRPr="00F24F05" w:rsidRDefault="00124E3A" w:rsidP="00124E3A">
      <w:pPr>
        <w:pStyle w:val="TPSbullets"/>
        <w:rPr>
          <w:rStyle w:val="fontstyle21"/>
        </w:rPr>
      </w:pPr>
      <w:r w:rsidRPr="00F24F05">
        <w:rPr>
          <w:rStyle w:val="fontstyle21"/>
        </w:rPr>
        <w:t>kreiptis dėl socialinių paslaugų gavimo nustatytais kanalais;</w:t>
      </w:r>
    </w:p>
    <w:p w:rsidR="00124E3A" w:rsidRPr="00F24F05" w:rsidRDefault="00124E3A" w:rsidP="00124E3A">
      <w:pPr>
        <w:pStyle w:val="TPSbullets"/>
        <w:rPr>
          <w:rStyle w:val="fontstyle21"/>
        </w:rPr>
      </w:pPr>
      <w:r w:rsidRPr="00F24F05">
        <w:rPr>
          <w:rStyle w:val="fontstyle21"/>
        </w:rPr>
        <w:t>savarankiškai arba padedant atsakingiems specialistams užpildyti prašymą dėl socialinės paslaugos gavimo (pvz., prašymo-paraiškos socialinėms paslaugoms gauti formą SP-8);</w:t>
      </w:r>
    </w:p>
    <w:p w:rsidR="00124E3A" w:rsidRPr="00F24F05" w:rsidRDefault="00124E3A" w:rsidP="00124E3A">
      <w:pPr>
        <w:pStyle w:val="TPSbullets"/>
        <w:rPr>
          <w:rStyle w:val="fontstyle21"/>
        </w:rPr>
      </w:pPr>
      <w:r w:rsidRPr="00F24F05">
        <w:rPr>
          <w:rStyle w:val="fontstyle21"/>
        </w:rPr>
        <w:t>pateikti reikalingus dokumentus (pvz., asmens tapatybę patvirtinantį dokumentą, pažymą apie asmens pajamas), esant poreikiui, papildomus dokumentus</w:t>
      </w:r>
      <w:r w:rsidRPr="00F24F05">
        <w:rPr>
          <w:rStyle w:val="fontstyle21"/>
        </w:rPr>
        <w:footnoteReference w:id="7"/>
      </w:r>
      <w:r w:rsidRPr="00F24F05">
        <w:rPr>
          <w:rStyle w:val="fontstyle21"/>
        </w:rPr>
        <w:t>;</w:t>
      </w:r>
    </w:p>
    <w:p w:rsidR="00124E3A" w:rsidRPr="00F24F05" w:rsidRDefault="00124E3A" w:rsidP="00124E3A">
      <w:pPr>
        <w:pStyle w:val="TPSbullets"/>
        <w:rPr>
          <w:rStyle w:val="fontstyle21"/>
        </w:rPr>
      </w:pPr>
      <w:r w:rsidRPr="00F24F05">
        <w:rPr>
          <w:rStyle w:val="fontstyle21"/>
        </w:rPr>
        <w:t>esant poreikiui užpildyti arba pasirašyti papildomas formas (pvz., vaiko kortelę) ir dokumentus (pvz., buities tyrimo aktą);</w:t>
      </w:r>
    </w:p>
    <w:p w:rsidR="00124E3A" w:rsidRPr="00F24F05" w:rsidRDefault="00124E3A" w:rsidP="00124E3A">
      <w:pPr>
        <w:pStyle w:val="TPSbullets"/>
        <w:rPr>
          <w:rStyle w:val="fontstyle21"/>
        </w:rPr>
      </w:pPr>
      <w:r w:rsidRPr="00F24F05">
        <w:rPr>
          <w:rStyle w:val="fontstyle21"/>
        </w:rPr>
        <w:t>pasirašyti sutartį dėl socialinių paslaugų teikimo (sutarties keitimo arba nutraukimo aktą);</w:t>
      </w:r>
    </w:p>
    <w:p w:rsidR="00124E3A" w:rsidRPr="00F24F05" w:rsidRDefault="00124E3A" w:rsidP="00124E3A">
      <w:pPr>
        <w:pStyle w:val="TPSbullets"/>
        <w:rPr>
          <w:rStyle w:val="fontstyle21"/>
        </w:rPr>
      </w:pPr>
      <w:r w:rsidRPr="00F24F05">
        <w:rPr>
          <w:rStyle w:val="fontstyle21"/>
        </w:rPr>
        <w:t>pasirašyti priėmimo-perdavimo aktą</w:t>
      </w:r>
    </w:p>
    <w:p w:rsidR="00124E3A" w:rsidRDefault="00124E3A" w:rsidP="00124E3A">
      <w:pPr>
        <w:pStyle w:val="TPSbullets"/>
        <w:rPr>
          <w:rStyle w:val="fontstyle21"/>
        </w:rPr>
      </w:pPr>
      <w:r w:rsidRPr="00F24F05">
        <w:rPr>
          <w:rStyle w:val="fontstyle21"/>
        </w:rPr>
        <w:t>pateikti prašymą dėl paslaugos teikimo sustabdymo, nutraukimo, tęsimo, sumažinimo ar keitimo.</w:t>
      </w:r>
    </w:p>
    <w:p w:rsidR="00124E3A" w:rsidRPr="00D735D1" w:rsidRDefault="00D735D1" w:rsidP="00D735D1">
      <w:pPr>
        <w:pStyle w:val="TPSbullets"/>
        <w:numPr>
          <w:ilvl w:val="0"/>
          <w:numId w:val="0"/>
        </w:numPr>
        <w:rPr>
          <w:rFonts w:eastAsia="Times New Roman" w:cs="Times New Roman"/>
          <w:b/>
          <w:sz w:val="32"/>
          <w:szCs w:val="32"/>
        </w:rPr>
      </w:pPr>
      <w:r>
        <w:rPr>
          <w:rStyle w:val="fontstyle21"/>
        </w:rPr>
        <w:br w:type="page"/>
      </w:r>
      <w:bookmarkStart w:id="19" w:name="_Toc82509993"/>
      <w:r w:rsidR="00124E3A" w:rsidRPr="00D735D1">
        <w:rPr>
          <w:rFonts w:eastAsia="Times New Roman" w:cs="Times New Roman"/>
          <w:b/>
          <w:sz w:val="32"/>
          <w:szCs w:val="32"/>
        </w:rPr>
        <w:t>APTARNAVIMO IR BENDRAVIMO BŪDAI IR TVARKA</w:t>
      </w:r>
      <w:bookmarkEnd w:id="19"/>
    </w:p>
    <w:p w:rsidR="00124E3A" w:rsidRPr="00D735D1" w:rsidRDefault="00124E3A" w:rsidP="00124E3A">
      <w:pPr>
        <w:pStyle w:val="TPSnormal"/>
        <w:rPr>
          <w:rFonts w:eastAsia="Times New Roman" w:cs="Times New Roman"/>
          <w:b/>
          <w:sz w:val="32"/>
          <w:szCs w:val="32"/>
        </w:rPr>
      </w:pPr>
      <w:bookmarkStart w:id="20" w:name="_Toc41038348"/>
    </w:p>
    <w:p w:rsidR="00124E3A" w:rsidRPr="000F083E" w:rsidRDefault="00124E3A" w:rsidP="00124E3A">
      <w:pPr>
        <w:pStyle w:val="TPSheading2"/>
        <w:rPr>
          <w:color w:val="auto"/>
        </w:rPr>
      </w:pPr>
      <w:bookmarkStart w:id="21" w:name="_Toc82509994"/>
      <w:r w:rsidRPr="000F083E">
        <w:rPr>
          <w:color w:val="auto"/>
        </w:rPr>
        <w:t>Komunikacija</w:t>
      </w:r>
      <w:bookmarkEnd w:id="21"/>
    </w:p>
    <w:p w:rsidR="00124E3A" w:rsidRDefault="00124E3A" w:rsidP="00124E3A">
      <w:pPr>
        <w:pStyle w:val="TPSnormal"/>
      </w:pPr>
      <w:r w:rsidRPr="00E677BC">
        <w:t>Remiantis išreikštais visuomenės ir atskirų jos narių poreikiais, taik</w:t>
      </w:r>
      <w:r>
        <w:t>ant</w:t>
      </w:r>
      <w:r w:rsidRPr="00E677BC">
        <w:t xml:space="preserve"> geriausią praktiką ir standartus </w:t>
      </w:r>
      <w:r>
        <w:t>Telšių rajone nustatomas platus ir diversifikuotas socialinių paslaugų gavėjų aptarnavimo ir bendravimo su socialinių paslaugų gavėjais ir suinteresuotais subjektais būdų ir kanalų sąrašas.</w:t>
      </w:r>
    </w:p>
    <w:p w:rsidR="00124E3A" w:rsidRPr="00E677BC" w:rsidRDefault="00124E3A" w:rsidP="00124E3A">
      <w:pPr>
        <w:pStyle w:val="TPSnormal"/>
      </w:pPr>
      <w:r>
        <w:t>Šis</w:t>
      </w:r>
      <w:r w:rsidRPr="00E677BC">
        <w:t xml:space="preserve"> sąrašas ir </w:t>
      </w:r>
      <w:r>
        <w:t xml:space="preserve">jos </w:t>
      </w:r>
      <w:r w:rsidRPr="00E677BC">
        <w:t>turinys f</w:t>
      </w:r>
      <w:r>
        <w:t>ormuojamas remiantis šiais prin</w:t>
      </w:r>
      <w:r w:rsidRPr="00E677BC">
        <w:t>c</w:t>
      </w:r>
      <w:r>
        <w:t>i</w:t>
      </w:r>
      <w:r w:rsidRPr="00E677BC">
        <w:t>pais:</w:t>
      </w:r>
    </w:p>
    <w:p w:rsidR="00124E3A" w:rsidRPr="00E677BC" w:rsidRDefault="00124E3A" w:rsidP="00124E3A">
      <w:pPr>
        <w:pStyle w:val="TPSbullets"/>
      </w:pPr>
      <w:r>
        <w:t>prieinamumo – v</w:t>
      </w:r>
      <w:r w:rsidRPr="00E677BC">
        <w:t>isiems</w:t>
      </w:r>
      <w:r>
        <w:t xml:space="preserve"> </w:t>
      </w:r>
      <w:r w:rsidRPr="00E677BC">
        <w:t xml:space="preserve">paslaugų gavėjams </w:t>
      </w:r>
      <w:r>
        <w:t xml:space="preserve">ir suinteresuotoms šalims </w:t>
      </w:r>
      <w:r w:rsidRPr="00E677BC">
        <w:t>turi būti sudaryta galimybė ir sąlygos pateikti užklausą arba išsakyti savo nu0omonę, teikti pasiūlymus ir pastabas bei skundus</w:t>
      </w:r>
      <w:r>
        <w:t>;</w:t>
      </w:r>
    </w:p>
    <w:p w:rsidR="00124E3A" w:rsidRPr="00E677BC" w:rsidRDefault="00124E3A" w:rsidP="00124E3A">
      <w:pPr>
        <w:pStyle w:val="TPSbullets"/>
      </w:pPr>
      <w:r>
        <w:t>atvirumo – v</w:t>
      </w:r>
      <w:r w:rsidRPr="00E677BC">
        <w:t>isi</w:t>
      </w:r>
      <w:r>
        <w:t xml:space="preserve"> </w:t>
      </w:r>
      <w:r w:rsidRPr="00E677BC">
        <w:t>paslaugų gavėjai ir suinteresuoti asmenys tur</w:t>
      </w:r>
      <w:r>
        <w:t xml:space="preserve">i būti supažindinti su nustatytais kanalais, jų naudojimo būdais, sąlygomis ir </w:t>
      </w:r>
      <w:r w:rsidRPr="00E677BC">
        <w:t>tvarkomis, savo teisėmis jomis naudotis ir pareigomis jomis naudojantis</w:t>
      </w:r>
      <w:r>
        <w:t>;</w:t>
      </w:r>
    </w:p>
    <w:p w:rsidR="00124E3A" w:rsidRPr="00E677BC" w:rsidRDefault="00124E3A" w:rsidP="00124E3A">
      <w:pPr>
        <w:pStyle w:val="TPSbullets"/>
      </w:pPr>
      <w:r>
        <w:t>i</w:t>
      </w:r>
      <w:r w:rsidRPr="00E677BC">
        <w:t>nteg</w:t>
      </w:r>
      <w:r>
        <w:t>ravimo – k</w:t>
      </w:r>
      <w:r w:rsidRPr="00E677BC">
        <w:t>iekvienas</w:t>
      </w:r>
      <w:r>
        <w:t xml:space="preserve"> </w:t>
      </w:r>
      <w:r w:rsidRPr="00E677BC">
        <w:t xml:space="preserve">pateiktas siūlymas ir nuomonė turi būti apsvarstyta ir priimtas sprendimas dėl jos turinio </w:t>
      </w:r>
      <w:r w:rsidRPr="00AE45FF">
        <w:t>įtraukimo į paslaugą (procesą), o atsakymas subjektui dėl įgyvendinimo pateiktas ne vėliau kaip per 20 d.</w:t>
      </w:r>
      <w:r w:rsidRPr="00E677BC">
        <w:t>d.</w:t>
      </w:r>
    </w:p>
    <w:p w:rsidR="00124E3A" w:rsidRDefault="00124E3A" w:rsidP="00124E3A">
      <w:pPr>
        <w:pStyle w:val="TPSnormal"/>
      </w:pPr>
      <w:r w:rsidRPr="00E677BC">
        <w:t xml:space="preserve">Jeigu asmenys ir organizacijos turi klausimų, pastabų, komentarų ir skundų dėl socialinių paslaugų teikimo arba aptarnavimo, Piliečių chartijoje suformuluotų įsipareigojimų laikymosi, jie gali kreiptis į </w:t>
      </w:r>
      <w:r w:rsidRPr="0079603F">
        <w:t>Telšių ra</w:t>
      </w:r>
      <w:r>
        <w:t>jono savivaldybės administraciją, jos padalin</w:t>
      </w:r>
      <w:r w:rsidRPr="0079603F">
        <w:t>i</w:t>
      </w:r>
      <w:r>
        <w:t>us ir susijusias socialinių paslaugų įstaiga</w:t>
      </w:r>
      <w:r w:rsidRPr="0079603F">
        <w:t>s</w:t>
      </w:r>
      <w:r w:rsidRPr="00E677BC">
        <w:t xml:space="preserve"> atitinkamais kanalais jiems patogia forma.</w:t>
      </w:r>
    </w:p>
    <w:p w:rsidR="00124E3A" w:rsidRDefault="00124E3A" w:rsidP="00124E3A">
      <w:pPr>
        <w:pStyle w:val="TPSnormal"/>
      </w:pPr>
      <w:r>
        <w:t>Pagrindiniai bendravimo ir bendradarbiavimo būdai ir kanalai teikiant / gaunant socialines paslaugas ir aptarnaujant socialinių paslaugų gavėjus yra šie:</w:t>
      </w:r>
    </w:p>
    <w:p w:rsidR="00124E3A" w:rsidRDefault="00124E3A" w:rsidP="00124E3A">
      <w:pPr>
        <w:pStyle w:val="TPSbullets"/>
      </w:pPr>
      <w:r>
        <w:t>p</w:t>
      </w:r>
      <w:r w:rsidRPr="00CE47E0">
        <w:t>askambinti į socialines paslaugas teikiančią įstaigą (padalinį)</w:t>
      </w:r>
      <w:r>
        <w:t>;</w:t>
      </w:r>
    </w:p>
    <w:p w:rsidR="00124E3A" w:rsidRDefault="00124E3A" w:rsidP="00124E3A">
      <w:pPr>
        <w:pStyle w:val="TPSbullets"/>
      </w:pPr>
      <w:r>
        <w:t>p</w:t>
      </w:r>
      <w:r w:rsidRPr="00CE47E0">
        <w:t>arašyti elektroninį laišką socialines paslaugas teikiančiai įstaigai (padaliniui)</w:t>
      </w:r>
      <w:r>
        <w:t>;</w:t>
      </w:r>
    </w:p>
    <w:p w:rsidR="00124E3A" w:rsidRDefault="00124E3A" w:rsidP="00124E3A">
      <w:pPr>
        <w:pStyle w:val="TPSbullets"/>
      </w:pPr>
      <w:r>
        <w:t>a</w:t>
      </w:r>
      <w:r w:rsidRPr="00CE47E0">
        <w:t>psilankyti socialines paslaugas teikiančios įstaigos (padalinio) svetainėje (internetiniame puslapyje)</w:t>
      </w:r>
      <w:r>
        <w:t>;</w:t>
      </w:r>
    </w:p>
    <w:p w:rsidR="00124E3A" w:rsidRDefault="00124E3A" w:rsidP="00124E3A">
      <w:pPr>
        <w:pStyle w:val="TPSbullets"/>
      </w:pPr>
      <w:r>
        <w:t>a</w:t>
      </w:r>
      <w:r w:rsidRPr="00CE47E0">
        <w:t xml:space="preserve">psilankyti socialines paslaugas teikiančios įstaigos (padalinio) socialinių tinklų </w:t>
      </w:r>
      <w:r>
        <w:t>(facebook, instagram, youtube ir pan.</w:t>
      </w:r>
      <w:r w:rsidRPr="00CE47E0">
        <w:t>) paskyrose</w:t>
      </w:r>
      <w:r>
        <w:t>;</w:t>
      </w:r>
    </w:p>
    <w:p w:rsidR="00124E3A" w:rsidRDefault="00124E3A" w:rsidP="00124E3A">
      <w:pPr>
        <w:pStyle w:val="TPSbullets"/>
      </w:pPr>
      <w:r>
        <w:t>p</w:t>
      </w:r>
      <w:r w:rsidRPr="00AE45FF">
        <w:t>arašyti</w:t>
      </w:r>
      <w:r>
        <w:t xml:space="preserve"> </w:t>
      </w:r>
      <w:r w:rsidRPr="00CE47E0">
        <w:t>laišką socialines paslaugas teikiančiai įstaigai (padaliniui)</w:t>
      </w:r>
      <w:r>
        <w:t>;</w:t>
      </w:r>
    </w:p>
    <w:p w:rsidR="00124E3A" w:rsidRDefault="00124E3A" w:rsidP="00124E3A">
      <w:pPr>
        <w:pStyle w:val="TPSbullets"/>
      </w:pPr>
      <w:r>
        <w:t>a</w:t>
      </w:r>
      <w:r w:rsidRPr="00CE47E0">
        <w:t>tvykti į socialines paslaugas teikiančią įstaigą (padalinį)</w:t>
      </w:r>
      <w:r>
        <w:t>;</w:t>
      </w:r>
    </w:p>
    <w:p w:rsidR="00124E3A" w:rsidRDefault="00124E3A" w:rsidP="00124E3A">
      <w:pPr>
        <w:pStyle w:val="TPSbullets"/>
      </w:pPr>
      <w:r>
        <w:t>užsisakyti Telšių rajono savi</w:t>
      </w:r>
      <w:r w:rsidRPr="00CE47E0">
        <w:t>v</w:t>
      </w:r>
      <w:r>
        <w:t>a</w:t>
      </w:r>
      <w:r w:rsidRPr="00CE47E0">
        <w:t>ldybės administruojamas socialines paslaugas nuotoliniu būdu</w:t>
      </w:r>
      <w:r>
        <w:t>.</w:t>
      </w:r>
    </w:p>
    <w:p w:rsidR="00124E3A" w:rsidRPr="00C37FB8" w:rsidRDefault="00124E3A" w:rsidP="00124E3A">
      <w:pPr>
        <w:pStyle w:val="TPSnormal"/>
      </w:pPr>
      <w:r w:rsidRPr="00C37FB8">
        <w:t>Aukščiau išvardinti bendravimo ir bendradarbiavimo kanalai ir jų modifikacijos gali būti naudojamos ne tik bendriems socialinių paslaugų gavimo ir užsakymo klausimams spręsti, bet ir siekiant specifinių tikslų, susijusių su socialinių paslaugų teikimų ir paslaugų gavėjų aptarnavimu:</w:t>
      </w:r>
    </w:p>
    <w:p w:rsidR="00124E3A" w:rsidRPr="00351187" w:rsidRDefault="00124E3A" w:rsidP="00124E3A">
      <w:pPr>
        <w:pStyle w:val="TPSbullets"/>
      </w:pPr>
      <w:r w:rsidRPr="00351187">
        <w:t xml:space="preserve">diskutuoti ir bendrauti aktualiais klausimais, teikti pasiūlymus ir komentarus (pvz., siunčiant elektroninį laišką adresu </w:t>
      </w:r>
      <w:hyperlink r:id="rId20" w:history="1">
        <w:r w:rsidRPr="00351187">
          <w:rPr>
            <w:rStyle w:val="Hyperlink"/>
          </w:rPr>
          <w:t>info@telsiai.lt</w:t>
        </w:r>
      </w:hyperlink>
      <w:r w:rsidRPr="00351187">
        <w:rPr>
          <w:rStyle w:val="Hyperlink"/>
        </w:rPr>
        <w:t xml:space="preserve">, </w:t>
      </w:r>
      <w:hyperlink r:id="rId21" w:history="1">
        <w:r w:rsidRPr="00351187">
          <w:rPr>
            <w:rStyle w:val="Hyperlink"/>
          </w:rPr>
          <w:t>soc.parama@telsiai.lt</w:t>
        </w:r>
      </w:hyperlink>
      <w:r w:rsidRPr="00351187">
        <w:rPr>
          <w:rStyle w:val="Hyperlink"/>
        </w:rPr>
        <w:t xml:space="preserve"> ir kt.);</w:t>
      </w:r>
    </w:p>
    <w:p w:rsidR="00124E3A" w:rsidRPr="00351187" w:rsidRDefault="00124E3A" w:rsidP="00124E3A">
      <w:pPr>
        <w:pStyle w:val="TPSbullets"/>
      </w:pPr>
      <w:r w:rsidRPr="00351187">
        <w:t xml:space="preserve">rasti daugiau informacijos apie visas Telšių rajono savivaldybės administracijos socialines paslaugas (pvz., Lietuvos paslaugų kataloge </w:t>
      </w:r>
      <w:hyperlink r:id="rId22" w:history="1">
        <w:r w:rsidRPr="00351187">
          <w:rPr>
            <w:rStyle w:val="Hyperlink"/>
          </w:rPr>
          <w:t>https://www.lietuva.gov.lt</w:t>
        </w:r>
      </w:hyperlink>
      <w:r w:rsidRPr="00351187">
        <w:t xml:space="preserve">, Telšių rajono socialinių paslaugų sąraše </w:t>
      </w:r>
      <w:hyperlink r:id="rId23" w:history="1">
        <w:r w:rsidRPr="00351187">
          <w:rPr>
            <w:rStyle w:val="Hyperlink"/>
          </w:rPr>
          <w:t>https://www.telsiai.lt/go.php/lit/Socialines-paslaugos</w:t>
        </w:r>
      </w:hyperlink>
      <w:r w:rsidRPr="00351187">
        <w:t xml:space="preserve">, socialines paslaugas teikiančių įstaigų (padalinių) svetainės (internetiniai puslapiai) </w:t>
      </w:r>
      <w:hyperlink r:id="rId24" w:history="1">
        <w:r w:rsidRPr="00351187">
          <w:rPr>
            <w:rStyle w:val="Hyperlink"/>
          </w:rPr>
          <w:t>http://www.telsiuvaikuglobosnamai.lt/</w:t>
        </w:r>
      </w:hyperlink>
      <w:r w:rsidRPr="00351187">
        <w:t xml:space="preserve"> ir kt.);</w:t>
      </w:r>
    </w:p>
    <w:p w:rsidR="00124E3A" w:rsidRPr="00351187" w:rsidRDefault="00124E3A" w:rsidP="00124E3A">
      <w:pPr>
        <w:pStyle w:val="TPSbullets"/>
      </w:pPr>
      <w:r w:rsidRPr="00351187">
        <w:t>prenumeruoti Telšių rajono savivaldybės naujienlaiškį (</w:t>
      </w:r>
      <w:hyperlink r:id="rId25" w:history="1">
        <w:r w:rsidRPr="00351187">
          <w:rPr>
            <w:rStyle w:val="Hyperlink"/>
          </w:rPr>
          <w:t>https://www.telsiai.lt/go.php/lit/Naujienu-prenumerata</w:t>
        </w:r>
      </w:hyperlink>
      <w:r w:rsidRPr="00351187">
        <w:t>);</w:t>
      </w:r>
    </w:p>
    <w:p w:rsidR="00124E3A" w:rsidRPr="00351187" w:rsidRDefault="00124E3A" w:rsidP="00124E3A">
      <w:pPr>
        <w:pStyle w:val="TPSbullets"/>
      </w:pPr>
      <w:r w:rsidRPr="00351187">
        <w:t xml:space="preserve">rasti informaciją korupcijos prevencijos klausimais (pvz., tinklapiuose </w:t>
      </w:r>
      <w:hyperlink r:id="rId26" w:history="1">
        <w:r w:rsidRPr="00351187">
          <w:rPr>
            <w:rStyle w:val="Hyperlink"/>
          </w:rPr>
          <w:t>https://www.telsiai.lt/go.php/lit/Korupcijos-prevencija</w:t>
        </w:r>
      </w:hyperlink>
      <w:r w:rsidRPr="00351187">
        <w:t xml:space="preserve">, </w:t>
      </w:r>
      <w:hyperlink r:id="rId27" w:history="1">
        <w:r w:rsidRPr="00351187">
          <w:rPr>
            <w:rStyle w:val="Hyperlink"/>
          </w:rPr>
          <w:t>https://www.telsiusn.lt/korupcijos-prevencija/</w:t>
        </w:r>
      </w:hyperlink>
      <w:r w:rsidRPr="00351187">
        <w:t xml:space="preserve"> ir kt.);</w:t>
      </w:r>
    </w:p>
    <w:p w:rsidR="00124E3A" w:rsidRPr="00351187" w:rsidRDefault="00124E3A" w:rsidP="00124E3A">
      <w:pPr>
        <w:pStyle w:val="TPSbullets"/>
      </w:pPr>
      <w:r w:rsidRPr="00351187">
        <w:t xml:space="preserve">sužinoti Telšių rajono savivaldybės socialinių paslaugų aktualijas ir gauti paskutines naujienas (pvz., tinklapyje </w:t>
      </w:r>
      <w:hyperlink r:id="rId28" w:history="1">
        <w:r w:rsidRPr="00351187">
          <w:rPr>
            <w:rStyle w:val="Hyperlink"/>
          </w:rPr>
          <w:t>https://www.telsiai.lt/go.php/lit/Naujienos</w:t>
        </w:r>
      </w:hyperlink>
      <w:r w:rsidRPr="00351187">
        <w:t xml:space="preserve"> ir kt.);</w:t>
      </w:r>
    </w:p>
    <w:p w:rsidR="00124E3A" w:rsidRPr="00351187" w:rsidRDefault="00124E3A" w:rsidP="00124E3A">
      <w:pPr>
        <w:pStyle w:val="TPSbullets"/>
      </w:pPr>
      <w:r w:rsidRPr="00351187">
        <w:t xml:space="preserve">aktyviai dalyvauti Telšių rajono savivaldybės tarybos, komitetų, komisijų posėdžiuose, projektų pristatymuose ir svarstymuose, ir kitose iniciatyvose, išsakyti savo pasiūlymus ir pageidavimus (pvz., Telšių rajono savivaldybės tinklapio atitinkamose skiltyse </w:t>
      </w:r>
      <w:hyperlink r:id="rId29" w:history="1">
        <w:r w:rsidRPr="00351187">
          <w:rPr>
            <w:rStyle w:val="Hyperlink"/>
          </w:rPr>
          <w:t>https://www.telsiai.lt/go.php/lit/Prisijungimas-gyventojams</w:t>
        </w:r>
      </w:hyperlink>
      <w:r w:rsidRPr="00351187">
        <w:t xml:space="preserve">,  </w:t>
      </w:r>
      <w:hyperlink r:id="rId30" w:history="1">
        <w:r w:rsidRPr="00351187">
          <w:rPr>
            <w:rStyle w:val="Hyperlink"/>
          </w:rPr>
          <w:t>https://www.telsiai.lt/go.php/lit/Posedziai</w:t>
        </w:r>
      </w:hyperlink>
      <w:r w:rsidRPr="00351187">
        <w:t xml:space="preserve">, </w:t>
      </w:r>
      <w:hyperlink r:id="rId31" w:history="1">
        <w:r w:rsidRPr="00351187">
          <w:rPr>
            <w:rStyle w:val="Hyperlink"/>
          </w:rPr>
          <w:t>http://195.182.76.101/videov3/Conference</w:t>
        </w:r>
      </w:hyperlink>
      <w:r w:rsidRPr="00351187">
        <w:t xml:space="preserve"> ir kt.);</w:t>
      </w:r>
    </w:p>
    <w:p w:rsidR="00124E3A" w:rsidRPr="00351187" w:rsidRDefault="00124E3A" w:rsidP="00124E3A">
      <w:pPr>
        <w:pStyle w:val="TPSbullets"/>
      </w:pPr>
      <w:r w:rsidRPr="00351187">
        <w:t xml:space="preserve">įvertinti Telšių rajono savivaldybės administracijos ir Telšių rajono savivaldybės socialines paslaugas teikiančių įstaigų darbą (pvz., Telšių rajono senelių globos namų tinklapyje </w:t>
      </w:r>
      <w:hyperlink r:id="rId32" w:history="1">
        <w:r w:rsidRPr="00351187">
          <w:rPr>
            <w:rStyle w:val="Hyperlink"/>
          </w:rPr>
          <w:t>https://www.telsiusn.lt/apklausos/</w:t>
        </w:r>
      </w:hyperlink>
      <w:r w:rsidRPr="00351187">
        <w:t xml:space="preserve"> ir kt.);</w:t>
      </w:r>
    </w:p>
    <w:p w:rsidR="00124E3A" w:rsidRPr="00351187" w:rsidRDefault="00124E3A" w:rsidP="00124E3A">
      <w:pPr>
        <w:pStyle w:val="TPSbullets"/>
      </w:pPr>
      <w:r w:rsidRPr="00351187">
        <w:t>susipažinti su paslaugų teikimo kokybės standartais (</w:t>
      </w:r>
      <w:hyperlink r:id="rId33" w:history="1">
        <w:r w:rsidRPr="00351187">
          <w:rPr>
            <w:rStyle w:val="Hyperlink"/>
          </w:rPr>
          <w:t>https://www.telsiai.lt/go.php/lit/Socialines-paslaugos</w:t>
        </w:r>
      </w:hyperlink>
      <w:r w:rsidRPr="00351187">
        <w:t>);</w:t>
      </w:r>
    </w:p>
    <w:p w:rsidR="00124E3A" w:rsidRPr="00351187" w:rsidRDefault="00124E3A" w:rsidP="00124E3A">
      <w:pPr>
        <w:pStyle w:val="TPSbullets"/>
      </w:pPr>
      <w:r w:rsidRPr="00351187">
        <w:t>Pranešti apie</w:t>
      </w:r>
      <w:r w:rsidRPr="00351187">
        <w:rPr>
          <w:rFonts w:eastAsia="Times New Roman"/>
        </w:rPr>
        <w:t xml:space="preserve"> Piliečių chartijos nesilaikymo atvejus (</w:t>
      </w:r>
      <w:r w:rsidRPr="00351187">
        <w:t xml:space="preserve">pvz., siunčiant elektroninį laišką adresu </w:t>
      </w:r>
      <w:hyperlink r:id="rId34" w:history="1">
        <w:r w:rsidRPr="00351187">
          <w:rPr>
            <w:rStyle w:val="Hyperlink"/>
          </w:rPr>
          <w:t>info@telsiai.lt</w:t>
        </w:r>
      </w:hyperlink>
      <w:r w:rsidRPr="00351187">
        <w:rPr>
          <w:rStyle w:val="Hyperlink"/>
        </w:rPr>
        <w:t xml:space="preserve"> ir kt.</w:t>
      </w:r>
      <w:r w:rsidRPr="00351187">
        <w:rPr>
          <w:rFonts w:eastAsia="Times New Roman"/>
        </w:rPr>
        <w:t>).</w:t>
      </w:r>
    </w:p>
    <w:p w:rsidR="00124E3A" w:rsidRPr="00955428" w:rsidRDefault="00124E3A" w:rsidP="00124E3A">
      <w:pPr>
        <w:pStyle w:val="TPSnormal"/>
      </w:pPr>
      <w:r w:rsidRPr="00351187">
        <w:t>Taip pat Savivaldybės internetiniame tinklapyje per 6 mėn. nuo piliečių Chartijos patvirtinimo bus</w:t>
      </w:r>
      <w:r w:rsidRPr="00955428">
        <w:t xml:space="preserve"> suformuojama skiltis „Socialinių paslaugų teikimo viešosios konsultacijos“, kurioje visiems esamiems ir potencialiems paslaugų gavėjams, suinteresuotoms šalims ir visuomenės nariams sudaromos galimybės:</w:t>
      </w:r>
    </w:p>
    <w:p w:rsidR="00124E3A" w:rsidRPr="00955428" w:rsidRDefault="00124E3A" w:rsidP="00124E3A">
      <w:pPr>
        <w:pStyle w:val="TPSbullets"/>
      </w:pPr>
      <w:r w:rsidRPr="00955428">
        <w:t>išsakyti savo nuomonę dėl socialinių paslaugų teikimo Telšių rajono savivadlybėje;</w:t>
      </w:r>
    </w:p>
    <w:p w:rsidR="00124E3A" w:rsidRPr="00955428" w:rsidRDefault="00124E3A" w:rsidP="00124E3A">
      <w:pPr>
        <w:pStyle w:val="TPSbullets"/>
      </w:pPr>
      <w:r w:rsidRPr="00955428">
        <w:t>paskelbti turimą informaciją apie socialinių paslaugų teikimą Telšių r. sav.</w:t>
      </w:r>
    </w:p>
    <w:p w:rsidR="00124E3A" w:rsidRPr="00955428" w:rsidRDefault="00124E3A" w:rsidP="00124E3A">
      <w:pPr>
        <w:pStyle w:val="TPSbullets"/>
      </w:pPr>
      <w:r w:rsidRPr="00955428">
        <w:t>pasidalinti idėjomis ir iniciatyvomis, susijusiomis su socialinių paslaugų teikimu Telšių r. sav.</w:t>
      </w:r>
    </w:p>
    <w:p w:rsidR="00124E3A" w:rsidRPr="00955428" w:rsidRDefault="00124E3A" w:rsidP="00124E3A">
      <w:pPr>
        <w:pStyle w:val="TPSbullets"/>
      </w:pPr>
      <w:r w:rsidRPr="00955428">
        <w:t>vykdyti apklausas, susijusias su socialinių paslaugų teikimu Telšių r. sav.</w:t>
      </w:r>
    </w:p>
    <w:p w:rsidR="00124E3A" w:rsidRPr="00955428" w:rsidRDefault="00124E3A" w:rsidP="00124E3A">
      <w:pPr>
        <w:pStyle w:val="TPSbullets"/>
      </w:pPr>
      <w:r w:rsidRPr="00955428">
        <w:t>komentuoti kitų suinteresuotų subjektų pateiktą informaciją.</w:t>
      </w:r>
    </w:p>
    <w:p w:rsidR="00124E3A" w:rsidRPr="00955428" w:rsidRDefault="00124E3A" w:rsidP="00124E3A">
      <w:pPr>
        <w:pStyle w:val="TPSnormal"/>
      </w:pPr>
      <w:r w:rsidRPr="00955428">
        <w:t>Šioje skiltyje bus pateikiama apibendrinta informacija, susijusi su socialinių paslaugų teikimu:</w:t>
      </w:r>
    </w:p>
    <w:p w:rsidR="00124E3A" w:rsidRPr="00955428" w:rsidRDefault="00124E3A" w:rsidP="00124E3A">
      <w:pPr>
        <w:pStyle w:val="TPSbullets"/>
      </w:pPr>
      <w:r w:rsidRPr="00955428">
        <w:t>Piliečių chartija ir paslaugų standartai bei aptarnavimo standartas;</w:t>
      </w:r>
    </w:p>
    <w:p w:rsidR="00124E3A" w:rsidRPr="00955428" w:rsidRDefault="00124E3A" w:rsidP="00124E3A">
      <w:pPr>
        <w:pStyle w:val="TPSbullets"/>
      </w:pPr>
      <w:r w:rsidRPr="00955428">
        <w:t>socialinių paslaugų įstaigų veiklos ataskaitos;</w:t>
      </w:r>
    </w:p>
    <w:p w:rsidR="00124E3A" w:rsidRPr="00955428" w:rsidRDefault="00124E3A" w:rsidP="00124E3A">
      <w:pPr>
        <w:pStyle w:val="TPSbullets"/>
      </w:pPr>
      <w:r w:rsidRPr="00955428">
        <w:t>vertinimo anketos;</w:t>
      </w:r>
    </w:p>
    <w:p w:rsidR="00124E3A" w:rsidRPr="00955428" w:rsidRDefault="00124E3A" w:rsidP="00124E3A">
      <w:pPr>
        <w:pStyle w:val="TPSbullets"/>
      </w:pPr>
      <w:r w:rsidRPr="00955428">
        <w:t>patikrinimų ir auditų išvados;</w:t>
      </w:r>
    </w:p>
    <w:p w:rsidR="00124E3A" w:rsidRPr="00955428" w:rsidRDefault="00124E3A" w:rsidP="00124E3A">
      <w:pPr>
        <w:pStyle w:val="TPSbullets"/>
      </w:pPr>
      <w:r w:rsidRPr="00955428">
        <w:t>pasiūlymų įgyvendinimo planai;</w:t>
      </w:r>
    </w:p>
    <w:p w:rsidR="00124E3A" w:rsidRPr="00955428" w:rsidRDefault="00124E3A" w:rsidP="00124E3A">
      <w:pPr>
        <w:pStyle w:val="TPSbullets"/>
      </w:pPr>
      <w:r w:rsidRPr="00955428">
        <w:t>standartų įgyvendinimo ir kiti rodikliai.</w:t>
      </w:r>
    </w:p>
    <w:p w:rsidR="00124E3A" w:rsidRPr="000F083E" w:rsidRDefault="00124E3A" w:rsidP="00124E3A">
      <w:pPr>
        <w:pStyle w:val="TPSnormal"/>
      </w:pPr>
      <w:r w:rsidRPr="000F083E">
        <w:t>Telšių rajono savivaldybės administracija ir susijusios socialines paslaugas teikiančios įstaigos įsipareigoja suteikti visiems besikreipiantiems asmenims aktualias jiems paslaugas, informaciją, dokumentus arba oficialų atsakymą suteikti per tesiės aktuose nustatytą laikotarpį tokiu pačiu būdu, kuriuo buvo kreiptasi, arba būdu formaliai nurodytu interesanto pateikiant užklausą (pvz., kanalu raštu nurodytu prašyme).</w:t>
      </w:r>
    </w:p>
    <w:p w:rsidR="00124E3A" w:rsidRPr="000F083E" w:rsidRDefault="00124E3A" w:rsidP="00124E3A">
      <w:pPr>
        <w:pStyle w:val="TPSnormal"/>
      </w:pPr>
      <w:r w:rsidRPr="000F083E">
        <w:t>Tuo atveju jeigu Telšių rajono savivaldybės administracija ir susijusios socialines paslaugas teikiančios įstaigos dėl objektyvių priežasčių negali užtikrinti informacijos, dokumentų arba oficialaus atsakymo suteikimo per nustatytą laikotarpį, Telšių rajono savivaldybės administracija ir susijusios socialines paslaugas teikiančios įstaigos apie tai informuoja besikreipusį asmenį, nurodydama vėlavimo priežastis ir patikslintą paslaugos suteikimo terminą.</w:t>
      </w:r>
    </w:p>
    <w:p w:rsidR="00124E3A" w:rsidRDefault="00124E3A" w:rsidP="00124E3A">
      <w:pPr>
        <w:pStyle w:val="TPSnormal"/>
      </w:pPr>
      <w:r w:rsidRPr="000F083E">
        <w:t>Iškilusius klausimus ir problemas Telšių rajono savivaldybės administracija ir susijusios socialines paslaugas teikiančios įstaigos ir paslaugų gavėjai sprendžia abipusiu susitarimu remiantis Lietuvos Respublikos teisės aktais ir jų nustatyta tvarka.</w:t>
      </w:r>
    </w:p>
    <w:p w:rsidR="00124E3A" w:rsidRDefault="00124E3A" w:rsidP="00124E3A">
      <w:pPr>
        <w:pStyle w:val="TPSnormal"/>
      </w:pPr>
    </w:p>
    <w:p w:rsidR="00D735D1" w:rsidRDefault="00D735D1" w:rsidP="00124E3A">
      <w:pPr>
        <w:pStyle w:val="TPSnormal"/>
      </w:pPr>
    </w:p>
    <w:p w:rsidR="00D735D1" w:rsidRDefault="00D735D1" w:rsidP="00124E3A">
      <w:pPr>
        <w:pStyle w:val="TPSnormal"/>
      </w:pPr>
    </w:p>
    <w:p w:rsidR="00D735D1" w:rsidRDefault="00D735D1" w:rsidP="00124E3A">
      <w:pPr>
        <w:pStyle w:val="TPSnormal"/>
      </w:pPr>
    </w:p>
    <w:p w:rsidR="00D735D1" w:rsidRDefault="00D735D1" w:rsidP="00124E3A">
      <w:pPr>
        <w:pStyle w:val="TPSnormal"/>
      </w:pPr>
    </w:p>
    <w:p w:rsidR="00D735D1" w:rsidRDefault="00D735D1" w:rsidP="00124E3A">
      <w:pPr>
        <w:pStyle w:val="TPSnormal"/>
      </w:pPr>
    </w:p>
    <w:p w:rsidR="00124E3A" w:rsidRPr="00421E77" w:rsidRDefault="00124E3A" w:rsidP="00124E3A">
      <w:pPr>
        <w:pStyle w:val="TPSheading2"/>
        <w:rPr>
          <w:color w:val="auto"/>
        </w:rPr>
      </w:pPr>
      <w:bookmarkStart w:id="22" w:name="_Toc82509995"/>
      <w:bookmarkEnd w:id="20"/>
      <w:r w:rsidRPr="00421E77">
        <w:rPr>
          <w:color w:val="auto"/>
        </w:rPr>
        <w:t>Grįžtamasis ryšys ir skundai</w:t>
      </w:r>
      <w:bookmarkEnd w:id="22"/>
    </w:p>
    <w:p w:rsidR="00124E3A" w:rsidRPr="00351187" w:rsidRDefault="00124E3A" w:rsidP="00124E3A">
      <w:pPr>
        <w:pStyle w:val="TPSnormal"/>
      </w:pPr>
      <w:r w:rsidRPr="00421E77">
        <w:t xml:space="preserve">Telšių rajono savivaldybės administracija ir Telšių rajono savivaldybės socialines paslaugas teikiančios įstaigos yra besimokančios organizacijos, nuosekliai siekianti aukštos Paslaugų gavėjų aptarnavimo kokybės. Tam pasiekti būtinas paslaugų gavėjų grįžtamasis ryšys, atsiliepimai (visais atvejais po aptarnavimo) bei sudaryta galimybė pateikti skundus (nepavykus paslaugų suteikti ir paslaugų gavėjų aptarnauti pagal apibrėžtus standartus). </w:t>
      </w:r>
    </w:p>
    <w:p w:rsidR="00124E3A" w:rsidRPr="00351187" w:rsidRDefault="00124E3A" w:rsidP="00124E3A">
      <w:pPr>
        <w:pStyle w:val="TPSnormal"/>
      </w:pPr>
      <w:r w:rsidRPr="00351187">
        <w:t>Grįžtamąjį ryšį, skundus ir atsiliepimus apie aptarnavimą socialinių paslaugų gavėjai kviečiami teikti:</w:t>
      </w:r>
    </w:p>
    <w:p w:rsidR="00124E3A" w:rsidRPr="00351187" w:rsidRDefault="00124E3A" w:rsidP="00124E3A">
      <w:pPr>
        <w:pStyle w:val="TPSbullets"/>
      </w:pPr>
      <w:r w:rsidRPr="00351187">
        <w:t xml:space="preserve">elektroninio pašto adresais (pasirašius saugiu elektroniniu parašu): </w:t>
      </w:r>
      <w:hyperlink r:id="rId35" w:history="1">
        <w:r w:rsidRPr="00351187">
          <w:rPr>
            <w:rStyle w:val="Hyperlink"/>
          </w:rPr>
          <w:t>soc.parama@telsiai.lt</w:t>
        </w:r>
      </w:hyperlink>
      <w:r w:rsidRPr="00351187">
        <w:t xml:space="preserve"> ; </w:t>
      </w:r>
    </w:p>
    <w:p w:rsidR="00124E3A" w:rsidRPr="00351187" w:rsidRDefault="00124E3A" w:rsidP="00124E3A">
      <w:pPr>
        <w:pStyle w:val="TPSbullets"/>
      </w:pPr>
      <w:r w:rsidRPr="00351187">
        <w:t>telefonu: 8444 60 680 (laikas, jeigu ribojamas);</w:t>
      </w:r>
    </w:p>
    <w:p w:rsidR="00124E3A" w:rsidRPr="00DA11AE" w:rsidRDefault="00124E3A" w:rsidP="00124E3A">
      <w:pPr>
        <w:pStyle w:val="TPSbullets"/>
      </w:pPr>
      <w:r w:rsidRPr="00DA11AE">
        <w:t>žodžiu arba raštu Telšių rajono savivaldybės administracijos darbo valandomis (202 kab., Karaliaus Mindaugo g. 36, Telšiai).</w:t>
      </w:r>
    </w:p>
    <w:p w:rsidR="00124E3A" w:rsidRPr="00421E77" w:rsidRDefault="00124E3A" w:rsidP="00124E3A">
      <w:pPr>
        <w:pStyle w:val="TPSnormal"/>
      </w:pPr>
      <w:r w:rsidRPr="00DA11AE">
        <w:t>Jeigu skundas yra gautas el. paštu arba paštu ir jeigu Telšių rajono savivaldybės administracija ir susijusios socialines</w:t>
      </w:r>
      <w:r w:rsidRPr="00421E77">
        <w:t xml:space="preserve"> paslaugas teikiančios įstaigos gali identifikuoti skundą pateikusį paslaugos gavėją, jam per 2 darbo dienas nuo skundo gavimo yra išsiunčiamas skundo gavimo faktą patvirtinantis dokumentas.</w:t>
      </w:r>
    </w:p>
    <w:p w:rsidR="00124E3A" w:rsidRPr="00421E77" w:rsidRDefault="00124E3A" w:rsidP="00124E3A">
      <w:pPr>
        <w:pStyle w:val="TPSnormal"/>
      </w:pPr>
      <w:r w:rsidRPr="00421E77">
        <w:t xml:space="preserve">Telšių rajono savivaldybės administracijos ir Telšių rajono savivaldybės socialines paslaugas teikiančių įstaigų sprendimai gali būti skundžiami </w:t>
      </w:r>
      <w:r>
        <w:t>teisės aktų nustatyta tvarka</w:t>
      </w:r>
      <w:r w:rsidRPr="00421E77">
        <w:t>.</w:t>
      </w:r>
    </w:p>
    <w:p w:rsidR="00124E3A" w:rsidRPr="00421E77" w:rsidRDefault="00124E3A" w:rsidP="00124E3A">
      <w:pPr>
        <w:pStyle w:val="TPSnormal"/>
      </w:pPr>
      <w:r w:rsidRPr="00421E77">
        <w:t>Telšių rajono savivaldybės administracija ir susijusios socialines paslaugas teikiančios įstaigos įsipareigoja į pateiktą grįžtamąjį ryšį / atsiliepimus atsižvelgti ieškant būdų gerinti paslaugų gavėjų aptarnavimą ateityje.</w:t>
      </w:r>
    </w:p>
    <w:p w:rsidR="00124E3A" w:rsidRDefault="00124E3A" w:rsidP="00124E3A">
      <w:pPr>
        <w:pStyle w:val="TPSnormal"/>
      </w:pPr>
      <w:r w:rsidRPr="00421E77">
        <w:t>Telšių rajono savivaldybės administracija ir susijusios socialines paslaugas teikiančios įstaigos įsipareigoja Paslaugos gavėjo skundą išnagrinėti per 20 darbo dienų.</w:t>
      </w:r>
    </w:p>
    <w:p w:rsidR="00124E3A" w:rsidRDefault="00124E3A" w:rsidP="00124E3A">
      <w:pPr>
        <w:pStyle w:val="TPSnormal"/>
      </w:pPr>
    </w:p>
    <w:p w:rsidR="00124E3A" w:rsidRPr="00421E77" w:rsidRDefault="00124E3A" w:rsidP="00124E3A">
      <w:pPr>
        <w:pStyle w:val="TPSheading2"/>
        <w:rPr>
          <w:color w:val="auto"/>
        </w:rPr>
      </w:pPr>
      <w:bookmarkStart w:id="23" w:name="_Toc82509996"/>
      <w:r w:rsidRPr="00421E77">
        <w:rPr>
          <w:color w:val="auto"/>
        </w:rPr>
        <w:t>Viešosios konsultacijos</w:t>
      </w:r>
      <w:bookmarkEnd w:id="23"/>
    </w:p>
    <w:p w:rsidR="00124E3A" w:rsidRPr="00785A09" w:rsidRDefault="00124E3A" w:rsidP="00124E3A">
      <w:pPr>
        <w:pStyle w:val="TPSnormal"/>
      </w:pPr>
      <w:r w:rsidRPr="00785A09">
        <w:t>Savivaldybės gyventojai turi galimybę dalyvauti Telšių rajono savivaldybės administracijos ir Telšių rajono savivaldybės socialines paslaugas teikiančių įstaigų organizuojamose viešosiose konsultacijose, kurios gali būti organizuojamos priimant naujus / svarstant esamų su socialinių paslaugų teikimu susijusių teisės aktų pakeitimus, svarstant socialinių paslaugų teikimo pokyčius ir kitomis aplinkybėmis. Viešosios konsultacijos organizuojamos, kai siekiama į tam tikrų problemų identifikavimo ir sprendimo alternatyvų / būdo formavimo procesą įtraukti Savivaldybės gyventojus.</w:t>
      </w:r>
    </w:p>
    <w:p w:rsidR="00124E3A" w:rsidRPr="00785A09" w:rsidRDefault="00124E3A" w:rsidP="00124E3A">
      <w:pPr>
        <w:pStyle w:val="TPSnormal"/>
      </w:pPr>
      <w:r w:rsidRPr="00785A09">
        <w:t xml:space="preserve">Sprendžiant dėl viešosios konsultacijos vykdymo, Telšių rajono savivaldybės administracijos ir Telšių rajono savivaldybės socialines paslaugas teikiančių įstaigų vadovaujasi teisės aktuose numatytais konsultavimosi efektyvumo ir proporcingumo principais </w:t>
      </w:r>
      <w:r w:rsidRPr="00785A09">
        <w:rPr>
          <w:rFonts w:ascii="Arial" w:hAnsi="Arial" w:cs="Arial"/>
        </w:rPr>
        <w:t>‒</w:t>
      </w:r>
      <w:r w:rsidRPr="00785A09">
        <w:t xml:space="preserve"> su visuomene turi b</w:t>
      </w:r>
      <w:r w:rsidRPr="00785A09">
        <w:rPr>
          <w:rFonts w:cs="Corbel"/>
        </w:rPr>
        <w:t>ū</w:t>
      </w:r>
      <w:r w:rsidRPr="00785A09">
        <w:t>ti konsultuojamasi laiku ir dėl esminių klausimų, taip pat tiek, kiek tai yra būtina.</w:t>
      </w:r>
    </w:p>
    <w:p w:rsidR="00124E3A" w:rsidRPr="00785A09" w:rsidRDefault="00124E3A" w:rsidP="00124E3A">
      <w:pPr>
        <w:pStyle w:val="TPSnormal"/>
      </w:pPr>
      <w:r w:rsidRPr="00785A09">
        <w:t>Savivaldybėje viešosios konsultacijos organizuojamos remiantis Viešųjų konsultacijų metodika ir jos taikymo gairėmis bei pagrindiniais viešųjų konsultacijų principais:</w:t>
      </w:r>
    </w:p>
    <w:p w:rsidR="00124E3A" w:rsidRPr="00785A09" w:rsidRDefault="00124E3A" w:rsidP="00124E3A">
      <w:pPr>
        <w:pStyle w:val="TPSbullets"/>
      </w:pPr>
      <w:r w:rsidRPr="00785A09">
        <w:t xml:space="preserve">įtraukimo - siekiama Savivaldybės visuomenės grupėms užtikrinti lygias dalyvavimo teises ir skatinti jų įsitraukimą. </w:t>
      </w:r>
      <w:r>
        <w:t>D</w:t>
      </w:r>
      <w:r w:rsidRPr="00785A09">
        <w:t>alyvių indėlis turi atitikti tikslinę sprendžiamo klausimo grupę;</w:t>
      </w:r>
    </w:p>
    <w:p w:rsidR="00124E3A" w:rsidRPr="00785A09" w:rsidRDefault="00124E3A" w:rsidP="00124E3A">
      <w:pPr>
        <w:pStyle w:val="TPSbullets"/>
      </w:pPr>
      <w:r w:rsidRPr="00785A09">
        <w:t>informatyvumo – privalu pateikti visą informaciją (įskaitant konsultacijos tikslą, kontekstą, sprendimų priėmimo tvarką, dalyvavimo būdus), reikalingą visuomenei efektyviai dalyvauti konsultacijoje;</w:t>
      </w:r>
    </w:p>
    <w:p w:rsidR="00124E3A" w:rsidRPr="00785A09" w:rsidRDefault="00124E3A" w:rsidP="00124E3A">
      <w:pPr>
        <w:pStyle w:val="TPSbullets"/>
      </w:pPr>
      <w:r w:rsidRPr="00785A09">
        <w:t>pasiekiamumo – pasirenkami konsultacijų vykdymo ir viešinimo būdai, kurie tikslinėms grupėms yra patogūs ir žinomi;</w:t>
      </w:r>
    </w:p>
    <w:p w:rsidR="00124E3A" w:rsidRPr="00785A09" w:rsidRDefault="00124E3A" w:rsidP="00124E3A">
      <w:pPr>
        <w:pStyle w:val="TPSbullets"/>
      </w:pPr>
      <w:r w:rsidRPr="00785A09">
        <w:t>aiškumo – visa su konsultacija susijusi informacija turi būti pateikiama taip, kad ją lengvai suprastų visi tikslinės grupės nariai (įvairios socialinės padėties, kompetencijų ir kt. asmenys);</w:t>
      </w:r>
    </w:p>
    <w:p w:rsidR="00124E3A" w:rsidRPr="00785A09" w:rsidRDefault="00124E3A" w:rsidP="00124E3A">
      <w:pPr>
        <w:pStyle w:val="TPSbullets"/>
      </w:pPr>
      <w:r w:rsidRPr="00785A09">
        <w:t>objektyvumo – visa Telšių rajono savivaldybės administracijos ir Telšių rajono savivaldybės socialines paslaugas teikiančių įstaigų viešosios konsultacijos dalyviams ir visuomenei pateikiama informacija (įskaitant konsultacijos rezultatus) turi būti objektyvi ir nešališka;</w:t>
      </w:r>
    </w:p>
    <w:p w:rsidR="00124E3A" w:rsidRPr="00785A09" w:rsidRDefault="00124E3A" w:rsidP="00124E3A">
      <w:pPr>
        <w:pStyle w:val="TPSbullets"/>
      </w:pPr>
      <w:r w:rsidRPr="00785A09">
        <w:t>atskaitomybės – priimant sprendimus siekiama proporcingai konsultuotis su visuomene ir atsižvelgti į įvykusios konsultacijos rezultatus. Visuomenei laiku pateikiama konsultacijos ataskaita ir nurodomas jos poveikis viešosios politikos sprendimams;</w:t>
      </w:r>
    </w:p>
    <w:p w:rsidR="00124E3A" w:rsidRPr="00785A09" w:rsidRDefault="00124E3A" w:rsidP="00124E3A">
      <w:pPr>
        <w:pStyle w:val="TPSbullets"/>
      </w:pPr>
      <w:r w:rsidRPr="00785A09">
        <w:t>vertinimo – įvykdžius konsultaciją, atliekamas jos proceso ir poveikio vertinimas, siekiant nustatyti jos efektyvumą ir gerinti visuomenės įtraukimo į Savivaldybės valdymą būdus.</w:t>
      </w:r>
    </w:p>
    <w:p w:rsidR="00124E3A" w:rsidRPr="00785A09" w:rsidRDefault="00124E3A" w:rsidP="00124E3A">
      <w:pPr>
        <w:pStyle w:val="TPSnormal"/>
      </w:pPr>
      <w:r w:rsidRPr="00785A09">
        <w:t xml:space="preserve">Pagal tikslinę grupę, dalyvių skaičių, siekiamus rezultatus ir skiriamą laiką pasirenkamas tinkamiausias konsultacijos metodas arba jų rinkinys. Pagrindiniai viešųjų konsultacijų vykdymo metodai: </w:t>
      </w:r>
    </w:p>
    <w:p w:rsidR="00124E3A" w:rsidRPr="00785A09" w:rsidRDefault="00124E3A" w:rsidP="00124E3A">
      <w:pPr>
        <w:pStyle w:val="TPSbullets"/>
      </w:pPr>
      <w:r w:rsidRPr="00785A09">
        <w:t>Apklausa;</w:t>
      </w:r>
    </w:p>
    <w:p w:rsidR="00124E3A" w:rsidRPr="00785A09" w:rsidRDefault="00124E3A" w:rsidP="00124E3A">
      <w:pPr>
        <w:pStyle w:val="TPSbullets"/>
      </w:pPr>
      <w:r w:rsidRPr="00785A09">
        <w:t>Apskritojo stalo diskusija;</w:t>
      </w:r>
    </w:p>
    <w:p w:rsidR="00124E3A" w:rsidRPr="00785A09" w:rsidRDefault="00124E3A" w:rsidP="00124E3A">
      <w:pPr>
        <w:pStyle w:val="TPSbullets"/>
      </w:pPr>
      <w:r w:rsidRPr="00785A09">
        <w:t>Fokus grupė;</w:t>
      </w:r>
    </w:p>
    <w:p w:rsidR="00124E3A" w:rsidRPr="00785A09" w:rsidRDefault="00124E3A" w:rsidP="00124E3A">
      <w:pPr>
        <w:pStyle w:val="TPSbullets"/>
      </w:pPr>
      <w:r w:rsidRPr="00785A09">
        <w:t>Konferencija / plataus masto renginys;</w:t>
      </w:r>
    </w:p>
    <w:p w:rsidR="00124E3A" w:rsidRPr="00785A09" w:rsidRDefault="00124E3A" w:rsidP="00124E3A">
      <w:pPr>
        <w:pStyle w:val="TPSbullets"/>
      </w:pPr>
      <w:r w:rsidRPr="00785A09">
        <w:t>Kvietimas teikti pasiūlymus;</w:t>
      </w:r>
    </w:p>
    <w:p w:rsidR="00124E3A" w:rsidRDefault="00124E3A" w:rsidP="00124E3A">
      <w:pPr>
        <w:pStyle w:val="TPSbullets"/>
      </w:pPr>
      <w:r w:rsidRPr="00785A09">
        <w:t xml:space="preserve">Viešas klausymas. </w:t>
      </w:r>
    </w:p>
    <w:p w:rsidR="00124E3A" w:rsidRDefault="00124E3A" w:rsidP="00124E3A">
      <w:pPr>
        <w:pStyle w:val="TPSbullets"/>
        <w:numPr>
          <w:ilvl w:val="0"/>
          <w:numId w:val="0"/>
        </w:numPr>
      </w:pPr>
    </w:p>
    <w:p w:rsidR="00124E3A" w:rsidRPr="0021649B" w:rsidRDefault="00124E3A" w:rsidP="00124E3A">
      <w:pPr>
        <w:pStyle w:val="TPSheading1"/>
        <w:rPr>
          <w:color w:val="auto"/>
        </w:rPr>
      </w:pPr>
      <w:bookmarkStart w:id="24" w:name="_Toc82509997"/>
      <w:r w:rsidRPr="0021649B">
        <w:rPr>
          <w:color w:val="auto"/>
        </w:rPr>
        <w:t>SOCIALINIŲ PASLAUGŲ IR APTARNAVIMO KOKYBĖS STEBĖSENA</w:t>
      </w:r>
      <w:bookmarkEnd w:id="24"/>
    </w:p>
    <w:p w:rsidR="00124E3A" w:rsidRPr="0021649B" w:rsidRDefault="00124E3A" w:rsidP="00124E3A">
      <w:pPr>
        <w:pStyle w:val="TPSnormal"/>
        <w:rPr>
          <w:sz w:val="24"/>
          <w:szCs w:val="24"/>
        </w:rPr>
      </w:pPr>
    </w:p>
    <w:p w:rsidR="00124E3A" w:rsidRPr="0021649B" w:rsidRDefault="00124E3A" w:rsidP="00124E3A">
      <w:pPr>
        <w:pStyle w:val="TPSnormal"/>
      </w:pPr>
      <w:r w:rsidRPr="0021649B">
        <w:t>Socialinių paslaugų teikimo ir paslaugų gavėjų aptarnavimo kokybės ir atitikties poreikiams bei lūkesčiams stebėsena yra privaloma norint užtikrinti tinkamą Piliečių chartijos nuostatų integravimą į praktinį socialinių paslaugų teikimą ir susijusių sprendimų priėmimą, įgyvendinimą bei procesų inicijavimą ir vyksmą.</w:t>
      </w:r>
    </w:p>
    <w:p w:rsidR="00124E3A" w:rsidRPr="0021649B" w:rsidRDefault="00124E3A" w:rsidP="00124E3A">
      <w:pPr>
        <w:pStyle w:val="TPSnormal"/>
      </w:pPr>
    </w:p>
    <w:p w:rsidR="00124E3A" w:rsidRPr="0021649B" w:rsidRDefault="00124E3A" w:rsidP="00124E3A">
      <w:pPr>
        <w:pStyle w:val="TPSheading2"/>
        <w:rPr>
          <w:color w:val="auto"/>
        </w:rPr>
      </w:pPr>
      <w:bookmarkStart w:id="25" w:name="_Toc82509998"/>
      <w:r w:rsidRPr="0021649B">
        <w:rPr>
          <w:color w:val="auto"/>
        </w:rPr>
        <w:t>Stebėsenos tikslai</w:t>
      </w:r>
      <w:bookmarkEnd w:id="25"/>
    </w:p>
    <w:p w:rsidR="00124E3A" w:rsidRPr="0021649B" w:rsidRDefault="00124E3A" w:rsidP="00124E3A">
      <w:pPr>
        <w:pStyle w:val="TPSnormal"/>
      </w:pPr>
      <w:r w:rsidRPr="0021649B">
        <w:t>Atliekant veiklos stebėseną siekiama šių tikslų:</w:t>
      </w:r>
    </w:p>
    <w:p w:rsidR="00124E3A" w:rsidRPr="0021649B" w:rsidRDefault="00124E3A" w:rsidP="00124E3A">
      <w:pPr>
        <w:pStyle w:val="TPSbullets"/>
      </w:pPr>
      <w:r w:rsidRPr="0021649B">
        <w:t>Įvertinti socialinių paslaugų teikimo efektyvumą;</w:t>
      </w:r>
    </w:p>
    <w:p w:rsidR="00124E3A" w:rsidRPr="0021649B" w:rsidRDefault="00124E3A" w:rsidP="00124E3A">
      <w:pPr>
        <w:pStyle w:val="TPSbullets"/>
      </w:pPr>
      <w:r w:rsidRPr="0021649B">
        <w:t>Įvertinti socialinių paslaugų gavėjų aptarnavimo kokybę;</w:t>
      </w:r>
    </w:p>
    <w:p w:rsidR="00124E3A" w:rsidRPr="0021649B" w:rsidRDefault="00124E3A" w:rsidP="00124E3A">
      <w:pPr>
        <w:pStyle w:val="TPSbullets"/>
      </w:pPr>
      <w:r w:rsidRPr="0021649B">
        <w:t>Nustatyti skirtumus tarp socialinių paslaugų vertinimo (skirtingų laikotarpių, paslaugų rūšių, teikiančių organizacijų ir kt. aspektų) ir identifikuoti priežastis;</w:t>
      </w:r>
    </w:p>
    <w:p w:rsidR="00124E3A" w:rsidRPr="0021649B" w:rsidRDefault="00124E3A" w:rsidP="00124E3A">
      <w:pPr>
        <w:pStyle w:val="TPSbullets"/>
      </w:pPr>
      <w:r w:rsidRPr="0021649B">
        <w:t>Suprasti pagrindines socialinių paslaugų tobulinimo kryptis, atsižvelgiant į nustatytus trūkumus ir stiprybes;</w:t>
      </w:r>
    </w:p>
    <w:p w:rsidR="00124E3A" w:rsidRPr="0021649B" w:rsidRDefault="00124E3A" w:rsidP="00124E3A">
      <w:pPr>
        <w:pStyle w:val="TPSbullets"/>
      </w:pPr>
      <w:r w:rsidRPr="0021649B">
        <w:t>Informuoti socialinių paslaugų gavėjus ir suinteresuotus subjektus apie socialinių paslaugų kokybės lygį ir socialinių paslaugų efektyvumą.</w:t>
      </w:r>
    </w:p>
    <w:p w:rsidR="00124E3A" w:rsidRDefault="00124E3A" w:rsidP="00124E3A">
      <w:pPr>
        <w:pStyle w:val="TPSnormal"/>
      </w:pPr>
    </w:p>
    <w:p w:rsidR="00D735D1" w:rsidRDefault="00D735D1" w:rsidP="00124E3A">
      <w:pPr>
        <w:pStyle w:val="TPSnormal"/>
      </w:pPr>
    </w:p>
    <w:p w:rsidR="00D735D1" w:rsidRDefault="00D735D1" w:rsidP="00124E3A">
      <w:pPr>
        <w:pStyle w:val="TPSnormal"/>
      </w:pPr>
    </w:p>
    <w:p w:rsidR="00D735D1" w:rsidRDefault="00D735D1" w:rsidP="00124E3A">
      <w:pPr>
        <w:pStyle w:val="TPSnormal"/>
      </w:pPr>
    </w:p>
    <w:p w:rsidR="00D735D1" w:rsidRDefault="00D735D1" w:rsidP="00124E3A">
      <w:pPr>
        <w:pStyle w:val="TPSnormal"/>
      </w:pPr>
    </w:p>
    <w:p w:rsidR="00D735D1" w:rsidRDefault="00D735D1" w:rsidP="00124E3A">
      <w:pPr>
        <w:pStyle w:val="TPSnormal"/>
      </w:pPr>
    </w:p>
    <w:p w:rsidR="00D735D1" w:rsidRDefault="00D735D1" w:rsidP="00124E3A">
      <w:pPr>
        <w:pStyle w:val="TPSnormal"/>
      </w:pPr>
    </w:p>
    <w:p w:rsidR="00D735D1" w:rsidRDefault="00D735D1" w:rsidP="00124E3A">
      <w:pPr>
        <w:pStyle w:val="TPSnormal"/>
      </w:pPr>
    </w:p>
    <w:p w:rsidR="00D735D1" w:rsidRDefault="00D735D1" w:rsidP="00124E3A">
      <w:pPr>
        <w:pStyle w:val="TPSnormal"/>
      </w:pPr>
    </w:p>
    <w:p w:rsidR="00D735D1" w:rsidRDefault="00D735D1" w:rsidP="00124E3A">
      <w:pPr>
        <w:pStyle w:val="TPSnormal"/>
      </w:pPr>
    </w:p>
    <w:p w:rsidR="00D735D1" w:rsidRDefault="00D735D1" w:rsidP="00124E3A">
      <w:pPr>
        <w:pStyle w:val="TPSnormal"/>
      </w:pPr>
    </w:p>
    <w:p w:rsidR="00D735D1" w:rsidRPr="0021649B" w:rsidRDefault="00D735D1" w:rsidP="00124E3A">
      <w:pPr>
        <w:pStyle w:val="TPSnormal"/>
      </w:pPr>
    </w:p>
    <w:p w:rsidR="00124E3A" w:rsidRPr="0021649B" w:rsidRDefault="00124E3A" w:rsidP="00124E3A">
      <w:pPr>
        <w:pStyle w:val="TPSheading2"/>
        <w:rPr>
          <w:color w:val="auto"/>
        </w:rPr>
      </w:pPr>
      <w:bookmarkStart w:id="26" w:name="_Toc82509999"/>
      <w:r w:rsidRPr="0021649B">
        <w:rPr>
          <w:color w:val="auto"/>
        </w:rPr>
        <w:t>Stebėsenos būdai</w:t>
      </w:r>
      <w:bookmarkEnd w:id="26"/>
    </w:p>
    <w:p w:rsidR="00124E3A" w:rsidRPr="0021649B" w:rsidRDefault="00124E3A" w:rsidP="00124E3A">
      <w:pPr>
        <w:pStyle w:val="TPSnormal"/>
      </w:pPr>
      <w:r w:rsidRPr="0021649B">
        <w:t xml:space="preserve">Aukščiau išvardintiems tikslams siekti: </w:t>
      </w:r>
    </w:p>
    <w:p w:rsidR="00124E3A" w:rsidRPr="0021649B" w:rsidRDefault="00124E3A" w:rsidP="00124E3A">
      <w:pPr>
        <w:pStyle w:val="TPSbullets"/>
      </w:pPr>
      <w:r w:rsidRPr="0021649B">
        <w:t>formuluojami socialinių paslaugų rezultatyvumo, efektyvumo ir kokybės rodikliai;</w:t>
      </w:r>
    </w:p>
    <w:p w:rsidR="00124E3A" w:rsidRPr="0021649B" w:rsidRDefault="00124E3A" w:rsidP="00124E3A">
      <w:pPr>
        <w:pStyle w:val="TPSbullets"/>
      </w:pPr>
      <w:r w:rsidRPr="0021649B">
        <w:t>renkami nustatytų rodiklių reikšmes atspindintys ir matuojantis duomenys;</w:t>
      </w:r>
    </w:p>
    <w:p w:rsidR="00124E3A" w:rsidRPr="0021649B" w:rsidRDefault="00124E3A" w:rsidP="00124E3A">
      <w:pPr>
        <w:pStyle w:val="TPSbullets"/>
      </w:pPr>
      <w:r w:rsidRPr="0021649B">
        <w:t>atliekami pasitenkinimo socialinėmis paslaugomis tyrimai;</w:t>
      </w:r>
    </w:p>
    <w:p w:rsidR="00124E3A" w:rsidRPr="0021649B" w:rsidRDefault="00124E3A" w:rsidP="00124E3A">
      <w:pPr>
        <w:pStyle w:val="TPSbullets"/>
      </w:pPr>
      <w:r w:rsidRPr="0021649B">
        <w:t>renkami socialinių paslaugų gavėjus ir suinteresuotų subjektų siūlymai, pastabos, skundai.</w:t>
      </w:r>
    </w:p>
    <w:p w:rsidR="00124E3A" w:rsidRPr="0021649B" w:rsidRDefault="00124E3A" w:rsidP="00124E3A">
      <w:pPr>
        <w:pStyle w:val="TPSnormal"/>
      </w:pPr>
    </w:p>
    <w:p w:rsidR="00124E3A" w:rsidRPr="0039733D" w:rsidRDefault="00124E3A" w:rsidP="00124E3A">
      <w:pPr>
        <w:pStyle w:val="TPSheading2"/>
        <w:rPr>
          <w:color w:val="auto"/>
        </w:rPr>
      </w:pPr>
      <w:bookmarkStart w:id="27" w:name="_Toc82510000"/>
      <w:r w:rsidRPr="0039733D">
        <w:rPr>
          <w:color w:val="auto"/>
        </w:rPr>
        <w:t>Rezultatyvumo, efektyvumo ir kokybės rodikliai</w:t>
      </w:r>
      <w:bookmarkEnd w:id="27"/>
    </w:p>
    <w:p w:rsidR="00124E3A" w:rsidRDefault="00124E3A" w:rsidP="00124E3A">
      <w:pPr>
        <w:pStyle w:val="TPSnormal"/>
      </w:pPr>
      <w:r w:rsidRPr="00E677BC">
        <w:t xml:space="preserve">Socialinių paslaugų </w:t>
      </w:r>
      <w:r>
        <w:t>ir paslaugų gavėjų aptarnavimo</w:t>
      </w:r>
      <w:r w:rsidRPr="00E677BC">
        <w:t xml:space="preserve"> </w:t>
      </w:r>
      <w:r>
        <w:t>stebėsena vykdoma</w:t>
      </w:r>
      <w:r w:rsidRPr="00E677BC">
        <w:t xml:space="preserve"> atliekant atitinkamų</w:t>
      </w:r>
      <w:r>
        <w:t xml:space="preserve"> socialinių paslaugų ir gavėjų aptarnavimo</w:t>
      </w:r>
      <w:r w:rsidRPr="00E677BC">
        <w:t xml:space="preserve"> </w:t>
      </w:r>
      <w:r>
        <w:t xml:space="preserve">rezultatyvumo, efektyvumo ir kokybės </w:t>
      </w:r>
      <w:r w:rsidRPr="00E677BC">
        <w:t xml:space="preserve">rodiklių ir jų reikšmių analizę. </w:t>
      </w:r>
    </w:p>
    <w:p w:rsidR="00124E3A" w:rsidRPr="00E677BC" w:rsidRDefault="00124E3A" w:rsidP="00124E3A">
      <w:pPr>
        <w:pStyle w:val="TPSlentel"/>
      </w:pPr>
      <w:r>
        <w:t>Rezultatyvumo, efektyvumo ir kokybės rodikliai</w:t>
      </w:r>
    </w:p>
    <w:tbl>
      <w:tblPr>
        <w:tblW w:w="9564"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2718"/>
        <w:gridCol w:w="5760"/>
        <w:gridCol w:w="1080"/>
        <w:gridCol w:w="6"/>
      </w:tblGrid>
      <w:tr w:rsidR="00124E3A" w:rsidRPr="009A1C62" w:rsidTr="001E1AB1">
        <w:trPr>
          <w:gridAfter w:val="1"/>
          <w:wAfter w:w="6" w:type="dxa"/>
        </w:trPr>
        <w:tc>
          <w:tcPr>
            <w:tcW w:w="2718" w:type="dxa"/>
            <w:tcBorders>
              <w:top w:val="single" w:sz="8" w:space="0" w:color="auto"/>
              <w:bottom w:val="single" w:sz="8" w:space="0" w:color="auto"/>
            </w:tcBorders>
            <w:shd w:val="clear" w:color="auto" w:fill="BFBFBF"/>
          </w:tcPr>
          <w:p w:rsidR="00124E3A" w:rsidRPr="0039733D" w:rsidRDefault="00124E3A" w:rsidP="001E1AB1">
            <w:pPr>
              <w:pStyle w:val="TPStable"/>
              <w:rPr>
                <w:b/>
                <w:bCs/>
                <w:lang w:val="lt-LT"/>
              </w:rPr>
            </w:pPr>
            <w:r w:rsidRPr="0039733D">
              <w:rPr>
                <w:b/>
                <w:bCs/>
                <w:lang w:val="lt-LT"/>
              </w:rPr>
              <w:t>Rodiklis</w:t>
            </w:r>
          </w:p>
        </w:tc>
        <w:tc>
          <w:tcPr>
            <w:tcW w:w="5760" w:type="dxa"/>
            <w:tcBorders>
              <w:top w:val="single" w:sz="8" w:space="0" w:color="auto"/>
              <w:bottom w:val="single" w:sz="8" w:space="0" w:color="auto"/>
            </w:tcBorders>
            <w:shd w:val="clear" w:color="auto" w:fill="BFBFBF"/>
          </w:tcPr>
          <w:p w:rsidR="00124E3A" w:rsidRPr="0039733D" w:rsidRDefault="00124E3A" w:rsidP="001E1AB1">
            <w:pPr>
              <w:pStyle w:val="TPStable"/>
              <w:rPr>
                <w:b/>
                <w:bCs/>
                <w:lang w:val="lt-LT"/>
              </w:rPr>
            </w:pPr>
            <w:r w:rsidRPr="0039733D">
              <w:rPr>
                <w:b/>
                <w:bCs/>
                <w:lang w:val="lt-LT"/>
              </w:rPr>
              <w:t>Aprašymas</w:t>
            </w:r>
          </w:p>
        </w:tc>
        <w:tc>
          <w:tcPr>
            <w:tcW w:w="1080" w:type="dxa"/>
            <w:tcBorders>
              <w:top w:val="single" w:sz="8" w:space="0" w:color="auto"/>
              <w:bottom w:val="single" w:sz="8" w:space="0" w:color="auto"/>
            </w:tcBorders>
            <w:shd w:val="clear" w:color="auto" w:fill="BFBFBF"/>
          </w:tcPr>
          <w:p w:rsidR="00124E3A" w:rsidRPr="0039733D" w:rsidRDefault="00124E3A" w:rsidP="001E1AB1">
            <w:pPr>
              <w:pStyle w:val="TPStable"/>
              <w:rPr>
                <w:b/>
                <w:bCs/>
                <w:lang w:val="lt-LT"/>
              </w:rPr>
            </w:pPr>
            <w:r w:rsidRPr="0039733D">
              <w:rPr>
                <w:b/>
                <w:bCs/>
                <w:lang w:val="lt-LT"/>
              </w:rPr>
              <w:t>Siekiama skaitinė reikšmė</w:t>
            </w:r>
          </w:p>
        </w:tc>
      </w:tr>
      <w:tr w:rsidR="00124E3A" w:rsidRPr="0039733D" w:rsidTr="001E1AB1">
        <w:tc>
          <w:tcPr>
            <w:tcW w:w="9564" w:type="dxa"/>
            <w:gridSpan w:val="4"/>
            <w:tcBorders>
              <w:top w:val="single" w:sz="8" w:space="0" w:color="auto"/>
            </w:tcBorders>
            <w:shd w:val="clear" w:color="auto" w:fill="F2F2F2"/>
          </w:tcPr>
          <w:p w:rsidR="00124E3A" w:rsidRPr="0039733D" w:rsidRDefault="00124E3A" w:rsidP="001E1AB1">
            <w:pPr>
              <w:pStyle w:val="TPStable"/>
              <w:rPr>
                <w:b/>
                <w:bCs/>
                <w:lang w:val="lt-LT"/>
              </w:rPr>
            </w:pPr>
            <w:r w:rsidRPr="0039733D">
              <w:rPr>
                <w:b/>
                <w:bCs/>
                <w:lang w:val="lt-LT"/>
              </w:rPr>
              <w:t>Rezultatyvumo rodikliai</w:t>
            </w:r>
          </w:p>
        </w:tc>
      </w:tr>
      <w:tr w:rsidR="00124E3A" w:rsidRPr="009A1C62" w:rsidTr="001E1AB1">
        <w:trPr>
          <w:gridAfter w:val="1"/>
          <w:wAfter w:w="6" w:type="dxa"/>
        </w:trPr>
        <w:tc>
          <w:tcPr>
            <w:tcW w:w="2718" w:type="dxa"/>
            <w:shd w:val="clear" w:color="auto" w:fill="auto"/>
            <w:vAlign w:val="center"/>
          </w:tcPr>
          <w:p w:rsidR="00124E3A" w:rsidRPr="0039733D" w:rsidRDefault="00124E3A" w:rsidP="001E1AB1">
            <w:pPr>
              <w:pStyle w:val="TPStable"/>
              <w:jc w:val="both"/>
              <w:rPr>
                <w:lang w:val="lt-LT"/>
              </w:rPr>
            </w:pPr>
            <w:r w:rsidRPr="0039733D">
              <w:rPr>
                <w:lang w:val="lt-LT"/>
              </w:rPr>
              <w:t>Per metus suteiktų paslaugų skaičius</w:t>
            </w:r>
          </w:p>
        </w:tc>
        <w:tc>
          <w:tcPr>
            <w:tcW w:w="5760" w:type="dxa"/>
            <w:shd w:val="clear" w:color="auto" w:fill="auto"/>
            <w:vAlign w:val="center"/>
          </w:tcPr>
          <w:p w:rsidR="00124E3A" w:rsidRPr="0039733D" w:rsidRDefault="00124E3A" w:rsidP="001E1AB1">
            <w:pPr>
              <w:pStyle w:val="TPStable"/>
              <w:jc w:val="both"/>
              <w:rPr>
                <w:lang w:val="lt-LT"/>
              </w:rPr>
            </w:pPr>
            <w:r w:rsidRPr="0039733D">
              <w:rPr>
                <w:lang w:val="lt-LT"/>
              </w:rPr>
              <w:t>Atskiros paslaugos suteikimo atvejų skaičius per metus</w:t>
            </w:r>
          </w:p>
        </w:tc>
        <w:tc>
          <w:tcPr>
            <w:tcW w:w="1080" w:type="dxa"/>
            <w:shd w:val="clear" w:color="auto" w:fill="auto"/>
            <w:vAlign w:val="center"/>
          </w:tcPr>
          <w:p w:rsidR="00124E3A" w:rsidRPr="009A1C62" w:rsidRDefault="00124E3A" w:rsidP="001E1AB1">
            <w:pPr>
              <w:pStyle w:val="TPStable"/>
              <w:jc w:val="center"/>
            </w:pPr>
            <w:r>
              <w:t>-</w:t>
            </w:r>
          </w:p>
        </w:tc>
      </w:tr>
      <w:tr w:rsidR="00124E3A" w:rsidRPr="009A1C62" w:rsidTr="001E1AB1">
        <w:trPr>
          <w:gridAfter w:val="1"/>
          <w:wAfter w:w="6" w:type="dxa"/>
        </w:trPr>
        <w:tc>
          <w:tcPr>
            <w:tcW w:w="2718" w:type="dxa"/>
            <w:tcBorders>
              <w:bottom w:val="single" w:sz="8" w:space="0" w:color="auto"/>
            </w:tcBorders>
            <w:shd w:val="clear" w:color="auto" w:fill="auto"/>
            <w:vAlign w:val="center"/>
          </w:tcPr>
          <w:p w:rsidR="00124E3A" w:rsidRPr="0039733D" w:rsidRDefault="00124E3A" w:rsidP="001E1AB1">
            <w:pPr>
              <w:pStyle w:val="TPStable"/>
              <w:jc w:val="both"/>
              <w:rPr>
                <w:lang w:val="lt-LT"/>
              </w:rPr>
            </w:pPr>
            <w:r w:rsidRPr="0039733D">
              <w:rPr>
                <w:lang w:val="lt-LT"/>
              </w:rPr>
              <w:t>Paslaugų gavėjų skaičius</w:t>
            </w:r>
          </w:p>
        </w:tc>
        <w:tc>
          <w:tcPr>
            <w:tcW w:w="5760" w:type="dxa"/>
            <w:tcBorders>
              <w:bottom w:val="single" w:sz="8" w:space="0" w:color="auto"/>
            </w:tcBorders>
            <w:shd w:val="clear" w:color="auto" w:fill="auto"/>
            <w:vAlign w:val="center"/>
          </w:tcPr>
          <w:p w:rsidR="00124E3A" w:rsidRPr="0039733D" w:rsidRDefault="00124E3A" w:rsidP="001E1AB1">
            <w:pPr>
              <w:pStyle w:val="TPStable"/>
              <w:jc w:val="both"/>
              <w:rPr>
                <w:lang w:val="lt-LT"/>
              </w:rPr>
            </w:pPr>
            <w:r w:rsidRPr="0039733D">
              <w:rPr>
                <w:lang w:val="lt-LT"/>
              </w:rPr>
              <w:t>Atskiros paslaugos unikalių (pagal asmens kodą) gavėjų (pareiškėjų) skaičius per metus</w:t>
            </w:r>
          </w:p>
        </w:tc>
        <w:tc>
          <w:tcPr>
            <w:tcW w:w="1080" w:type="dxa"/>
            <w:tcBorders>
              <w:bottom w:val="single" w:sz="8" w:space="0" w:color="auto"/>
            </w:tcBorders>
            <w:shd w:val="clear" w:color="auto" w:fill="auto"/>
            <w:vAlign w:val="center"/>
          </w:tcPr>
          <w:p w:rsidR="00124E3A" w:rsidRPr="009A1C62" w:rsidRDefault="00124E3A" w:rsidP="001E1AB1">
            <w:pPr>
              <w:pStyle w:val="TPStable"/>
              <w:jc w:val="center"/>
            </w:pPr>
            <w:r>
              <w:t>-</w:t>
            </w:r>
          </w:p>
        </w:tc>
      </w:tr>
      <w:tr w:rsidR="00124E3A" w:rsidRPr="0039733D" w:rsidTr="001E1AB1">
        <w:tc>
          <w:tcPr>
            <w:tcW w:w="9564" w:type="dxa"/>
            <w:gridSpan w:val="4"/>
            <w:tcBorders>
              <w:top w:val="single" w:sz="8" w:space="0" w:color="auto"/>
              <w:bottom w:val="single" w:sz="4" w:space="0" w:color="auto"/>
            </w:tcBorders>
            <w:shd w:val="clear" w:color="auto" w:fill="F2F2F2"/>
            <w:vAlign w:val="center"/>
          </w:tcPr>
          <w:p w:rsidR="00124E3A" w:rsidRPr="0039733D" w:rsidRDefault="00124E3A" w:rsidP="001E1AB1">
            <w:pPr>
              <w:pStyle w:val="TPStable"/>
              <w:rPr>
                <w:b/>
                <w:bCs/>
                <w:lang w:val="lt-LT"/>
              </w:rPr>
            </w:pPr>
            <w:r w:rsidRPr="0039733D">
              <w:rPr>
                <w:b/>
                <w:bCs/>
                <w:lang w:val="lt-LT"/>
              </w:rPr>
              <w:t>Efektyvumo rodikliai</w:t>
            </w:r>
          </w:p>
        </w:tc>
      </w:tr>
      <w:tr w:rsidR="00124E3A" w:rsidRPr="009A1C62" w:rsidTr="001E1AB1">
        <w:trPr>
          <w:gridAfter w:val="1"/>
          <w:wAfter w:w="6" w:type="dxa"/>
        </w:trPr>
        <w:tc>
          <w:tcPr>
            <w:tcW w:w="2718" w:type="dxa"/>
            <w:tcBorders>
              <w:top w:val="single" w:sz="4" w:space="0" w:color="auto"/>
              <w:bottom w:val="single" w:sz="8" w:space="0" w:color="auto"/>
            </w:tcBorders>
            <w:shd w:val="clear" w:color="auto" w:fill="auto"/>
            <w:vAlign w:val="center"/>
          </w:tcPr>
          <w:p w:rsidR="00124E3A" w:rsidRPr="0039733D" w:rsidRDefault="00124E3A" w:rsidP="001E1AB1">
            <w:pPr>
              <w:pStyle w:val="TPStable"/>
              <w:jc w:val="both"/>
              <w:rPr>
                <w:lang w:val="lt-LT"/>
              </w:rPr>
            </w:pPr>
            <w:r w:rsidRPr="0039733D">
              <w:rPr>
                <w:lang w:val="lt-LT"/>
              </w:rPr>
              <w:t>Vidutinė paslaugos suteikimo trukmė</w:t>
            </w:r>
          </w:p>
        </w:tc>
        <w:tc>
          <w:tcPr>
            <w:tcW w:w="5760" w:type="dxa"/>
            <w:tcBorders>
              <w:top w:val="single" w:sz="4" w:space="0" w:color="auto"/>
              <w:bottom w:val="single" w:sz="8" w:space="0" w:color="auto"/>
            </w:tcBorders>
            <w:shd w:val="clear" w:color="auto" w:fill="auto"/>
            <w:vAlign w:val="center"/>
          </w:tcPr>
          <w:p w:rsidR="00124E3A" w:rsidRPr="0039733D" w:rsidRDefault="00124E3A" w:rsidP="001E1AB1">
            <w:pPr>
              <w:pStyle w:val="TPStable"/>
              <w:jc w:val="both"/>
              <w:rPr>
                <w:lang w:val="lt-LT"/>
              </w:rPr>
            </w:pPr>
            <w:r w:rsidRPr="0039733D">
              <w:rPr>
                <w:lang w:val="lt-LT"/>
              </w:rPr>
              <w:t>Atskiros paslaugos suteikimo atvejų trukmės vidurkis, skaičiuojamas nuo prašymo dėl paslaugos suteikimo užregistravimo dienos</w:t>
            </w:r>
          </w:p>
        </w:tc>
        <w:tc>
          <w:tcPr>
            <w:tcW w:w="1080" w:type="dxa"/>
            <w:tcBorders>
              <w:top w:val="single" w:sz="4" w:space="0" w:color="auto"/>
              <w:bottom w:val="single" w:sz="8" w:space="0" w:color="auto"/>
            </w:tcBorders>
            <w:shd w:val="clear" w:color="auto" w:fill="auto"/>
            <w:vAlign w:val="center"/>
          </w:tcPr>
          <w:p w:rsidR="00124E3A" w:rsidRPr="009A1C62" w:rsidRDefault="00124E3A" w:rsidP="001E1AB1">
            <w:pPr>
              <w:pStyle w:val="TPStable"/>
              <w:jc w:val="center"/>
            </w:pPr>
            <w:r>
              <w:t>-</w:t>
            </w:r>
          </w:p>
        </w:tc>
      </w:tr>
      <w:tr w:rsidR="00124E3A" w:rsidRPr="0039733D" w:rsidTr="001E1AB1">
        <w:tc>
          <w:tcPr>
            <w:tcW w:w="9564" w:type="dxa"/>
            <w:gridSpan w:val="4"/>
            <w:tcBorders>
              <w:top w:val="single" w:sz="8" w:space="0" w:color="auto"/>
            </w:tcBorders>
            <w:shd w:val="clear" w:color="auto" w:fill="F2F2F2"/>
            <w:vAlign w:val="center"/>
          </w:tcPr>
          <w:p w:rsidR="00124E3A" w:rsidRPr="0039733D" w:rsidRDefault="00124E3A" w:rsidP="001E1AB1">
            <w:pPr>
              <w:pStyle w:val="TPStable"/>
              <w:rPr>
                <w:b/>
                <w:bCs/>
                <w:color w:val="auto"/>
                <w:lang w:val="lt-LT"/>
              </w:rPr>
            </w:pPr>
            <w:r w:rsidRPr="0039733D">
              <w:rPr>
                <w:b/>
                <w:bCs/>
                <w:color w:val="auto"/>
                <w:lang w:val="lt-LT"/>
              </w:rPr>
              <w:t>Kokybės rodikliai</w:t>
            </w:r>
          </w:p>
        </w:tc>
      </w:tr>
      <w:tr w:rsidR="00124E3A" w:rsidRPr="0039733D" w:rsidTr="001E1AB1">
        <w:tc>
          <w:tcPr>
            <w:tcW w:w="9564" w:type="dxa"/>
            <w:gridSpan w:val="4"/>
            <w:shd w:val="clear" w:color="auto" w:fill="auto"/>
            <w:vAlign w:val="center"/>
          </w:tcPr>
          <w:p w:rsidR="00124E3A" w:rsidRPr="0039733D" w:rsidRDefault="00124E3A" w:rsidP="001E1AB1">
            <w:pPr>
              <w:pStyle w:val="TPStable"/>
              <w:rPr>
                <w:b/>
                <w:bCs/>
                <w:color w:val="auto"/>
                <w:lang w:val="lt-LT"/>
              </w:rPr>
            </w:pPr>
            <w:r w:rsidRPr="0039733D">
              <w:rPr>
                <w:b/>
                <w:bCs/>
                <w:color w:val="auto"/>
                <w:lang w:val="lt-LT"/>
              </w:rPr>
              <w:t>Paslaugų standartų įgyvendinimo rodikliai</w:t>
            </w:r>
          </w:p>
        </w:tc>
      </w:tr>
      <w:tr w:rsidR="00124E3A" w:rsidRPr="0039733D" w:rsidTr="001E1AB1">
        <w:trPr>
          <w:gridAfter w:val="1"/>
          <w:wAfter w:w="6" w:type="dxa"/>
        </w:trPr>
        <w:tc>
          <w:tcPr>
            <w:tcW w:w="2718" w:type="dxa"/>
            <w:shd w:val="clear" w:color="auto" w:fill="auto"/>
            <w:vAlign w:val="center"/>
          </w:tcPr>
          <w:p w:rsidR="00124E3A" w:rsidRPr="0039733D" w:rsidRDefault="00124E3A" w:rsidP="001E1AB1">
            <w:pPr>
              <w:pStyle w:val="TPStable"/>
              <w:jc w:val="both"/>
              <w:rPr>
                <w:color w:val="auto"/>
                <w:lang w:val="lt-LT"/>
              </w:rPr>
            </w:pPr>
            <w:r w:rsidRPr="0039733D">
              <w:rPr>
                <w:color w:val="auto"/>
                <w:lang w:val="lt-LT"/>
              </w:rPr>
              <w:t>Apklaustų socialinės paslaugos gavėjų skaičius</w:t>
            </w:r>
          </w:p>
        </w:tc>
        <w:tc>
          <w:tcPr>
            <w:tcW w:w="5760" w:type="dxa"/>
            <w:shd w:val="clear" w:color="auto" w:fill="auto"/>
            <w:vAlign w:val="center"/>
          </w:tcPr>
          <w:p w:rsidR="00124E3A" w:rsidRPr="0039733D" w:rsidRDefault="00124E3A" w:rsidP="001E1AB1">
            <w:pPr>
              <w:pStyle w:val="TPStable"/>
              <w:jc w:val="both"/>
              <w:rPr>
                <w:color w:val="auto"/>
                <w:lang w:val="lt-LT"/>
              </w:rPr>
            </w:pPr>
            <w:r w:rsidRPr="0039733D">
              <w:rPr>
                <w:color w:val="auto"/>
                <w:lang w:val="lt-LT"/>
              </w:rPr>
              <w:t>Socialinės paslaugos gavėjų, kuriems pateikti klausimynai dėl socialinių paslaugų efektyvumo ir kokybės, dalis bendrame socialinės paslaugos gavėjų skaičiuje</w:t>
            </w:r>
          </w:p>
        </w:tc>
        <w:tc>
          <w:tcPr>
            <w:tcW w:w="1080" w:type="dxa"/>
            <w:shd w:val="clear" w:color="auto" w:fill="auto"/>
            <w:vAlign w:val="center"/>
          </w:tcPr>
          <w:p w:rsidR="00124E3A" w:rsidRPr="0039733D" w:rsidRDefault="00124E3A" w:rsidP="001E1AB1">
            <w:pPr>
              <w:pStyle w:val="TPStable"/>
              <w:jc w:val="center"/>
              <w:rPr>
                <w:color w:val="auto"/>
              </w:rPr>
            </w:pPr>
            <w:r w:rsidRPr="0039733D">
              <w:rPr>
                <w:color w:val="auto"/>
              </w:rPr>
              <w:t>&gt;40</w:t>
            </w:r>
          </w:p>
        </w:tc>
      </w:tr>
      <w:tr w:rsidR="00124E3A" w:rsidRPr="0039733D" w:rsidTr="001E1AB1">
        <w:trPr>
          <w:gridAfter w:val="1"/>
          <w:wAfter w:w="6" w:type="dxa"/>
        </w:trPr>
        <w:tc>
          <w:tcPr>
            <w:tcW w:w="2718" w:type="dxa"/>
            <w:shd w:val="clear" w:color="auto" w:fill="auto"/>
            <w:vAlign w:val="center"/>
          </w:tcPr>
          <w:p w:rsidR="00124E3A" w:rsidRPr="0039733D" w:rsidRDefault="00124E3A" w:rsidP="001E1AB1">
            <w:pPr>
              <w:pStyle w:val="TPStable"/>
              <w:jc w:val="both"/>
              <w:rPr>
                <w:color w:val="auto"/>
                <w:lang w:val="lt-LT"/>
              </w:rPr>
            </w:pPr>
            <w:r w:rsidRPr="0039733D">
              <w:rPr>
                <w:color w:val="auto"/>
                <w:lang w:val="lt-LT"/>
              </w:rPr>
              <w:t>Vidutinis pasitenkinimo paslauga įvertinimas</w:t>
            </w:r>
          </w:p>
        </w:tc>
        <w:tc>
          <w:tcPr>
            <w:tcW w:w="5760" w:type="dxa"/>
            <w:shd w:val="clear" w:color="auto" w:fill="auto"/>
            <w:vAlign w:val="center"/>
          </w:tcPr>
          <w:p w:rsidR="00124E3A" w:rsidRPr="0039733D" w:rsidRDefault="00124E3A" w:rsidP="001E1AB1">
            <w:pPr>
              <w:pStyle w:val="TPStable"/>
              <w:jc w:val="both"/>
              <w:rPr>
                <w:color w:val="auto"/>
                <w:lang w:val="lt-LT"/>
              </w:rPr>
            </w:pPr>
            <w:r w:rsidRPr="0039733D">
              <w:rPr>
                <w:color w:val="auto"/>
                <w:lang w:val="lt-LT"/>
              </w:rPr>
              <w:t>Periodiškai atliekamų pasitenkinimo atskira paslauga vertinimų bei po paslaugos suteikimo atliekamo vertinimo pagal individualią užklausą  vidurkis</w:t>
            </w:r>
            <w:r>
              <w:rPr>
                <w:color w:val="auto"/>
                <w:lang w:val="lt-LT"/>
              </w:rPr>
              <w:t xml:space="preserve"> </w:t>
            </w:r>
            <w:r w:rsidRPr="0039733D">
              <w:rPr>
                <w:color w:val="auto"/>
                <w:lang w:val="lt-LT"/>
              </w:rPr>
              <w:t>(nuo 1 iki 10)</w:t>
            </w:r>
          </w:p>
        </w:tc>
        <w:tc>
          <w:tcPr>
            <w:tcW w:w="1080" w:type="dxa"/>
            <w:shd w:val="clear" w:color="auto" w:fill="auto"/>
            <w:vAlign w:val="center"/>
          </w:tcPr>
          <w:p w:rsidR="00124E3A" w:rsidRPr="0039733D" w:rsidRDefault="00124E3A" w:rsidP="001E1AB1">
            <w:pPr>
              <w:pStyle w:val="TPStable"/>
              <w:jc w:val="center"/>
              <w:rPr>
                <w:color w:val="auto"/>
              </w:rPr>
            </w:pPr>
            <w:r w:rsidRPr="0039733D">
              <w:rPr>
                <w:color w:val="auto"/>
              </w:rPr>
              <w:t>&gt;5</w:t>
            </w:r>
          </w:p>
        </w:tc>
      </w:tr>
      <w:tr w:rsidR="00124E3A" w:rsidRPr="0039733D" w:rsidTr="001E1AB1">
        <w:trPr>
          <w:gridAfter w:val="1"/>
          <w:wAfter w:w="6" w:type="dxa"/>
        </w:trPr>
        <w:tc>
          <w:tcPr>
            <w:tcW w:w="2718" w:type="dxa"/>
            <w:shd w:val="clear" w:color="auto" w:fill="auto"/>
            <w:vAlign w:val="center"/>
          </w:tcPr>
          <w:p w:rsidR="00124E3A" w:rsidRPr="0039733D" w:rsidRDefault="00124E3A" w:rsidP="001E1AB1">
            <w:pPr>
              <w:pStyle w:val="TPStable"/>
              <w:jc w:val="both"/>
              <w:rPr>
                <w:color w:val="auto"/>
                <w:lang w:val="lt-LT"/>
              </w:rPr>
            </w:pPr>
            <w:r w:rsidRPr="0039733D">
              <w:rPr>
                <w:color w:val="auto"/>
                <w:lang w:val="lt-LT"/>
              </w:rPr>
              <w:t xml:space="preserve">Greičiau nei numatyta suteiktų paslaugų atvejų skaičius </w:t>
            </w:r>
          </w:p>
        </w:tc>
        <w:tc>
          <w:tcPr>
            <w:tcW w:w="5760" w:type="dxa"/>
            <w:shd w:val="clear" w:color="auto" w:fill="auto"/>
            <w:vAlign w:val="center"/>
          </w:tcPr>
          <w:p w:rsidR="00124E3A" w:rsidRPr="0039733D" w:rsidRDefault="00124E3A" w:rsidP="001E1AB1">
            <w:pPr>
              <w:pStyle w:val="TPStable"/>
              <w:jc w:val="both"/>
              <w:rPr>
                <w:color w:val="auto"/>
                <w:lang w:val="lt-LT"/>
              </w:rPr>
            </w:pPr>
            <w:r w:rsidRPr="0039733D">
              <w:rPr>
                <w:color w:val="auto"/>
                <w:lang w:val="lt-LT"/>
              </w:rPr>
              <w:t>Atskiros paslaugos suteikimo atvejų, kuriais paslaugų suteikimo laikotarpis buvo trumpesnis už nustatytą paslaugos suteikimo terminą, skaičiuojant nuo prašymo dėl paslaugos suteikimo užregistravimo dienos, dalis bendrame socialinės paslaugos suteikimo atvejų skaičiuje</w:t>
            </w:r>
          </w:p>
        </w:tc>
        <w:tc>
          <w:tcPr>
            <w:tcW w:w="1080" w:type="dxa"/>
            <w:shd w:val="clear" w:color="auto" w:fill="auto"/>
            <w:vAlign w:val="center"/>
          </w:tcPr>
          <w:p w:rsidR="00124E3A" w:rsidRPr="0039733D" w:rsidRDefault="00124E3A" w:rsidP="001E1AB1">
            <w:pPr>
              <w:pStyle w:val="TPStable"/>
              <w:jc w:val="center"/>
              <w:rPr>
                <w:color w:val="auto"/>
              </w:rPr>
            </w:pPr>
            <w:r w:rsidRPr="0039733D">
              <w:rPr>
                <w:color w:val="auto"/>
              </w:rPr>
              <w:t>&gt;40</w:t>
            </w:r>
          </w:p>
        </w:tc>
      </w:tr>
      <w:tr w:rsidR="00124E3A" w:rsidRPr="0039733D" w:rsidTr="001E1AB1">
        <w:tc>
          <w:tcPr>
            <w:tcW w:w="9564" w:type="dxa"/>
            <w:gridSpan w:val="4"/>
            <w:shd w:val="clear" w:color="auto" w:fill="auto"/>
            <w:vAlign w:val="center"/>
          </w:tcPr>
          <w:p w:rsidR="00124E3A" w:rsidRPr="0039733D" w:rsidRDefault="00124E3A" w:rsidP="001E1AB1">
            <w:pPr>
              <w:pStyle w:val="TPStable"/>
              <w:rPr>
                <w:b/>
                <w:bCs/>
                <w:color w:val="auto"/>
                <w:lang w:val="lt-LT"/>
              </w:rPr>
            </w:pPr>
            <w:r w:rsidRPr="0039733D">
              <w:rPr>
                <w:b/>
                <w:bCs/>
                <w:color w:val="auto"/>
                <w:lang w:val="lt-LT"/>
              </w:rPr>
              <w:t>Įsitraukimo ir dalyvavimo rodikliai</w:t>
            </w:r>
          </w:p>
        </w:tc>
      </w:tr>
      <w:tr w:rsidR="00124E3A" w:rsidRPr="0039733D" w:rsidTr="001E1AB1">
        <w:trPr>
          <w:gridAfter w:val="1"/>
          <w:wAfter w:w="6" w:type="dxa"/>
        </w:trPr>
        <w:tc>
          <w:tcPr>
            <w:tcW w:w="2718" w:type="dxa"/>
            <w:shd w:val="clear" w:color="auto" w:fill="auto"/>
            <w:vAlign w:val="center"/>
          </w:tcPr>
          <w:p w:rsidR="00124E3A" w:rsidRPr="0039733D" w:rsidRDefault="00124E3A" w:rsidP="001E1AB1">
            <w:pPr>
              <w:pStyle w:val="TPStable"/>
              <w:jc w:val="both"/>
              <w:rPr>
                <w:color w:val="auto"/>
                <w:lang w:val="lt-LT"/>
              </w:rPr>
            </w:pPr>
            <w:r w:rsidRPr="0039733D">
              <w:rPr>
                <w:color w:val="auto"/>
                <w:lang w:val="lt-LT"/>
              </w:rPr>
              <w:t xml:space="preserve">Klausimyną užpildžiusių socialinių paslaugų gavėjų skaičius </w:t>
            </w:r>
          </w:p>
        </w:tc>
        <w:tc>
          <w:tcPr>
            <w:tcW w:w="5760" w:type="dxa"/>
            <w:shd w:val="clear" w:color="auto" w:fill="auto"/>
            <w:vAlign w:val="center"/>
          </w:tcPr>
          <w:p w:rsidR="00124E3A" w:rsidRPr="0039733D" w:rsidRDefault="00124E3A" w:rsidP="001E1AB1">
            <w:pPr>
              <w:pStyle w:val="TPStable"/>
              <w:jc w:val="both"/>
              <w:rPr>
                <w:color w:val="auto"/>
                <w:lang w:val="lt-LT"/>
              </w:rPr>
            </w:pPr>
            <w:r w:rsidRPr="0039733D">
              <w:rPr>
                <w:color w:val="auto"/>
                <w:lang w:val="lt-LT"/>
              </w:rPr>
              <w:t>Socialinės paslaugos gavėjų, pateikusių atsakymus į klausimus dėl socialinių paslaugų efektyvumo ir kokybės, dalis bendrame apklaustų socialinės paslaugos gavėjų skaičiuje</w:t>
            </w:r>
          </w:p>
        </w:tc>
        <w:tc>
          <w:tcPr>
            <w:tcW w:w="1080" w:type="dxa"/>
            <w:shd w:val="clear" w:color="auto" w:fill="auto"/>
            <w:vAlign w:val="center"/>
          </w:tcPr>
          <w:p w:rsidR="00124E3A" w:rsidRPr="0039733D" w:rsidRDefault="00124E3A" w:rsidP="001E1AB1">
            <w:pPr>
              <w:pStyle w:val="TPStable"/>
              <w:jc w:val="center"/>
              <w:rPr>
                <w:color w:val="auto"/>
              </w:rPr>
            </w:pPr>
            <w:r w:rsidRPr="0039733D">
              <w:rPr>
                <w:color w:val="auto"/>
              </w:rPr>
              <w:t>&gt;80</w:t>
            </w:r>
          </w:p>
        </w:tc>
      </w:tr>
      <w:tr w:rsidR="00124E3A" w:rsidRPr="0039733D" w:rsidTr="001E1AB1">
        <w:trPr>
          <w:gridAfter w:val="1"/>
          <w:wAfter w:w="6" w:type="dxa"/>
        </w:trPr>
        <w:tc>
          <w:tcPr>
            <w:tcW w:w="2718" w:type="dxa"/>
            <w:shd w:val="clear" w:color="auto" w:fill="auto"/>
            <w:vAlign w:val="center"/>
          </w:tcPr>
          <w:p w:rsidR="00124E3A" w:rsidRPr="0039733D" w:rsidRDefault="00124E3A" w:rsidP="001E1AB1">
            <w:pPr>
              <w:pStyle w:val="TPStable"/>
              <w:jc w:val="both"/>
              <w:rPr>
                <w:color w:val="auto"/>
                <w:lang w:val="lt-LT"/>
              </w:rPr>
            </w:pPr>
            <w:r w:rsidRPr="0039733D">
              <w:rPr>
                <w:color w:val="auto"/>
                <w:lang w:val="lt-LT"/>
              </w:rPr>
              <w:t>Pasiūlymus dėl socialinių paslaugų kokybės ir efektyvumo pateikusių socialinių paslaugų gavėjų skaičius</w:t>
            </w:r>
          </w:p>
        </w:tc>
        <w:tc>
          <w:tcPr>
            <w:tcW w:w="5760" w:type="dxa"/>
            <w:shd w:val="clear" w:color="auto" w:fill="auto"/>
            <w:vAlign w:val="center"/>
          </w:tcPr>
          <w:p w:rsidR="00124E3A" w:rsidRPr="0039733D" w:rsidRDefault="00124E3A" w:rsidP="001E1AB1">
            <w:pPr>
              <w:pStyle w:val="TPStable"/>
              <w:jc w:val="both"/>
              <w:rPr>
                <w:color w:val="auto"/>
                <w:lang w:val="lt-LT"/>
              </w:rPr>
            </w:pPr>
            <w:r w:rsidRPr="0039733D">
              <w:rPr>
                <w:color w:val="auto"/>
                <w:lang w:val="lt-LT"/>
              </w:rPr>
              <w:t>Socialinės paslaugos gavėjų, pateikusių pasiūlymus dėl socialinių paslaugų kokybės ir efektyvumo, dalis bendrame apklaustų socialinės paslaugos gavėjų skaičiuje</w:t>
            </w:r>
          </w:p>
        </w:tc>
        <w:tc>
          <w:tcPr>
            <w:tcW w:w="1080" w:type="dxa"/>
            <w:shd w:val="clear" w:color="auto" w:fill="auto"/>
            <w:vAlign w:val="center"/>
          </w:tcPr>
          <w:p w:rsidR="00124E3A" w:rsidRPr="0039733D" w:rsidRDefault="00124E3A" w:rsidP="001E1AB1">
            <w:pPr>
              <w:pStyle w:val="TPStable"/>
              <w:jc w:val="center"/>
              <w:rPr>
                <w:color w:val="auto"/>
              </w:rPr>
            </w:pPr>
            <w:r w:rsidRPr="0039733D">
              <w:rPr>
                <w:color w:val="auto"/>
              </w:rPr>
              <w:t>&gt;60</w:t>
            </w:r>
          </w:p>
        </w:tc>
      </w:tr>
      <w:tr w:rsidR="00124E3A" w:rsidRPr="009A1C62" w:rsidTr="001E1AB1">
        <w:trPr>
          <w:gridAfter w:val="1"/>
          <w:wAfter w:w="6" w:type="dxa"/>
        </w:trPr>
        <w:tc>
          <w:tcPr>
            <w:tcW w:w="2718" w:type="dxa"/>
            <w:shd w:val="clear" w:color="auto" w:fill="auto"/>
            <w:vAlign w:val="center"/>
          </w:tcPr>
          <w:p w:rsidR="00124E3A" w:rsidRPr="0039733D" w:rsidRDefault="00124E3A" w:rsidP="001E1AB1">
            <w:pPr>
              <w:pStyle w:val="TPStable"/>
              <w:jc w:val="both"/>
              <w:rPr>
                <w:lang w:val="lt-LT"/>
              </w:rPr>
            </w:pPr>
            <w:r w:rsidRPr="0039733D">
              <w:rPr>
                <w:lang w:val="lt-LT"/>
              </w:rPr>
              <w:t>Grįžtamojo ryšio (reagavimo į socialinių paslaugų gavėjų pasiūlymus dėl socialinių paslaugų teikimo ir aptarnavimo) intensyvumas</w:t>
            </w:r>
          </w:p>
        </w:tc>
        <w:tc>
          <w:tcPr>
            <w:tcW w:w="5760" w:type="dxa"/>
            <w:shd w:val="clear" w:color="auto" w:fill="auto"/>
            <w:vAlign w:val="center"/>
          </w:tcPr>
          <w:p w:rsidR="00124E3A" w:rsidRPr="0039733D" w:rsidRDefault="00124E3A" w:rsidP="001E1AB1">
            <w:pPr>
              <w:pStyle w:val="TPStable"/>
              <w:jc w:val="both"/>
              <w:rPr>
                <w:lang w:val="lt-LT"/>
              </w:rPr>
            </w:pPr>
            <w:r w:rsidRPr="0039733D">
              <w:rPr>
                <w:lang w:val="lt-LT"/>
              </w:rPr>
              <w:t>Atsakymų dėl socialinių paslaugų gavėjų pasiūlymų įvertinimo ir įgyvendinimo skaičiaus santykis su pateiktų pasiūlymų skaičiumi</w:t>
            </w:r>
          </w:p>
        </w:tc>
        <w:tc>
          <w:tcPr>
            <w:tcW w:w="1080" w:type="dxa"/>
            <w:shd w:val="clear" w:color="auto" w:fill="auto"/>
            <w:vAlign w:val="center"/>
          </w:tcPr>
          <w:p w:rsidR="00124E3A" w:rsidRPr="009A1C62" w:rsidRDefault="00124E3A" w:rsidP="001E1AB1">
            <w:pPr>
              <w:pStyle w:val="TPStable"/>
              <w:jc w:val="center"/>
            </w:pPr>
            <w:r w:rsidRPr="009A1C62">
              <w:t>&gt;98</w:t>
            </w:r>
          </w:p>
        </w:tc>
      </w:tr>
    </w:tbl>
    <w:p w:rsidR="00124E3A" w:rsidRDefault="00124E3A" w:rsidP="00124E3A">
      <w:pPr>
        <w:pStyle w:val="TPSnormal"/>
      </w:pPr>
    </w:p>
    <w:p w:rsidR="00124E3A" w:rsidRPr="00E677BC" w:rsidRDefault="00124E3A" w:rsidP="00124E3A">
      <w:pPr>
        <w:pStyle w:val="TPSnormal"/>
      </w:pPr>
      <w:r w:rsidRPr="00E677BC">
        <w:t>Rodiklių reikšmės matuojamas ne rečiau nei vieną kartą per kalendorinius metus (balandžio – gegužės mėn.).</w:t>
      </w:r>
    </w:p>
    <w:p w:rsidR="00124E3A" w:rsidRPr="00E677BC" w:rsidRDefault="00124E3A" w:rsidP="00124E3A">
      <w:pPr>
        <w:pStyle w:val="TPSnormal"/>
      </w:pPr>
      <w:r w:rsidRPr="00EB41C8">
        <w:t>Rodiklių reikšmės yra skelbiamos viešai socialinių paslaugų gavėjams ir suinteresuotiems subjektams patogiais būdais ir forma jiems lengvai pasiekiamose vietose (interneto tinklapiuose, socialiniuose tinkluose, socialinių paslaugų gavimo vietose ir kt.)</w:t>
      </w:r>
      <w:r w:rsidRPr="00EB41C8">
        <w:rPr>
          <w:rStyle w:val="FootnoteReference"/>
        </w:rPr>
        <w:footnoteReference w:id="8"/>
      </w:r>
      <w:r w:rsidRPr="00EB41C8">
        <w:t>.</w:t>
      </w:r>
    </w:p>
    <w:p w:rsidR="00124E3A" w:rsidRPr="00E677BC" w:rsidRDefault="00124E3A" w:rsidP="00124E3A">
      <w:pPr>
        <w:rPr>
          <w:lang w:val="lt-LT"/>
        </w:rPr>
      </w:pPr>
    </w:p>
    <w:p w:rsidR="00124E3A" w:rsidRPr="00603317" w:rsidRDefault="00124E3A" w:rsidP="00124E3A">
      <w:pPr>
        <w:pStyle w:val="TPSheading2"/>
        <w:rPr>
          <w:color w:val="auto"/>
        </w:rPr>
      </w:pPr>
      <w:bookmarkStart w:id="28" w:name="_Toc82510001"/>
      <w:r w:rsidRPr="00603317">
        <w:rPr>
          <w:color w:val="auto"/>
        </w:rPr>
        <w:t>Pasitenkinimo socialinėmis paslaugomis tyrimas</w:t>
      </w:r>
      <w:bookmarkEnd w:id="28"/>
    </w:p>
    <w:p w:rsidR="00124E3A" w:rsidRPr="00E677BC" w:rsidRDefault="00124E3A" w:rsidP="00124E3A">
      <w:pPr>
        <w:pStyle w:val="TPSnormal"/>
      </w:pPr>
    </w:p>
    <w:p w:rsidR="00124E3A" w:rsidRDefault="00124E3A" w:rsidP="00124E3A">
      <w:pPr>
        <w:pStyle w:val="TPSnormal"/>
      </w:pPr>
      <w:r w:rsidRPr="00EB41C8">
        <w:rPr>
          <w:rStyle w:val="fontstyle21"/>
        </w:rPr>
        <w:t>Siekiant surinkti duomenis apie socialinių paslaugų ir paslaugų gavėjų aptarnavimo kokybę, tuo pačiu užtikrinti aukštą</w:t>
      </w:r>
      <w:r w:rsidRPr="00EB41C8">
        <w:t xml:space="preserve"> socialinių paslaugų kokybę, socialinių paslaugų gavėjų </w:t>
      </w:r>
      <w:r w:rsidRPr="00EB41C8">
        <w:rPr>
          <w:rStyle w:val="fontstyle21"/>
        </w:rPr>
        <w:t>aptarnavimo kokybę socialinių paslaugų bei aptarnavimo sistemos tobulinimą, Piliečių chartijoje įtvirtintų įsipareigojimų vykdymą, atliekamas periodinis socialinių paslaugų gavėjų pasitenkinimo socialinėmis paslaugomis ir aptarnavimo kokybe tyrimas.</w:t>
      </w:r>
      <w:r w:rsidRPr="00A515F8">
        <w:t xml:space="preserve"> </w:t>
      </w:r>
    </w:p>
    <w:p w:rsidR="00124E3A" w:rsidRPr="00E677BC" w:rsidRDefault="00124E3A" w:rsidP="00124E3A">
      <w:pPr>
        <w:pStyle w:val="TPSnormal"/>
      </w:pPr>
      <w:r w:rsidRPr="00E677BC">
        <w:t>Socialinių paslaugų gavėjų pasitenkinimo socialinėmis paslaugomis ir aptarnavimu tyrimai yra būdas paslaugos gavėjui pranešti apie socialinių paslaugų ir aptarnavimo kokybę, taip pat įsipareigojimų, susijusių su socialinių paslaugų teikimu ir aptarnavimu, laikymąsi.</w:t>
      </w:r>
      <w:r>
        <w:t xml:space="preserve"> Tokių tyrimų </w:t>
      </w:r>
      <w:r w:rsidRPr="00E677BC">
        <w:t>tikslas – gauti socialinių paslaugų gavėjų socialinės paslaugos ir aptarnavimo įvertinimą bei suformuluoti jų lūkesčius ir poreikius, susijusius su socialinių paslaugų ir aptarnavimo kokybe ir efektyvumu siekiant tobulinti šias socialines paslaugas ir aptarnavimą.</w:t>
      </w:r>
    </w:p>
    <w:p w:rsidR="00124E3A" w:rsidRPr="00EB41C8" w:rsidRDefault="00124E3A" w:rsidP="00124E3A">
      <w:pPr>
        <w:pStyle w:val="TPSnormal"/>
      </w:pPr>
      <w:r w:rsidRPr="00EB41C8">
        <w:t xml:space="preserve">Telšių rajono savivaldybės administracija, jos padaliniai ir susijusios socialinių paslaugų įstaigos periodiškai ir po socialinės paslaugos suteikimo vykdo pasitekinimo socialinėmis paslaugomis tyrimus, kurių metu </w:t>
      </w:r>
      <w:r>
        <w:t xml:space="preserve">(pagal poreikį) </w:t>
      </w:r>
      <w:r w:rsidRPr="00EB41C8">
        <w:t>nustatoma:</w:t>
      </w:r>
    </w:p>
    <w:p w:rsidR="00124E3A" w:rsidRPr="00E677BC" w:rsidRDefault="00124E3A" w:rsidP="00124E3A">
      <w:pPr>
        <w:pStyle w:val="TPSbullets"/>
      </w:pPr>
      <w:r w:rsidRPr="00E677BC">
        <w:t>ar paslauga yra reikalinga;</w:t>
      </w:r>
    </w:p>
    <w:p w:rsidR="00124E3A" w:rsidRPr="00E677BC" w:rsidRDefault="00124E3A" w:rsidP="00124E3A">
      <w:pPr>
        <w:pStyle w:val="TPSbullets"/>
      </w:pPr>
      <w:r w:rsidRPr="00E677BC">
        <w:t>kokios yra pagrindinės socialinių paslaugų gavėjų aptarnavimo problemos;</w:t>
      </w:r>
    </w:p>
    <w:p w:rsidR="00124E3A" w:rsidRPr="00603317" w:rsidRDefault="00124E3A" w:rsidP="00124E3A">
      <w:pPr>
        <w:pStyle w:val="TPSbullets"/>
      </w:pPr>
      <w:r w:rsidRPr="00E677BC">
        <w:t>ar socialinių paslaugų gavėjai yra pakankamai informuoti apie teikiamas administracines ir viešąsias socialines paslaugas, kontaktavimo būdus, darbo laiką ir kitus socialinių pasl</w:t>
      </w:r>
      <w:r>
        <w:t>augų teikimo (</w:t>
      </w:r>
      <w:r w:rsidRPr="00603317">
        <w:t>gavimo) aspektus;</w:t>
      </w:r>
    </w:p>
    <w:p w:rsidR="00124E3A" w:rsidRPr="00603317" w:rsidRDefault="00124E3A" w:rsidP="00124E3A">
      <w:pPr>
        <w:pStyle w:val="TPSbullets"/>
      </w:pPr>
      <w:r w:rsidRPr="00603317">
        <w:t>ar socialinių paslaugų gavėjams nustatytas asmenų priėmimo laikas, konsultavimo ir paslaugos teikimo būdai yra prieinami  ir patogūs;</w:t>
      </w:r>
    </w:p>
    <w:p w:rsidR="00124E3A" w:rsidRPr="00603317" w:rsidRDefault="00124E3A" w:rsidP="00124E3A">
      <w:pPr>
        <w:pStyle w:val="TPSbullets"/>
      </w:pPr>
      <w:r w:rsidRPr="00603317">
        <w:t>ar paslaugų gavėjams tenka ilgai laukti, kol juos aptarnaus socialines paslaugas teikiantys darbuotojai ir specialistai;</w:t>
      </w:r>
    </w:p>
    <w:p w:rsidR="00124E3A" w:rsidRPr="00603317" w:rsidRDefault="00124E3A" w:rsidP="00124E3A">
      <w:pPr>
        <w:pStyle w:val="TPSbullets"/>
      </w:pPr>
      <w:r w:rsidRPr="00603317">
        <w:t>ar socialinių paslaugų gavėjus tenkina reagavimo ir atsakymų į prašymus / skundus / užklausas ar pranešimus pateikimo laikas;</w:t>
      </w:r>
    </w:p>
    <w:p w:rsidR="00124E3A" w:rsidRPr="00E677BC" w:rsidRDefault="00124E3A" w:rsidP="00124E3A">
      <w:pPr>
        <w:pStyle w:val="TPSbullets"/>
      </w:pPr>
      <w:r w:rsidRPr="00603317">
        <w:t>ar socialinių paslaugų gavėjai</w:t>
      </w:r>
      <w:r w:rsidRPr="00E677BC">
        <w:t xml:space="preserve"> aptarnaujami mandagiai ir pagarbiai;</w:t>
      </w:r>
    </w:p>
    <w:p w:rsidR="00124E3A" w:rsidRPr="00E677BC" w:rsidRDefault="00124E3A" w:rsidP="00124E3A">
      <w:pPr>
        <w:pStyle w:val="TPSbullets"/>
      </w:pPr>
      <w:r w:rsidRPr="00E677BC">
        <w:t>ar socialinių paslaugų gavėjų klausimai yra išsprendžiami;</w:t>
      </w:r>
    </w:p>
    <w:p w:rsidR="00124E3A" w:rsidRPr="00E677BC" w:rsidRDefault="00124E3A" w:rsidP="00124E3A">
      <w:pPr>
        <w:pStyle w:val="TPSbullets"/>
      </w:pPr>
      <w:r w:rsidRPr="00E677BC">
        <w:t>ar socialinių paslaugų gavėjų problemos sprendžiamos profesionaliai ir kvalifikuotai;</w:t>
      </w:r>
    </w:p>
    <w:p w:rsidR="00124E3A" w:rsidRPr="00E677BC" w:rsidRDefault="00124E3A" w:rsidP="00124E3A">
      <w:pPr>
        <w:pStyle w:val="TPSbullets"/>
      </w:pPr>
      <w:r w:rsidRPr="00E677BC">
        <w:t>ar socialinių paslaugų ir aptarnavimo kokybė yra pakankama;</w:t>
      </w:r>
    </w:p>
    <w:p w:rsidR="00124E3A" w:rsidRPr="00E677BC" w:rsidRDefault="00124E3A" w:rsidP="00124E3A">
      <w:pPr>
        <w:pStyle w:val="TPSbullets"/>
      </w:pPr>
      <w:r w:rsidRPr="00E677BC">
        <w:t>socialinių paslaugų gavėjų kitais, su socialinėmis paslaugomis ir aptarnavimu susijusiais klausimais.</w:t>
      </w:r>
    </w:p>
    <w:p w:rsidR="00124E3A" w:rsidRPr="00603317" w:rsidRDefault="00124E3A" w:rsidP="00124E3A">
      <w:pPr>
        <w:pStyle w:val="TPSnormal"/>
      </w:pPr>
      <w:r w:rsidRPr="00603317">
        <w:t>Vykdant pasitenkinimo socialinėmis paslaugomis tyrimą taip pat sudaroma galimybė paslaugų gavėjams įsitraukti į socialinių paslaugų formavimą išsakant savo nuomonę dėl konkrečios paslaugos tobulinimo galimybių ir nurodant:</w:t>
      </w:r>
    </w:p>
    <w:p w:rsidR="00124E3A" w:rsidRPr="00E677BC" w:rsidRDefault="00124E3A" w:rsidP="00124E3A">
      <w:pPr>
        <w:pStyle w:val="TPSbullets"/>
      </w:pPr>
      <w:r w:rsidRPr="00E677BC">
        <w:t>kokios priemonės turi būti taikomos gerinant socialinės paslaugos teikimą ir aptarnavimą;</w:t>
      </w:r>
    </w:p>
    <w:p w:rsidR="00124E3A" w:rsidRPr="00E677BC" w:rsidRDefault="00124E3A" w:rsidP="00124E3A">
      <w:pPr>
        <w:pStyle w:val="TPSbullets"/>
      </w:pPr>
      <w:r w:rsidRPr="00E677BC">
        <w:t xml:space="preserve">kokie socialinės paslaugos elementai yra nereikalingi ir kurių reikia atsisakyti. </w:t>
      </w:r>
    </w:p>
    <w:p w:rsidR="00124E3A" w:rsidRPr="00E677BC" w:rsidRDefault="00124E3A" w:rsidP="00124E3A">
      <w:pPr>
        <w:pStyle w:val="TPSnormal"/>
      </w:pPr>
      <w:r w:rsidRPr="00E677BC">
        <w:t>Socialinių paslaugų gavėjų pasitenkinimas paslaugomis ir aptarnavimu matuojamas vertinant užpildytus klausimynus</w:t>
      </w:r>
      <w:r>
        <w:t>, kurių turinys gali būti tikslinamas ir koreguojamas priklausomai nuo situacijos.</w:t>
      </w:r>
    </w:p>
    <w:p w:rsidR="00124E3A" w:rsidRPr="00E677BC" w:rsidRDefault="00124E3A" w:rsidP="00124E3A">
      <w:pPr>
        <w:pStyle w:val="TPSlentel"/>
      </w:pPr>
      <w:r>
        <w:t>Pasitenkinimo socialinėmis paslaugomis ir aptarnavimu klausimyno pavyzdinė forma</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8"/>
        <w:gridCol w:w="4788"/>
        <w:gridCol w:w="3942"/>
      </w:tblGrid>
      <w:tr w:rsidR="00124E3A" w:rsidRPr="00603317" w:rsidTr="001E1AB1">
        <w:tc>
          <w:tcPr>
            <w:tcW w:w="738" w:type="dxa"/>
            <w:shd w:val="clear" w:color="auto" w:fill="BFBFBF"/>
          </w:tcPr>
          <w:p w:rsidR="00124E3A" w:rsidRPr="00603317" w:rsidRDefault="00124E3A" w:rsidP="001E1AB1">
            <w:pPr>
              <w:pStyle w:val="TPStable"/>
              <w:rPr>
                <w:b/>
                <w:bCs/>
                <w:lang w:val="lt-LT"/>
              </w:rPr>
            </w:pPr>
          </w:p>
        </w:tc>
        <w:tc>
          <w:tcPr>
            <w:tcW w:w="4788" w:type="dxa"/>
            <w:shd w:val="clear" w:color="auto" w:fill="BFBFBF"/>
          </w:tcPr>
          <w:p w:rsidR="00124E3A" w:rsidRPr="00603317" w:rsidRDefault="00124E3A" w:rsidP="001E1AB1">
            <w:pPr>
              <w:pStyle w:val="TPStable"/>
              <w:rPr>
                <w:b/>
                <w:bCs/>
                <w:lang w:val="lt-LT"/>
              </w:rPr>
            </w:pPr>
            <w:r w:rsidRPr="00603317">
              <w:rPr>
                <w:b/>
                <w:bCs/>
                <w:lang w:val="lt-LT"/>
              </w:rPr>
              <w:t>Klausimas</w:t>
            </w:r>
          </w:p>
        </w:tc>
        <w:tc>
          <w:tcPr>
            <w:tcW w:w="3942" w:type="dxa"/>
            <w:shd w:val="clear" w:color="auto" w:fill="BFBFBF"/>
          </w:tcPr>
          <w:p w:rsidR="00124E3A" w:rsidRPr="00603317" w:rsidRDefault="00124E3A" w:rsidP="001E1AB1">
            <w:pPr>
              <w:pStyle w:val="TPStable"/>
              <w:rPr>
                <w:b/>
                <w:bCs/>
                <w:lang w:val="lt-LT"/>
              </w:rPr>
            </w:pPr>
            <w:r w:rsidRPr="00603317">
              <w:rPr>
                <w:b/>
                <w:bCs/>
                <w:lang w:val="lt-LT"/>
              </w:rPr>
              <w:t>Atsakymas</w:t>
            </w:r>
          </w:p>
        </w:tc>
      </w:tr>
      <w:tr w:rsidR="00124E3A" w:rsidRPr="00603317" w:rsidTr="001E1AB1">
        <w:tc>
          <w:tcPr>
            <w:tcW w:w="738" w:type="dxa"/>
            <w:shd w:val="clear" w:color="auto" w:fill="auto"/>
          </w:tcPr>
          <w:p w:rsidR="00124E3A" w:rsidRPr="00603317" w:rsidRDefault="00124E3A" w:rsidP="001E1AB1">
            <w:pPr>
              <w:pStyle w:val="TPStable"/>
              <w:rPr>
                <w:lang w:val="lt-LT"/>
              </w:rPr>
            </w:pPr>
            <w:r w:rsidRPr="00603317">
              <w:rPr>
                <w:lang w:val="lt-LT"/>
              </w:rPr>
              <w:t>1.</w:t>
            </w:r>
          </w:p>
        </w:tc>
        <w:tc>
          <w:tcPr>
            <w:tcW w:w="4788" w:type="dxa"/>
            <w:shd w:val="clear" w:color="auto" w:fill="auto"/>
          </w:tcPr>
          <w:p w:rsidR="00124E3A" w:rsidRPr="00603317" w:rsidRDefault="00124E3A" w:rsidP="001E1AB1">
            <w:pPr>
              <w:pStyle w:val="TPStable"/>
              <w:rPr>
                <w:lang w:val="lt-LT"/>
              </w:rPr>
            </w:pPr>
            <w:r w:rsidRPr="00603317">
              <w:rPr>
                <w:lang w:val="lt-LT"/>
              </w:rPr>
              <w:t>Ar paslauga yra reikalinga?</w:t>
            </w:r>
          </w:p>
        </w:tc>
        <w:tc>
          <w:tcPr>
            <w:tcW w:w="3942" w:type="dxa"/>
            <w:shd w:val="clear" w:color="auto" w:fill="auto"/>
          </w:tcPr>
          <w:p w:rsidR="00124E3A" w:rsidRPr="00603317" w:rsidRDefault="00124E3A" w:rsidP="001E1AB1">
            <w:pPr>
              <w:pStyle w:val="TPStable"/>
              <w:rPr>
                <w:lang w:val="lt-LT"/>
              </w:rPr>
            </w:pPr>
            <w:r w:rsidRPr="00603317">
              <w:rPr>
                <w:lang w:val="lt-LT"/>
              </w:rPr>
              <w:t>Ne</w:t>
            </w:r>
            <w:r>
              <w:rPr>
                <w:lang w:val="lt-LT"/>
              </w:rPr>
              <w:t xml:space="preserve"> /</w:t>
            </w:r>
            <w:r w:rsidRPr="00603317">
              <w:rPr>
                <w:lang w:val="lt-LT"/>
              </w:rPr>
              <w:t xml:space="preserve"> Greičiau nereikalinga</w:t>
            </w:r>
            <w:r>
              <w:rPr>
                <w:lang w:val="lt-LT"/>
              </w:rPr>
              <w:t xml:space="preserve"> /</w:t>
            </w:r>
            <w:r w:rsidRPr="00603317">
              <w:rPr>
                <w:lang w:val="lt-LT"/>
              </w:rPr>
              <w:t xml:space="preserve"> Greičiau reikalinga </w:t>
            </w:r>
            <w:r>
              <w:rPr>
                <w:lang w:val="lt-LT"/>
              </w:rPr>
              <w:t>/</w:t>
            </w:r>
            <w:r w:rsidRPr="00603317">
              <w:rPr>
                <w:lang w:val="lt-LT"/>
              </w:rPr>
              <w:t xml:space="preserve"> Taip / Neturiu nuomonės </w:t>
            </w:r>
          </w:p>
        </w:tc>
      </w:tr>
      <w:tr w:rsidR="00124E3A" w:rsidRPr="00603317" w:rsidTr="001E1AB1">
        <w:tc>
          <w:tcPr>
            <w:tcW w:w="738" w:type="dxa"/>
            <w:shd w:val="clear" w:color="auto" w:fill="auto"/>
          </w:tcPr>
          <w:p w:rsidR="00124E3A" w:rsidRPr="00603317" w:rsidRDefault="00124E3A" w:rsidP="001E1AB1">
            <w:pPr>
              <w:pStyle w:val="TPStable"/>
              <w:rPr>
                <w:lang w:val="lt-LT"/>
              </w:rPr>
            </w:pPr>
            <w:r w:rsidRPr="00603317">
              <w:rPr>
                <w:lang w:val="lt-LT"/>
              </w:rPr>
              <w:t>2.</w:t>
            </w:r>
          </w:p>
        </w:tc>
        <w:tc>
          <w:tcPr>
            <w:tcW w:w="4788" w:type="dxa"/>
            <w:shd w:val="clear" w:color="auto" w:fill="auto"/>
          </w:tcPr>
          <w:p w:rsidR="00124E3A" w:rsidRPr="00603317" w:rsidRDefault="00124E3A" w:rsidP="001E1AB1">
            <w:pPr>
              <w:pStyle w:val="TPStable"/>
              <w:rPr>
                <w:lang w:val="lt-LT"/>
              </w:rPr>
            </w:pPr>
            <w:r w:rsidRPr="00603317">
              <w:rPr>
                <w:lang w:val="lt-LT"/>
              </w:rPr>
              <w:t>Kaip vertinate paslaugos kokybę?</w:t>
            </w:r>
          </w:p>
        </w:tc>
        <w:tc>
          <w:tcPr>
            <w:tcW w:w="3942" w:type="dxa"/>
            <w:shd w:val="clear" w:color="auto" w:fill="auto"/>
          </w:tcPr>
          <w:p w:rsidR="00124E3A" w:rsidRPr="00603317" w:rsidRDefault="00124E3A" w:rsidP="001E1AB1">
            <w:pPr>
              <w:pStyle w:val="TPStable"/>
              <w:rPr>
                <w:lang w:val="lt-LT"/>
              </w:rPr>
            </w:pPr>
            <w:r w:rsidRPr="00603317">
              <w:rPr>
                <w:lang w:val="lt-LT"/>
              </w:rPr>
              <w:t>1   /  2   /  3   /  4   /  5   /  6   /  7   /  8   /  9   /  10</w:t>
            </w:r>
            <w:r>
              <w:rPr>
                <w:rStyle w:val="FootnoteReference"/>
                <w:lang w:val="lt-LT"/>
              </w:rPr>
              <w:footnoteReference w:id="9"/>
            </w:r>
          </w:p>
        </w:tc>
      </w:tr>
      <w:tr w:rsidR="00124E3A" w:rsidRPr="00603317" w:rsidTr="001E1AB1">
        <w:tc>
          <w:tcPr>
            <w:tcW w:w="738" w:type="dxa"/>
            <w:shd w:val="clear" w:color="auto" w:fill="auto"/>
          </w:tcPr>
          <w:p w:rsidR="00124E3A" w:rsidRPr="00603317" w:rsidRDefault="00124E3A" w:rsidP="001E1AB1">
            <w:pPr>
              <w:pStyle w:val="TPStable"/>
              <w:rPr>
                <w:lang w:val="lt-LT"/>
              </w:rPr>
            </w:pPr>
            <w:r w:rsidRPr="00603317">
              <w:rPr>
                <w:lang w:val="lt-LT"/>
              </w:rPr>
              <w:t>...</w:t>
            </w:r>
          </w:p>
        </w:tc>
        <w:tc>
          <w:tcPr>
            <w:tcW w:w="4788" w:type="dxa"/>
            <w:shd w:val="clear" w:color="auto" w:fill="auto"/>
          </w:tcPr>
          <w:p w:rsidR="00124E3A" w:rsidRPr="00603317" w:rsidRDefault="00124E3A" w:rsidP="001E1AB1">
            <w:pPr>
              <w:pStyle w:val="TPStable"/>
              <w:rPr>
                <w:lang w:val="lt-LT"/>
              </w:rPr>
            </w:pPr>
            <w:r>
              <w:rPr>
                <w:lang w:val="lt-LT"/>
              </w:rPr>
              <w:t>...</w:t>
            </w:r>
          </w:p>
        </w:tc>
        <w:tc>
          <w:tcPr>
            <w:tcW w:w="3942" w:type="dxa"/>
            <w:shd w:val="clear" w:color="auto" w:fill="auto"/>
          </w:tcPr>
          <w:p w:rsidR="00124E3A" w:rsidRPr="00603317" w:rsidRDefault="00124E3A" w:rsidP="001E1AB1">
            <w:pPr>
              <w:pStyle w:val="TPStable"/>
              <w:rPr>
                <w:lang w:val="lt-LT"/>
              </w:rPr>
            </w:pPr>
            <w:r>
              <w:rPr>
                <w:lang w:val="lt-LT"/>
              </w:rPr>
              <w:t>...</w:t>
            </w:r>
          </w:p>
        </w:tc>
      </w:tr>
      <w:tr w:rsidR="00124E3A" w:rsidRPr="00603317" w:rsidTr="001E1AB1">
        <w:tc>
          <w:tcPr>
            <w:tcW w:w="738" w:type="dxa"/>
            <w:shd w:val="clear" w:color="auto" w:fill="auto"/>
          </w:tcPr>
          <w:p w:rsidR="00124E3A" w:rsidRPr="00603317" w:rsidRDefault="00124E3A" w:rsidP="001E1AB1">
            <w:pPr>
              <w:pStyle w:val="TPStable"/>
              <w:rPr>
                <w:lang w:val="lt-LT"/>
              </w:rPr>
            </w:pPr>
            <w:r w:rsidRPr="00603317">
              <w:rPr>
                <w:lang w:val="lt-LT"/>
              </w:rPr>
              <w:t>n1</w:t>
            </w:r>
          </w:p>
        </w:tc>
        <w:tc>
          <w:tcPr>
            <w:tcW w:w="4788" w:type="dxa"/>
            <w:shd w:val="clear" w:color="auto" w:fill="auto"/>
          </w:tcPr>
          <w:p w:rsidR="00124E3A" w:rsidRPr="00603317" w:rsidRDefault="00124E3A" w:rsidP="001E1AB1">
            <w:pPr>
              <w:pStyle w:val="TPStable"/>
              <w:rPr>
                <w:lang w:val="lt-LT"/>
              </w:rPr>
            </w:pPr>
            <w:r w:rsidRPr="00603317">
              <w:rPr>
                <w:lang w:val="lt-LT"/>
              </w:rPr>
              <w:t>Kokios priemonės turi būti taikomos gerinant socialinės paslaugos teikimą ir aptarnavimą?</w:t>
            </w:r>
          </w:p>
        </w:tc>
        <w:tc>
          <w:tcPr>
            <w:tcW w:w="3942" w:type="dxa"/>
            <w:shd w:val="clear" w:color="auto" w:fill="auto"/>
          </w:tcPr>
          <w:p w:rsidR="00124E3A" w:rsidRPr="00603317" w:rsidRDefault="00124E3A" w:rsidP="001E1AB1">
            <w:pPr>
              <w:pStyle w:val="TPStable"/>
              <w:rPr>
                <w:lang w:val="lt-LT"/>
              </w:rPr>
            </w:pPr>
          </w:p>
        </w:tc>
      </w:tr>
      <w:tr w:rsidR="00124E3A" w:rsidRPr="00603317" w:rsidTr="001E1AB1">
        <w:tc>
          <w:tcPr>
            <w:tcW w:w="738" w:type="dxa"/>
            <w:shd w:val="clear" w:color="auto" w:fill="auto"/>
          </w:tcPr>
          <w:p w:rsidR="00124E3A" w:rsidRPr="00603317" w:rsidRDefault="00124E3A" w:rsidP="001E1AB1">
            <w:pPr>
              <w:pStyle w:val="TPStable"/>
              <w:rPr>
                <w:lang w:val="lt-LT"/>
              </w:rPr>
            </w:pPr>
            <w:r w:rsidRPr="00603317">
              <w:rPr>
                <w:lang w:val="lt-LT"/>
              </w:rPr>
              <w:t>n2</w:t>
            </w:r>
          </w:p>
        </w:tc>
        <w:tc>
          <w:tcPr>
            <w:tcW w:w="4788" w:type="dxa"/>
            <w:shd w:val="clear" w:color="auto" w:fill="auto"/>
          </w:tcPr>
          <w:p w:rsidR="00124E3A" w:rsidRPr="00603317" w:rsidRDefault="00124E3A" w:rsidP="001E1AB1">
            <w:pPr>
              <w:pStyle w:val="TPStable"/>
              <w:rPr>
                <w:lang w:val="lt-LT"/>
              </w:rPr>
            </w:pPr>
            <w:r w:rsidRPr="00603317">
              <w:rPr>
                <w:lang w:val="lt-LT"/>
              </w:rPr>
              <w:t>kokie socialinės paslaugos elementai yra nereikalingi ir kurių reikia atsisakyti?</w:t>
            </w:r>
          </w:p>
        </w:tc>
        <w:tc>
          <w:tcPr>
            <w:tcW w:w="3942" w:type="dxa"/>
            <w:shd w:val="clear" w:color="auto" w:fill="auto"/>
          </w:tcPr>
          <w:p w:rsidR="00124E3A" w:rsidRPr="00603317" w:rsidRDefault="00124E3A" w:rsidP="001E1AB1">
            <w:pPr>
              <w:pStyle w:val="TPStable"/>
              <w:rPr>
                <w:lang w:val="lt-LT"/>
              </w:rPr>
            </w:pPr>
          </w:p>
        </w:tc>
      </w:tr>
    </w:tbl>
    <w:p w:rsidR="00124E3A" w:rsidRPr="00603317" w:rsidRDefault="00124E3A" w:rsidP="00124E3A">
      <w:pPr>
        <w:pStyle w:val="TPSnormal"/>
      </w:pPr>
    </w:p>
    <w:p w:rsidR="00124E3A" w:rsidRPr="00603317" w:rsidRDefault="00124E3A" w:rsidP="00124E3A">
      <w:pPr>
        <w:pStyle w:val="TPSnormal"/>
      </w:pPr>
      <w:r w:rsidRPr="00603317">
        <w:t>Už klausimynų pateikimą paslaugų gavėjams, rezultatų apibendrinimą ir pateikimą Telšių rajono savivaldybės administracijai yra atsakingos atitinkamas socialines paslaugas teikiančios įstaigos arba Telšių rajono savivaldybės administracijos padaliniai.</w:t>
      </w:r>
    </w:p>
    <w:p w:rsidR="00124E3A" w:rsidRPr="00603317" w:rsidRDefault="00124E3A" w:rsidP="00124E3A">
      <w:pPr>
        <w:pStyle w:val="TPSnormal"/>
      </w:pPr>
      <w:r w:rsidRPr="00603317">
        <w:t>Pasitenkinimo socialinėmis paslaugomis tyrimų ataskaitos ir viešai skelbiamos Telšių ra</w:t>
      </w:r>
      <w:r>
        <w:t>jono savivaldybės administracijos, jos padalinių ir susijusių</w:t>
      </w:r>
      <w:r w:rsidRPr="00603317">
        <w:t xml:space="preserve"> socialinių paslaugų įstaigų internetiniuose puslapiuose, taip pat su jomis galima susipažinti Telšių rajono savivaldybės administracijos ir jos seniūnijų bei susijusių socialinių paslaugų įstaigų patalpose. </w:t>
      </w:r>
    </w:p>
    <w:p w:rsidR="00F24F05" w:rsidRDefault="00F24F05" w:rsidP="00124E3A">
      <w:pPr>
        <w:pStyle w:val="TPSheading2"/>
        <w:rPr>
          <w:color w:val="auto"/>
        </w:rPr>
      </w:pPr>
      <w:bookmarkStart w:id="29" w:name="_Toc82510002"/>
    </w:p>
    <w:p w:rsidR="00D735D1" w:rsidRDefault="00D735D1" w:rsidP="00124E3A">
      <w:pPr>
        <w:pStyle w:val="TPSheading2"/>
        <w:rPr>
          <w:color w:val="auto"/>
        </w:rPr>
      </w:pPr>
    </w:p>
    <w:p w:rsidR="00D735D1" w:rsidRDefault="00D735D1" w:rsidP="00124E3A">
      <w:pPr>
        <w:pStyle w:val="TPSheading2"/>
        <w:rPr>
          <w:color w:val="auto"/>
        </w:rPr>
      </w:pPr>
    </w:p>
    <w:p w:rsidR="00D735D1" w:rsidRDefault="00D735D1" w:rsidP="00124E3A">
      <w:pPr>
        <w:pStyle w:val="TPSheading2"/>
        <w:rPr>
          <w:color w:val="auto"/>
        </w:rPr>
      </w:pPr>
    </w:p>
    <w:p w:rsidR="00D735D1" w:rsidRDefault="00D735D1" w:rsidP="00124E3A">
      <w:pPr>
        <w:pStyle w:val="TPSheading2"/>
        <w:rPr>
          <w:color w:val="auto"/>
        </w:rPr>
      </w:pPr>
    </w:p>
    <w:p w:rsidR="00D735D1" w:rsidRDefault="00D735D1" w:rsidP="00124E3A">
      <w:pPr>
        <w:pStyle w:val="TPSheading2"/>
        <w:rPr>
          <w:color w:val="auto"/>
        </w:rPr>
      </w:pPr>
    </w:p>
    <w:p w:rsidR="00D735D1" w:rsidRDefault="00D735D1" w:rsidP="00124E3A">
      <w:pPr>
        <w:pStyle w:val="TPSheading2"/>
        <w:rPr>
          <w:color w:val="auto"/>
        </w:rPr>
      </w:pPr>
    </w:p>
    <w:p w:rsidR="00D735D1" w:rsidRDefault="00D735D1" w:rsidP="00124E3A">
      <w:pPr>
        <w:pStyle w:val="TPSheading2"/>
        <w:rPr>
          <w:color w:val="auto"/>
        </w:rPr>
      </w:pPr>
    </w:p>
    <w:p w:rsidR="00D735D1" w:rsidRDefault="00D735D1" w:rsidP="00124E3A">
      <w:pPr>
        <w:pStyle w:val="TPSheading2"/>
        <w:rPr>
          <w:color w:val="auto"/>
        </w:rPr>
      </w:pPr>
    </w:p>
    <w:p w:rsidR="00D735D1" w:rsidRDefault="00D735D1" w:rsidP="00124E3A">
      <w:pPr>
        <w:pStyle w:val="TPSheading2"/>
        <w:rPr>
          <w:color w:val="auto"/>
        </w:rPr>
      </w:pPr>
    </w:p>
    <w:p w:rsidR="00D735D1" w:rsidRDefault="00D735D1" w:rsidP="00124E3A">
      <w:pPr>
        <w:pStyle w:val="TPSheading2"/>
        <w:rPr>
          <w:color w:val="auto"/>
        </w:rPr>
      </w:pPr>
    </w:p>
    <w:p w:rsidR="00D735D1" w:rsidRDefault="00D735D1" w:rsidP="00124E3A">
      <w:pPr>
        <w:pStyle w:val="TPSheading2"/>
        <w:rPr>
          <w:color w:val="auto"/>
        </w:rPr>
      </w:pPr>
    </w:p>
    <w:p w:rsidR="00D735D1" w:rsidRDefault="00D735D1" w:rsidP="00124E3A">
      <w:pPr>
        <w:pStyle w:val="TPSheading2"/>
        <w:rPr>
          <w:color w:val="auto"/>
        </w:rPr>
      </w:pPr>
    </w:p>
    <w:p w:rsidR="00D735D1" w:rsidRDefault="00D735D1" w:rsidP="00124E3A">
      <w:pPr>
        <w:pStyle w:val="TPSheading2"/>
        <w:rPr>
          <w:color w:val="auto"/>
        </w:rPr>
      </w:pPr>
    </w:p>
    <w:p w:rsidR="00D735D1" w:rsidRDefault="00D735D1" w:rsidP="00124E3A">
      <w:pPr>
        <w:pStyle w:val="TPSheading2"/>
        <w:rPr>
          <w:color w:val="auto"/>
        </w:rPr>
      </w:pPr>
    </w:p>
    <w:p w:rsidR="00D735D1" w:rsidRDefault="00D735D1" w:rsidP="00124E3A">
      <w:pPr>
        <w:pStyle w:val="TPSheading2"/>
        <w:rPr>
          <w:color w:val="auto"/>
        </w:rPr>
      </w:pPr>
    </w:p>
    <w:p w:rsidR="00D735D1" w:rsidRDefault="00D735D1" w:rsidP="00124E3A">
      <w:pPr>
        <w:pStyle w:val="TPSheading2"/>
        <w:rPr>
          <w:color w:val="auto"/>
        </w:rPr>
      </w:pPr>
    </w:p>
    <w:p w:rsidR="00D735D1" w:rsidRDefault="00D735D1" w:rsidP="00124E3A">
      <w:pPr>
        <w:pStyle w:val="TPSheading2"/>
        <w:rPr>
          <w:color w:val="auto"/>
        </w:rPr>
      </w:pPr>
    </w:p>
    <w:p w:rsidR="00D735D1" w:rsidRDefault="00D735D1" w:rsidP="00124E3A">
      <w:pPr>
        <w:pStyle w:val="TPSheading2"/>
        <w:rPr>
          <w:color w:val="auto"/>
        </w:rPr>
      </w:pPr>
    </w:p>
    <w:p w:rsidR="00D735D1" w:rsidRDefault="00D735D1" w:rsidP="00124E3A">
      <w:pPr>
        <w:pStyle w:val="TPSheading2"/>
        <w:rPr>
          <w:color w:val="auto"/>
        </w:rPr>
      </w:pPr>
    </w:p>
    <w:p w:rsidR="00D735D1" w:rsidRDefault="00D735D1" w:rsidP="00124E3A">
      <w:pPr>
        <w:pStyle w:val="TPSheading2"/>
        <w:rPr>
          <w:color w:val="auto"/>
        </w:rPr>
      </w:pPr>
    </w:p>
    <w:p w:rsidR="00124E3A" w:rsidRPr="00A515F8" w:rsidRDefault="00D735D1" w:rsidP="00124E3A">
      <w:pPr>
        <w:pStyle w:val="TPSheading2"/>
        <w:rPr>
          <w:color w:val="auto"/>
        </w:rPr>
      </w:pPr>
      <w:r>
        <w:rPr>
          <w:color w:val="auto"/>
        </w:rPr>
        <w:br w:type="page"/>
      </w:r>
      <w:r w:rsidR="00124E3A" w:rsidRPr="00A515F8">
        <w:rPr>
          <w:color w:val="auto"/>
        </w:rPr>
        <w:t>Socialinių paslaugų ir aptarnavimo tobulinimas</w:t>
      </w:r>
      <w:bookmarkEnd w:id="29"/>
    </w:p>
    <w:p w:rsidR="00124E3A" w:rsidRPr="00E677BC" w:rsidRDefault="00124E3A" w:rsidP="00124E3A">
      <w:pPr>
        <w:pStyle w:val="TPSnormal"/>
      </w:pPr>
      <w:r w:rsidRPr="00E677BC">
        <w:t>Remiantis stebėsenos rezultatais vykdomas socialinių paslaugų ir aptarnavimo tobulinimas, kurio esminiai žingsniai:</w:t>
      </w:r>
    </w:p>
    <w:p w:rsidR="00124E3A" w:rsidRPr="00E677BC" w:rsidRDefault="00124E3A" w:rsidP="00124E3A">
      <w:pPr>
        <w:pStyle w:val="TPSbullets"/>
      </w:pPr>
      <w:r w:rsidRPr="00E677BC">
        <w:t>socialinių paslaugų ir aptarnavimo keitimo poreikio nustatymas;</w:t>
      </w:r>
    </w:p>
    <w:p w:rsidR="00124E3A" w:rsidRPr="00E677BC" w:rsidRDefault="00124E3A" w:rsidP="00124E3A">
      <w:pPr>
        <w:pStyle w:val="TPSbullets"/>
      </w:pPr>
      <w:r w:rsidRPr="00E677BC">
        <w:t>socialinių paslaugų ir aptarnavimo keitimo poreikio priežasčių (pvz., per aukšti ar per maži standartai, netinkama vertinimo metodologija, pasikeitusi išteklinė situacija (darbuotojų ir specialistų skaičiaus mažėjimas), pasikeitę paslaugų gavėjų poreikiai) nustatymas;</w:t>
      </w:r>
    </w:p>
    <w:p w:rsidR="00124E3A" w:rsidRPr="00E677BC" w:rsidRDefault="00124E3A" w:rsidP="00124E3A">
      <w:pPr>
        <w:pStyle w:val="TPSbullets"/>
      </w:pPr>
      <w:r w:rsidRPr="00E677BC">
        <w:t>socialinių paslaugų ir aptarnavimo gerinimo plano parengimas (numatomos konkrečios priemonės (procesų pakeitimas, išteklių gausinimas, paskirstymas ir perskirstymas), vykdytojus ir išteklius) (pagal poreikį įtraukiant paslaugų gavėjus ir suinteresuotus subjektus)</w:t>
      </w:r>
    </w:p>
    <w:p w:rsidR="00124E3A" w:rsidRDefault="00124E3A" w:rsidP="00124E3A">
      <w:pPr>
        <w:pStyle w:val="TPSbullets"/>
      </w:pPr>
      <w:r w:rsidRPr="00E677BC">
        <w:t>socialinių paslaugų ir aptarnavimo kokybės gerinimo informacijos sklaida (užtikrinant ne tik informacijos apie gerinimo iniciatyvas, bet ir gerinimo rezultatus</w:t>
      </w:r>
      <w:r>
        <w:t>,</w:t>
      </w:r>
      <w:r w:rsidRPr="00E677BC">
        <w:t xml:space="preserve"> viešumą)</w:t>
      </w:r>
      <w:r>
        <w:t>.</w:t>
      </w:r>
    </w:p>
    <w:p w:rsidR="00124E3A" w:rsidRPr="00E677BC" w:rsidRDefault="00124E3A" w:rsidP="00124E3A">
      <w:pPr>
        <w:pStyle w:val="TPSbullets"/>
        <w:numPr>
          <w:ilvl w:val="0"/>
          <w:numId w:val="0"/>
        </w:numPr>
        <w:ind w:left="720" w:hanging="360"/>
      </w:pPr>
    </w:p>
    <w:p w:rsidR="00124E3A" w:rsidRPr="00CD704B" w:rsidRDefault="00124E3A" w:rsidP="00124E3A">
      <w:pPr>
        <w:pStyle w:val="TPSheading1"/>
        <w:rPr>
          <w:color w:val="auto"/>
        </w:rPr>
      </w:pPr>
      <w:bookmarkStart w:id="30" w:name="_Toc82510003"/>
      <w:r w:rsidRPr="00CD704B">
        <w:rPr>
          <w:color w:val="auto"/>
        </w:rPr>
        <w:t>PASLAUGŲ KOKYBĖS STANDARTAS</w:t>
      </w:r>
      <w:bookmarkEnd w:id="30"/>
    </w:p>
    <w:p w:rsidR="00124E3A" w:rsidRDefault="00124E3A" w:rsidP="00124E3A">
      <w:pPr>
        <w:pStyle w:val="TPSnormal"/>
      </w:pPr>
    </w:p>
    <w:p w:rsidR="00124E3A" w:rsidRPr="00E339A7" w:rsidRDefault="00124E3A" w:rsidP="00124E3A">
      <w:pPr>
        <w:pStyle w:val="TPSnormal"/>
      </w:pPr>
      <w:r w:rsidRPr="00E339A7">
        <w:t>Paslaugos standartas tai visuomenei skirtas ir viešai skelbiamas dokumentas, kuriame nurodyti visuomenei aktualūs paslaugos kokybės parametrai ir viešojo valdymo ir viešųjų paslaugų teikimo subjektų įsipareigojimai dėl šių parametrų laikymosi.</w:t>
      </w:r>
    </w:p>
    <w:p w:rsidR="00124E3A" w:rsidRPr="00E339A7" w:rsidRDefault="00124E3A" w:rsidP="00124E3A">
      <w:pPr>
        <w:pStyle w:val="TPSnormal"/>
      </w:pPr>
      <w:r w:rsidRPr="00E339A7">
        <w:t>Paslaugų standartų funkcijos:</w:t>
      </w:r>
    </w:p>
    <w:p w:rsidR="00124E3A" w:rsidRPr="00E339A7" w:rsidRDefault="00124E3A" w:rsidP="00124E3A">
      <w:pPr>
        <w:pStyle w:val="TPSbullets"/>
      </w:pPr>
      <w:r w:rsidRPr="00E339A7">
        <w:t>nustatyti visuomenei aktualius paslaugų kokybės parametrus;</w:t>
      </w:r>
    </w:p>
    <w:p w:rsidR="00124E3A" w:rsidRPr="00E339A7" w:rsidRDefault="00124E3A" w:rsidP="00124E3A">
      <w:pPr>
        <w:pStyle w:val="TPSbullets"/>
      </w:pPr>
      <w:r w:rsidRPr="00E339A7">
        <w:t>apibrėžti Telšių rajono savivaldybės administracijos, jos padalinių ir susijusių socialinių paslaugų įstaigų įsipareigojimus dėl nustatytų paslaugų kokybės parametrų laikymosi;</w:t>
      </w:r>
    </w:p>
    <w:p w:rsidR="00124E3A" w:rsidRPr="00E339A7" w:rsidRDefault="00124E3A" w:rsidP="00124E3A">
      <w:pPr>
        <w:pStyle w:val="TPSbullets"/>
      </w:pPr>
      <w:r w:rsidRPr="00E339A7">
        <w:t>formuoti visuomenės lūkesčius dėl paslaugų kokybės, kurios jie turi tikėtis ir reikalauti iš Telšių rajono savivaldybės administracijos, jos padalinių ir susijusių socialinių paslaugų įstaigų;</w:t>
      </w:r>
    </w:p>
    <w:p w:rsidR="00124E3A" w:rsidRPr="00E339A7" w:rsidRDefault="00124E3A" w:rsidP="00124E3A">
      <w:pPr>
        <w:pStyle w:val="TPSbullets"/>
      </w:pPr>
      <w:r w:rsidRPr="00E339A7">
        <w:t>didinti Telšių rajono savivaldybės administracijos, jos padalinių ir susijusių socialinių paslaugų įstaigų ir įstaigų orientaciją į rezultatus ir paslaugų gavėjo poreikius;</w:t>
      </w:r>
    </w:p>
    <w:p w:rsidR="00124E3A" w:rsidRPr="00E339A7" w:rsidRDefault="00124E3A" w:rsidP="00124E3A">
      <w:pPr>
        <w:pStyle w:val="TPSbullets"/>
      </w:pPr>
      <w:r w:rsidRPr="00E339A7">
        <w:t>didinti Telšių rajono savivaldybės administracijos, jos padalinių ir susijusių socialinių paslaugų įstaigų veiklos atvirumą ir atsakomybę, sudaryti galimybes vertinti jų veikla ir jos rezultatus;</w:t>
      </w:r>
    </w:p>
    <w:p w:rsidR="00124E3A" w:rsidRPr="00E339A7" w:rsidRDefault="00124E3A" w:rsidP="00124E3A">
      <w:pPr>
        <w:pStyle w:val="TPSbullets"/>
      </w:pPr>
      <w:r w:rsidRPr="00E339A7">
        <w:t>užtikrinti nuolatinį paslaugų kokybės tobulinimą.</w:t>
      </w:r>
    </w:p>
    <w:p w:rsidR="00124E3A" w:rsidRPr="000928A8" w:rsidRDefault="00124E3A" w:rsidP="00124E3A">
      <w:pPr>
        <w:pStyle w:val="TPSnormal"/>
      </w:pPr>
      <w:r w:rsidRPr="000928A8">
        <w:t>Telšių rajono savivaldybės socialinių paslaugų teikimo kokybės standartai yra:</w:t>
      </w:r>
    </w:p>
    <w:p w:rsidR="00124E3A" w:rsidRDefault="00124E3A" w:rsidP="00124E3A">
      <w:pPr>
        <w:pStyle w:val="TPSbullets"/>
      </w:pPr>
      <w:r>
        <w:t>n</w:t>
      </w:r>
      <w:r w:rsidRPr="00E677BC">
        <w:t>uolat</w:t>
      </w:r>
      <w:r>
        <w:t>iniu pagrindu</w:t>
      </w:r>
      <w:r w:rsidRPr="00E677BC">
        <w:t xml:space="preserve"> prieinami </w:t>
      </w:r>
      <w:r w:rsidRPr="00E339A7">
        <w:t>Telšių rajono savivaldybės</w:t>
      </w:r>
      <w:r>
        <w:t xml:space="preserve">, už socialines paslaugas atsakingų jos </w:t>
      </w:r>
      <w:r w:rsidRPr="00E339A7">
        <w:t>administracijos padalinių ir susijusių socialinių paslaugų įstaigų</w:t>
      </w:r>
      <w:r>
        <w:t xml:space="preserve">  interneto puslapiuose;</w:t>
      </w:r>
    </w:p>
    <w:p w:rsidR="00124E3A" w:rsidRDefault="00124E3A" w:rsidP="00124E3A">
      <w:pPr>
        <w:pStyle w:val="TPSbullets"/>
      </w:pPr>
      <w:r>
        <w:t>aktualūs ir reguliariai atnaujinami remiantis paslaugų gavėjų poreikiais ir socialinės aplinkos tendencijomis;</w:t>
      </w:r>
    </w:p>
    <w:p w:rsidR="00124E3A" w:rsidRDefault="00124E3A" w:rsidP="00124E3A">
      <w:pPr>
        <w:pStyle w:val="TPSbullets"/>
      </w:pPr>
      <w:r>
        <w:t>p</w:t>
      </w:r>
      <w:r w:rsidRPr="00E677BC">
        <w:t>ateikiami pagal toliau nurodytą paslaugos aprašymo formą</w:t>
      </w:r>
      <w:r>
        <w:rPr>
          <w:rStyle w:val="FootnoteReference"/>
        </w:rPr>
        <w:footnoteReference w:id="10"/>
      </w:r>
      <w:r w:rsidRPr="00E677BC">
        <w:t xml:space="preserve">. </w:t>
      </w:r>
    </w:p>
    <w:p w:rsidR="00124E3A" w:rsidRDefault="00124E3A" w:rsidP="00124E3A">
      <w:pPr>
        <w:pStyle w:val="TPSlentel"/>
      </w:pPr>
      <w:r>
        <w:t>Paslaugos kokybės standarto šablonas</w:t>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76"/>
      </w:tblGrid>
      <w:tr w:rsidR="00124E3A" w:rsidRPr="00266098" w:rsidTr="001E1AB1">
        <w:tc>
          <w:tcPr>
            <w:tcW w:w="9576" w:type="dxa"/>
            <w:shd w:val="clear" w:color="auto" w:fill="BFBFBF"/>
          </w:tcPr>
          <w:p w:rsidR="00124E3A" w:rsidRPr="00266098" w:rsidRDefault="00124E3A" w:rsidP="001E1AB1">
            <w:pPr>
              <w:pStyle w:val="TPStable"/>
              <w:jc w:val="center"/>
              <w:rPr>
                <w:b/>
                <w:bCs/>
              </w:rPr>
            </w:pPr>
            <w:r w:rsidRPr="00266098">
              <w:rPr>
                <w:b/>
                <w:bCs/>
              </w:rPr>
              <w:t>PASLAUGOS APIBŪDINIMAS</w:t>
            </w:r>
          </w:p>
        </w:tc>
      </w:tr>
      <w:tr w:rsidR="00124E3A" w:rsidTr="001E1AB1">
        <w:tc>
          <w:tcPr>
            <w:tcW w:w="9576" w:type="dxa"/>
            <w:shd w:val="clear" w:color="auto" w:fill="auto"/>
          </w:tcPr>
          <w:p w:rsidR="00124E3A" w:rsidRDefault="00124E3A" w:rsidP="001E1AB1">
            <w:pPr>
              <w:pStyle w:val="TPStable"/>
            </w:pPr>
          </w:p>
        </w:tc>
      </w:tr>
      <w:tr w:rsidR="00124E3A" w:rsidRPr="00266098" w:rsidTr="001E1AB1">
        <w:tc>
          <w:tcPr>
            <w:tcW w:w="9576" w:type="dxa"/>
            <w:shd w:val="clear" w:color="auto" w:fill="BFBFBF"/>
          </w:tcPr>
          <w:p w:rsidR="00124E3A" w:rsidRPr="00266098" w:rsidRDefault="00124E3A" w:rsidP="001E1AB1">
            <w:pPr>
              <w:pStyle w:val="TPStable"/>
              <w:jc w:val="center"/>
              <w:rPr>
                <w:b/>
                <w:bCs/>
              </w:rPr>
            </w:pPr>
            <w:r w:rsidRPr="00266098">
              <w:rPr>
                <w:b/>
                <w:bCs/>
              </w:rPr>
              <w:t>PASLAUGOS TEIKIMO PRINCIPAI</w:t>
            </w:r>
          </w:p>
        </w:tc>
      </w:tr>
      <w:tr w:rsidR="00124E3A" w:rsidTr="001E1AB1">
        <w:tc>
          <w:tcPr>
            <w:tcW w:w="9576" w:type="dxa"/>
            <w:shd w:val="clear" w:color="auto" w:fill="auto"/>
          </w:tcPr>
          <w:p w:rsidR="00124E3A" w:rsidRDefault="00124E3A" w:rsidP="001E1AB1">
            <w:pPr>
              <w:pStyle w:val="TPStable"/>
            </w:pPr>
          </w:p>
        </w:tc>
      </w:tr>
      <w:tr w:rsidR="00124E3A" w:rsidRPr="00266098" w:rsidTr="001E1AB1">
        <w:tc>
          <w:tcPr>
            <w:tcW w:w="9576" w:type="dxa"/>
            <w:shd w:val="clear" w:color="auto" w:fill="BFBFBF"/>
          </w:tcPr>
          <w:p w:rsidR="00124E3A" w:rsidRPr="00266098" w:rsidRDefault="00124E3A" w:rsidP="001E1AB1">
            <w:pPr>
              <w:pStyle w:val="TPStable"/>
              <w:jc w:val="center"/>
              <w:rPr>
                <w:b/>
                <w:bCs/>
              </w:rPr>
            </w:pPr>
            <w:r w:rsidRPr="00266098">
              <w:rPr>
                <w:b/>
                <w:bCs/>
              </w:rPr>
              <w:t>PASLAUGOS KOKYBĖS PARAMETRAI</w:t>
            </w:r>
          </w:p>
        </w:tc>
      </w:tr>
      <w:tr w:rsidR="00124E3A" w:rsidRPr="00266098" w:rsidTr="001E1AB1">
        <w:tc>
          <w:tcPr>
            <w:tcW w:w="9576" w:type="dxa"/>
            <w:shd w:val="clear" w:color="auto" w:fill="auto"/>
          </w:tcPr>
          <w:p w:rsidR="00124E3A" w:rsidRDefault="00124E3A" w:rsidP="001E1AB1">
            <w:pPr>
              <w:pStyle w:val="TPStable"/>
            </w:pPr>
          </w:p>
        </w:tc>
      </w:tr>
      <w:tr w:rsidR="00124E3A" w:rsidRPr="00266098" w:rsidTr="001E1AB1">
        <w:tc>
          <w:tcPr>
            <w:tcW w:w="9576" w:type="dxa"/>
            <w:shd w:val="clear" w:color="auto" w:fill="BFBFBF"/>
          </w:tcPr>
          <w:p w:rsidR="00124E3A" w:rsidRPr="00266098" w:rsidRDefault="00124E3A" w:rsidP="001E1AB1">
            <w:pPr>
              <w:pStyle w:val="TPStable"/>
              <w:jc w:val="center"/>
              <w:rPr>
                <w:b/>
                <w:bCs/>
              </w:rPr>
            </w:pPr>
            <w:r w:rsidRPr="00266098">
              <w:rPr>
                <w:b/>
                <w:bCs/>
              </w:rPr>
              <w:t>PASLAUGOS STADNARTO ĮGYVENDINIMO RODIKLIAI</w:t>
            </w:r>
          </w:p>
        </w:tc>
      </w:tr>
      <w:tr w:rsidR="00124E3A" w:rsidRPr="00266098" w:rsidTr="001E1AB1">
        <w:tc>
          <w:tcPr>
            <w:tcW w:w="9576" w:type="dxa"/>
            <w:shd w:val="clear" w:color="auto" w:fill="auto"/>
          </w:tcPr>
          <w:p w:rsidR="00124E3A" w:rsidRDefault="00124E3A" w:rsidP="001E1AB1">
            <w:pPr>
              <w:pStyle w:val="TPStable"/>
            </w:pPr>
          </w:p>
        </w:tc>
      </w:tr>
      <w:tr w:rsidR="00124E3A" w:rsidRPr="00266098" w:rsidTr="001E1AB1">
        <w:tc>
          <w:tcPr>
            <w:tcW w:w="9576" w:type="dxa"/>
            <w:shd w:val="clear" w:color="auto" w:fill="BFBFBF"/>
          </w:tcPr>
          <w:p w:rsidR="00124E3A" w:rsidRPr="00266098" w:rsidRDefault="00124E3A" w:rsidP="001E1AB1">
            <w:pPr>
              <w:pStyle w:val="TPStable"/>
              <w:jc w:val="center"/>
              <w:rPr>
                <w:b/>
                <w:bCs/>
              </w:rPr>
            </w:pPr>
            <w:r w:rsidRPr="00266098">
              <w:rPr>
                <w:b/>
                <w:bCs/>
              </w:rPr>
              <w:t>PASLAUGOS STADNARTO KOKYBĖS VERTINIMAS</w:t>
            </w:r>
          </w:p>
        </w:tc>
      </w:tr>
      <w:tr w:rsidR="00124E3A" w:rsidRPr="00266098" w:rsidTr="001E1AB1">
        <w:tc>
          <w:tcPr>
            <w:tcW w:w="9576" w:type="dxa"/>
            <w:shd w:val="clear" w:color="auto" w:fill="auto"/>
          </w:tcPr>
          <w:p w:rsidR="00124E3A" w:rsidRDefault="00124E3A" w:rsidP="001E1AB1">
            <w:pPr>
              <w:pStyle w:val="TPStable"/>
            </w:pPr>
          </w:p>
        </w:tc>
      </w:tr>
    </w:tbl>
    <w:p w:rsidR="00124E3A" w:rsidRPr="00AD4B62" w:rsidRDefault="00124E3A" w:rsidP="00124E3A">
      <w:pPr>
        <w:pStyle w:val="TPSheading1"/>
        <w:rPr>
          <w:color w:val="auto"/>
        </w:rPr>
      </w:pPr>
      <w:bookmarkStart w:id="31" w:name="_Toc82510004"/>
      <w:r w:rsidRPr="00CD704B">
        <w:rPr>
          <w:color w:val="auto"/>
        </w:rPr>
        <w:t>P</w:t>
      </w:r>
      <w:r>
        <w:rPr>
          <w:color w:val="auto"/>
        </w:rPr>
        <w:t>RIEDAS 1. Aktualių socialinių paslaugų sąrašas</w:t>
      </w:r>
      <w:bookmarkEnd w:id="31"/>
    </w:p>
    <w:p w:rsidR="00124E3A" w:rsidRDefault="00124E3A" w:rsidP="00124E3A">
      <w:pPr>
        <w:pStyle w:val="TPSnormal"/>
      </w:pPr>
      <w:r>
        <w:t>Piliečių chartijos nuostatos taikomos šioms socialinėms paslaugoms</w:t>
      </w:r>
      <w:r>
        <w:rPr>
          <w:rStyle w:val="FootnoteReference"/>
        </w:rPr>
        <w:footnoteReference w:id="11"/>
      </w:r>
      <w:r>
        <w:t xml:space="preserve"> ir su jų teikimu (gavimu) susijusiu paslaugų gavėjų aptarnavimu.</w:t>
      </w:r>
    </w:p>
    <w:p w:rsidR="00124E3A" w:rsidRDefault="00124E3A" w:rsidP="00124E3A">
      <w:pPr>
        <w:pStyle w:val="TPSnormal"/>
      </w:pPr>
      <w:r w:rsidRPr="005D0271">
        <w:rPr>
          <w:rStyle w:val="TPSlentelChar"/>
        </w:rPr>
        <w:t>Socialinės paslaugos, kurioms taikomos Piliečių chartijos nuostatos</w:t>
      </w:r>
      <w:r>
        <w:rPr>
          <w:rStyle w:val="FootnoteReference"/>
        </w:rPr>
        <w:footnoteReference w:id="12"/>
      </w: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2088"/>
        <w:gridCol w:w="7380"/>
      </w:tblGrid>
      <w:tr w:rsidR="00124E3A" w:rsidRPr="006B5212" w:rsidTr="001E1AB1">
        <w:tc>
          <w:tcPr>
            <w:tcW w:w="2088" w:type="dxa"/>
            <w:tcBorders>
              <w:top w:val="single" w:sz="8" w:space="0" w:color="auto"/>
              <w:bottom w:val="single" w:sz="8" w:space="0" w:color="auto"/>
            </w:tcBorders>
            <w:shd w:val="clear" w:color="auto" w:fill="BFBFBF"/>
          </w:tcPr>
          <w:p w:rsidR="00124E3A" w:rsidRPr="006B5212" w:rsidRDefault="00124E3A" w:rsidP="001E1AB1">
            <w:pPr>
              <w:pStyle w:val="TPStable"/>
              <w:rPr>
                <w:b/>
                <w:bCs/>
                <w:lang w:val="lt-LT"/>
              </w:rPr>
            </w:pPr>
            <w:r w:rsidRPr="006B5212">
              <w:rPr>
                <w:b/>
                <w:bCs/>
                <w:lang w:val="lt-LT"/>
              </w:rPr>
              <w:t>Paslauga</w:t>
            </w:r>
          </w:p>
        </w:tc>
        <w:tc>
          <w:tcPr>
            <w:tcW w:w="7380" w:type="dxa"/>
            <w:tcBorders>
              <w:top w:val="single" w:sz="8" w:space="0" w:color="auto"/>
              <w:bottom w:val="single" w:sz="8" w:space="0" w:color="auto"/>
            </w:tcBorders>
            <w:shd w:val="clear" w:color="auto" w:fill="BFBFBF"/>
          </w:tcPr>
          <w:p w:rsidR="00124E3A" w:rsidRPr="006B5212" w:rsidRDefault="00124E3A" w:rsidP="001E1AB1">
            <w:pPr>
              <w:pStyle w:val="TPStable"/>
              <w:rPr>
                <w:b/>
                <w:bCs/>
                <w:lang w:val="lt-LT"/>
              </w:rPr>
            </w:pPr>
            <w:r w:rsidRPr="006B5212">
              <w:rPr>
                <w:b/>
                <w:bCs/>
                <w:lang w:val="lt-LT"/>
              </w:rPr>
              <w:t>Trumpas aprašymas</w:t>
            </w:r>
          </w:p>
        </w:tc>
      </w:tr>
      <w:tr w:rsidR="00124E3A" w:rsidRPr="006B5212" w:rsidTr="001E1AB1">
        <w:tc>
          <w:tcPr>
            <w:tcW w:w="9468" w:type="dxa"/>
            <w:gridSpan w:val="2"/>
            <w:tcBorders>
              <w:top w:val="single" w:sz="8" w:space="0" w:color="auto"/>
            </w:tcBorders>
            <w:shd w:val="clear" w:color="auto" w:fill="F2F2F2"/>
          </w:tcPr>
          <w:p w:rsidR="00124E3A" w:rsidRPr="006B5212" w:rsidRDefault="00124E3A" w:rsidP="001E1AB1">
            <w:pPr>
              <w:pStyle w:val="TPStable"/>
              <w:rPr>
                <w:b/>
                <w:bCs/>
                <w:lang w:val="lt-LT"/>
              </w:rPr>
            </w:pPr>
            <w:r w:rsidRPr="006B5212">
              <w:rPr>
                <w:b/>
                <w:bCs/>
                <w:lang w:val="lt-LT"/>
              </w:rPr>
              <w:t>Administracinės socialinės paslaugos</w:t>
            </w:r>
          </w:p>
        </w:tc>
      </w:tr>
      <w:tr w:rsidR="00124E3A" w:rsidRPr="009A1C62" w:rsidTr="001E1AB1">
        <w:tc>
          <w:tcPr>
            <w:tcW w:w="2088" w:type="dxa"/>
            <w:shd w:val="clear" w:color="auto" w:fill="auto"/>
            <w:vAlign w:val="center"/>
          </w:tcPr>
          <w:p w:rsidR="00124E3A" w:rsidRPr="00B64A7D" w:rsidRDefault="00124E3A" w:rsidP="001E1AB1">
            <w:pPr>
              <w:pStyle w:val="TPStable"/>
              <w:rPr>
                <w:lang w:val="lt-LT"/>
              </w:rPr>
            </w:pPr>
            <w:r w:rsidRPr="00B64A7D">
              <w:rPr>
                <w:rFonts w:eastAsia="Calibri"/>
                <w:lang w:val="lt-LT"/>
              </w:rPr>
              <w:t>Vienkartinės išmokos nėščiai moteriai skyrimas</w:t>
            </w:r>
          </w:p>
        </w:tc>
        <w:tc>
          <w:tcPr>
            <w:tcW w:w="7380" w:type="dxa"/>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Nėščiai moteriai, kuri neturi teisės gauti motinystės pašalpos, gali būti skiriama atitinkamo dydžio vienkartinė išmoka.</w:t>
            </w:r>
          </w:p>
        </w:tc>
      </w:tr>
      <w:tr w:rsidR="00124E3A" w:rsidRPr="009A1C62" w:rsidTr="001E1AB1">
        <w:tc>
          <w:tcPr>
            <w:tcW w:w="2088" w:type="dxa"/>
            <w:shd w:val="clear" w:color="auto" w:fill="auto"/>
            <w:vAlign w:val="center"/>
          </w:tcPr>
          <w:p w:rsidR="00124E3A" w:rsidRPr="00B64A7D" w:rsidRDefault="00124E3A" w:rsidP="001E1AB1">
            <w:pPr>
              <w:pStyle w:val="TPStable"/>
              <w:rPr>
                <w:lang w:val="lt-LT"/>
              </w:rPr>
            </w:pPr>
            <w:r w:rsidRPr="00B64A7D">
              <w:rPr>
                <w:rFonts w:eastAsia="Calibri"/>
                <w:lang w:val="lt-LT"/>
              </w:rPr>
              <w:t>Vienkartinės išmokos gimus vaikui skyrimas</w:t>
            </w:r>
          </w:p>
        </w:tc>
        <w:tc>
          <w:tcPr>
            <w:tcW w:w="7380" w:type="dxa"/>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Kiekvienam gimusiam vaikui, įvaikintam vaikui, vaikui, kuriam globa nustatyta šeimoje ar šeimynoje, iki jam sukaks pusantrų metų, jeigu ši išmoka nebuvo išmokėta vaikui gimus ar pirmą kartą nustačius globą, skiriama atitinkamo dydžio vienkartinė išmoka vaikui</w:t>
            </w:r>
          </w:p>
        </w:tc>
      </w:tr>
      <w:tr w:rsidR="00124E3A" w:rsidRPr="009A1C62" w:rsidTr="001E1AB1">
        <w:tc>
          <w:tcPr>
            <w:tcW w:w="2088" w:type="dxa"/>
            <w:shd w:val="clear" w:color="auto" w:fill="auto"/>
            <w:vAlign w:val="center"/>
          </w:tcPr>
          <w:p w:rsidR="00124E3A" w:rsidRPr="00B64A7D" w:rsidRDefault="00124E3A" w:rsidP="001E1AB1">
            <w:pPr>
              <w:pStyle w:val="TPStable"/>
              <w:rPr>
                <w:lang w:val="lt-LT"/>
              </w:rPr>
            </w:pPr>
            <w:r w:rsidRPr="00B64A7D">
              <w:rPr>
                <w:rFonts w:eastAsia="Calibri"/>
                <w:lang w:val="lt-LT"/>
              </w:rPr>
              <w:t>Išmokos vaikui skyrimas</w:t>
            </w:r>
          </w:p>
        </w:tc>
        <w:tc>
          <w:tcPr>
            <w:tcW w:w="7380" w:type="dxa"/>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Kiekvienam vaikui nuo gimimo dienos iki 18 metų arba emancipuotam ar susituokusiam nepilnamečiam vaikui, arba vyresniam kaip 18 metų asmeniui, jeigu jis mokosi pagal bendrojo ugdymo programą, bet ne ilgiau, iki jam sukaks 21 metai, skiriama atitinkamo dydžio išmoka per mėnesį.</w:t>
            </w:r>
          </w:p>
        </w:tc>
      </w:tr>
      <w:tr w:rsidR="00124E3A" w:rsidRPr="009A1C62" w:rsidTr="001E1AB1">
        <w:tc>
          <w:tcPr>
            <w:tcW w:w="2088" w:type="dxa"/>
            <w:shd w:val="clear" w:color="auto" w:fill="auto"/>
            <w:vAlign w:val="center"/>
          </w:tcPr>
          <w:p w:rsidR="00124E3A" w:rsidRPr="00B64A7D" w:rsidRDefault="00124E3A" w:rsidP="001E1AB1">
            <w:pPr>
              <w:pStyle w:val="TPStable"/>
              <w:rPr>
                <w:lang w:val="lt-LT"/>
              </w:rPr>
            </w:pPr>
            <w:r w:rsidRPr="00B64A7D">
              <w:rPr>
                <w:rFonts w:eastAsia="Calibri"/>
                <w:lang w:val="lt-LT"/>
              </w:rPr>
              <w:t>Išmokos gimus vienu metu daugiau kaip vienam vaikui skyrimas</w:t>
            </w:r>
          </w:p>
        </w:tc>
        <w:tc>
          <w:tcPr>
            <w:tcW w:w="7380" w:type="dxa"/>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Kai vienu metu gimsta du ar daugiau vaikų, vienam iš vaikus auginančių tėvų (ar turimam vieninteliam iš tėvų) skiriama išmoka gimus vienu metu daugiau kaip vienam vaikui. Ši išmoka mokama nuo vaikų gimimo dienos, iki jiems sukaks 2 metai. Kai vienu metu gimsta du vaikai, skiriama atitinkamo dydžio išmoka per mėnesį. Kai vienu metu gimsta daugiau kaip du vaikai, išmokos dydis atitinkamai didinamas nustatytu dydžiu už kiekvieną kitą vaiką.</w:t>
            </w:r>
          </w:p>
        </w:tc>
      </w:tr>
      <w:tr w:rsidR="00124E3A" w:rsidRPr="009A1C62" w:rsidTr="001E1AB1">
        <w:tc>
          <w:tcPr>
            <w:tcW w:w="2088" w:type="dxa"/>
            <w:shd w:val="clear" w:color="auto" w:fill="auto"/>
            <w:vAlign w:val="center"/>
          </w:tcPr>
          <w:p w:rsidR="00124E3A" w:rsidRPr="00B64A7D" w:rsidRDefault="00124E3A" w:rsidP="001E1AB1">
            <w:pPr>
              <w:pStyle w:val="TPStable"/>
              <w:rPr>
                <w:lang w:val="lt-LT"/>
              </w:rPr>
            </w:pPr>
            <w:r w:rsidRPr="00B64A7D">
              <w:rPr>
                <w:rFonts w:eastAsia="Calibri"/>
                <w:lang w:val="lt-LT"/>
              </w:rPr>
              <w:t>Išmokos privalomosios pradinės karo tarnybos kario vaikui skyrimas</w:t>
            </w:r>
          </w:p>
        </w:tc>
        <w:tc>
          <w:tcPr>
            <w:tcW w:w="7380" w:type="dxa"/>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 xml:space="preserve">Kiekvienam privalomosios pradinės karo tarnybos kario vaikui jo tėvo (įtėvio) ar motinos (įmotės) tarnybos laikotarpiu skiriama atitinkamo dydžio išmoka per mėnesį. </w:t>
            </w:r>
          </w:p>
        </w:tc>
      </w:tr>
      <w:tr w:rsidR="00124E3A" w:rsidRPr="00B64A7D" w:rsidTr="001E1AB1">
        <w:tc>
          <w:tcPr>
            <w:tcW w:w="2088" w:type="dxa"/>
            <w:shd w:val="clear" w:color="auto" w:fill="auto"/>
            <w:vAlign w:val="center"/>
          </w:tcPr>
          <w:p w:rsidR="00124E3A" w:rsidRPr="00B64A7D" w:rsidRDefault="00124E3A" w:rsidP="001E1AB1">
            <w:pPr>
              <w:pStyle w:val="TPStable"/>
              <w:rPr>
                <w:lang w:val="lt-LT"/>
              </w:rPr>
            </w:pPr>
            <w:r w:rsidRPr="00B64A7D">
              <w:rPr>
                <w:rFonts w:eastAsia="Calibri"/>
                <w:lang w:val="lt-LT"/>
              </w:rPr>
              <w:t>Išmokos besimokančio ar studijuojančio asmens vaiko priežiūrai skyrimas</w:t>
            </w:r>
          </w:p>
        </w:tc>
        <w:tc>
          <w:tcPr>
            <w:tcW w:w="7380" w:type="dxa"/>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 xml:space="preserve">Išmoka mokama vienam iš vaiko tėvų (ar turimam vieninteliam iš tėvų) ar vaiko globėjui mokymosi ar studijų laikotarpiu ir 12 mėn. po mokymosi ar studijų baigimo dienos, jeigu jis mokosi (mokėsi) pagal  formaliojo profesinio mokymo programą ar studijuoja (studijavo) aukštojoje mokykloje pagal nuolatinės studijų formos programą, arba doktorantūroje ar rezidentūroje, ir jeigu jis neturi teisės gauti vaiko priežiūros išmokos, skiriama atitinkamo dydžio išmoka per mėnesį. </w:t>
            </w:r>
          </w:p>
        </w:tc>
      </w:tr>
      <w:tr w:rsidR="00124E3A" w:rsidRPr="005D0271" w:rsidTr="001E1AB1">
        <w:tc>
          <w:tcPr>
            <w:tcW w:w="2088" w:type="dxa"/>
            <w:shd w:val="clear" w:color="auto" w:fill="auto"/>
            <w:vAlign w:val="center"/>
          </w:tcPr>
          <w:p w:rsidR="00124E3A" w:rsidRPr="005D0271" w:rsidRDefault="00124E3A" w:rsidP="001E1AB1">
            <w:pPr>
              <w:pStyle w:val="TPStable"/>
              <w:rPr>
                <w:lang w:val="lt-LT"/>
              </w:rPr>
            </w:pPr>
            <w:r w:rsidRPr="005D0271">
              <w:rPr>
                <w:rFonts w:eastAsia="Calibri"/>
                <w:lang w:val="lt-LT"/>
              </w:rPr>
              <w:t>Globos (rūpybos) išmokos skyrimas</w:t>
            </w:r>
          </w:p>
        </w:tc>
        <w:tc>
          <w:tcPr>
            <w:tcW w:w="7380" w:type="dxa"/>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Kiekvienam vaikui, kuriam globa (rūpyba) nustatyta šeimoje, šeimynoje, globos centre ar vaikų</w:t>
            </w:r>
            <w:r w:rsidRPr="00F24F05">
              <w:rPr>
                <w:rFonts w:eastAsia="Calibri"/>
                <w:lang w:val="lt-LT"/>
              </w:rPr>
              <w:t xml:space="preserve"> </w:t>
            </w:r>
            <w:r w:rsidRPr="001E1AB1">
              <w:rPr>
                <w:rFonts w:eastAsia="Calibri"/>
              </w:rPr>
              <w:t>globos institucijoje, jo globos (rūpybos) laikotarpiu kas mėnesį mokama atitinkamo dydžio globos (rūpybos) išmoka.</w:t>
            </w:r>
          </w:p>
        </w:tc>
      </w:tr>
      <w:tr w:rsidR="00124E3A" w:rsidRPr="005D0271" w:rsidTr="001E1AB1">
        <w:tc>
          <w:tcPr>
            <w:tcW w:w="2088" w:type="dxa"/>
            <w:shd w:val="clear" w:color="auto" w:fill="auto"/>
            <w:vAlign w:val="center"/>
          </w:tcPr>
          <w:p w:rsidR="00124E3A" w:rsidRPr="005D0271" w:rsidRDefault="00124E3A" w:rsidP="001E1AB1">
            <w:pPr>
              <w:pStyle w:val="TPStable"/>
              <w:rPr>
                <w:lang w:val="lt-LT"/>
              </w:rPr>
            </w:pPr>
            <w:r w:rsidRPr="005D0271">
              <w:rPr>
                <w:rFonts w:eastAsia="Calibri"/>
                <w:lang w:val="lt-LT"/>
              </w:rPr>
              <w:t>Globos (rūpybos) išmokos tikslinio priedo skyrimas</w:t>
            </w:r>
          </w:p>
        </w:tc>
        <w:tc>
          <w:tcPr>
            <w:tcW w:w="7380" w:type="dxa"/>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 xml:space="preserve">Vaiko globėjui (rūpintojui) ar šeimynai už vaiką, kuriam globa (rūpyba) nustatyta šeimoje ar šeimynoje yra mokami atitinkamo dydžio globos (rūpybos) išmokos tiksliniai priedai. </w:t>
            </w:r>
          </w:p>
        </w:tc>
      </w:tr>
      <w:tr w:rsidR="00124E3A" w:rsidRPr="005D0271" w:rsidTr="001E1AB1">
        <w:tc>
          <w:tcPr>
            <w:tcW w:w="2088" w:type="dxa"/>
            <w:shd w:val="clear" w:color="auto" w:fill="auto"/>
            <w:vAlign w:val="center"/>
          </w:tcPr>
          <w:p w:rsidR="00124E3A" w:rsidRPr="005D0271" w:rsidRDefault="00124E3A" w:rsidP="001E1AB1">
            <w:pPr>
              <w:pStyle w:val="TPStable"/>
              <w:rPr>
                <w:lang w:val="lt-LT"/>
              </w:rPr>
            </w:pPr>
            <w:r w:rsidRPr="005D0271">
              <w:rPr>
                <w:rFonts w:eastAsia="Calibri"/>
                <w:lang w:val="lt-LT"/>
              </w:rPr>
              <w:t>Vaiko laikinosios priežiūros išmokos skyrimas</w:t>
            </w:r>
          </w:p>
        </w:tc>
        <w:tc>
          <w:tcPr>
            <w:tcW w:w="7380" w:type="dxa"/>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Nustačius apsaugos vaikui poreikį, laikinai vaiką prižiūrinčiam asmeniui už kiekvieną laikinai prižiūrimą ar laikinai apgyvendintą vaiką skiriama atitinkamo dydžio išmoka per mėnesį.</w:t>
            </w:r>
          </w:p>
        </w:tc>
      </w:tr>
      <w:tr w:rsidR="00124E3A" w:rsidRPr="005D0271" w:rsidTr="001E1AB1">
        <w:tc>
          <w:tcPr>
            <w:tcW w:w="2088" w:type="dxa"/>
            <w:shd w:val="clear" w:color="auto" w:fill="auto"/>
            <w:vAlign w:val="center"/>
          </w:tcPr>
          <w:p w:rsidR="00124E3A" w:rsidRPr="005D0271" w:rsidRDefault="00124E3A" w:rsidP="001E1AB1">
            <w:pPr>
              <w:pStyle w:val="TPStable"/>
              <w:rPr>
                <w:lang w:val="lt-LT"/>
              </w:rPr>
            </w:pPr>
            <w:r w:rsidRPr="005D0271">
              <w:rPr>
                <w:rFonts w:eastAsia="Calibri"/>
                <w:lang w:val="lt-LT"/>
              </w:rPr>
              <w:t>Išmokos įvaikinus vaiką skyrimas</w:t>
            </w:r>
          </w:p>
        </w:tc>
        <w:tc>
          <w:tcPr>
            <w:tcW w:w="7380" w:type="dxa"/>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Įvaikinus vaiką, jį auginančiam vienam iš vaiko įtėvių 24 mėnesius nuo teismo sprendimo įvaikinti įsiteisėjimo dienos (skubaus vykdymo atveju – nuo sprendimo vykdymo pradžios) skiriama atitinkamo dydžio išmoka per mėnesį ir mokama ne ilgiau, iki vaikui sukaks 18 metų.</w:t>
            </w:r>
          </w:p>
        </w:tc>
      </w:tr>
      <w:tr w:rsidR="00124E3A" w:rsidRPr="008C0C9C" w:rsidTr="001E1AB1">
        <w:tc>
          <w:tcPr>
            <w:tcW w:w="2088" w:type="dxa"/>
            <w:shd w:val="clear" w:color="auto" w:fill="auto"/>
            <w:vAlign w:val="center"/>
          </w:tcPr>
          <w:p w:rsidR="00124E3A" w:rsidRPr="008C0C9C" w:rsidRDefault="00124E3A" w:rsidP="001E1AB1">
            <w:pPr>
              <w:pStyle w:val="TPStable"/>
              <w:rPr>
                <w:lang w:val="lt-LT"/>
              </w:rPr>
            </w:pPr>
            <w:r w:rsidRPr="008C0C9C">
              <w:rPr>
                <w:rFonts w:eastAsia="Calibri"/>
                <w:lang w:val="lt-LT"/>
              </w:rPr>
              <w:t>Mokinių nemokamo maitinimo skyrimas</w:t>
            </w:r>
          </w:p>
        </w:tc>
        <w:tc>
          <w:tcPr>
            <w:tcW w:w="7380" w:type="dxa"/>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Mokiniai turi teisę į nemokamus pietus jeigu vidutinės pajamos vienam iš bendrai gyvenančių asmenų ar vienam gyvenančiam asmeniui per mėnesį nesiekia atitinkamo lygio ir atsižvelgiant į šeimos gyvenimo sąlygas.</w:t>
            </w:r>
            <w:r w:rsidRPr="00F24F05">
              <w:rPr>
                <w:rFonts w:eastAsia="Calibri"/>
                <w:lang w:val="lt-LT"/>
              </w:rPr>
              <w:t xml:space="preserve"> </w:t>
            </w:r>
            <w:r w:rsidRPr="001E1AB1">
              <w:rPr>
                <w:rFonts w:eastAsia="Calibri"/>
              </w:rPr>
              <w:t>Mokiniai, kurie mokosi pagal priešmokyklinio ugdymo programą ar pagal pradinio ugdymo programą pirmoje ir antroje klasėje, turi teisę į nemokamus pietus nevertinant šeimos gaunamų pajamų.</w:t>
            </w:r>
          </w:p>
        </w:tc>
      </w:tr>
      <w:tr w:rsidR="00124E3A" w:rsidRPr="008C0C9C" w:rsidTr="001E1AB1">
        <w:tc>
          <w:tcPr>
            <w:tcW w:w="2088" w:type="dxa"/>
            <w:shd w:val="clear" w:color="auto" w:fill="auto"/>
            <w:vAlign w:val="center"/>
          </w:tcPr>
          <w:p w:rsidR="00124E3A" w:rsidRPr="008C0C9C" w:rsidRDefault="00124E3A" w:rsidP="001E1AB1">
            <w:pPr>
              <w:pStyle w:val="TPStable"/>
              <w:rPr>
                <w:lang w:val="lt-LT"/>
              </w:rPr>
            </w:pPr>
            <w:r w:rsidRPr="008C0C9C">
              <w:rPr>
                <w:rFonts w:eastAsia="Calibri"/>
                <w:lang w:val="lt-LT"/>
              </w:rPr>
              <w:t>Paramos mokinio reikmenims įsigyti skyrimas</w:t>
            </w:r>
          </w:p>
        </w:tc>
        <w:tc>
          <w:tcPr>
            <w:tcW w:w="7380" w:type="dxa"/>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Mokiniai turi teisę į paramą mokinio reikmenims įsigyti jeigu vidutinės pajamos vienam iš bendrai gyvenančių asmenų ar vienam gyvenančiam asmeniui per mėnesį nesiekia atitinkamo lygio ir atsižvelgiant į šeimos gyvenimo sąlygas.</w:t>
            </w:r>
          </w:p>
        </w:tc>
      </w:tr>
      <w:tr w:rsidR="00124E3A" w:rsidRPr="008C0C9C" w:rsidTr="001E1AB1">
        <w:tc>
          <w:tcPr>
            <w:tcW w:w="2088" w:type="dxa"/>
            <w:shd w:val="clear" w:color="auto" w:fill="auto"/>
            <w:vAlign w:val="center"/>
          </w:tcPr>
          <w:p w:rsidR="00124E3A" w:rsidRPr="008C0C9C" w:rsidRDefault="00124E3A" w:rsidP="001E1AB1">
            <w:pPr>
              <w:pStyle w:val="TPStable"/>
              <w:jc w:val="both"/>
              <w:rPr>
                <w:lang w:val="lt-LT"/>
              </w:rPr>
            </w:pPr>
            <w:r w:rsidRPr="008C0C9C">
              <w:rPr>
                <w:rFonts w:eastAsia="Calibri"/>
                <w:lang w:val="lt-LT"/>
              </w:rPr>
              <w:t>Socialinės (piniginės) pašalpos skyrimas</w:t>
            </w:r>
          </w:p>
        </w:tc>
        <w:tc>
          <w:tcPr>
            <w:tcW w:w="7380" w:type="dxa"/>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Bendrai gyvenantys asmenys arba vienas gyvenantis asmuo turi teisę į socialinę pašalpą, jei kreipimosi metu tenkinamos nustatytos sąlygos (pvz., mažos pajamos vienam asmeniui ir kt.).</w:t>
            </w:r>
          </w:p>
        </w:tc>
      </w:tr>
      <w:tr w:rsidR="00124E3A" w:rsidRPr="008C0C9C" w:rsidTr="001E1AB1">
        <w:tc>
          <w:tcPr>
            <w:tcW w:w="2088" w:type="dxa"/>
            <w:shd w:val="clear" w:color="auto" w:fill="auto"/>
            <w:vAlign w:val="center"/>
          </w:tcPr>
          <w:p w:rsidR="00124E3A" w:rsidRPr="008C0C9C" w:rsidRDefault="00124E3A" w:rsidP="001E1AB1">
            <w:pPr>
              <w:pStyle w:val="TPStable"/>
              <w:jc w:val="both"/>
              <w:rPr>
                <w:lang w:val="lt-LT"/>
              </w:rPr>
            </w:pPr>
            <w:r w:rsidRPr="008C0C9C">
              <w:rPr>
                <w:rFonts w:eastAsia="Calibri"/>
                <w:lang w:val="lt-LT"/>
              </w:rPr>
              <w:t>Vienkartinių, tikslinių, sąlyginių ir periodinių pašalpų skyrimas</w:t>
            </w:r>
          </w:p>
        </w:tc>
        <w:tc>
          <w:tcPr>
            <w:tcW w:w="7380" w:type="dxa"/>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Vienkartinės, tikslinės, sąlyginės ir periodinės pašalpos skiriamos vienam gyvenančiam asmeniui arba bendrai gyvenantiems asmenims, skiriama patekusiems į sunkią materialinę padėtį dėl įvykusios nelaimės, asmens sveikatos sutrikimų, benamystės, bedarbystės ir kitų priežasčių, kada nepakanka valstybės teikiamos socialinės paramos ir pareiškėjas yra išnaudojęs visas kitų pajamų ir socialinių paslaugų gavimo galimybes. Vienkartinė pašalpa gali būti skiriama esant sunkiai materialinei padėčiai skurdo, benamystės, bedarbystės ir krizės atvejais. Tikslinė pašalpa gali būti skiriama nukentėjus nuo gaisro ar stichinės nelaimės; transporto išlaidoms kompensuoti reguliariai atliekant hemodializės procedūras; asmenims, patyrusiems sunkius sveikatos pakenkimus sveikatai ir t.t. Sąlyginė pašalpa gali būti skiriama asmenims, kurie gydosi nuo priklausomybių (priklausomiems nuo alkoholio, narkotikų ar kitų psichotropinių medžiagų), užkrečiamų ligų ir patiriantiems socialinę riziką; ir t.t. Periodinė pašalpa gali būti skiriama kaip pagalbos pinigai tėvų globos netekusio vaiko, sulaukusio pilnametystės, globai skatinti šeimoje; globėjams, išauginusiems iki pilnametystės ne mažiau kaip 5 ir daugiau tėvų globos netekusius vaikus, iš kurių 2 neįgalūs ir kt.</w:t>
            </w:r>
          </w:p>
        </w:tc>
      </w:tr>
      <w:tr w:rsidR="00124E3A" w:rsidRPr="000A0952" w:rsidTr="001E1AB1">
        <w:tc>
          <w:tcPr>
            <w:tcW w:w="2088" w:type="dxa"/>
            <w:shd w:val="clear" w:color="auto" w:fill="auto"/>
            <w:vAlign w:val="center"/>
          </w:tcPr>
          <w:p w:rsidR="00124E3A" w:rsidRPr="000A0952" w:rsidRDefault="00124E3A" w:rsidP="001E1AB1">
            <w:pPr>
              <w:pStyle w:val="TPStable"/>
              <w:rPr>
                <w:lang w:val="lt-LT"/>
              </w:rPr>
            </w:pPr>
            <w:r w:rsidRPr="000A0952">
              <w:rPr>
                <w:rFonts w:eastAsia="Calibri"/>
                <w:lang w:val="lt-LT"/>
              </w:rPr>
              <w:t>Būsto šildymo išlaidų, geriamojo vandens išlaidų ir karšto vandens išlaidų</w:t>
            </w:r>
          </w:p>
        </w:tc>
        <w:tc>
          <w:tcPr>
            <w:tcW w:w="7380" w:type="dxa"/>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Teisę į kompensacijas turi gyvenamąją vietą būste deklaravę arba būstą nuomojantys bendrai gyvenantys asmenys arba vienas gyvenantis asmuo, jei kreipimosi metu tenkina atitinkamas sąlygas (pvz., turimo turto vertė neviršija turto vertės normatyvo, Geriamojo vandens, kurio kiekis ne didesnis už normatyvą, išlaidos viršija nustatytą dalį bendrai gyvenančių asmenų / asmens pajamų ir kt.).</w:t>
            </w:r>
          </w:p>
        </w:tc>
      </w:tr>
      <w:tr w:rsidR="00124E3A" w:rsidRPr="000C6721" w:rsidTr="001E1AB1">
        <w:tc>
          <w:tcPr>
            <w:tcW w:w="2088" w:type="dxa"/>
            <w:shd w:val="clear" w:color="auto" w:fill="auto"/>
            <w:vAlign w:val="center"/>
          </w:tcPr>
          <w:p w:rsidR="00124E3A" w:rsidRPr="000C6721" w:rsidRDefault="00124E3A" w:rsidP="001E1AB1">
            <w:pPr>
              <w:pStyle w:val="TPStable"/>
              <w:rPr>
                <w:lang w:val="lt-LT"/>
              </w:rPr>
            </w:pPr>
            <w:r w:rsidRPr="000C6721">
              <w:rPr>
                <w:rFonts w:eastAsia="Calibri"/>
                <w:lang w:val="lt-LT"/>
              </w:rPr>
              <w:t>Vietinės rinkliavos už komunalinių atliekų surinkimą iš atliekų turėtojų ir atliekų tvarkymą lengvatos teikimas</w:t>
            </w:r>
          </w:p>
        </w:tc>
        <w:tc>
          <w:tcPr>
            <w:tcW w:w="7380" w:type="dxa"/>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Lengvata gali būti taikoma Telšių rajono savivaldybėje gyvenamąją vietą deklaravusiems būsto savininkams ir socialinio būsto nuomininkams, kurie yra</w:t>
            </w:r>
            <w:r w:rsidRPr="00F24F05">
              <w:rPr>
                <w:rFonts w:eastAsia="Calibri"/>
              </w:rPr>
              <w:t xml:space="preserve"> </w:t>
            </w:r>
            <w:r w:rsidRPr="001E1AB1">
              <w:rPr>
                <w:rFonts w:eastAsia="Calibri"/>
              </w:rPr>
              <w:t>socialinių pašalpų gavėjai;</w:t>
            </w:r>
            <w:r w:rsidRPr="00F24F05">
              <w:rPr>
                <w:rFonts w:eastAsia="Calibri"/>
              </w:rPr>
              <w:t xml:space="preserve"> </w:t>
            </w:r>
            <w:r w:rsidRPr="001E1AB1">
              <w:rPr>
                <w:rFonts w:eastAsia="Calibri"/>
              </w:rPr>
              <w:t>gausios šeimos;</w:t>
            </w:r>
            <w:r w:rsidRPr="00F24F05">
              <w:rPr>
                <w:rFonts w:eastAsia="Calibri"/>
              </w:rPr>
              <w:t xml:space="preserve"> </w:t>
            </w:r>
            <w:r w:rsidRPr="001E1AB1">
              <w:rPr>
                <w:rFonts w:eastAsia="Calibri"/>
              </w:rPr>
              <w:t>vienas gyvenantis ir nedirbantis pensinio amžiaus asmuo arba asmuo, gaunantis išankstinę senatvės pensiją ar šalpos kompensaciją, kurio pajamos per mėnesį neviršija nustatyto dydžio.</w:t>
            </w:r>
          </w:p>
        </w:tc>
      </w:tr>
      <w:tr w:rsidR="00124E3A" w:rsidRPr="000C6721" w:rsidTr="001E1AB1">
        <w:tc>
          <w:tcPr>
            <w:tcW w:w="2088" w:type="dxa"/>
            <w:shd w:val="clear" w:color="auto" w:fill="auto"/>
            <w:vAlign w:val="center"/>
          </w:tcPr>
          <w:p w:rsidR="00124E3A" w:rsidRPr="000C6721" w:rsidRDefault="00124E3A" w:rsidP="001E1AB1">
            <w:pPr>
              <w:pStyle w:val="TPStable"/>
              <w:rPr>
                <w:lang w:val="lt-LT"/>
              </w:rPr>
            </w:pPr>
            <w:r w:rsidRPr="000C6721">
              <w:rPr>
                <w:rFonts w:eastAsia="Calibri"/>
                <w:lang w:val="lt-LT"/>
              </w:rPr>
              <w:t>Vienkartinė išmoka įsikurti</w:t>
            </w:r>
          </w:p>
        </w:tc>
        <w:tc>
          <w:tcPr>
            <w:tcW w:w="7380" w:type="dxa"/>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Asmenims, kuriems buvo nustatyta vaiko globa (rūpyba), pasibaigus vaiko globai (rūpybai) dėl pilnametystės, emancipacijos ar santuokos sudarymo, skiriama vienkartinė išmoka įsikurti, kuri gali būti panaudota būstui (gyvenamosioms patalpoms) pirkti; sumokėti daliai paskolos būstui statyti arba pirkti; būsto nuomai; mokesčiams už nuomojamo ar nuosavybės teise turimo būsto komunalines paslaugas; studijų ir neformaliojo švietimo kainai padengti, mokymosi ir darbo priemonėms įsigyti ir pan. tikslams.</w:t>
            </w:r>
          </w:p>
        </w:tc>
      </w:tr>
      <w:tr w:rsidR="00124E3A" w:rsidRPr="009A1C62" w:rsidTr="001E1AB1">
        <w:tc>
          <w:tcPr>
            <w:tcW w:w="2088" w:type="dxa"/>
            <w:shd w:val="clear" w:color="auto" w:fill="auto"/>
            <w:vAlign w:val="center"/>
          </w:tcPr>
          <w:p w:rsidR="00124E3A" w:rsidRPr="009A1C62" w:rsidRDefault="00124E3A" w:rsidP="001E1AB1">
            <w:pPr>
              <w:pStyle w:val="TPStable"/>
              <w:rPr>
                <w:lang w:val="lt-LT"/>
              </w:rPr>
            </w:pPr>
            <w:r w:rsidRPr="009A1C62">
              <w:rPr>
                <w:rFonts w:eastAsia="Calibri" w:cs="Times New Roman"/>
                <w:lang w:val="lt-LT"/>
              </w:rPr>
              <w:t>Išmoka įvaikinus vaiką</w:t>
            </w:r>
          </w:p>
        </w:tc>
        <w:tc>
          <w:tcPr>
            <w:tcW w:w="7380" w:type="dxa"/>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Įvaikinus vaiką, jį auginančiam vienam iš vaiko įtėvių 24 mėnesius nuo teismo sprendimo įvaikinti įsiteisėjimo dienos (skubaus vykdymo atveju – nuo  sprendimo vykdymo pradžios) skiriama atitinkamo dydžio išmoka per mėnesį ir mokama ne ilgiau, iki vaikui</w:t>
            </w:r>
            <w:r w:rsidRPr="00F24F05">
              <w:rPr>
                <w:rFonts w:eastAsia="Calibri"/>
                <w:lang w:val="lt-LT"/>
              </w:rPr>
              <w:t xml:space="preserve"> </w:t>
            </w:r>
            <w:r w:rsidRPr="001E1AB1">
              <w:rPr>
                <w:rFonts w:eastAsia="Calibri"/>
              </w:rPr>
              <w:t>sukaks 18 metų.</w:t>
            </w:r>
          </w:p>
        </w:tc>
      </w:tr>
      <w:tr w:rsidR="00124E3A" w:rsidRPr="009A1C62" w:rsidTr="001E1AB1">
        <w:tc>
          <w:tcPr>
            <w:tcW w:w="2088" w:type="dxa"/>
            <w:tcBorders>
              <w:bottom w:val="single" w:sz="8" w:space="0" w:color="auto"/>
            </w:tcBorders>
            <w:shd w:val="clear" w:color="auto" w:fill="auto"/>
            <w:vAlign w:val="center"/>
          </w:tcPr>
          <w:p w:rsidR="00124E3A" w:rsidRPr="009A1C62" w:rsidRDefault="00124E3A" w:rsidP="001E1AB1">
            <w:pPr>
              <w:pStyle w:val="TPStable"/>
              <w:rPr>
                <w:lang w:val="lt-LT"/>
              </w:rPr>
            </w:pPr>
            <w:r w:rsidRPr="009A1C62">
              <w:rPr>
                <w:rFonts w:eastAsia="Calibri" w:cs="Times New Roman"/>
                <w:lang w:val="lt-LT"/>
              </w:rPr>
              <w:t>Informacijos teikimas socialinės paramos klausimais ir interesantų prašymų priėmimas</w:t>
            </w:r>
          </w:p>
        </w:tc>
        <w:tc>
          <w:tcPr>
            <w:tcW w:w="7380" w:type="dxa"/>
            <w:tcBorders>
              <w:bottom w:val="single" w:sz="8" w:space="0" w:color="auto"/>
            </w:tcBorders>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Visiems suinteresuotiems asmenims socialinių paslaugų specialistai konsultuoja visus asmenis dėl socialinių paslaugų teikimo, teikia informaciją apie paslaugų teikimo sąlygas ir tvarką, vertina socialinių paslaugų poreikį, informuoja apie būtinumą pateikti dokumentus ir papildomą informaciją.</w:t>
            </w:r>
          </w:p>
        </w:tc>
      </w:tr>
      <w:tr w:rsidR="00124E3A" w:rsidRPr="006B5212" w:rsidTr="001E1AB1">
        <w:tc>
          <w:tcPr>
            <w:tcW w:w="9468" w:type="dxa"/>
            <w:gridSpan w:val="2"/>
            <w:tcBorders>
              <w:top w:val="single" w:sz="8" w:space="0" w:color="auto"/>
              <w:bottom w:val="single" w:sz="4" w:space="0" w:color="auto"/>
            </w:tcBorders>
            <w:shd w:val="clear" w:color="auto" w:fill="F2F2F2"/>
          </w:tcPr>
          <w:p w:rsidR="00124E3A" w:rsidRPr="00F24F05" w:rsidRDefault="00124E3A" w:rsidP="001E1AB1">
            <w:pPr>
              <w:pStyle w:val="TPStable"/>
              <w:rPr>
                <w:rFonts w:eastAsia="Calibri"/>
                <w:lang w:val="lt-LT"/>
              </w:rPr>
            </w:pPr>
            <w:r w:rsidRPr="00F24F05">
              <w:rPr>
                <w:rFonts w:eastAsia="Calibri"/>
                <w:lang w:val="lt-LT"/>
              </w:rPr>
              <w:t>Viešosios socialinės paslaugos</w:t>
            </w:r>
          </w:p>
        </w:tc>
      </w:tr>
      <w:tr w:rsidR="00124E3A" w:rsidRPr="009A1C62" w:rsidTr="001E1AB1">
        <w:tc>
          <w:tcPr>
            <w:tcW w:w="2088" w:type="dxa"/>
            <w:tcBorders>
              <w:top w:val="single" w:sz="4" w:space="0" w:color="auto"/>
              <w:bottom w:val="single" w:sz="4" w:space="0" w:color="auto"/>
            </w:tcBorders>
            <w:shd w:val="clear" w:color="auto" w:fill="auto"/>
            <w:vAlign w:val="center"/>
          </w:tcPr>
          <w:p w:rsidR="00124E3A" w:rsidRPr="009A1C62" w:rsidRDefault="00124E3A" w:rsidP="001E1AB1">
            <w:pPr>
              <w:pStyle w:val="TPStable"/>
              <w:rPr>
                <w:lang w:val="lt-LT"/>
              </w:rPr>
            </w:pPr>
            <w:r w:rsidRPr="009A1C62">
              <w:rPr>
                <w:rFonts w:eastAsia="Calibri" w:cs="Times New Roman"/>
                <w:lang w:val="lt-LT"/>
              </w:rPr>
              <w:t>Paramos maisto produktais ir higienos prekėmis iš Europos pagalbos labiausiai skurstantiems asmenims fondo lėšų skyrimas</w:t>
            </w:r>
          </w:p>
        </w:tc>
        <w:tc>
          <w:tcPr>
            <w:tcW w:w="7380" w:type="dxa"/>
            <w:tcBorders>
              <w:top w:val="single" w:sz="4" w:space="0" w:color="auto"/>
              <w:bottom w:val="single" w:sz="4" w:space="0" w:color="auto"/>
            </w:tcBorders>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Asmuo (šeima) turi teisę gauti paramą (maisto produktų paketus ir higienos prekes) iš Europos pagalbos labiausiai skurstantiems asmenims fondo, kai pajamos vienam iš bendrai gyvenančių asmenų ar vienam gyvenančiam asmeniui neviršija nustatyto dydžio per mėnesį.</w:t>
            </w:r>
          </w:p>
        </w:tc>
      </w:tr>
      <w:tr w:rsidR="00124E3A" w:rsidRPr="009A1C62" w:rsidTr="001E1AB1">
        <w:tc>
          <w:tcPr>
            <w:tcW w:w="2088" w:type="dxa"/>
            <w:tcBorders>
              <w:top w:val="single" w:sz="4" w:space="0" w:color="auto"/>
              <w:bottom w:val="single" w:sz="4" w:space="0" w:color="auto"/>
            </w:tcBorders>
            <w:shd w:val="clear" w:color="auto" w:fill="auto"/>
            <w:vAlign w:val="center"/>
          </w:tcPr>
          <w:p w:rsidR="00124E3A" w:rsidRPr="009A1C62" w:rsidRDefault="00124E3A" w:rsidP="001E1AB1">
            <w:pPr>
              <w:pStyle w:val="TPStable"/>
              <w:rPr>
                <w:lang w:val="lt-LT"/>
              </w:rPr>
            </w:pPr>
            <w:r w:rsidRPr="009A1C62">
              <w:rPr>
                <w:rFonts w:eastAsia="Calibri" w:cs="Times New Roman"/>
                <w:lang w:val="lt-LT"/>
              </w:rPr>
              <w:t>Ilgalaikės socialinės globos skyrimas</w:t>
            </w:r>
          </w:p>
        </w:tc>
        <w:tc>
          <w:tcPr>
            <w:tcW w:w="7380" w:type="dxa"/>
            <w:tcBorders>
              <w:top w:val="single" w:sz="4" w:space="0" w:color="auto"/>
              <w:bottom w:val="single" w:sz="4" w:space="0" w:color="auto"/>
            </w:tcBorders>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Ilgalaikė socialinė globa, tai visuma paslaugų, kuriomis visiškai nesavarankiškam asmeniui teikiama kompleksinė, nuolatinės specialistų priežiūros reikalaujanti pagalba. Šią paslaugą gali gauti be tėvų globos likę vaikai, kuriems nustatyta nuolatinė globa; vaikai su negalia; suaugę asmenys su negalia; senyvo amžiaus asmenys.</w:t>
            </w:r>
          </w:p>
        </w:tc>
      </w:tr>
      <w:tr w:rsidR="00124E3A" w:rsidRPr="009A1C62" w:rsidTr="001E1AB1">
        <w:tc>
          <w:tcPr>
            <w:tcW w:w="2088" w:type="dxa"/>
            <w:tcBorders>
              <w:top w:val="single" w:sz="4" w:space="0" w:color="auto"/>
              <w:bottom w:val="single" w:sz="4" w:space="0" w:color="auto"/>
            </w:tcBorders>
            <w:shd w:val="clear" w:color="auto" w:fill="auto"/>
            <w:vAlign w:val="center"/>
          </w:tcPr>
          <w:p w:rsidR="00124E3A" w:rsidRPr="009A1C62" w:rsidRDefault="00124E3A" w:rsidP="001E1AB1">
            <w:pPr>
              <w:pStyle w:val="TPStable"/>
              <w:rPr>
                <w:lang w:val="lt-LT"/>
              </w:rPr>
            </w:pPr>
            <w:r w:rsidRPr="009A1C62">
              <w:rPr>
                <w:rFonts w:eastAsia="Calibri" w:cs="Times New Roman"/>
                <w:lang w:val="lt-LT"/>
              </w:rPr>
              <w:t>Trumpalaikės socialinės globos skyrimas</w:t>
            </w:r>
          </w:p>
        </w:tc>
        <w:tc>
          <w:tcPr>
            <w:tcW w:w="7380" w:type="dxa"/>
            <w:tcBorders>
              <w:top w:val="single" w:sz="4" w:space="0" w:color="auto"/>
              <w:bottom w:val="single" w:sz="4" w:space="0" w:color="auto"/>
            </w:tcBorders>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Trumpalaikė socialinė globa, tai visuma paslaugų, kuriomis visiškai nesavarankiškam asmeniui teikiama kompleksinė, nuolatinės specialistų priežiūros reikalaujanti pagalba. Šią paslaugą gali gauti be tėvų globos likę vaikai, kuriems nustatyta nuolatinė globa; vaikai su negalia</w:t>
            </w:r>
            <w:r w:rsidRPr="00F24F05">
              <w:rPr>
                <w:rFonts w:eastAsia="Calibri"/>
              </w:rPr>
              <w:t xml:space="preserve">; </w:t>
            </w:r>
            <w:r w:rsidRPr="001E1AB1">
              <w:rPr>
                <w:rFonts w:eastAsia="Calibri"/>
              </w:rPr>
              <w:t>suaugę asmenys su negalia; senyvo amžiaus asmenys</w:t>
            </w:r>
          </w:p>
        </w:tc>
      </w:tr>
      <w:tr w:rsidR="00124E3A" w:rsidRPr="009A1C62" w:rsidTr="001E1AB1">
        <w:tc>
          <w:tcPr>
            <w:tcW w:w="2088" w:type="dxa"/>
            <w:tcBorders>
              <w:top w:val="single" w:sz="4" w:space="0" w:color="auto"/>
              <w:bottom w:val="single" w:sz="4" w:space="0" w:color="auto"/>
            </w:tcBorders>
            <w:shd w:val="clear" w:color="auto" w:fill="auto"/>
            <w:vAlign w:val="center"/>
          </w:tcPr>
          <w:p w:rsidR="00124E3A" w:rsidRPr="009A1C62" w:rsidRDefault="00124E3A" w:rsidP="001E1AB1">
            <w:pPr>
              <w:pStyle w:val="TPStable"/>
              <w:rPr>
                <w:lang w:val="lt-LT"/>
              </w:rPr>
            </w:pPr>
            <w:r w:rsidRPr="009A1C62">
              <w:rPr>
                <w:rFonts w:eastAsia="Calibri" w:cs="Times New Roman"/>
                <w:lang w:val="lt-LT"/>
              </w:rPr>
              <w:t>Dienos socialinės globos institucijoje skyrimas</w:t>
            </w:r>
          </w:p>
        </w:tc>
        <w:tc>
          <w:tcPr>
            <w:tcW w:w="7380" w:type="dxa"/>
            <w:tcBorders>
              <w:top w:val="single" w:sz="4" w:space="0" w:color="auto"/>
              <w:bottom w:val="single" w:sz="4" w:space="0" w:color="auto"/>
            </w:tcBorders>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Paslauga skiriama Telšių rajone gyvenamąją vietą deklaravusiems asmenims (suaugusiems asmenims su negalia ir senyvo amžiaus asmenims), kuriems reikalinga kompleksinė, nuolatinės specialistų priežiūros reikalaujanti pagalba dienos metu. Paslauga susideda iš informavimo, konsultavimo, tarpininkavimo ir atstovavimo, bendravimo, laisvalaikio organizavimo, ugdymo organizavimo, maitinimo organizavimo, kt. atsižvelgiant į asmens poreikius.</w:t>
            </w:r>
          </w:p>
        </w:tc>
      </w:tr>
      <w:tr w:rsidR="00124E3A" w:rsidRPr="009A1C62" w:rsidTr="001E1AB1">
        <w:tc>
          <w:tcPr>
            <w:tcW w:w="2088" w:type="dxa"/>
            <w:tcBorders>
              <w:top w:val="single" w:sz="4" w:space="0" w:color="auto"/>
              <w:bottom w:val="single" w:sz="4" w:space="0" w:color="auto"/>
            </w:tcBorders>
            <w:shd w:val="clear" w:color="auto" w:fill="auto"/>
            <w:vAlign w:val="center"/>
          </w:tcPr>
          <w:p w:rsidR="00124E3A" w:rsidRPr="009A1C62" w:rsidRDefault="00124E3A" w:rsidP="001E1AB1">
            <w:pPr>
              <w:pStyle w:val="TPStable"/>
              <w:rPr>
                <w:lang w:val="lt-LT"/>
              </w:rPr>
            </w:pPr>
            <w:r w:rsidRPr="009A1C62">
              <w:rPr>
                <w:rFonts w:eastAsia="Calibri" w:cs="Times New Roman"/>
                <w:lang w:val="lt-LT"/>
              </w:rPr>
              <w:t>Dienos socialinės globos asmens namuose skyrimas</w:t>
            </w:r>
          </w:p>
        </w:tc>
        <w:tc>
          <w:tcPr>
            <w:tcW w:w="7380" w:type="dxa"/>
            <w:tcBorders>
              <w:top w:val="single" w:sz="4" w:space="0" w:color="auto"/>
              <w:bottom w:val="single" w:sz="4" w:space="0" w:color="auto"/>
            </w:tcBorders>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Paslauga skiriama Telšių rajone gyvenamąją vietą deklaravusiems asmenims (suaugusiems asmenims su negalia, senyvo amžiaus asmenims ir vaikams su negalia), kuriems reikalinga kompleksinė, nuolatinės specialistų priežiūros reikalaujanti pagalba dienos metu. Paslauga susideda iš informavimo, konsultavimo, tarpininkavimo ir atstovavimo, bendravimo, laisvalaikio organizavimo, ugdymo organizavimo (vaikams su negalia ir suaugusiems su negalia iki 21 m.), maitinimo organizavimo (kai paslauga teikiama ilgiau nei 5 val. per dieną), kt., atsižvelgiant į asmens poreikius.</w:t>
            </w:r>
          </w:p>
        </w:tc>
      </w:tr>
      <w:tr w:rsidR="00124E3A" w:rsidRPr="009A1C62" w:rsidTr="001E1AB1">
        <w:tc>
          <w:tcPr>
            <w:tcW w:w="2088" w:type="dxa"/>
            <w:tcBorders>
              <w:top w:val="single" w:sz="4" w:space="0" w:color="auto"/>
              <w:bottom w:val="single" w:sz="4" w:space="0" w:color="auto"/>
            </w:tcBorders>
            <w:shd w:val="clear" w:color="auto" w:fill="auto"/>
            <w:vAlign w:val="center"/>
          </w:tcPr>
          <w:p w:rsidR="00124E3A" w:rsidRPr="009A1C62" w:rsidRDefault="00124E3A" w:rsidP="001E1AB1">
            <w:pPr>
              <w:pStyle w:val="TPStable"/>
              <w:rPr>
                <w:lang w:val="lt-LT"/>
              </w:rPr>
            </w:pPr>
            <w:r w:rsidRPr="009A1C62">
              <w:rPr>
                <w:rFonts w:eastAsia="Calibri" w:cs="Times New Roman"/>
                <w:lang w:val="lt-LT"/>
              </w:rPr>
              <w:t>Apgyvendinimo savarankiško gyvenimo namuose skyrimas</w:t>
            </w:r>
          </w:p>
        </w:tc>
        <w:tc>
          <w:tcPr>
            <w:tcW w:w="7380" w:type="dxa"/>
            <w:tcBorders>
              <w:top w:val="single" w:sz="4" w:space="0" w:color="auto"/>
              <w:bottom w:val="single" w:sz="4" w:space="0" w:color="auto"/>
            </w:tcBorders>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Tai namų aplinkos sąlygų ir reikalingų paslaugų suteikimas asmenims (šeimoms), kuriems nereikia nuolatinės, intensyvios priežiūros, sudarant jiems sąlygas savarankiškai tvarkytis savo asmeninį (šeimos) gyvenimą. Paslaugą gali gauti Telšių rajone gyvenamąją vietą deklaravę asmenys - suaugę asmenys su</w:t>
            </w:r>
            <w:r w:rsidRPr="00F24F05">
              <w:rPr>
                <w:rFonts w:eastAsia="Calibri"/>
                <w:lang w:val="lt-LT"/>
              </w:rPr>
              <w:br/>
            </w:r>
            <w:r w:rsidRPr="001E1AB1">
              <w:rPr>
                <w:rFonts w:eastAsia="Calibri"/>
              </w:rPr>
              <w:t>negalia, senyvo amžiaus asmenys, socialinės rizikos asmenys ir jų šeimos, socialinės rizikos šeimos, likę be tėvų globos vaikai (nuo 16 m.) ar sulaukę pilnametystės asmenys po institucinės vaiko socialinės globos (iki 21 m.), kiti asmenys ir šeimos.</w:t>
            </w:r>
          </w:p>
        </w:tc>
      </w:tr>
      <w:tr w:rsidR="00124E3A" w:rsidRPr="009A1C62" w:rsidTr="001E1AB1">
        <w:tc>
          <w:tcPr>
            <w:tcW w:w="2088" w:type="dxa"/>
            <w:tcBorders>
              <w:top w:val="single" w:sz="4" w:space="0" w:color="auto"/>
              <w:bottom w:val="single" w:sz="4" w:space="0" w:color="auto"/>
            </w:tcBorders>
            <w:shd w:val="clear" w:color="auto" w:fill="auto"/>
            <w:vAlign w:val="center"/>
          </w:tcPr>
          <w:p w:rsidR="00124E3A" w:rsidRPr="009A1C62" w:rsidRDefault="00124E3A" w:rsidP="001E1AB1">
            <w:pPr>
              <w:pStyle w:val="TPStable"/>
              <w:rPr>
                <w:lang w:val="lt-LT"/>
              </w:rPr>
            </w:pPr>
            <w:r w:rsidRPr="009A1C62">
              <w:rPr>
                <w:rFonts w:eastAsia="Calibri" w:cs="Times New Roman"/>
                <w:lang w:val="lt-LT"/>
              </w:rPr>
              <w:t>Pagalbos į namus skyrimas</w:t>
            </w:r>
          </w:p>
        </w:tc>
        <w:tc>
          <w:tcPr>
            <w:tcW w:w="7380" w:type="dxa"/>
            <w:tcBorders>
              <w:top w:val="single" w:sz="4" w:space="0" w:color="auto"/>
              <w:bottom w:val="single" w:sz="4" w:space="0" w:color="auto"/>
            </w:tcBorders>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Paslauga susideda iš informavimo, konsultavimo, tarpininkavimo ir atstovavimo, bendravimo, maitinimo organizavimo (kai maistas pristatomas iš kitų tarnybų) arba maisto produktų nupirkimo, pristatymo ir pagalbos ruošiant maistą, kitų paslaugų, reikalingų norint asmeniui sudaryti galimybes jam gyventi savo namuose. Paslaugos sudėtis konkrečiam asmeniui (šeimai) gali būti skirtinga, atsižvelgiant į asmens poreikius, bet turi susidėti ne mažiau kaip iš 3 paslaugų. Paslauga skiriama Telšių rajone gyvenamąją vietą deklaravusiems asmenims (šeimoms), kuriems reikalinga kompleksinė, bet nuolatinės specialistų priežiūros nereikalaujanti pagalba. Paslauga gali būti skiriama suaugusiems neįgaliems asmenims ir jų šeimoms; senyvo amžiaus asmenims ir jų šeimoms; neįgaliems vaikams ir jų šeimoms; kitiems asmenims ir šeimoms (laikinai dėl ligos ar kitų priežasčių savarankiškumo netekusiems asmenims).</w:t>
            </w:r>
          </w:p>
        </w:tc>
      </w:tr>
      <w:tr w:rsidR="00124E3A" w:rsidRPr="009A1C62" w:rsidTr="001E1AB1">
        <w:tc>
          <w:tcPr>
            <w:tcW w:w="2088" w:type="dxa"/>
            <w:tcBorders>
              <w:top w:val="single" w:sz="4" w:space="0" w:color="auto"/>
              <w:bottom w:val="single" w:sz="4" w:space="0" w:color="auto"/>
            </w:tcBorders>
            <w:shd w:val="clear" w:color="auto" w:fill="auto"/>
            <w:vAlign w:val="center"/>
          </w:tcPr>
          <w:p w:rsidR="00124E3A" w:rsidRPr="009A1C62" w:rsidRDefault="00124E3A" w:rsidP="001E1AB1">
            <w:pPr>
              <w:pStyle w:val="TPStable"/>
              <w:rPr>
                <w:lang w:val="lt-LT"/>
              </w:rPr>
            </w:pPr>
            <w:r w:rsidRPr="009A1C62">
              <w:rPr>
                <w:rFonts w:eastAsia="Calibri" w:cs="Times New Roman"/>
                <w:lang w:val="lt-LT"/>
              </w:rPr>
              <w:t>Socialinių įgūdžių ugdymas ir palaikymas</w:t>
            </w:r>
          </w:p>
        </w:tc>
        <w:tc>
          <w:tcPr>
            <w:tcW w:w="7380" w:type="dxa"/>
            <w:tcBorders>
              <w:top w:val="single" w:sz="4" w:space="0" w:color="auto"/>
              <w:bottom w:val="single" w:sz="4" w:space="0" w:color="auto"/>
            </w:tcBorders>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Paslaugos teikiamos asmenims (šeimoms), siekiant stiprinti jų bendravimo gebėjimus (ieškant pagalbos, prisitaikant prie naujų situacijų, dalyvaujant visuomenės gyvenime, užmezgant ir palaikant ryšius su artimaisiais ir pan.). Paslaugos susideda iš informavimo, konsultavimo, tarpininkavimo ir atstovavimo; bendravimo; maitinimo organizavimo; kasdienio gyvenimo įgūdžių ugdymo ir palaikymo (tvarkant pinigų apskaitą, kt. Socialinių įgūdžių ugdymo, palaikymo ir atkūrimo paslaugos konkrečiam asmeniui gali būti skirtingos, atsižvelgiant į jo poreikius, bet jų turi būti ne mažiau kaip 3.</w:t>
            </w:r>
          </w:p>
        </w:tc>
      </w:tr>
      <w:tr w:rsidR="00124E3A" w:rsidRPr="009A1C62" w:rsidTr="001E1AB1">
        <w:tc>
          <w:tcPr>
            <w:tcW w:w="2088" w:type="dxa"/>
            <w:tcBorders>
              <w:top w:val="single" w:sz="4" w:space="0" w:color="auto"/>
              <w:bottom w:val="single" w:sz="4" w:space="0" w:color="auto"/>
            </w:tcBorders>
            <w:shd w:val="clear" w:color="auto" w:fill="auto"/>
            <w:vAlign w:val="center"/>
          </w:tcPr>
          <w:p w:rsidR="00124E3A" w:rsidRPr="009A1C62" w:rsidRDefault="00124E3A" w:rsidP="001E1AB1">
            <w:pPr>
              <w:pStyle w:val="TPStable"/>
              <w:rPr>
                <w:lang w:val="lt-LT"/>
              </w:rPr>
            </w:pPr>
            <w:r w:rsidRPr="009A1C62">
              <w:rPr>
                <w:rFonts w:eastAsia="Calibri" w:cs="Times New Roman"/>
                <w:lang w:val="lt-LT"/>
              </w:rPr>
              <w:t>Laikinas apnakvindinimas</w:t>
            </w:r>
          </w:p>
        </w:tc>
        <w:tc>
          <w:tcPr>
            <w:tcW w:w="7380" w:type="dxa"/>
            <w:tcBorders>
              <w:top w:val="single" w:sz="4" w:space="0" w:color="auto"/>
              <w:bottom w:val="single" w:sz="4" w:space="0" w:color="auto"/>
            </w:tcBorders>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Nakvynės ir būtinųjų paslaugų (asmens higienos, buitinių) suteikimas asmenims, kurie yra benamiai, piktnaudžiauja alkoholiu, narkotinėmis, psichotropinėmis ar toksinėmis medžiagomis, esant krizinei situacijai ir pan., jei, nesuteikus šių paslaugų, kyla grėsmė asmens sveikatai ar gyvybei.</w:t>
            </w:r>
            <w:r w:rsidRPr="00F24F05">
              <w:rPr>
                <w:rFonts w:eastAsia="Calibri"/>
                <w:lang w:val="lt-LT"/>
              </w:rPr>
              <w:br/>
            </w:r>
            <w:r w:rsidRPr="001E1AB1">
              <w:rPr>
                <w:rFonts w:eastAsia="Calibri"/>
              </w:rPr>
              <w:t>Paslaugų gavėjais gali būti:</w:t>
            </w:r>
            <w:r w:rsidRPr="00F24F05">
              <w:rPr>
                <w:rFonts w:eastAsia="Calibri"/>
              </w:rPr>
              <w:t xml:space="preserve"> </w:t>
            </w:r>
            <w:r w:rsidRPr="001E1AB1">
              <w:rPr>
                <w:rFonts w:eastAsia="Calibri"/>
              </w:rPr>
              <w:t>Socialinę riziką patiriantys suaugę asmenys; senyvo amžiaus asmenys; socialinę riziką patiriančios šeimos.</w:t>
            </w:r>
          </w:p>
        </w:tc>
      </w:tr>
      <w:tr w:rsidR="00124E3A" w:rsidRPr="009A1C62" w:rsidTr="001E1AB1">
        <w:tc>
          <w:tcPr>
            <w:tcW w:w="2088" w:type="dxa"/>
            <w:tcBorders>
              <w:top w:val="single" w:sz="4" w:space="0" w:color="auto"/>
              <w:bottom w:val="single" w:sz="4" w:space="0" w:color="auto"/>
            </w:tcBorders>
            <w:shd w:val="clear" w:color="auto" w:fill="auto"/>
            <w:vAlign w:val="center"/>
          </w:tcPr>
          <w:p w:rsidR="00124E3A" w:rsidRPr="009A1C62" w:rsidRDefault="00124E3A" w:rsidP="001E1AB1">
            <w:pPr>
              <w:pStyle w:val="TPStable"/>
              <w:rPr>
                <w:lang w:val="lt-LT"/>
              </w:rPr>
            </w:pPr>
            <w:r w:rsidRPr="009A1C62">
              <w:rPr>
                <w:rFonts w:eastAsia="Calibri" w:cs="Times New Roman"/>
                <w:lang w:val="lt-LT"/>
              </w:rPr>
              <w:t>Intensyvi krizių įveikimo pagalba</w:t>
            </w:r>
          </w:p>
        </w:tc>
        <w:tc>
          <w:tcPr>
            <w:tcW w:w="7380" w:type="dxa"/>
            <w:tcBorders>
              <w:top w:val="single" w:sz="4" w:space="0" w:color="auto"/>
              <w:bottom w:val="single" w:sz="4" w:space="0" w:color="auto"/>
            </w:tcBorders>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Tai pagalbos suteikimas asmeniui, atsidūrusiam krizinėje situacijoje. Paslauga gali būti teikiama: socialinės rizikos vaikams;</w:t>
            </w:r>
            <w:r w:rsidRPr="00F24F05">
              <w:rPr>
                <w:rFonts w:eastAsia="Calibri"/>
              </w:rPr>
              <w:t xml:space="preserve"> </w:t>
            </w:r>
            <w:r w:rsidRPr="001E1AB1">
              <w:rPr>
                <w:rFonts w:eastAsia="Calibri"/>
              </w:rPr>
              <w:t>vaikams su negalia; likusiems be tėvų globos vaikams; suaugusiems asmenims su negalia;</w:t>
            </w:r>
            <w:r w:rsidRPr="00F24F05">
              <w:rPr>
                <w:rFonts w:eastAsia="Calibri"/>
              </w:rPr>
              <w:t xml:space="preserve"> </w:t>
            </w:r>
            <w:r w:rsidRPr="001E1AB1">
              <w:rPr>
                <w:rFonts w:eastAsia="Calibri"/>
              </w:rPr>
              <w:t>kitiems asmenims. Ši paslauga susideda iš tokių socialinių paslaugų kaip informavimas, konsultavimas, tarpininkavimas ir atstovavimas; bendravimas; psichologinė pagalba ir kitos paslaugos.</w:t>
            </w:r>
          </w:p>
        </w:tc>
      </w:tr>
      <w:tr w:rsidR="00124E3A" w:rsidRPr="009A1C62" w:rsidTr="001E1AB1">
        <w:tc>
          <w:tcPr>
            <w:tcW w:w="2088" w:type="dxa"/>
            <w:tcBorders>
              <w:top w:val="single" w:sz="4" w:space="0" w:color="auto"/>
              <w:bottom w:val="single" w:sz="4" w:space="0" w:color="auto"/>
            </w:tcBorders>
            <w:shd w:val="clear" w:color="auto" w:fill="auto"/>
            <w:vAlign w:val="center"/>
          </w:tcPr>
          <w:p w:rsidR="00124E3A" w:rsidRPr="009A1C62" w:rsidRDefault="00124E3A" w:rsidP="001E1AB1">
            <w:pPr>
              <w:pStyle w:val="TPStable"/>
              <w:rPr>
                <w:lang w:val="lt-LT"/>
              </w:rPr>
            </w:pPr>
            <w:r w:rsidRPr="009A1C62">
              <w:rPr>
                <w:rFonts w:eastAsia="Calibri" w:cs="Times New Roman"/>
                <w:lang w:val="lt-LT"/>
              </w:rPr>
              <w:t>Apgyvendinimas nakvynės namuose ir krizių centruose</w:t>
            </w:r>
          </w:p>
        </w:tc>
        <w:tc>
          <w:tcPr>
            <w:tcW w:w="7380" w:type="dxa"/>
            <w:tcBorders>
              <w:top w:val="single" w:sz="4" w:space="0" w:color="auto"/>
              <w:bottom w:val="single" w:sz="4" w:space="0" w:color="auto"/>
            </w:tcBorders>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Paslauga susideda iš informavimo, konsultavimo, tarpininkavimo ir atstovavimo, apgyvendinimo, minimalių buitinių ir asmeninės higienos paslaugų organizavimo (virtuvėlė, dušas, skalbimo paslaugos ir t. t.), kasdieninių gyvenimo įgūdžių ugdymo ir palaikymo, darbinių įgūdžių ugdymo, esant poreikiui, sveikatos priežiūros paslaugų apsaugos organizavimo, kitų paslaugų, reikalingų asmeniui pagal jo savarankiškumo lygį.</w:t>
            </w:r>
          </w:p>
        </w:tc>
      </w:tr>
      <w:tr w:rsidR="00124E3A" w:rsidRPr="009A1C62" w:rsidTr="001E1AB1">
        <w:tc>
          <w:tcPr>
            <w:tcW w:w="2088" w:type="dxa"/>
            <w:tcBorders>
              <w:top w:val="single" w:sz="4" w:space="0" w:color="auto"/>
              <w:bottom w:val="single" w:sz="4" w:space="0" w:color="auto"/>
            </w:tcBorders>
            <w:shd w:val="clear" w:color="auto" w:fill="auto"/>
            <w:vAlign w:val="center"/>
          </w:tcPr>
          <w:p w:rsidR="00124E3A" w:rsidRPr="009A1C62" w:rsidRDefault="00124E3A" w:rsidP="001E1AB1">
            <w:pPr>
              <w:pStyle w:val="TPStable"/>
              <w:rPr>
                <w:lang w:val="lt-LT"/>
              </w:rPr>
            </w:pPr>
            <w:r w:rsidRPr="009A1C62">
              <w:rPr>
                <w:rFonts w:eastAsia="Calibri" w:cs="Times New Roman"/>
                <w:lang w:val="lt-LT"/>
              </w:rPr>
              <w:t>Pagalba globėjams (rūpintojams) ir įvaikintojams</w:t>
            </w:r>
          </w:p>
        </w:tc>
        <w:tc>
          <w:tcPr>
            <w:tcW w:w="7380" w:type="dxa"/>
            <w:tcBorders>
              <w:top w:val="single" w:sz="4" w:space="0" w:color="auto"/>
              <w:bottom w:val="single" w:sz="4" w:space="0" w:color="auto"/>
            </w:tcBorders>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Paslauga susideda iš atrankos, konsultavimo, mokymų, pagalbos ir paslaugų organizavimo, teikimo, suteikiant žinių ir kompetencijų, reikalingų auginant globojamus (rūpinamus), prižiūrimus ir įvaikintus vaikus. Paslaugos gavėjai – vaikus globojantys (rūpinantys), prižiūrintys ar įvaikinę asmenys bei</w:t>
            </w:r>
            <w:r w:rsidRPr="00F24F05">
              <w:rPr>
                <w:rFonts w:eastAsia="Calibri"/>
                <w:lang w:val="lt-LT"/>
              </w:rPr>
              <w:br/>
            </w:r>
            <w:r w:rsidRPr="001E1AB1">
              <w:rPr>
                <w:rFonts w:eastAsia="Calibri"/>
              </w:rPr>
              <w:t>besirengiantys globėjais (rūpintojais), budinčiais globotojais, įtėviais ar šeimynų dalyviais tapti asmenys.</w:t>
            </w:r>
          </w:p>
        </w:tc>
      </w:tr>
      <w:tr w:rsidR="00124E3A" w:rsidRPr="009A1C62" w:rsidTr="001E1AB1">
        <w:tc>
          <w:tcPr>
            <w:tcW w:w="2088" w:type="dxa"/>
            <w:tcBorders>
              <w:top w:val="single" w:sz="4" w:space="0" w:color="auto"/>
              <w:bottom w:val="single" w:sz="4" w:space="0" w:color="auto"/>
            </w:tcBorders>
            <w:shd w:val="clear" w:color="auto" w:fill="auto"/>
            <w:vAlign w:val="center"/>
          </w:tcPr>
          <w:p w:rsidR="00124E3A" w:rsidRPr="009A1C62" w:rsidRDefault="00124E3A" w:rsidP="001E1AB1">
            <w:pPr>
              <w:pStyle w:val="TPStable"/>
              <w:rPr>
                <w:lang w:val="lt-LT"/>
              </w:rPr>
            </w:pPr>
            <w:r w:rsidRPr="009A1C62">
              <w:rPr>
                <w:rFonts w:eastAsia="Calibri" w:cs="Times New Roman"/>
                <w:lang w:val="lt-LT"/>
              </w:rPr>
              <w:t>Aprūpinimas būtiniausiais drabužiais ir avalyne</w:t>
            </w:r>
          </w:p>
        </w:tc>
        <w:tc>
          <w:tcPr>
            <w:tcW w:w="7380" w:type="dxa"/>
            <w:tcBorders>
              <w:top w:val="single" w:sz="4" w:space="0" w:color="auto"/>
              <w:bottom w:val="single" w:sz="4" w:space="0" w:color="auto"/>
            </w:tcBorders>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Tai būtiniausių drabužių, avalynės ir kitų reikmenų teikimas. Paslaugos gavėjai: Vaikai su negalia ir jų šeimos; Suaugę asmenys su negalia ir jų šeimos; Senyvo amžiaus asmenys ir jų šeimos; Socialinę riziką patiriantys suaugę asmenys ir jų šeimos; Socialinę riziką patiriančios šeimos; Kiti asmenys ir šeimos.</w:t>
            </w:r>
          </w:p>
        </w:tc>
      </w:tr>
      <w:tr w:rsidR="00124E3A" w:rsidRPr="009A1C62" w:rsidTr="001E1AB1">
        <w:tc>
          <w:tcPr>
            <w:tcW w:w="2088" w:type="dxa"/>
            <w:tcBorders>
              <w:top w:val="single" w:sz="4" w:space="0" w:color="auto"/>
              <w:bottom w:val="single" w:sz="4" w:space="0" w:color="auto"/>
            </w:tcBorders>
            <w:shd w:val="clear" w:color="auto" w:fill="auto"/>
            <w:vAlign w:val="center"/>
          </w:tcPr>
          <w:p w:rsidR="00124E3A" w:rsidRPr="009A1C62" w:rsidRDefault="00124E3A" w:rsidP="001E1AB1">
            <w:pPr>
              <w:pStyle w:val="TPStable"/>
              <w:rPr>
                <w:lang w:val="lt-LT"/>
              </w:rPr>
            </w:pPr>
            <w:r w:rsidRPr="009A1C62">
              <w:rPr>
                <w:rFonts w:eastAsia="Calibri" w:cs="Times New Roman"/>
                <w:lang w:val="lt-LT"/>
              </w:rPr>
              <w:t>Sociokultūrinės paslaugos</w:t>
            </w:r>
          </w:p>
        </w:tc>
        <w:tc>
          <w:tcPr>
            <w:tcW w:w="7380" w:type="dxa"/>
            <w:tcBorders>
              <w:top w:val="single" w:sz="4" w:space="0" w:color="auto"/>
              <w:bottom w:val="single" w:sz="4" w:space="0" w:color="auto"/>
            </w:tcBorders>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Tai laisvalaikio organizavimo paslaugos, teikiamos siekiant išvengti socialinių problemų, mažinant socialinę atskirtį, aktyvinant bendruomenę. Jas teikiant, asmenys (šeimos) gali bendrauti, dalyvauti grupinio socialinio darbo užsiėmimuose, užsiimti mėgstama veikla, vaikai – ruošti pamokas ir pan.</w:t>
            </w:r>
            <w:r w:rsidRPr="00F24F05">
              <w:rPr>
                <w:rFonts w:eastAsia="Calibri"/>
                <w:lang w:val="lt-LT"/>
              </w:rPr>
              <w:br/>
            </w:r>
            <w:r w:rsidRPr="001E1AB1">
              <w:rPr>
                <w:rFonts w:eastAsia="Calibri"/>
              </w:rPr>
              <w:t>Paslaugos gavėjai: Vaikai su negalia ir jų šeimos; Likę be tėvų globos vaikai; Suaugę asmenys su negalia ir jų šeimos; Senyvo amžiaus asmenys ir jų šeimos; Socialinę riziką patiriantys vaikai ir jų šeimos;</w:t>
            </w:r>
            <w:r w:rsidRPr="00F24F05">
              <w:rPr>
                <w:rFonts w:eastAsia="Calibri"/>
              </w:rPr>
              <w:t xml:space="preserve"> </w:t>
            </w:r>
            <w:r w:rsidRPr="001E1AB1">
              <w:rPr>
                <w:rFonts w:eastAsia="Calibri"/>
              </w:rPr>
              <w:t>Kiti asmenys ir šeimos.</w:t>
            </w:r>
          </w:p>
        </w:tc>
      </w:tr>
      <w:tr w:rsidR="00124E3A" w:rsidRPr="009A1C62" w:rsidTr="001E1AB1">
        <w:tc>
          <w:tcPr>
            <w:tcW w:w="2088" w:type="dxa"/>
            <w:tcBorders>
              <w:top w:val="single" w:sz="4" w:space="0" w:color="auto"/>
              <w:bottom w:val="single" w:sz="4" w:space="0" w:color="auto"/>
            </w:tcBorders>
            <w:shd w:val="clear" w:color="auto" w:fill="auto"/>
            <w:vAlign w:val="center"/>
          </w:tcPr>
          <w:p w:rsidR="00124E3A" w:rsidRPr="009A1C62" w:rsidRDefault="00124E3A" w:rsidP="001E1AB1">
            <w:pPr>
              <w:pStyle w:val="TPStable"/>
              <w:rPr>
                <w:lang w:val="lt-LT"/>
              </w:rPr>
            </w:pPr>
            <w:r w:rsidRPr="009A1C62">
              <w:rPr>
                <w:rFonts w:eastAsia="Calibri" w:cs="Times New Roman"/>
                <w:lang w:val="lt-LT"/>
              </w:rPr>
              <w:t>Asmeninės higienos ir priežiūros paslaugų organizavimas</w:t>
            </w:r>
          </w:p>
        </w:tc>
        <w:tc>
          <w:tcPr>
            <w:tcW w:w="7380" w:type="dxa"/>
            <w:tcBorders>
              <w:top w:val="single" w:sz="4" w:space="0" w:color="auto"/>
              <w:bottom w:val="single" w:sz="4" w:space="0" w:color="auto"/>
            </w:tcBorders>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Tai pagalba asmenims (šeimoms), kurie dėl nepakankamų pajamų ar skurdo negali pasirūpinti savo higiena, skalbimo paslaugų organizavimas. Paslaugos gavėjai: Socialinę riziką patiriantys vaikai ir jų šeimos; Vaikai su negalia ir jų šeimos;</w:t>
            </w:r>
            <w:r w:rsidRPr="00F24F05">
              <w:rPr>
                <w:rFonts w:eastAsia="Calibri"/>
              </w:rPr>
              <w:t xml:space="preserve"> </w:t>
            </w:r>
            <w:r w:rsidRPr="001E1AB1">
              <w:rPr>
                <w:rFonts w:eastAsia="Calibri"/>
              </w:rPr>
              <w:t>Socialinę riziką patiriantys suaugę asmenys ir jų šeimos;</w:t>
            </w:r>
            <w:r w:rsidRPr="00F24F05">
              <w:rPr>
                <w:rFonts w:eastAsia="Calibri"/>
                <w:lang w:val="lt-LT"/>
              </w:rPr>
              <w:t xml:space="preserve"> </w:t>
            </w:r>
            <w:r w:rsidRPr="001E1AB1">
              <w:rPr>
                <w:rFonts w:eastAsia="Calibri"/>
              </w:rPr>
              <w:t>Kiti asmenys ir šeimos.</w:t>
            </w:r>
          </w:p>
        </w:tc>
      </w:tr>
      <w:tr w:rsidR="00124E3A" w:rsidRPr="009A1C62" w:rsidTr="001E1AB1">
        <w:tc>
          <w:tcPr>
            <w:tcW w:w="2088" w:type="dxa"/>
            <w:tcBorders>
              <w:top w:val="single" w:sz="4" w:space="0" w:color="auto"/>
              <w:bottom w:val="single" w:sz="4" w:space="0" w:color="auto"/>
            </w:tcBorders>
            <w:shd w:val="clear" w:color="auto" w:fill="auto"/>
            <w:vAlign w:val="center"/>
          </w:tcPr>
          <w:p w:rsidR="00124E3A" w:rsidRPr="009A1C62" w:rsidRDefault="00124E3A" w:rsidP="001E1AB1">
            <w:pPr>
              <w:pStyle w:val="TPStable"/>
              <w:rPr>
                <w:lang w:val="lt-LT"/>
              </w:rPr>
            </w:pPr>
            <w:r w:rsidRPr="009A1C62">
              <w:rPr>
                <w:rFonts w:eastAsia="Calibri" w:cs="Times New Roman"/>
                <w:lang w:val="lt-LT"/>
              </w:rPr>
              <w:t>Maitinimo organizavimas</w:t>
            </w:r>
          </w:p>
        </w:tc>
        <w:tc>
          <w:tcPr>
            <w:tcW w:w="7380" w:type="dxa"/>
            <w:tcBorders>
              <w:top w:val="single" w:sz="4" w:space="0" w:color="auto"/>
              <w:bottom w:val="single" w:sz="4" w:space="0" w:color="auto"/>
            </w:tcBorders>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Tai pagalba asmenims (šeimoms), kurie dėl nepakankamo savarankiškumo ar nepakankamų pajamų nepajėgia maitintis savo namuose. Paslaugos gavėjai: Socialinę riziką patiriantys vaikai ir jų šeimos; Vaikai su negalia ir jų šeimos;</w:t>
            </w:r>
            <w:r w:rsidRPr="00F24F05">
              <w:rPr>
                <w:rFonts w:eastAsia="Calibri"/>
              </w:rPr>
              <w:t xml:space="preserve"> </w:t>
            </w:r>
            <w:r w:rsidRPr="001E1AB1">
              <w:rPr>
                <w:rFonts w:eastAsia="Calibri"/>
              </w:rPr>
              <w:t>Senyvo amžiaus asmenys ir jų šeimos;</w:t>
            </w:r>
            <w:r w:rsidRPr="00F24F05">
              <w:rPr>
                <w:rFonts w:eastAsia="Calibri"/>
                <w:lang w:val="lt-LT"/>
              </w:rPr>
              <w:t xml:space="preserve"> </w:t>
            </w:r>
            <w:r w:rsidRPr="001E1AB1">
              <w:rPr>
                <w:rFonts w:eastAsia="Calibri"/>
              </w:rPr>
              <w:t>Kiti asmenys ir šeimos.</w:t>
            </w:r>
          </w:p>
        </w:tc>
      </w:tr>
      <w:tr w:rsidR="00124E3A" w:rsidRPr="009A1C62" w:rsidTr="001E1AB1">
        <w:tc>
          <w:tcPr>
            <w:tcW w:w="2088" w:type="dxa"/>
            <w:tcBorders>
              <w:top w:val="single" w:sz="4" w:space="0" w:color="auto"/>
              <w:bottom w:val="single" w:sz="4" w:space="0" w:color="auto"/>
            </w:tcBorders>
            <w:shd w:val="clear" w:color="auto" w:fill="auto"/>
            <w:vAlign w:val="center"/>
          </w:tcPr>
          <w:p w:rsidR="00124E3A" w:rsidRPr="009A1C62" w:rsidRDefault="00124E3A" w:rsidP="001E1AB1">
            <w:pPr>
              <w:pStyle w:val="TPStable"/>
              <w:rPr>
                <w:lang w:val="lt-LT"/>
              </w:rPr>
            </w:pPr>
            <w:r w:rsidRPr="009A1C62">
              <w:rPr>
                <w:rFonts w:eastAsia="Calibri" w:cs="Times New Roman"/>
                <w:lang w:val="lt-LT"/>
              </w:rPr>
              <w:t>Transporto organizavimas</w:t>
            </w:r>
          </w:p>
        </w:tc>
        <w:tc>
          <w:tcPr>
            <w:tcW w:w="7380" w:type="dxa"/>
            <w:tcBorders>
              <w:top w:val="single" w:sz="4" w:space="0" w:color="auto"/>
              <w:bottom w:val="single" w:sz="4" w:space="0" w:color="auto"/>
            </w:tcBorders>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Tai paslauga, teikiama pagal poreikius asmenims, kurie dėl negalios, ligos ar senatvės turi judėjimo problemų ir dėl to ar dėl nepakankamų pajamų negali naudotis visuomeniniu ar individualiu transportu. Paslaugos gavėjai: Vaikai su negalia ir jų šeimos; Suaugę asmenys su negalia ir jų šeimos; Senyvo amžiaus asmenys ir jų šeimos, socialinę riziką patiriančios šeimos; Kiti asmenys ir šeimos.</w:t>
            </w:r>
          </w:p>
        </w:tc>
      </w:tr>
      <w:tr w:rsidR="00124E3A" w:rsidRPr="009A1C62" w:rsidTr="001E1AB1">
        <w:tc>
          <w:tcPr>
            <w:tcW w:w="2088" w:type="dxa"/>
            <w:tcBorders>
              <w:top w:val="single" w:sz="4" w:space="0" w:color="auto"/>
              <w:bottom w:val="single" w:sz="4" w:space="0" w:color="auto"/>
            </w:tcBorders>
            <w:shd w:val="clear" w:color="auto" w:fill="auto"/>
            <w:vAlign w:val="center"/>
          </w:tcPr>
          <w:p w:rsidR="00124E3A" w:rsidRPr="009A1C62" w:rsidRDefault="00124E3A" w:rsidP="001E1AB1">
            <w:pPr>
              <w:pStyle w:val="TPStable"/>
              <w:rPr>
                <w:lang w:val="lt-LT"/>
              </w:rPr>
            </w:pPr>
            <w:r w:rsidRPr="009A1C62">
              <w:rPr>
                <w:rFonts w:eastAsia="Calibri" w:cs="Times New Roman"/>
                <w:lang w:val="lt-LT"/>
              </w:rPr>
              <w:t>Ilgalaikės ir trumpalaikės socialinės globos suaugusiems su negalia teikimas</w:t>
            </w:r>
          </w:p>
        </w:tc>
        <w:tc>
          <w:tcPr>
            <w:tcW w:w="7380" w:type="dxa"/>
            <w:tcBorders>
              <w:top w:val="single" w:sz="4" w:space="0" w:color="auto"/>
              <w:bottom w:val="single" w:sz="4" w:space="0" w:color="auto"/>
            </w:tcBorders>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Paslauga skiriama asmenims, kuriems reikalinga kompleksinė, nuolatinės specialistų priežiūros reikalaujanti pagalba. Paslauga susideda iš informavimo, konsultavimo, tarpininkavimo ir atstovavimo, bendravimo, laisvalaikio organizavimo, ugdymo organizavimo (suaugusiems su negalia iki 21 m.), maitinimo organizavimo ir kitų paslaugų, reikalingų asmeniui pagal jo savarankiškumo lygį. Paslaugos gavėjai – suaugę asmenys su negalia.</w:t>
            </w:r>
          </w:p>
        </w:tc>
      </w:tr>
      <w:tr w:rsidR="00124E3A" w:rsidRPr="009A1C62" w:rsidTr="001E1AB1">
        <w:tc>
          <w:tcPr>
            <w:tcW w:w="2088" w:type="dxa"/>
            <w:tcBorders>
              <w:top w:val="single" w:sz="4" w:space="0" w:color="auto"/>
              <w:bottom w:val="single" w:sz="4" w:space="0" w:color="auto"/>
            </w:tcBorders>
            <w:shd w:val="clear" w:color="auto" w:fill="auto"/>
            <w:vAlign w:val="center"/>
          </w:tcPr>
          <w:p w:rsidR="00124E3A" w:rsidRPr="009A1C62" w:rsidRDefault="00124E3A" w:rsidP="001E1AB1">
            <w:pPr>
              <w:pStyle w:val="TPStable"/>
              <w:rPr>
                <w:lang w:val="lt-LT"/>
              </w:rPr>
            </w:pPr>
            <w:r w:rsidRPr="009A1C62">
              <w:rPr>
                <w:rFonts w:eastAsia="Calibri" w:cs="Times New Roman"/>
                <w:lang w:val="lt-LT"/>
              </w:rPr>
              <w:t>Ilgalaikės ir trumpalaikės socialinės globos senyvo amžiaus asmenims teikimas</w:t>
            </w:r>
          </w:p>
        </w:tc>
        <w:tc>
          <w:tcPr>
            <w:tcW w:w="7380" w:type="dxa"/>
            <w:tcBorders>
              <w:top w:val="single" w:sz="4" w:space="0" w:color="auto"/>
              <w:bottom w:val="single" w:sz="4" w:space="0" w:color="auto"/>
            </w:tcBorders>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Paslauga skiriama senyvo amžiaus asmenims, kuriems reikalinga kompleksinė, nuolatinės specialistų priežiūros reikalaujanti pagalba. Paslauga susideda iš informavimo, konsultavimo, tarpininkavimo ir atstovavimo, bendravimo, laisvalaikio organizavimo, ugdymo organizavimo (suaugusiems su negalia iki 21 m.), maitinimo organizavimo kitų paslaugų, reikalingų asmeniui pagal jo savarankiškumo lygį. Paslaugos gavėjai – senyvo amžiaus asmenys.</w:t>
            </w:r>
          </w:p>
        </w:tc>
      </w:tr>
      <w:tr w:rsidR="00124E3A" w:rsidRPr="009A1C62" w:rsidTr="001E1AB1">
        <w:tc>
          <w:tcPr>
            <w:tcW w:w="2088" w:type="dxa"/>
            <w:tcBorders>
              <w:top w:val="single" w:sz="4" w:space="0" w:color="auto"/>
              <w:bottom w:val="single" w:sz="4" w:space="0" w:color="auto"/>
            </w:tcBorders>
            <w:shd w:val="clear" w:color="auto" w:fill="auto"/>
            <w:vAlign w:val="center"/>
          </w:tcPr>
          <w:p w:rsidR="00124E3A" w:rsidRPr="009A1C62" w:rsidRDefault="00124E3A" w:rsidP="001E1AB1">
            <w:pPr>
              <w:pStyle w:val="TPStable"/>
              <w:rPr>
                <w:lang w:val="lt-LT"/>
              </w:rPr>
            </w:pPr>
            <w:r w:rsidRPr="009A1C62">
              <w:rPr>
                <w:rFonts w:eastAsia="Calibri" w:cs="Times New Roman"/>
                <w:lang w:val="lt-LT"/>
              </w:rPr>
              <w:t>Dienos socialinės globos suaugusiems su negalia teikimas</w:t>
            </w:r>
          </w:p>
        </w:tc>
        <w:tc>
          <w:tcPr>
            <w:tcW w:w="7380" w:type="dxa"/>
            <w:tcBorders>
              <w:top w:val="single" w:sz="4" w:space="0" w:color="auto"/>
              <w:bottom w:val="single" w:sz="4" w:space="0" w:color="auto"/>
            </w:tcBorders>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Tai visuma paslaugų, kuriomis suaugusiam asmeniui su negalia teikiama kompleksinė, nuolatinės specialistų priežiūros reikalaujanti pagalba dienos metu.</w:t>
            </w:r>
          </w:p>
        </w:tc>
      </w:tr>
      <w:tr w:rsidR="00124E3A" w:rsidRPr="009A1C62" w:rsidTr="001E1AB1">
        <w:tc>
          <w:tcPr>
            <w:tcW w:w="2088" w:type="dxa"/>
            <w:tcBorders>
              <w:top w:val="single" w:sz="4" w:space="0" w:color="auto"/>
              <w:bottom w:val="single" w:sz="4" w:space="0" w:color="auto"/>
            </w:tcBorders>
            <w:shd w:val="clear" w:color="auto" w:fill="auto"/>
            <w:vAlign w:val="center"/>
          </w:tcPr>
          <w:p w:rsidR="00124E3A" w:rsidRPr="009A1C62" w:rsidRDefault="00124E3A" w:rsidP="001E1AB1">
            <w:pPr>
              <w:pStyle w:val="TPStable"/>
              <w:rPr>
                <w:lang w:val="lt-LT"/>
              </w:rPr>
            </w:pPr>
            <w:r w:rsidRPr="009A1C62">
              <w:rPr>
                <w:rFonts w:eastAsia="Calibri" w:cs="Times New Roman"/>
                <w:lang w:val="lt-LT"/>
              </w:rPr>
              <w:t>Dienos socialinės globos senyvo amžiaus asmenims teikimas</w:t>
            </w:r>
          </w:p>
        </w:tc>
        <w:tc>
          <w:tcPr>
            <w:tcW w:w="7380" w:type="dxa"/>
            <w:tcBorders>
              <w:top w:val="single" w:sz="4" w:space="0" w:color="auto"/>
              <w:bottom w:val="single" w:sz="4" w:space="0" w:color="auto"/>
            </w:tcBorders>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Tai visuma paslaugų, kuriomis senyvo amžiaus asmeniui teikiama kompleksinė, nuolatinės specialistų priežiūros reikalaujanti pagalba dienos metu.</w:t>
            </w:r>
          </w:p>
        </w:tc>
      </w:tr>
      <w:tr w:rsidR="00124E3A" w:rsidRPr="009A1C62" w:rsidTr="001E1AB1">
        <w:tc>
          <w:tcPr>
            <w:tcW w:w="2088" w:type="dxa"/>
            <w:tcBorders>
              <w:top w:val="single" w:sz="4" w:space="0" w:color="auto"/>
              <w:bottom w:val="single" w:sz="4" w:space="0" w:color="auto"/>
            </w:tcBorders>
            <w:shd w:val="clear" w:color="auto" w:fill="auto"/>
            <w:vAlign w:val="center"/>
          </w:tcPr>
          <w:p w:rsidR="00124E3A" w:rsidRPr="009A1C62" w:rsidRDefault="00124E3A" w:rsidP="001E1AB1">
            <w:pPr>
              <w:pStyle w:val="TPStable"/>
              <w:rPr>
                <w:lang w:val="lt-LT"/>
              </w:rPr>
            </w:pPr>
            <w:r w:rsidRPr="009A1C62">
              <w:rPr>
                <w:rFonts w:eastAsia="Calibri" w:cs="Times New Roman"/>
                <w:lang w:val="lt-LT"/>
              </w:rPr>
              <w:t>Savarankiško gyvenimo namai</w:t>
            </w:r>
          </w:p>
        </w:tc>
        <w:tc>
          <w:tcPr>
            <w:tcW w:w="7380" w:type="dxa"/>
            <w:tcBorders>
              <w:top w:val="single" w:sz="4" w:space="0" w:color="auto"/>
              <w:bottom w:val="single" w:sz="4" w:space="0" w:color="auto"/>
            </w:tcBorders>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Tai namų aplinkos sąlygų sukūrimas ir reikalingų paslaugų suteikimas asmenims (šeimoms), kuriems nereikia nuolatinės, intensyvios priežiūros, sudarant jiems sąlygas savarankiškai tvarkytis savo asmeninį (šeimos) gyvenimą). Paslaugos gavėjai: Suaugę asmenys su negalia; Senyvo amžiaus asmenys; Socialinę riziką patiriantys suaugę asmenys ir jų šeimos;</w:t>
            </w:r>
            <w:r w:rsidRPr="00F24F05">
              <w:rPr>
                <w:rFonts w:eastAsia="Calibri"/>
              </w:rPr>
              <w:t xml:space="preserve"> </w:t>
            </w:r>
            <w:r w:rsidRPr="001E1AB1">
              <w:rPr>
                <w:rFonts w:eastAsia="Calibri"/>
              </w:rPr>
              <w:t>Likę be tėvų globos vaikai (nuo 16 m.) ar sulaukę pilnametystės asmenys, kuriems buvo teikta institucinė vaiko socialinė globa (iki 21 m.); Kiti asmenys ir jų šeimos.</w:t>
            </w:r>
          </w:p>
        </w:tc>
      </w:tr>
      <w:tr w:rsidR="00124E3A" w:rsidRPr="009A1C62" w:rsidTr="001E1AB1">
        <w:tc>
          <w:tcPr>
            <w:tcW w:w="2088" w:type="dxa"/>
            <w:tcBorders>
              <w:top w:val="single" w:sz="4" w:space="0" w:color="auto"/>
              <w:bottom w:val="single" w:sz="4" w:space="0" w:color="auto"/>
            </w:tcBorders>
            <w:shd w:val="clear" w:color="auto" w:fill="auto"/>
            <w:vAlign w:val="center"/>
          </w:tcPr>
          <w:p w:rsidR="00124E3A" w:rsidRPr="009A1C62" w:rsidRDefault="00124E3A" w:rsidP="001E1AB1">
            <w:pPr>
              <w:pStyle w:val="TPStable"/>
              <w:rPr>
                <w:lang w:val="lt-LT"/>
              </w:rPr>
            </w:pPr>
            <w:r w:rsidRPr="009A1C62">
              <w:rPr>
                <w:rFonts w:eastAsia="Calibri" w:cs="Times New Roman"/>
                <w:lang w:val="lt-LT"/>
              </w:rPr>
              <w:t>Psichologinės (psichosocialinės) paslaugos</w:t>
            </w:r>
          </w:p>
        </w:tc>
        <w:tc>
          <w:tcPr>
            <w:tcW w:w="7380" w:type="dxa"/>
            <w:tcBorders>
              <w:top w:val="single" w:sz="4" w:space="0" w:color="auto"/>
              <w:bottom w:val="single" w:sz="4" w:space="0" w:color="auto"/>
            </w:tcBorders>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Tai pagalba vaikams, išgyvenantiems krizę ar patyrusiems traumuojančius emocinius išgyvenimus apimanti socialinę, psichologinę, psichoterapinę pagalbą, sielovadą, taip pat pagalbą įveikiant priklausomybes nuo psichoaktyviųjų medžiagų, lošimų ir kt.</w:t>
            </w:r>
          </w:p>
        </w:tc>
      </w:tr>
      <w:tr w:rsidR="00124E3A" w:rsidRPr="009A1C62" w:rsidTr="001E1AB1">
        <w:tc>
          <w:tcPr>
            <w:tcW w:w="2088" w:type="dxa"/>
            <w:tcBorders>
              <w:top w:val="single" w:sz="4" w:space="0" w:color="auto"/>
              <w:bottom w:val="single" w:sz="4" w:space="0" w:color="auto"/>
            </w:tcBorders>
            <w:shd w:val="clear" w:color="auto" w:fill="auto"/>
            <w:vAlign w:val="center"/>
          </w:tcPr>
          <w:p w:rsidR="00124E3A" w:rsidRPr="009A1C62" w:rsidRDefault="00124E3A" w:rsidP="001E1AB1">
            <w:pPr>
              <w:pStyle w:val="TPStable"/>
              <w:rPr>
                <w:lang w:val="lt-LT"/>
              </w:rPr>
            </w:pPr>
            <w:r w:rsidRPr="009A1C62">
              <w:rPr>
                <w:rFonts w:eastAsia="Calibri" w:cs="Times New Roman"/>
                <w:lang w:val="lt-LT"/>
              </w:rPr>
              <w:t xml:space="preserve">Trumpalaikės ir ilgalaikės socialinės globos vaikams nuo </w:t>
            </w:r>
            <w:r w:rsidRPr="0021649B">
              <w:rPr>
                <w:rFonts w:eastAsia="Calibri" w:cs="Times New Roman"/>
                <w:lang w:val="lt-LT"/>
              </w:rPr>
              <w:t>gimimo iki 18 metų, o</w:t>
            </w:r>
            <w:r w:rsidRPr="0021649B">
              <w:rPr>
                <w:rFonts w:eastAsia="Calibri" w:cs="Arial"/>
                <w:lang w:val="lt-LT"/>
              </w:rPr>
              <w:br/>
            </w:r>
            <w:r w:rsidRPr="0021649B">
              <w:rPr>
                <w:rFonts w:eastAsia="Calibri" w:cs="Times New Roman"/>
                <w:lang w:val="lt-LT"/>
              </w:rPr>
              <w:t>jei vaikas mokosi pagal bendrojo lavinimo programą ar pagal formaliojo</w:t>
            </w:r>
            <w:r w:rsidRPr="0021649B">
              <w:rPr>
                <w:rFonts w:eastAsia="Calibri" w:cs="Arial"/>
                <w:lang w:val="lt-LT"/>
              </w:rPr>
              <w:br/>
            </w:r>
            <w:r w:rsidRPr="0021649B">
              <w:rPr>
                <w:rFonts w:eastAsia="Calibri" w:cs="Times New Roman"/>
                <w:lang w:val="lt-LT"/>
              </w:rPr>
              <w:t xml:space="preserve">profesinio mokymo programą </w:t>
            </w:r>
            <w:r>
              <w:rPr>
                <w:rFonts w:eastAsia="Calibri" w:cs="Times New Roman"/>
                <w:lang w:val="lt-LT"/>
              </w:rPr>
              <w:t>–</w:t>
            </w:r>
            <w:r w:rsidRPr="0021649B">
              <w:rPr>
                <w:rFonts w:eastAsia="Calibri" w:cs="Times New Roman"/>
                <w:lang w:val="lt-LT"/>
              </w:rPr>
              <w:t xml:space="preserve"> iki</w:t>
            </w:r>
            <w:r>
              <w:rPr>
                <w:rFonts w:eastAsia="Calibri" w:cs="Times New Roman"/>
                <w:lang w:val="lt-LT"/>
              </w:rPr>
              <w:t xml:space="preserve"> </w:t>
            </w:r>
            <w:r w:rsidRPr="0021649B">
              <w:rPr>
                <w:rFonts w:eastAsia="Calibri" w:cs="Times New Roman"/>
                <w:lang w:val="lt-LT"/>
              </w:rPr>
              <w:t>21 met</w:t>
            </w:r>
            <w:r w:rsidRPr="0021649B">
              <w:rPr>
                <w:rFonts w:eastAsia="Calibri" w:cs="Corbel"/>
                <w:lang w:val="lt-LT"/>
              </w:rPr>
              <w:t>ų</w:t>
            </w:r>
            <w:r w:rsidRPr="0021649B">
              <w:rPr>
                <w:rFonts w:eastAsia="Calibri" w:cs="Times New Roman"/>
                <w:lang w:val="lt-LT"/>
              </w:rPr>
              <w:t xml:space="preserve"> teikimas</w:t>
            </w:r>
          </w:p>
        </w:tc>
        <w:tc>
          <w:tcPr>
            <w:tcW w:w="7380" w:type="dxa"/>
            <w:tcBorders>
              <w:top w:val="single" w:sz="4" w:space="0" w:color="auto"/>
              <w:bottom w:val="single" w:sz="4" w:space="0" w:color="auto"/>
            </w:tcBorders>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Trumpalaikės ir ilgalaikės socialinės globos teikimas vaikams nuo gimimo iki 18 metų amžiaus, o jei vaikas mokosi pagal bendrojo ugdymo programą ar pagal formaliojo profesinio mokymo programą iki 21 m. amžiaus, kurios metu vaikams sudaroma artima šeimai aplinka, kurioje vaikai galėtų augti, ugdytis ir tobulėti, pasirengti savarankiškam gyvenimui ir integracijai visuomenėje</w:t>
            </w:r>
          </w:p>
          <w:p w:rsidR="00124E3A" w:rsidRPr="00F24F05" w:rsidRDefault="00124E3A" w:rsidP="001E1AB1">
            <w:pPr>
              <w:pStyle w:val="TPStable"/>
              <w:jc w:val="both"/>
              <w:rPr>
                <w:rFonts w:eastAsia="Calibri"/>
                <w:lang w:val="lt-LT"/>
              </w:rPr>
            </w:pPr>
          </w:p>
        </w:tc>
      </w:tr>
      <w:tr w:rsidR="00124E3A" w:rsidRPr="009A1C62" w:rsidTr="001E1AB1">
        <w:tc>
          <w:tcPr>
            <w:tcW w:w="2088" w:type="dxa"/>
            <w:tcBorders>
              <w:top w:val="single" w:sz="4" w:space="0" w:color="auto"/>
              <w:bottom w:val="single" w:sz="8" w:space="0" w:color="auto"/>
            </w:tcBorders>
            <w:shd w:val="clear" w:color="auto" w:fill="auto"/>
            <w:vAlign w:val="center"/>
          </w:tcPr>
          <w:p w:rsidR="00124E3A" w:rsidRPr="009A1C62" w:rsidRDefault="00124E3A" w:rsidP="001E1AB1">
            <w:pPr>
              <w:pStyle w:val="TPStable"/>
              <w:rPr>
                <w:lang w:val="lt-LT"/>
              </w:rPr>
            </w:pPr>
            <w:r w:rsidRPr="009A1C62">
              <w:rPr>
                <w:rFonts w:eastAsia="Calibri" w:cs="Times New Roman"/>
                <w:lang w:val="lt-LT"/>
              </w:rPr>
              <w:t>Apgyvendinimo paslaugų sulaukusiems pilnametystės asmenims po institucinės</w:t>
            </w:r>
            <w:r w:rsidRPr="009A1C62">
              <w:rPr>
                <w:rFonts w:eastAsia="Calibri" w:cs="Arial"/>
                <w:lang w:val="lt-LT"/>
              </w:rPr>
              <w:br/>
            </w:r>
            <w:r w:rsidRPr="009A1C62">
              <w:rPr>
                <w:rFonts w:eastAsia="Calibri" w:cs="Times New Roman"/>
                <w:lang w:val="lt-LT"/>
              </w:rPr>
              <w:t>socialinės globos teikimas</w:t>
            </w:r>
          </w:p>
        </w:tc>
        <w:tc>
          <w:tcPr>
            <w:tcW w:w="7380" w:type="dxa"/>
            <w:tcBorders>
              <w:top w:val="single" w:sz="4" w:space="0" w:color="auto"/>
              <w:bottom w:val="single" w:sz="8" w:space="0" w:color="auto"/>
            </w:tcBorders>
            <w:shd w:val="clear" w:color="auto" w:fill="auto"/>
            <w:vAlign w:val="center"/>
          </w:tcPr>
          <w:p w:rsidR="00124E3A" w:rsidRPr="00F24F05" w:rsidRDefault="00124E3A" w:rsidP="001E1AB1">
            <w:pPr>
              <w:pStyle w:val="TPStable"/>
              <w:jc w:val="both"/>
              <w:rPr>
                <w:rFonts w:eastAsia="Calibri"/>
                <w:lang w:val="lt-LT"/>
              </w:rPr>
            </w:pPr>
            <w:r w:rsidRPr="001E1AB1">
              <w:rPr>
                <w:rFonts w:eastAsia="Calibri"/>
              </w:rPr>
              <w:t>Namų aplinkos sąlygų sukūrimas ir reikalingų paslaugų suteikimas asmenims, kuriems nereikia nuolatinės, intensyvios priežiūros, sudarant jiems sąlygas savarankiškai tvarkytis savo asmeninį gyvenimą. Paslauga teikiama asmenims (iki 21 m.), sulaukusiems pilnametystės, kurie mokosi pagal bendrojo lavinimo programą ar pagal formaliojo profesinio mokymo programą, ir kuriems buvo teikta institucinė vaiko socialinė globa</w:t>
            </w:r>
          </w:p>
        </w:tc>
      </w:tr>
    </w:tbl>
    <w:p w:rsidR="00124E3A" w:rsidRDefault="00124E3A" w:rsidP="00124E3A">
      <w:pPr>
        <w:pStyle w:val="TPSnormal"/>
      </w:pPr>
    </w:p>
    <w:p w:rsidR="00124E3A" w:rsidRDefault="00124E3A" w:rsidP="00124E3A">
      <w:pPr>
        <w:pStyle w:val="TPSnormal"/>
      </w:pPr>
    </w:p>
    <w:p w:rsidR="00124E3A" w:rsidRDefault="00124E3A" w:rsidP="00124E3A">
      <w:pPr>
        <w:pStyle w:val="TPSnormal"/>
      </w:pPr>
    </w:p>
    <w:p w:rsidR="00124E3A" w:rsidRDefault="00124E3A" w:rsidP="00124E3A">
      <w:pPr>
        <w:pStyle w:val="TPSnormal"/>
      </w:pPr>
    </w:p>
    <w:p w:rsidR="00124E3A" w:rsidRDefault="00124E3A" w:rsidP="00124E3A">
      <w:pPr>
        <w:pStyle w:val="TPSnormal"/>
      </w:pPr>
    </w:p>
    <w:p w:rsidR="00124E3A" w:rsidRDefault="00124E3A" w:rsidP="00124E3A">
      <w:pPr>
        <w:pStyle w:val="TPSnormal"/>
      </w:pPr>
    </w:p>
    <w:p w:rsidR="00124E3A" w:rsidRDefault="00124E3A" w:rsidP="00124E3A">
      <w:pPr>
        <w:pStyle w:val="TPSnormal"/>
      </w:pPr>
    </w:p>
    <w:p w:rsidR="00124E3A" w:rsidRDefault="00124E3A" w:rsidP="00124E3A">
      <w:pPr>
        <w:pStyle w:val="TPSnormal"/>
      </w:pPr>
    </w:p>
    <w:p w:rsidR="00124E3A" w:rsidRDefault="00124E3A" w:rsidP="00124E3A">
      <w:pPr>
        <w:pStyle w:val="TPSnormal"/>
      </w:pPr>
    </w:p>
    <w:p w:rsidR="00124E3A" w:rsidRDefault="00124E3A" w:rsidP="00124E3A">
      <w:pPr>
        <w:pStyle w:val="TPSnormal"/>
      </w:pPr>
    </w:p>
    <w:p w:rsidR="00124E3A" w:rsidRPr="00AD4B62" w:rsidRDefault="00124E3A" w:rsidP="00124E3A">
      <w:pPr>
        <w:pStyle w:val="TPSheading1"/>
        <w:rPr>
          <w:color w:val="auto"/>
        </w:rPr>
      </w:pPr>
      <w:bookmarkStart w:id="32" w:name="_Toc82510005"/>
      <w:r w:rsidRPr="00CD704B">
        <w:rPr>
          <w:color w:val="auto"/>
        </w:rPr>
        <w:t>P</w:t>
      </w:r>
      <w:r>
        <w:rPr>
          <w:color w:val="auto"/>
        </w:rPr>
        <w:t>RIEDAS 2. Socialinių paslaugų teikėjų kontaktinė informacija</w:t>
      </w:r>
      <w:bookmarkEnd w:id="32"/>
    </w:p>
    <w:p w:rsidR="00124E3A" w:rsidRPr="00E677BC" w:rsidRDefault="00124E3A" w:rsidP="00124E3A">
      <w:pPr>
        <w:pStyle w:val="TPSlentel"/>
      </w:pPr>
    </w:p>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558"/>
        <w:gridCol w:w="1980"/>
        <w:gridCol w:w="6930"/>
      </w:tblGrid>
      <w:tr w:rsidR="00124E3A" w:rsidRPr="000C5067" w:rsidTr="001E1AB1">
        <w:tc>
          <w:tcPr>
            <w:tcW w:w="558" w:type="dxa"/>
            <w:tcBorders>
              <w:top w:val="single" w:sz="8" w:space="0" w:color="auto"/>
              <w:bottom w:val="single" w:sz="8" w:space="0" w:color="auto"/>
            </w:tcBorders>
            <w:shd w:val="clear" w:color="auto" w:fill="BFBFBF"/>
            <w:vAlign w:val="center"/>
          </w:tcPr>
          <w:p w:rsidR="00124E3A" w:rsidRPr="000C5067" w:rsidRDefault="00124E3A" w:rsidP="001E1AB1">
            <w:pPr>
              <w:pStyle w:val="TPStable"/>
              <w:rPr>
                <w:b/>
                <w:bCs/>
                <w:lang w:val="lt-LT"/>
              </w:rPr>
            </w:pPr>
            <w:r w:rsidRPr="000C5067">
              <w:rPr>
                <w:b/>
                <w:bCs/>
                <w:lang w:val="lt-LT"/>
              </w:rPr>
              <w:t>Eil. Nr.</w:t>
            </w:r>
          </w:p>
        </w:tc>
        <w:tc>
          <w:tcPr>
            <w:tcW w:w="1980" w:type="dxa"/>
            <w:tcBorders>
              <w:top w:val="single" w:sz="8" w:space="0" w:color="auto"/>
              <w:bottom w:val="single" w:sz="8" w:space="0" w:color="auto"/>
            </w:tcBorders>
            <w:shd w:val="clear" w:color="auto" w:fill="BFBFBF"/>
            <w:vAlign w:val="center"/>
          </w:tcPr>
          <w:p w:rsidR="00124E3A" w:rsidRPr="000C5067" w:rsidRDefault="00124E3A" w:rsidP="001E1AB1">
            <w:pPr>
              <w:pStyle w:val="TPStable"/>
              <w:rPr>
                <w:b/>
                <w:bCs/>
                <w:lang w:val="lt-LT"/>
              </w:rPr>
            </w:pPr>
            <w:r w:rsidRPr="000C5067">
              <w:rPr>
                <w:b/>
                <w:bCs/>
                <w:lang w:val="lt-LT"/>
              </w:rPr>
              <w:t>Bendravimo ir bendradarbiavimo būdai ir kanalai</w:t>
            </w:r>
          </w:p>
        </w:tc>
        <w:tc>
          <w:tcPr>
            <w:tcW w:w="6930" w:type="dxa"/>
            <w:tcBorders>
              <w:top w:val="single" w:sz="8" w:space="0" w:color="auto"/>
              <w:bottom w:val="single" w:sz="8" w:space="0" w:color="auto"/>
            </w:tcBorders>
            <w:shd w:val="clear" w:color="auto" w:fill="BFBFBF"/>
            <w:vAlign w:val="center"/>
          </w:tcPr>
          <w:p w:rsidR="00124E3A" w:rsidRPr="000C5067" w:rsidRDefault="00124E3A" w:rsidP="001E1AB1">
            <w:pPr>
              <w:pStyle w:val="TPStable"/>
              <w:rPr>
                <w:b/>
                <w:bCs/>
                <w:lang w:val="lt-LT"/>
              </w:rPr>
            </w:pPr>
            <w:r w:rsidRPr="000C5067">
              <w:rPr>
                <w:b/>
                <w:bCs/>
                <w:lang w:val="lt-LT"/>
              </w:rPr>
              <w:t>Kontaktinė informacija</w:t>
            </w:r>
          </w:p>
        </w:tc>
      </w:tr>
      <w:tr w:rsidR="00124E3A" w:rsidRPr="000C5067" w:rsidTr="001E1AB1">
        <w:tc>
          <w:tcPr>
            <w:tcW w:w="558" w:type="dxa"/>
            <w:tcBorders>
              <w:top w:val="single" w:sz="8" w:space="0" w:color="auto"/>
            </w:tcBorders>
            <w:shd w:val="clear" w:color="auto" w:fill="auto"/>
          </w:tcPr>
          <w:p w:rsidR="00124E3A" w:rsidRPr="000C5067" w:rsidRDefault="00124E3A" w:rsidP="001E1AB1">
            <w:pPr>
              <w:pStyle w:val="TPStable"/>
              <w:rPr>
                <w:lang w:val="lt-LT"/>
              </w:rPr>
            </w:pPr>
            <w:r w:rsidRPr="000C5067">
              <w:rPr>
                <w:lang w:val="lt-LT"/>
              </w:rPr>
              <w:t>1</w:t>
            </w:r>
          </w:p>
        </w:tc>
        <w:tc>
          <w:tcPr>
            <w:tcW w:w="1980" w:type="dxa"/>
            <w:tcBorders>
              <w:top w:val="single" w:sz="8" w:space="0" w:color="auto"/>
            </w:tcBorders>
            <w:shd w:val="clear" w:color="auto" w:fill="auto"/>
          </w:tcPr>
          <w:p w:rsidR="00124E3A" w:rsidRPr="000C5067" w:rsidRDefault="00124E3A" w:rsidP="001E1AB1">
            <w:pPr>
              <w:pStyle w:val="TPStable"/>
              <w:rPr>
                <w:lang w:val="lt-LT"/>
              </w:rPr>
            </w:pPr>
            <w:r w:rsidRPr="000C5067">
              <w:rPr>
                <w:lang w:val="lt-LT"/>
              </w:rPr>
              <w:t>Paskambinti į socialines paslaugas teikiančią įstaigą (padalinį)</w:t>
            </w:r>
          </w:p>
        </w:tc>
        <w:tc>
          <w:tcPr>
            <w:tcW w:w="6930" w:type="dxa"/>
            <w:tcBorders>
              <w:top w:val="single" w:sz="8" w:space="0" w:color="auto"/>
            </w:tcBorders>
            <w:shd w:val="clear" w:color="auto" w:fill="auto"/>
          </w:tcPr>
          <w:p w:rsidR="00124E3A" w:rsidRPr="000C5067" w:rsidRDefault="00124E3A" w:rsidP="001E1AB1">
            <w:pPr>
              <w:pStyle w:val="TPStable"/>
              <w:jc w:val="both"/>
              <w:rPr>
                <w:lang w:val="lt-LT"/>
              </w:rPr>
            </w:pPr>
            <w:r w:rsidRPr="000C5067">
              <w:rPr>
                <w:lang w:val="lt-LT"/>
              </w:rPr>
              <w:t xml:space="preserve">Telšių rajono savivaldybės administracijos bendrasis telefono numeris </w:t>
            </w:r>
          </w:p>
          <w:p w:rsidR="00124E3A" w:rsidRPr="000C5067" w:rsidRDefault="00124E3A" w:rsidP="001E1AB1">
            <w:pPr>
              <w:pStyle w:val="TPStable"/>
              <w:jc w:val="both"/>
              <w:rPr>
                <w:lang w:val="lt-LT"/>
              </w:rPr>
            </w:pPr>
            <w:r w:rsidRPr="000C5067">
              <w:rPr>
                <w:lang w:val="lt-LT"/>
              </w:rPr>
              <w:t>8444 52229</w:t>
            </w:r>
          </w:p>
          <w:p w:rsidR="00124E3A" w:rsidRPr="000C5067" w:rsidRDefault="00124E3A" w:rsidP="001E1AB1">
            <w:pPr>
              <w:pStyle w:val="TPStable"/>
              <w:jc w:val="both"/>
              <w:rPr>
                <w:lang w:val="lt-LT"/>
              </w:rPr>
            </w:pPr>
            <w:r w:rsidRPr="000C5067">
              <w:rPr>
                <w:lang w:val="lt-LT"/>
              </w:rPr>
              <w:t>Telšių rajono savivaldybės administracijos Socialinės paramos ir rūpybos skyriaus telefono numeris 8444 60333</w:t>
            </w:r>
          </w:p>
          <w:p w:rsidR="00124E3A" w:rsidRPr="000C5067" w:rsidRDefault="00124E3A" w:rsidP="001E1AB1">
            <w:pPr>
              <w:pStyle w:val="TPStable"/>
              <w:jc w:val="both"/>
              <w:rPr>
                <w:lang w:val="lt-LT"/>
              </w:rPr>
            </w:pPr>
            <w:r w:rsidRPr="000C5067">
              <w:rPr>
                <w:lang w:val="lt-LT"/>
              </w:rPr>
              <w:t>Telšių rajono savivaldybės Degaičių seniūnijos telefono numeris 8444 45342</w:t>
            </w:r>
          </w:p>
          <w:p w:rsidR="00124E3A" w:rsidRPr="000C5067" w:rsidRDefault="00124E3A" w:rsidP="001E1AB1">
            <w:pPr>
              <w:pStyle w:val="TPStable"/>
              <w:jc w:val="both"/>
              <w:rPr>
                <w:lang w:val="lt-LT"/>
              </w:rPr>
            </w:pPr>
            <w:r w:rsidRPr="000C5067">
              <w:rPr>
                <w:lang w:val="lt-LT"/>
              </w:rPr>
              <w:t>Telšių rajono savivaldybės Gadūnavo seniūnijos telefono numeris 8444 41940</w:t>
            </w:r>
          </w:p>
          <w:p w:rsidR="00124E3A" w:rsidRPr="000C5067" w:rsidRDefault="00124E3A" w:rsidP="001E1AB1">
            <w:pPr>
              <w:pStyle w:val="TPStable"/>
              <w:jc w:val="both"/>
              <w:rPr>
                <w:lang w:val="lt-LT"/>
              </w:rPr>
            </w:pPr>
            <w:r w:rsidRPr="000C5067">
              <w:rPr>
                <w:lang w:val="lt-LT"/>
              </w:rPr>
              <w:t>Telšių rajono savivaldybės Luokės seniūnijos telefono numeris  8444 43245</w:t>
            </w:r>
          </w:p>
          <w:p w:rsidR="00124E3A" w:rsidRPr="000C5067" w:rsidRDefault="00124E3A" w:rsidP="001E1AB1">
            <w:pPr>
              <w:pStyle w:val="TPStable"/>
              <w:jc w:val="both"/>
              <w:rPr>
                <w:lang w:val="lt-LT"/>
              </w:rPr>
            </w:pPr>
            <w:r w:rsidRPr="000C5067">
              <w:rPr>
                <w:lang w:val="lt-LT"/>
              </w:rPr>
              <w:t>Telšių rajono savivaldybės Nevarėnų seniūnijos telefono numeris 8444 44146</w:t>
            </w:r>
          </w:p>
          <w:p w:rsidR="00124E3A" w:rsidRPr="000C5067" w:rsidRDefault="00124E3A" w:rsidP="001E1AB1">
            <w:pPr>
              <w:pStyle w:val="TPStable"/>
              <w:jc w:val="both"/>
              <w:rPr>
                <w:lang w:val="lt-LT"/>
              </w:rPr>
            </w:pPr>
            <w:r w:rsidRPr="000C5067">
              <w:rPr>
                <w:lang w:val="lt-LT"/>
              </w:rPr>
              <w:t>Telšių rajono savivaldybės Ryškėnų seniūnijos telefono numeris 8444 72234</w:t>
            </w:r>
          </w:p>
          <w:p w:rsidR="00124E3A" w:rsidRPr="000C5067" w:rsidRDefault="00124E3A" w:rsidP="001E1AB1">
            <w:pPr>
              <w:pStyle w:val="TPStable"/>
              <w:jc w:val="both"/>
              <w:rPr>
                <w:lang w:val="lt-LT"/>
              </w:rPr>
            </w:pPr>
            <w:r w:rsidRPr="000C5067">
              <w:rPr>
                <w:lang w:val="lt-LT"/>
              </w:rPr>
              <w:t>Telšių rajono savivaldybės Tryškių seniūnijos telefono numeris 8444 79333</w:t>
            </w:r>
          </w:p>
          <w:p w:rsidR="00124E3A" w:rsidRPr="000C5067" w:rsidRDefault="00124E3A" w:rsidP="001E1AB1">
            <w:pPr>
              <w:pStyle w:val="TPStable"/>
              <w:jc w:val="both"/>
              <w:rPr>
                <w:lang w:val="lt-LT"/>
              </w:rPr>
            </w:pPr>
            <w:r w:rsidRPr="000C5067">
              <w:rPr>
                <w:lang w:val="lt-LT"/>
              </w:rPr>
              <w:t>Telšių rajono savivaldybės Upynos seniūnijos telefono numeris 8444 44714</w:t>
            </w:r>
          </w:p>
          <w:p w:rsidR="00124E3A" w:rsidRPr="000C5067" w:rsidRDefault="00124E3A" w:rsidP="001E1AB1">
            <w:pPr>
              <w:pStyle w:val="TPStable"/>
              <w:jc w:val="both"/>
              <w:rPr>
                <w:lang w:val="lt-LT"/>
              </w:rPr>
            </w:pPr>
            <w:r w:rsidRPr="000C5067">
              <w:rPr>
                <w:lang w:val="lt-LT"/>
              </w:rPr>
              <w:t>Telšių rajono savivaldybės Varnių seniūnijos telefono numeris 8444 47442</w:t>
            </w:r>
          </w:p>
          <w:p w:rsidR="00124E3A" w:rsidRPr="000C5067" w:rsidRDefault="00124E3A" w:rsidP="001E1AB1">
            <w:pPr>
              <w:pStyle w:val="TPStable"/>
              <w:jc w:val="both"/>
              <w:rPr>
                <w:lang w:val="lt-LT"/>
              </w:rPr>
            </w:pPr>
            <w:r w:rsidRPr="000C5067">
              <w:rPr>
                <w:lang w:val="lt-LT"/>
              </w:rPr>
              <w:t>Telšių rajono savivaldybės Viešvėnų seniūnijos telefono numeris 8444 43590</w:t>
            </w:r>
          </w:p>
          <w:p w:rsidR="00124E3A" w:rsidRPr="000C5067" w:rsidRDefault="00124E3A" w:rsidP="001E1AB1">
            <w:pPr>
              <w:pStyle w:val="TPStable"/>
              <w:jc w:val="both"/>
              <w:rPr>
                <w:lang w:val="lt-LT"/>
              </w:rPr>
            </w:pPr>
            <w:r w:rsidRPr="000C5067">
              <w:rPr>
                <w:lang w:val="lt-LT"/>
              </w:rPr>
              <w:t>Telšių rajono savivaldybės Žarėnų seniūnijos telefono numeris 8444 40645</w:t>
            </w:r>
          </w:p>
          <w:p w:rsidR="00124E3A" w:rsidRPr="000C5067" w:rsidRDefault="00124E3A" w:rsidP="001E1AB1">
            <w:pPr>
              <w:pStyle w:val="TPStable"/>
              <w:jc w:val="both"/>
              <w:rPr>
                <w:lang w:val="lt-LT"/>
              </w:rPr>
            </w:pPr>
            <w:r w:rsidRPr="000C5067">
              <w:rPr>
                <w:lang w:val="lt-LT"/>
              </w:rPr>
              <w:t xml:space="preserve">Telšių rajono savivaldybės Telšių miesto seniūnijos telefono numeris </w:t>
            </w:r>
          </w:p>
          <w:p w:rsidR="00124E3A" w:rsidRPr="000C5067" w:rsidRDefault="00124E3A" w:rsidP="001E1AB1">
            <w:pPr>
              <w:pStyle w:val="TPStable"/>
              <w:jc w:val="both"/>
              <w:rPr>
                <w:lang w:val="lt-LT"/>
              </w:rPr>
            </w:pPr>
            <w:r w:rsidRPr="000C5067">
              <w:rPr>
                <w:lang w:val="lt-LT"/>
              </w:rPr>
              <w:t>8444 51598</w:t>
            </w:r>
          </w:p>
          <w:p w:rsidR="00124E3A" w:rsidRPr="000C5067" w:rsidRDefault="00124E3A" w:rsidP="001E1AB1">
            <w:pPr>
              <w:pStyle w:val="TPStable"/>
              <w:jc w:val="both"/>
              <w:rPr>
                <w:lang w:val="lt-LT"/>
              </w:rPr>
            </w:pPr>
            <w:r w:rsidRPr="000C5067">
              <w:rPr>
                <w:lang w:val="lt-LT"/>
              </w:rPr>
              <w:t>Telšių socialinių paslaugų centro telefono numeris 8444 51135</w:t>
            </w:r>
          </w:p>
          <w:p w:rsidR="00124E3A" w:rsidRPr="000C5067" w:rsidRDefault="00124E3A" w:rsidP="001E1AB1">
            <w:pPr>
              <w:pStyle w:val="TPStable"/>
              <w:jc w:val="both"/>
              <w:rPr>
                <w:lang w:val="lt-LT"/>
              </w:rPr>
            </w:pPr>
            <w:r w:rsidRPr="000C5067">
              <w:rPr>
                <w:lang w:val="lt-LT"/>
              </w:rPr>
              <w:t>Telšių rajono senelių globos namų telefono numeris 8444 75299</w:t>
            </w:r>
          </w:p>
          <w:p w:rsidR="00124E3A" w:rsidRPr="000C5067" w:rsidRDefault="00124E3A" w:rsidP="001E1AB1">
            <w:pPr>
              <w:pStyle w:val="TPStable"/>
              <w:jc w:val="both"/>
              <w:rPr>
                <w:lang w:val="lt-LT"/>
              </w:rPr>
            </w:pPr>
            <w:r w:rsidRPr="000C5067">
              <w:rPr>
                <w:lang w:val="lt-LT"/>
              </w:rPr>
              <w:t>Telšių vaikų globos namų telefono numeris 8444 51373</w:t>
            </w:r>
          </w:p>
          <w:p w:rsidR="00124E3A" w:rsidRPr="000C5067" w:rsidRDefault="00124E3A" w:rsidP="001E1AB1">
            <w:pPr>
              <w:pStyle w:val="TPStable"/>
              <w:jc w:val="both"/>
              <w:rPr>
                <w:lang w:val="lt-LT"/>
              </w:rPr>
            </w:pPr>
            <w:r w:rsidRPr="000C5067">
              <w:rPr>
                <w:lang w:val="lt-LT"/>
              </w:rPr>
              <w:t>Telšių centro „Viltis“ telefono numeris 8444 78502</w:t>
            </w:r>
          </w:p>
          <w:p w:rsidR="00124E3A" w:rsidRPr="000C5067" w:rsidRDefault="00124E3A" w:rsidP="001E1AB1">
            <w:pPr>
              <w:pStyle w:val="TPStable"/>
              <w:jc w:val="both"/>
              <w:rPr>
                <w:lang w:val="lt-LT"/>
              </w:rPr>
            </w:pPr>
          </w:p>
          <w:p w:rsidR="00124E3A" w:rsidRPr="000C5067" w:rsidRDefault="00124E3A" w:rsidP="001E1AB1">
            <w:pPr>
              <w:pStyle w:val="TPStable"/>
              <w:jc w:val="both"/>
              <w:rPr>
                <w:lang w:val="lt-LT"/>
              </w:rPr>
            </w:pPr>
            <w:r w:rsidRPr="000C5067">
              <w:rPr>
                <w:lang w:val="lt-LT"/>
              </w:rPr>
              <w:t>Socialines paslaugas teikiantis ir paslaugų gavėjus aptarnaujantys darbuotojai įsipareigoja, kad, paslaugos gavėjui kreipiantis į darbuotoją su klausimu telefonu, su juo bus susisiekta artimiausiu galimu (laisvu nuo iš anksto rezervuotų susitikimų su paslaugų gavėjais) konsultavimui paskirtu metu.</w:t>
            </w:r>
          </w:p>
          <w:p w:rsidR="00124E3A" w:rsidRPr="000C5067" w:rsidRDefault="00124E3A" w:rsidP="001E1AB1">
            <w:pPr>
              <w:pStyle w:val="TPStable"/>
              <w:jc w:val="both"/>
              <w:rPr>
                <w:lang w:val="lt-LT"/>
              </w:rPr>
            </w:pPr>
            <w:r w:rsidRPr="000C5067">
              <w:rPr>
                <w:lang w:val="lt-LT"/>
              </w:rPr>
              <w:t>Esant poreikiui, paslaugų gavėjai gali tiesiogiai susisiekti su paslaugas teikiančiais specialistais. Jų telefono numeriai yra nurodyti Telšių rajono savivaldybės administracijos ir susijusių socialines paslaugas teikiančių įstaigų internetiniuose puslapiuose (www.telsiai.lt).</w:t>
            </w:r>
          </w:p>
          <w:p w:rsidR="00124E3A" w:rsidRPr="000C5067" w:rsidRDefault="00124E3A" w:rsidP="001E1AB1">
            <w:pPr>
              <w:pStyle w:val="TPStable"/>
              <w:jc w:val="both"/>
              <w:rPr>
                <w:highlight w:val="yellow"/>
                <w:lang w:val="lt-LT"/>
              </w:rPr>
            </w:pPr>
            <w:r w:rsidRPr="000C5067">
              <w:rPr>
                <w:lang w:val="lt-LT"/>
              </w:rPr>
              <w:t>Jeigu Paslaugos gavėjas paskambina ne darbo metu ar nesulaukia, kol skambutį priims kitus paslaugų gavėjus tuo metu aptarnaujantis specialistas, Telšių rajono savivaldybės administracija ir susijusios socialines paslaugas teikiančios įstaigos įsipareigoja susisiekti su skambinusiais paslaugų gavėjais ne vėliau nei kitą darbo dieną.</w:t>
            </w:r>
          </w:p>
        </w:tc>
      </w:tr>
      <w:tr w:rsidR="00124E3A" w:rsidRPr="000C5067" w:rsidTr="001E1AB1">
        <w:tc>
          <w:tcPr>
            <w:tcW w:w="558" w:type="dxa"/>
            <w:shd w:val="clear" w:color="auto" w:fill="auto"/>
          </w:tcPr>
          <w:p w:rsidR="00124E3A" w:rsidRPr="000C5067" w:rsidRDefault="00124E3A" w:rsidP="001E1AB1">
            <w:pPr>
              <w:pStyle w:val="TPStable"/>
              <w:rPr>
                <w:lang w:val="lt-LT"/>
              </w:rPr>
            </w:pPr>
            <w:r w:rsidRPr="000C5067">
              <w:rPr>
                <w:lang w:val="lt-LT"/>
              </w:rPr>
              <w:t>2</w:t>
            </w:r>
          </w:p>
        </w:tc>
        <w:tc>
          <w:tcPr>
            <w:tcW w:w="1980" w:type="dxa"/>
            <w:shd w:val="clear" w:color="auto" w:fill="auto"/>
          </w:tcPr>
          <w:p w:rsidR="00124E3A" w:rsidRPr="0003432E" w:rsidRDefault="00124E3A" w:rsidP="001E1AB1">
            <w:pPr>
              <w:pStyle w:val="TPStable"/>
              <w:rPr>
                <w:lang w:val="lt-LT"/>
              </w:rPr>
            </w:pPr>
            <w:r w:rsidRPr="0003432E">
              <w:rPr>
                <w:lang w:val="lt-LT"/>
              </w:rPr>
              <w:t>Parašyti elektroninį laišką socialines paslaugas teikiančiai įstaigai (padaliniui)</w:t>
            </w:r>
          </w:p>
        </w:tc>
        <w:tc>
          <w:tcPr>
            <w:tcW w:w="6930" w:type="dxa"/>
            <w:shd w:val="clear" w:color="auto" w:fill="auto"/>
          </w:tcPr>
          <w:p w:rsidR="00124E3A" w:rsidRPr="0003432E" w:rsidRDefault="00124E3A" w:rsidP="001E1AB1">
            <w:pPr>
              <w:pStyle w:val="TPStable"/>
              <w:rPr>
                <w:lang w:val="lt-LT"/>
              </w:rPr>
            </w:pPr>
            <w:r w:rsidRPr="0003432E">
              <w:rPr>
                <w:lang w:val="lt-LT"/>
              </w:rPr>
              <w:t>Telšių rajono savivaldybės administracijos bendrasis el. p. adresas  info@telsiai.lt</w:t>
            </w:r>
          </w:p>
          <w:p w:rsidR="00124E3A" w:rsidRPr="0003432E" w:rsidRDefault="00124E3A" w:rsidP="001E1AB1">
            <w:pPr>
              <w:pStyle w:val="TPStable"/>
              <w:rPr>
                <w:lang w:val="lt-LT"/>
              </w:rPr>
            </w:pPr>
            <w:r w:rsidRPr="0003432E">
              <w:rPr>
                <w:lang w:val="lt-LT"/>
              </w:rPr>
              <w:t xml:space="preserve">Telšių rajono savivaldybės administracijos Socialinės paramos ir rūpybos skyriaus el. p. adresas soc.parama@telsiai.lt </w:t>
            </w:r>
          </w:p>
          <w:p w:rsidR="00124E3A" w:rsidRPr="0003432E" w:rsidRDefault="00124E3A" w:rsidP="001E1AB1">
            <w:pPr>
              <w:pStyle w:val="TPStable"/>
              <w:rPr>
                <w:lang w:val="lt-LT"/>
              </w:rPr>
            </w:pPr>
            <w:r w:rsidRPr="0003432E">
              <w:rPr>
                <w:lang w:val="lt-LT"/>
              </w:rPr>
              <w:t xml:space="preserve">Telšių rajono savivaldybės Degaičių seniūnijos el. p. adresas </w:t>
            </w:r>
            <w:hyperlink r:id="rId36" w:history="1">
              <w:r w:rsidRPr="0003432E">
                <w:rPr>
                  <w:rStyle w:val="Hyperlink"/>
                  <w:lang w:val="lt-LT"/>
                </w:rPr>
                <w:t>degaiciu.sen@telsiai.lt</w:t>
              </w:r>
            </w:hyperlink>
          </w:p>
          <w:p w:rsidR="00124E3A" w:rsidRPr="0003432E" w:rsidRDefault="00124E3A" w:rsidP="001E1AB1">
            <w:pPr>
              <w:pStyle w:val="TPStable"/>
              <w:rPr>
                <w:lang w:val="lt-LT"/>
              </w:rPr>
            </w:pPr>
            <w:r w:rsidRPr="0003432E">
              <w:rPr>
                <w:lang w:val="lt-LT"/>
              </w:rPr>
              <w:t xml:space="preserve">Telšių rajono savivaldybės Gadūnavo seniūnijos el. p. adresas </w:t>
            </w:r>
            <w:hyperlink r:id="rId37" w:history="1">
              <w:r w:rsidRPr="0003432E">
                <w:rPr>
                  <w:rStyle w:val="Hyperlink"/>
                  <w:lang w:val="lt-LT"/>
                </w:rPr>
                <w:t>gadunavo.sen@telsiai.lt</w:t>
              </w:r>
            </w:hyperlink>
          </w:p>
          <w:p w:rsidR="00124E3A" w:rsidRPr="0003432E" w:rsidRDefault="00124E3A" w:rsidP="001E1AB1">
            <w:pPr>
              <w:pStyle w:val="TPStable"/>
              <w:rPr>
                <w:lang w:val="lt-LT"/>
              </w:rPr>
            </w:pPr>
            <w:r w:rsidRPr="0003432E">
              <w:rPr>
                <w:lang w:val="lt-LT"/>
              </w:rPr>
              <w:t xml:space="preserve">Telšių rajono savivaldybės Luokės seniūnijos el. p. adresas </w:t>
            </w:r>
            <w:hyperlink r:id="rId38" w:history="1">
              <w:r w:rsidRPr="0003432E">
                <w:rPr>
                  <w:rStyle w:val="Hyperlink"/>
                  <w:lang w:val="lt-LT"/>
                </w:rPr>
                <w:t>luokes.sen@telsiai.lt</w:t>
              </w:r>
            </w:hyperlink>
          </w:p>
          <w:p w:rsidR="00124E3A" w:rsidRPr="0003432E" w:rsidRDefault="00124E3A" w:rsidP="001E1AB1">
            <w:pPr>
              <w:pStyle w:val="TPStable"/>
              <w:rPr>
                <w:lang w:val="lt-LT"/>
              </w:rPr>
            </w:pPr>
            <w:r w:rsidRPr="0003432E">
              <w:rPr>
                <w:lang w:val="lt-LT"/>
              </w:rPr>
              <w:t xml:space="preserve">Telšių rajono savivaldybės Nevarėnų seniūnijos el. p. adresas </w:t>
            </w:r>
            <w:hyperlink r:id="rId39" w:history="1">
              <w:r w:rsidRPr="0003432E">
                <w:rPr>
                  <w:rStyle w:val="Hyperlink"/>
                  <w:lang w:val="lt-LT"/>
                </w:rPr>
                <w:t>nevarenu.sen@telsiai.lt</w:t>
              </w:r>
            </w:hyperlink>
          </w:p>
          <w:p w:rsidR="00124E3A" w:rsidRPr="0003432E" w:rsidRDefault="00124E3A" w:rsidP="001E1AB1">
            <w:pPr>
              <w:pStyle w:val="TPStable"/>
              <w:rPr>
                <w:lang w:val="lt-LT"/>
              </w:rPr>
            </w:pPr>
            <w:r w:rsidRPr="0003432E">
              <w:rPr>
                <w:lang w:val="lt-LT"/>
              </w:rPr>
              <w:t>Telšių rajono savivaldybės Ryškėnų seniūnijos el. p. adresas</w:t>
            </w:r>
            <w:hyperlink r:id="rId40" w:history="1">
              <w:r w:rsidRPr="0003432E">
                <w:rPr>
                  <w:rStyle w:val="Hyperlink"/>
                  <w:lang w:val="lt-LT"/>
                </w:rPr>
                <w:t xml:space="preserve"> ryskenu.sen@telsiai.lt</w:t>
              </w:r>
            </w:hyperlink>
          </w:p>
          <w:p w:rsidR="00124E3A" w:rsidRPr="0003432E" w:rsidRDefault="00124E3A" w:rsidP="001E1AB1">
            <w:pPr>
              <w:pStyle w:val="TPStable"/>
              <w:rPr>
                <w:lang w:val="lt-LT"/>
              </w:rPr>
            </w:pPr>
            <w:r w:rsidRPr="0003432E">
              <w:rPr>
                <w:lang w:val="lt-LT"/>
              </w:rPr>
              <w:t xml:space="preserve">Telšių rajono savivaldybės Tryškių seniūnijos el. p. adresas </w:t>
            </w:r>
            <w:hyperlink r:id="rId41" w:history="1">
              <w:r w:rsidRPr="0003432E">
                <w:rPr>
                  <w:rStyle w:val="Hyperlink"/>
                  <w:lang w:val="lt-LT"/>
                </w:rPr>
                <w:t>tryskiu.sen@telsiai.lt</w:t>
              </w:r>
            </w:hyperlink>
          </w:p>
          <w:p w:rsidR="00124E3A" w:rsidRPr="0003432E" w:rsidRDefault="00124E3A" w:rsidP="001E1AB1">
            <w:pPr>
              <w:pStyle w:val="TPStable"/>
              <w:rPr>
                <w:lang w:val="lt-LT"/>
              </w:rPr>
            </w:pPr>
            <w:r w:rsidRPr="0003432E">
              <w:rPr>
                <w:lang w:val="lt-LT"/>
              </w:rPr>
              <w:t xml:space="preserve">Telšių rajono savivaldybės Upynos seniūnijos el. p. adresas </w:t>
            </w:r>
            <w:hyperlink r:id="rId42" w:history="1">
              <w:r w:rsidRPr="0003432E">
                <w:rPr>
                  <w:rStyle w:val="Hyperlink"/>
                  <w:lang w:val="lt-LT"/>
                </w:rPr>
                <w:t>upynos.sen@telsiai.lt</w:t>
              </w:r>
            </w:hyperlink>
          </w:p>
          <w:p w:rsidR="00124E3A" w:rsidRPr="0003432E" w:rsidRDefault="00124E3A" w:rsidP="001E1AB1">
            <w:pPr>
              <w:pStyle w:val="TPStable"/>
              <w:rPr>
                <w:lang w:val="lt-LT"/>
              </w:rPr>
            </w:pPr>
            <w:r w:rsidRPr="0003432E">
              <w:rPr>
                <w:lang w:val="lt-LT"/>
              </w:rPr>
              <w:t xml:space="preserve">Telšių rajono savivaldybės Varnių seniūnijos el. p. adresas </w:t>
            </w:r>
            <w:hyperlink r:id="rId43" w:history="1">
              <w:r w:rsidRPr="0003432E">
                <w:rPr>
                  <w:rStyle w:val="Hyperlink"/>
                  <w:lang w:val="lt-LT"/>
                </w:rPr>
                <w:t>varniu.sen@telsiai.lt</w:t>
              </w:r>
            </w:hyperlink>
          </w:p>
          <w:p w:rsidR="00124E3A" w:rsidRPr="0003432E" w:rsidRDefault="00124E3A" w:rsidP="001E1AB1">
            <w:pPr>
              <w:pStyle w:val="TPStable"/>
              <w:rPr>
                <w:lang w:val="lt-LT"/>
              </w:rPr>
            </w:pPr>
            <w:r w:rsidRPr="0003432E">
              <w:rPr>
                <w:lang w:val="lt-LT"/>
              </w:rPr>
              <w:t xml:space="preserve">Telšių rajono savivaldybės Viešvėnų seniūnijos el. p. adresas  </w:t>
            </w:r>
            <w:hyperlink r:id="rId44" w:history="1">
              <w:r w:rsidRPr="0003432E">
                <w:rPr>
                  <w:rStyle w:val="Hyperlink"/>
                  <w:lang w:val="lt-LT"/>
                </w:rPr>
                <w:t>viesvenu.sen@telsiai.lt</w:t>
              </w:r>
            </w:hyperlink>
          </w:p>
          <w:p w:rsidR="00124E3A" w:rsidRPr="0003432E" w:rsidRDefault="00124E3A" w:rsidP="001E1AB1">
            <w:pPr>
              <w:pStyle w:val="TPStable"/>
              <w:rPr>
                <w:lang w:val="lt-LT"/>
              </w:rPr>
            </w:pPr>
            <w:r w:rsidRPr="0003432E">
              <w:rPr>
                <w:lang w:val="lt-LT"/>
              </w:rPr>
              <w:t xml:space="preserve">Telšių rajono savivaldybės Žarėnų seniūnijos el. p. adresas </w:t>
            </w:r>
            <w:hyperlink r:id="rId45" w:history="1">
              <w:r w:rsidRPr="0003432E">
                <w:rPr>
                  <w:rStyle w:val="Hyperlink"/>
                  <w:lang w:val="lt-LT"/>
                </w:rPr>
                <w:t>zarenu.sen@telsiai.lt</w:t>
              </w:r>
            </w:hyperlink>
          </w:p>
          <w:p w:rsidR="00124E3A" w:rsidRPr="0003432E" w:rsidRDefault="00124E3A" w:rsidP="001E1AB1">
            <w:pPr>
              <w:pStyle w:val="TPStable"/>
              <w:rPr>
                <w:lang w:val="lt-LT"/>
              </w:rPr>
            </w:pPr>
            <w:r w:rsidRPr="0003432E">
              <w:rPr>
                <w:lang w:val="lt-LT"/>
              </w:rPr>
              <w:t xml:space="preserve">Telšių rajono savivaldybės Telšių miesto seniūnijos el. p. adresas </w:t>
            </w:r>
            <w:hyperlink r:id="rId46" w:history="1">
              <w:r w:rsidRPr="0003432E">
                <w:rPr>
                  <w:rStyle w:val="Hyperlink"/>
                  <w:lang w:val="lt-LT"/>
                </w:rPr>
                <w:t>telsiu.sen@telsiai.lt</w:t>
              </w:r>
            </w:hyperlink>
          </w:p>
          <w:p w:rsidR="00124E3A" w:rsidRPr="0003432E" w:rsidRDefault="00124E3A" w:rsidP="001E1AB1">
            <w:pPr>
              <w:pStyle w:val="TPStable"/>
              <w:rPr>
                <w:lang w:val="lt-LT"/>
              </w:rPr>
            </w:pPr>
            <w:r w:rsidRPr="0003432E">
              <w:rPr>
                <w:lang w:val="lt-LT"/>
              </w:rPr>
              <w:t xml:space="preserve">Telšių socialinių paslaugų centro el. p. adresas </w:t>
            </w:r>
            <w:hyperlink r:id="rId47" w:history="1">
              <w:r w:rsidRPr="0003432E">
                <w:rPr>
                  <w:rStyle w:val="Hyperlink"/>
                  <w:lang w:val="lt-LT"/>
                </w:rPr>
                <w:t>direktore@telsiuspc.lt</w:t>
              </w:r>
            </w:hyperlink>
            <w:r w:rsidRPr="0003432E">
              <w:rPr>
                <w:lang w:val="lt-LT"/>
              </w:rPr>
              <w:t xml:space="preserve"> </w:t>
            </w:r>
          </w:p>
          <w:p w:rsidR="00124E3A" w:rsidRPr="0003432E" w:rsidRDefault="00124E3A" w:rsidP="001E1AB1">
            <w:pPr>
              <w:pStyle w:val="TPStable"/>
              <w:rPr>
                <w:lang w:val="lt-LT"/>
              </w:rPr>
            </w:pPr>
            <w:r w:rsidRPr="0003432E">
              <w:rPr>
                <w:lang w:val="lt-LT"/>
              </w:rPr>
              <w:t xml:space="preserve">Telšių rajono senelių globos namų el. p. adresas </w:t>
            </w:r>
            <w:hyperlink r:id="rId48" w:history="1">
              <w:r w:rsidRPr="0003432E">
                <w:rPr>
                  <w:rStyle w:val="Hyperlink"/>
                  <w:lang w:val="lt-LT"/>
                </w:rPr>
                <w:t>sekretore@telsiusn.lt</w:t>
              </w:r>
            </w:hyperlink>
            <w:r w:rsidRPr="0003432E">
              <w:rPr>
                <w:lang w:val="lt-LT"/>
              </w:rPr>
              <w:t xml:space="preserve"> </w:t>
            </w:r>
          </w:p>
          <w:p w:rsidR="00124E3A" w:rsidRPr="0003432E" w:rsidRDefault="00124E3A" w:rsidP="001E1AB1">
            <w:pPr>
              <w:pStyle w:val="TPStable"/>
              <w:rPr>
                <w:rStyle w:val="Hyperlink"/>
                <w:lang w:val="lt-LT"/>
              </w:rPr>
            </w:pPr>
            <w:r w:rsidRPr="0003432E">
              <w:rPr>
                <w:lang w:val="lt-LT"/>
              </w:rPr>
              <w:t>Telšių vaikų globos namų el. p. adresas  </w:t>
            </w:r>
            <w:r w:rsidRPr="0003432E">
              <w:rPr>
                <w:rStyle w:val="Hyperlink"/>
                <w:lang w:val="lt-LT"/>
              </w:rPr>
              <w:t>info@tvgn.lt</w:t>
            </w:r>
          </w:p>
          <w:p w:rsidR="00124E3A" w:rsidRPr="0003432E" w:rsidRDefault="00124E3A" w:rsidP="001E1AB1">
            <w:pPr>
              <w:pStyle w:val="TPStable"/>
              <w:rPr>
                <w:rStyle w:val="Hyperlink"/>
                <w:lang w:val="lt-LT"/>
              </w:rPr>
            </w:pPr>
            <w:r w:rsidRPr="0003432E">
              <w:rPr>
                <w:lang w:val="lt-LT"/>
              </w:rPr>
              <w:t xml:space="preserve">Telšių centro „Viltis“ el. p. adresas </w:t>
            </w:r>
            <w:r w:rsidRPr="0003432E">
              <w:rPr>
                <w:rStyle w:val="Hyperlink"/>
                <w:lang w:val="lt-LT"/>
              </w:rPr>
              <w:t>vsnc.telsiai@gmail.com</w:t>
            </w:r>
          </w:p>
          <w:p w:rsidR="00124E3A" w:rsidRPr="0003432E" w:rsidRDefault="00124E3A" w:rsidP="001E1AB1">
            <w:pPr>
              <w:pStyle w:val="TPStable"/>
              <w:rPr>
                <w:lang w:val="lt-LT"/>
              </w:rPr>
            </w:pPr>
          </w:p>
          <w:p w:rsidR="00124E3A" w:rsidRPr="0003432E" w:rsidRDefault="00124E3A" w:rsidP="001E1AB1">
            <w:pPr>
              <w:pStyle w:val="TPStable"/>
              <w:jc w:val="both"/>
              <w:rPr>
                <w:lang w:val="lt-LT"/>
              </w:rPr>
            </w:pPr>
            <w:r w:rsidRPr="0003432E">
              <w:rPr>
                <w:lang w:val="lt-LT"/>
              </w:rPr>
              <w:t>Socialines paslaugas teikiantis ir paslaugų gavėjus aptarnaujantys darbuotojai įsipareigoja, kad, paslaugos gavėjui kreipiantis į darbuotoją su klausimu el. paštu, atsakymas bus pateiktas artimiausiu galimu (laisvu nuo iš anksto rezervuotų susitikimų su paslaugų gavėjais) konsultavimui paskirtu metu.</w:t>
            </w:r>
          </w:p>
          <w:p w:rsidR="00124E3A" w:rsidRPr="0003432E" w:rsidRDefault="00124E3A" w:rsidP="001E1AB1">
            <w:pPr>
              <w:pStyle w:val="TPStable"/>
              <w:jc w:val="both"/>
              <w:rPr>
                <w:lang w:val="lt-LT"/>
              </w:rPr>
            </w:pPr>
            <w:r w:rsidRPr="0003432E">
              <w:rPr>
                <w:lang w:val="lt-LT"/>
              </w:rPr>
              <w:t>Esant poreikiui, paslaugų gavėjai gali tiesiogiai el. paštu susisiekti su paslaugas teikiančiais specialistais. Jų el. pašto adresai yra nurodyti Telšių rajono savivaldybės administracijos ir susijusių socialines paslaugas teikiančių įstaigų internetiniuose puslapiuose.</w:t>
            </w:r>
          </w:p>
          <w:p w:rsidR="00124E3A" w:rsidRPr="0003432E" w:rsidRDefault="00124E3A" w:rsidP="001E1AB1">
            <w:pPr>
              <w:pStyle w:val="TPStable"/>
              <w:jc w:val="both"/>
              <w:rPr>
                <w:highlight w:val="yellow"/>
                <w:lang w:val="lt-LT"/>
              </w:rPr>
            </w:pPr>
            <w:r w:rsidRPr="0003432E">
              <w:rPr>
                <w:lang w:val="lt-LT"/>
              </w:rPr>
              <w:t xml:space="preserve">Į paslaugos gavėjo el. laiškus socialines paslaugas teikiantys darbuotojai atsako ne vėliau kaip per 3 darbo dienas. </w:t>
            </w:r>
          </w:p>
        </w:tc>
      </w:tr>
      <w:tr w:rsidR="00124E3A" w:rsidRPr="000C5067" w:rsidTr="001E1AB1">
        <w:tc>
          <w:tcPr>
            <w:tcW w:w="558" w:type="dxa"/>
            <w:shd w:val="clear" w:color="auto" w:fill="auto"/>
          </w:tcPr>
          <w:p w:rsidR="00124E3A" w:rsidRPr="000C5067" w:rsidRDefault="00124E3A" w:rsidP="001E1AB1">
            <w:pPr>
              <w:pStyle w:val="TPStable"/>
              <w:rPr>
                <w:lang w:val="lt-LT"/>
              </w:rPr>
            </w:pPr>
            <w:r w:rsidRPr="000C5067">
              <w:rPr>
                <w:lang w:val="lt-LT"/>
              </w:rPr>
              <w:t xml:space="preserve">3. </w:t>
            </w:r>
          </w:p>
        </w:tc>
        <w:tc>
          <w:tcPr>
            <w:tcW w:w="1980" w:type="dxa"/>
            <w:shd w:val="clear" w:color="auto" w:fill="auto"/>
          </w:tcPr>
          <w:p w:rsidR="00124E3A" w:rsidRPr="0003432E" w:rsidRDefault="00124E3A" w:rsidP="001E1AB1">
            <w:pPr>
              <w:pStyle w:val="TPStable"/>
              <w:rPr>
                <w:lang w:val="lt-LT"/>
              </w:rPr>
            </w:pPr>
            <w:r w:rsidRPr="0003432E">
              <w:rPr>
                <w:lang w:val="lt-LT"/>
              </w:rPr>
              <w:t>Apsilankyti socialines paslaugas teikiančios įstaigos (padalinio) svetainėje (internetiniame puslapyje)</w:t>
            </w:r>
          </w:p>
        </w:tc>
        <w:tc>
          <w:tcPr>
            <w:tcW w:w="6930" w:type="dxa"/>
            <w:shd w:val="clear" w:color="auto" w:fill="auto"/>
          </w:tcPr>
          <w:p w:rsidR="00124E3A" w:rsidRPr="0003432E" w:rsidRDefault="00124E3A" w:rsidP="001E1AB1">
            <w:pPr>
              <w:pStyle w:val="TPStable"/>
              <w:jc w:val="both"/>
              <w:rPr>
                <w:lang w:val="lt-LT"/>
              </w:rPr>
            </w:pPr>
            <w:r w:rsidRPr="0003432E">
              <w:rPr>
                <w:lang w:val="lt-LT"/>
              </w:rPr>
              <w:t xml:space="preserve">Telšių rajono savivaldybės administracijos ir jos padalinių (Socialinės paramos ir rūpybos skyriaus ir Telšių rajono savivaldybės seniūnijų) puslapio adresas </w:t>
            </w:r>
            <w:hyperlink r:id="rId49" w:history="1">
              <w:r w:rsidRPr="0003432E">
                <w:rPr>
                  <w:rStyle w:val="Hyperlink"/>
                  <w:lang w:val="lt-LT"/>
                </w:rPr>
                <w:t>www.telsiai.lt</w:t>
              </w:r>
            </w:hyperlink>
          </w:p>
          <w:p w:rsidR="00124E3A" w:rsidRPr="0003432E" w:rsidRDefault="00124E3A" w:rsidP="001E1AB1">
            <w:pPr>
              <w:pStyle w:val="TPStable"/>
              <w:jc w:val="both"/>
              <w:rPr>
                <w:lang w:val="lt-LT"/>
              </w:rPr>
            </w:pPr>
            <w:r w:rsidRPr="0003432E">
              <w:rPr>
                <w:lang w:val="lt-LT"/>
              </w:rPr>
              <w:t>Telšių socialinių paslaugų centro puslapio adresas http://</w:t>
            </w:r>
            <w:hyperlink r:id="rId50" w:history="1">
              <w:r w:rsidRPr="0003432E">
                <w:rPr>
                  <w:rStyle w:val="Hyperlink"/>
                  <w:lang w:val="lt-LT"/>
                </w:rPr>
                <w:t>www.telsiuspc.lt</w:t>
              </w:r>
            </w:hyperlink>
            <w:r w:rsidRPr="0003432E">
              <w:rPr>
                <w:lang w:val="lt-LT"/>
              </w:rPr>
              <w:t xml:space="preserve"> </w:t>
            </w:r>
          </w:p>
          <w:p w:rsidR="00124E3A" w:rsidRPr="0003432E" w:rsidRDefault="00124E3A" w:rsidP="001E1AB1">
            <w:pPr>
              <w:pStyle w:val="TPStable"/>
              <w:jc w:val="both"/>
              <w:rPr>
                <w:lang w:val="lt-LT"/>
              </w:rPr>
            </w:pPr>
            <w:r w:rsidRPr="0003432E">
              <w:rPr>
                <w:lang w:val="lt-LT"/>
              </w:rPr>
              <w:t xml:space="preserve">Telšių rajono senelių globos namų puslapio adresas  </w:t>
            </w:r>
            <w:hyperlink r:id="rId51" w:history="1">
              <w:r w:rsidRPr="0003432E">
                <w:rPr>
                  <w:rStyle w:val="Hyperlink"/>
                  <w:lang w:val="lt-LT"/>
                </w:rPr>
                <w:t>https://www.telsiusn.lt</w:t>
              </w:r>
            </w:hyperlink>
            <w:r w:rsidRPr="0003432E">
              <w:rPr>
                <w:lang w:val="lt-LT"/>
              </w:rPr>
              <w:t xml:space="preserve"> </w:t>
            </w:r>
          </w:p>
          <w:p w:rsidR="00124E3A" w:rsidRPr="0003432E" w:rsidRDefault="00124E3A" w:rsidP="001E1AB1">
            <w:pPr>
              <w:pStyle w:val="TPStable"/>
              <w:jc w:val="both"/>
              <w:rPr>
                <w:lang w:val="lt-LT"/>
              </w:rPr>
            </w:pPr>
            <w:r w:rsidRPr="0003432E">
              <w:rPr>
                <w:lang w:val="lt-LT"/>
              </w:rPr>
              <w:t>Telšių vaikų globos namų puslapio adresas http://</w:t>
            </w:r>
            <w:hyperlink r:id="rId52" w:history="1">
              <w:r w:rsidRPr="0003432E">
                <w:rPr>
                  <w:rStyle w:val="Hyperlink"/>
                  <w:lang w:val="lt-LT"/>
                </w:rPr>
                <w:t>www.telsiuvaikuglobosnamai.lt</w:t>
              </w:r>
            </w:hyperlink>
            <w:r w:rsidRPr="0003432E">
              <w:rPr>
                <w:lang w:val="lt-LT"/>
              </w:rPr>
              <w:t xml:space="preserve"> </w:t>
            </w:r>
          </w:p>
          <w:p w:rsidR="00124E3A" w:rsidRPr="0003432E" w:rsidRDefault="00124E3A" w:rsidP="001E1AB1">
            <w:pPr>
              <w:pStyle w:val="TPStable"/>
              <w:jc w:val="both"/>
              <w:rPr>
                <w:lang w:val="lt-LT"/>
              </w:rPr>
            </w:pPr>
            <w:r w:rsidRPr="0003432E">
              <w:rPr>
                <w:lang w:val="lt-LT"/>
              </w:rPr>
              <w:t>Telšių centro „Viltis“ puslapio adresas  http://</w:t>
            </w:r>
            <w:hyperlink r:id="rId53" w:history="1">
              <w:r w:rsidRPr="0003432E">
                <w:rPr>
                  <w:rStyle w:val="Hyperlink"/>
                  <w:lang w:val="lt-LT"/>
                </w:rPr>
                <w:t>www.vsncentras.lt</w:t>
              </w:r>
            </w:hyperlink>
            <w:r w:rsidRPr="0003432E">
              <w:rPr>
                <w:lang w:val="lt-LT"/>
              </w:rPr>
              <w:t xml:space="preserve"> </w:t>
            </w:r>
          </w:p>
        </w:tc>
      </w:tr>
      <w:tr w:rsidR="00124E3A" w:rsidRPr="000C5067" w:rsidTr="001E1AB1">
        <w:tc>
          <w:tcPr>
            <w:tcW w:w="558" w:type="dxa"/>
            <w:shd w:val="clear" w:color="auto" w:fill="auto"/>
          </w:tcPr>
          <w:p w:rsidR="00124E3A" w:rsidRPr="000C5067" w:rsidRDefault="00124E3A" w:rsidP="001E1AB1">
            <w:pPr>
              <w:pStyle w:val="TPStable"/>
              <w:rPr>
                <w:lang w:val="lt-LT"/>
              </w:rPr>
            </w:pPr>
            <w:r w:rsidRPr="000C5067">
              <w:rPr>
                <w:lang w:val="lt-LT"/>
              </w:rPr>
              <w:t xml:space="preserve">4. </w:t>
            </w:r>
          </w:p>
        </w:tc>
        <w:tc>
          <w:tcPr>
            <w:tcW w:w="1980" w:type="dxa"/>
            <w:shd w:val="clear" w:color="auto" w:fill="auto"/>
          </w:tcPr>
          <w:p w:rsidR="00124E3A" w:rsidRPr="0003432E" w:rsidRDefault="00124E3A" w:rsidP="001E1AB1">
            <w:pPr>
              <w:pStyle w:val="TPStable"/>
              <w:rPr>
                <w:lang w:val="lt-LT"/>
              </w:rPr>
            </w:pPr>
            <w:r w:rsidRPr="0003432E">
              <w:rPr>
                <w:lang w:val="lt-LT"/>
              </w:rPr>
              <w:t>Apsilankyti socialines paslaugas teikiančios įstaigos (padalinio) socialinių tinklų (facebook, instagram, youtube, kt.) paskyrose</w:t>
            </w:r>
          </w:p>
        </w:tc>
        <w:tc>
          <w:tcPr>
            <w:tcW w:w="6930" w:type="dxa"/>
            <w:shd w:val="clear" w:color="auto" w:fill="auto"/>
          </w:tcPr>
          <w:p w:rsidR="00124E3A" w:rsidRPr="0003432E" w:rsidRDefault="00124E3A" w:rsidP="001E1AB1">
            <w:pPr>
              <w:pStyle w:val="TPStable"/>
              <w:rPr>
                <w:lang w:val="lt-LT"/>
              </w:rPr>
            </w:pPr>
            <w:r w:rsidRPr="0003432E">
              <w:rPr>
                <w:lang w:val="lt-LT"/>
              </w:rPr>
              <w:t>Telšių rajono savivaldybės administracijos ir jos padalinių (Socialinės paramos ir rūpybos skyriaus ir Telšių rajono savivaldybės seniūnijų) socialinių tinklų paskyros @telsiaisavivaldybe  </w:t>
            </w:r>
          </w:p>
          <w:p w:rsidR="00124E3A" w:rsidRPr="0003432E" w:rsidRDefault="00124E3A" w:rsidP="001E1AB1">
            <w:pPr>
              <w:pStyle w:val="TPStable"/>
              <w:rPr>
                <w:lang w:val="lt-LT"/>
              </w:rPr>
            </w:pPr>
            <w:r w:rsidRPr="0003432E">
              <w:rPr>
                <w:lang w:val="lt-LT"/>
              </w:rPr>
              <w:t>Telšių socialinių paslaugų centro socialinių tinklų paskyros @telsiuspc.lt </w:t>
            </w:r>
          </w:p>
          <w:p w:rsidR="00124E3A" w:rsidRPr="0003432E" w:rsidRDefault="00124E3A" w:rsidP="001E1AB1">
            <w:pPr>
              <w:pStyle w:val="TPStable"/>
              <w:rPr>
                <w:lang w:val="lt-LT"/>
              </w:rPr>
            </w:pPr>
            <w:r w:rsidRPr="0003432E">
              <w:rPr>
                <w:lang w:val="lt-LT"/>
              </w:rPr>
              <w:t xml:space="preserve">Telšių rajono senelių globos namų facebook socialinio tinklo paskyra </w:t>
            </w:r>
            <w:hyperlink r:id="rId54" w:history="1">
              <w:r w:rsidRPr="0003432E">
                <w:rPr>
                  <w:rStyle w:val="Hyperlink"/>
                  <w:lang w:val="lt-LT"/>
                </w:rPr>
                <w:t>https://www.facebook.com/Tel%C5%A1i%C5%B3-rajono-seneli%C5%B3-globos-namai</w:t>
              </w:r>
            </w:hyperlink>
            <w:r w:rsidRPr="0003432E">
              <w:rPr>
                <w:lang w:val="lt-LT"/>
              </w:rPr>
              <w:t xml:space="preserve"> </w:t>
            </w:r>
          </w:p>
        </w:tc>
      </w:tr>
      <w:tr w:rsidR="00124E3A" w:rsidRPr="000C5067" w:rsidTr="001E1AB1">
        <w:tc>
          <w:tcPr>
            <w:tcW w:w="558" w:type="dxa"/>
            <w:shd w:val="clear" w:color="auto" w:fill="auto"/>
          </w:tcPr>
          <w:p w:rsidR="00124E3A" w:rsidRPr="000C5067" w:rsidRDefault="00124E3A" w:rsidP="001E1AB1">
            <w:pPr>
              <w:pStyle w:val="TPStable"/>
              <w:rPr>
                <w:lang w:val="lt-LT"/>
              </w:rPr>
            </w:pPr>
            <w:r w:rsidRPr="000C5067">
              <w:rPr>
                <w:lang w:val="lt-LT"/>
              </w:rPr>
              <w:t>5.</w:t>
            </w:r>
          </w:p>
        </w:tc>
        <w:tc>
          <w:tcPr>
            <w:tcW w:w="1980" w:type="dxa"/>
            <w:shd w:val="clear" w:color="auto" w:fill="auto"/>
          </w:tcPr>
          <w:p w:rsidR="00124E3A" w:rsidRPr="0003432E" w:rsidRDefault="00124E3A" w:rsidP="001E1AB1">
            <w:pPr>
              <w:pStyle w:val="TPStable"/>
              <w:rPr>
                <w:lang w:val="lt-LT"/>
              </w:rPr>
            </w:pPr>
            <w:r w:rsidRPr="0003432E">
              <w:rPr>
                <w:lang w:val="lt-LT"/>
              </w:rPr>
              <w:t>Parašyti laišką socialines paslaugas teikiančiai įstaigai (padaliniui)</w:t>
            </w:r>
          </w:p>
        </w:tc>
        <w:tc>
          <w:tcPr>
            <w:tcW w:w="6930" w:type="dxa"/>
            <w:vMerge w:val="restart"/>
            <w:shd w:val="clear" w:color="auto" w:fill="auto"/>
          </w:tcPr>
          <w:p w:rsidR="00124E3A" w:rsidRPr="0003432E" w:rsidRDefault="00124E3A" w:rsidP="001E1AB1">
            <w:pPr>
              <w:pStyle w:val="TPStable"/>
              <w:jc w:val="both"/>
              <w:rPr>
                <w:lang w:val="lt-LT"/>
              </w:rPr>
            </w:pPr>
            <w:r w:rsidRPr="0003432E">
              <w:rPr>
                <w:lang w:val="lt-LT"/>
              </w:rPr>
              <w:t xml:space="preserve">Telšių rajono savivaldybės administracijos adresas </w:t>
            </w:r>
            <w:r w:rsidRPr="0003432E">
              <w:rPr>
                <w:lang w:val="lt-LT"/>
              </w:rPr>
              <w:br/>
              <w:t>Žemaitės g. 14 87133 Telšiai, Darbo laikas:  pirmadienį – ketvirtadienį 8.00-17.00, penktadienį 8.00- 15.45. </w:t>
            </w:r>
          </w:p>
          <w:p w:rsidR="00124E3A" w:rsidRPr="0003432E" w:rsidRDefault="00124E3A" w:rsidP="001E1AB1">
            <w:pPr>
              <w:pStyle w:val="TPStable"/>
              <w:jc w:val="both"/>
              <w:rPr>
                <w:lang w:val="lt-LT"/>
              </w:rPr>
            </w:pPr>
            <w:r w:rsidRPr="0003432E">
              <w:rPr>
                <w:lang w:val="lt-LT"/>
              </w:rPr>
              <w:t xml:space="preserve"> Telšių rajono savivaldybės administracijos Socialinės paramos ir rūpybos skyriaus adresas Karaliaus Mindaugo g. 36, 87103 Telšiai, Darbo laikas:  pirmadienį – ketvirtadienį 8.00-17.00, penktadienį 8.00- 15.45. Pietų pertrauka 12.00-12.45.</w:t>
            </w:r>
          </w:p>
          <w:p w:rsidR="00124E3A" w:rsidRPr="0003432E" w:rsidRDefault="00124E3A" w:rsidP="001E1AB1">
            <w:pPr>
              <w:pStyle w:val="TPStable"/>
              <w:jc w:val="both"/>
              <w:rPr>
                <w:lang w:val="lt-LT"/>
              </w:rPr>
            </w:pPr>
            <w:r w:rsidRPr="0003432E">
              <w:rPr>
                <w:lang w:val="lt-LT"/>
              </w:rPr>
              <w:t>Telšių rajono savivaldybės Degaičių seniūnijos adresas Anulėnų g. 3, Degaičiai, Degaičių sen., Telšių r. Darbo laikas:  pirmadienį – ketvirtadienį 8.00-17.00, penktadienį 8.00- 15.45. Pietų pertrauka 12.00-12.45.</w:t>
            </w:r>
          </w:p>
          <w:p w:rsidR="00124E3A" w:rsidRPr="0003432E" w:rsidRDefault="00124E3A" w:rsidP="001E1AB1">
            <w:pPr>
              <w:pStyle w:val="TPStable"/>
              <w:jc w:val="both"/>
              <w:rPr>
                <w:lang w:val="lt-LT"/>
              </w:rPr>
            </w:pPr>
            <w:r w:rsidRPr="0003432E">
              <w:rPr>
                <w:lang w:val="lt-LT"/>
              </w:rPr>
              <w:t>Telšių rajono savivaldybės Gadūnavo seniūnijos adresas Bažnyčios g. 15, Gadūnavas, Telšių r. Darbo laikas:  pirmadienį – ketvirtadienį 8.00-17.00, penktadienį 8.00- 15.45. Pietų pertrauka 12.00-12.45.</w:t>
            </w:r>
          </w:p>
          <w:p w:rsidR="00124E3A" w:rsidRPr="0003432E" w:rsidRDefault="00124E3A" w:rsidP="001E1AB1">
            <w:pPr>
              <w:pStyle w:val="TPStable"/>
              <w:jc w:val="both"/>
              <w:rPr>
                <w:lang w:val="lt-LT"/>
              </w:rPr>
            </w:pPr>
            <w:r w:rsidRPr="0003432E">
              <w:rPr>
                <w:lang w:val="lt-LT"/>
              </w:rPr>
              <w:t>Telšių rajono savivaldybės Luokės seniūnijos adresas Kuršėnų g.1, Luokė, Luokės sen.,Telšių r. Darbo laikas:  pirmadienį – ketvirtadienį 8.00-17.00, penktadienį 8.00- 15.45. Pietų pertrauka 12.00-12.45.</w:t>
            </w:r>
          </w:p>
          <w:p w:rsidR="00124E3A" w:rsidRPr="0003432E" w:rsidRDefault="00124E3A" w:rsidP="001E1AB1">
            <w:pPr>
              <w:pStyle w:val="TPStable"/>
              <w:jc w:val="both"/>
              <w:rPr>
                <w:lang w:val="lt-LT"/>
              </w:rPr>
            </w:pPr>
            <w:r w:rsidRPr="0003432E">
              <w:rPr>
                <w:lang w:val="lt-LT"/>
              </w:rPr>
              <w:t>Telšių rajono savivaldybės Nevarėnų seniūnijos adresas Liepų g. 16, Nevarėnai, Telšių r. Darbo laikas:  pirmadienį – ketvirtadienį 8.00-17.00, penktadienį 8.00- 15.45. Pietų pertrauka 12.00-12.45.</w:t>
            </w:r>
          </w:p>
          <w:p w:rsidR="00124E3A" w:rsidRPr="0003432E" w:rsidRDefault="00124E3A" w:rsidP="001E1AB1">
            <w:pPr>
              <w:pStyle w:val="TPStable"/>
              <w:jc w:val="both"/>
              <w:rPr>
                <w:lang w:val="lt-LT"/>
              </w:rPr>
            </w:pPr>
            <w:r w:rsidRPr="0003432E">
              <w:rPr>
                <w:lang w:val="lt-LT"/>
              </w:rPr>
              <w:t>Telšių rajono savivaldybės Ryškėnų seniūnijos adresas Masčio g. 5, Ryškėnai, Telšių r. Darbo laikas:  pirmadienį – ketvirtadienį 8.00-17.00, penktadienį 8.00- 15.45. Pietų pertrauka 12.00-12.45.</w:t>
            </w:r>
          </w:p>
          <w:p w:rsidR="00124E3A" w:rsidRPr="0003432E" w:rsidRDefault="00124E3A" w:rsidP="001E1AB1">
            <w:pPr>
              <w:pStyle w:val="TPStable"/>
              <w:jc w:val="both"/>
              <w:rPr>
                <w:lang w:val="lt-LT"/>
              </w:rPr>
            </w:pPr>
            <w:r w:rsidRPr="0003432E">
              <w:rPr>
                <w:lang w:val="lt-LT"/>
              </w:rPr>
              <w:t>Telšių rajono savivaldybės Tryškių seniūnijos adresas Stoties g. 1, Tryškiai, Telšių r. Darbo laikas:  pirmadienį – ketvirtadienį 8.00-17.00, penktadienį 8.00- 15.45. Pietų pertrauka 12.00-12.45.</w:t>
            </w:r>
          </w:p>
          <w:p w:rsidR="00124E3A" w:rsidRPr="0003432E" w:rsidRDefault="00124E3A" w:rsidP="001E1AB1">
            <w:pPr>
              <w:pStyle w:val="TPStable"/>
              <w:jc w:val="both"/>
              <w:rPr>
                <w:lang w:val="lt-LT"/>
              </w:rPr>
            </w:pPr>
            <w:r w:rsidRPr="0003432E">
              <w:rPr>
                <w:lang w:val="lt-LT"/>
              </w:rPr>
              <w:t>Telšių rajono savivaldybės Upynos seniūnijos adresas Kuršėnų g. 26A, Upynos k., Telšių r. Darbo laikas:  pirmadienį – ketvirtadienį 8.00-17.00, penktadienį 8.00- 15.45. Pietų pertrauka 12.00-12.45.</w:t>
            </w:r>
          </w:p>
          <w:p w:rsidR="00124E3A" w:rsidRPr="0003432E" w:rsidRDefault="00124E3A" w:rsidP="001E1AB1">
            <w:pPr>
              <w:pStyle w:val="TPStable"/>
              <w:jc w:val="both"/>
              <w:rPr>
                <w:lang w:val="lt-LT"/>
              </w:rPr>
            </w:pPr>
            <w:r w:rsidRPr="0003432E">
              <w:rPr>
                <w:lang w:val="lt-LT"/>
              </w:rPr>
              <w:t>Telšių rajono savivaldybės Varnių seniūnijos adresas Vytauto g. 2, Varniai, Telšių r. Darbo laikas:  pirmadienį – ketvirtadienį 8.00-17.00, penktadienį 8.00- 15.45. Pietų pertrauka 12.00-12.45.</w:t>
            </w:r>
          </w:p>
          <w:p w:rsidR="00124E3A" w:rsidRPr="0003432E" w:rsidRDefault="00124E3A" w:rsidP="001E1AB1">
            <w:pPr>
              <w:pStyle w:val="TPStable"/>
              <w:jc w:val="both"/>
              <w:rPr>
                <w:lang w:val="lt-LT"/>
              </w:rPr>
            </w:pPr>
            <w:r w:rsidRPr="0003432E">
              <w:rPr>
                <w:lang w:val="lt-LT"/>
              </w:rPr>
              <w:t>Telšių rajono savivaldybės Viešvėnų seniūnijos adresas Getautės g. 1, Viešvėnų k., Telšių r. Darbo laikas:  pirmadienį – ketvirtadienį 8.00-17.00, penktadienį 8.00- 15.45. Pietų pertrauka 12.00-12.45.</w:t>
            </w:r>
          </w:p>
          <w:p w:rsidR="00124E3A" w:rsidRPr="0003432E" w:rsidRDefault="00124E3A" w:rsidP="001E1AB1">
            <w:pPr>
              <w:pStyle w:val="TPStable"/>
              <w:jc w:val="both"/>
              <w:rPr>
                <w:lang w:val="lt-LT"/>
              </w:rPr>
            </w:pPr>
            <w:r w:rsidRPr="0003432E">
              <w:rPr>
                <w:lang w:val="lt-LT"/>
              </w:rPr>
              <w:t>Telšių rajono savivaldybės Žarėnų seniūnijos adresas Varnių g. 1, Žarėnai, Telšių r. Darbo laikas:  pirmadienį – ketvirtadienį 8.00-17.00, penktadienį 8.00- 15.45. Pietų pertrauka 12.00-12.45.</w:t>
            </w:r>
          </w:p>
          <w:p w:rsidR="00124E3A" w:rsidRPr="0003432E" w:rsidRDefault="00124E3A" w:rsidP="001E1AB1">
            <w:pPr>
              <w:pStyle w:val="TPStable"/>
              <w:jc w:val="both"/>
              <w:rPr>
                <w:lang w:val="lt-LT"/>
              </w:rPr>
            </w:pPr>
            <w:r w:rsidRPr="0003432E">
              <w:rPr>
                <w:lang w:val="lt-LT"/>
              </w:rPr>
              <w:t>Telšių rajono savivaldybės Telšių miesto seniūnijos adresas Turgaus a. 7, Telšiai. Darbo laikas:  pirmadienį – ketvirtadienį 8.00-17.00, penktadienį 8.00- 15.45. Pietų pertrauka 12.00-12.45.</w:t>
            </w:r>
          </w:p>
          <w:p w:rsidR="00124E3A" w:rsidRPr="0003432E" w:rsidRDefault="00124E3A" w:rsidP="001E1AB1">
            <w:pPr>
              <w:pStyle w:val="TPStable"/>
              <w:jc w:val="both"/>
              <w:rPr>
                <w:lang w:val="lt-LT"/>
              </w:rPr>
            </w:pPr>
            <w:r w:rsidRPr="0003432E">
              <w:rPr>
                <w:lang w:val="lt-LT"/>
              </w:rPr>
              <w:t>Telšių socialinių paslaugų centro adresas Džiugo g. 6, Telšiai. Darbo laikas:  pirmadienį – ketvirtadienį 8.00-17.00, penktadienį 8.00- 15.45. Pietų pertrauka 12.00-12.45.</w:t>
            </w:r>
          </w:p>
          <w:p w:rsidR="00124E3A" w:rsidRPr="0003432E" w:rsidRDefault="00124E3A" w:rsidP="001E1AB1">
            <w:pPr>
              <w:pStyle w:val="TPStable"/>
              <w:jc w:val="both"/>
              <w:rPr>
                <w:lang w:val="lt-LT"/>
              </w:rPr>
            </w:pPr>
            <w:r w:rsidRPr="0003432E">
              <w:rPr>
                <w:lang w:val="lt-LT"/>
              </w:rPr>
              <w:t xml:space="preserve">Telšių rajono senelių globos namų adresas Rambyno g. 24, Telšiai. Darbo laikas:  24 val. per parą. </w:t>
            </w:r>
          </w:p>
          <w:p w:rsidR="00124E3A" w:rsidRPr="0003432E" w:rsidRDefault="00124E3A" w:rsidP="001E1AB1">
            <w:pPr>
              <w:pStyle w:val="TPStable"/>
              <w:jc w:val="both"/>
              <w:rPr>
                <w:lang w:val="lt-LT"/>
              </w:rPr>
            </w:pPr>
            <w:r w:rsidRPr="0003432E">
              <w:rPr>
                <w:lang w:val="lt-LT"/>
              </w:rPr>
              <w:t xml:space="preserve">Telšių vaikų globos namų adresas Džiugo g. 6, Telšiai. Darbo laikas:  24 val. per parą. </w:t>
            </w:r>
          </w:p>
          <w:p w:rsidR="00124E3A" w:rsidRPr="0003432E" w:rsidRDefault="00124E3A" w:rsidP="001E1AB1">
            <w:pPr>
              <w:pStyle w:val="TPStable"/>
              <w:jc w:val="both"/>
              <w:rPr>
                <w:lang w:val="lt-LT"/>
              </w:rPr>
            </w:pPr>
            <w:r w:rsidRPr="0003432E">
              <w:rPr>
                <w:lang w:val="lt-LT"/>
              </w:rPr>
              <w:t>Telšių centro „Viltis“ adresas Kauno g. 9A, Telšiai. Darbo laikas:  pirmadienį – ketvirtadienį 8.00-17.00, penktadienį 8.00- 15.45. Pietų pertrauka 12.00-12.45.</w:t>
            </w:r>
          </w:p>
          <w:p w:rsidR="00124E3A" w:rsidRPr="0003432E" w:rsidRDefault="00124E3A" w:rsidP="001E1AB1">
            <w:pPr>
              <w:pStyle w:val="TPStable"/>
              <w:jc w:val="both"/>
              <w:rPr>
                <w:lang w:val="lt-LT"/>
              </w:rPr>
            </w:pPr>
            <w:r w:rsidRPr="0003432E">
              <w:rPr>
                <w:lang w:val="lt-LT"/>
              </w:rPr>
              <w:t xml:space="preserve">Klientai, gerbdami socialines paslaugas teikiančius darbuotojus ir jų laiką, įsipareigoja į susitikimus atvykti ne vėliau nei 10 min. iki pietų pertraukos / darbo dienos pabaigos. </w:t>
            </w:r>
          </w:p>
          <w:p w:rsidR="00124E3A" w:rsidRPr="0003432E" w:rsidRDefault="00124E3A" w:rsidP="001E1AB1">
            <w:pPr>
              <w:pStyle w:val="TPStable"/>
              <w:jc w:val="both"/>
              <w:rPr>
                <w:lang w:val="lt-LT"/>
              </w:rPr>
            </w:pPr>
            <w:r w:rsidRPr="0003432E">
              <w:rPr>
                <w:lang w:val="lt-LT"/>
              </w:rPr>
              <w:t>Socialines paslaugas teikiantys darbuotojai turi teisę neaptarnauti klientų, kurie yra akivaizdžiai apsvaigę nuo alkoholio, narkotinių ar kitų psichoaktyvių medžiagų ir / ar elgiasi neadekvačiai (yra agresyvūs / trukdo darbą / žemina darbuotojų ar kitų klientų orumą).</w:t>
            </w:r>
          </w:p>
          <w:p w:rsidR="00124E3A" w:rsidRPr="0003432E" w:rsidRDefault="00124E3A" w:rsidP="001E1AB1">
            <w:pPr>
              <w:pStyle w:val="TPStable"/>
              <w:jc w:val="both"/>
              <w:rPr>
                <w:lang w:val="lt-LT"/>
              </w:rPr>
            </w:pPr>
            <w:r w:rsidRPr="0003432E">
              <w:rPr>
                <w:lang w:val="lt-LT"/>
              </w:rPr>
              <w:t xml:space="preserve">Klientui pageidavus, jo priėmimo Telšių rajono savivaldybės administracijoje, jos padaliniuose ir susijusiose socialines paslaugas teikiančiose įstaigose laikas ir vieta gali būti derinamas iš anksto telefonu susisiekus su atitinkamu darbuotoju. </w:t>
            </w:r>
          </w:p>
          <w:p w:rsidR="00124E3A" w:rsidRPr="0003432E" w:rsidRDefault="00124E3A" w:rsidP="001E1AB1">
            <w:pPr>
              <w:pStyle w:val="TPStable"/>
              <w:jc w:val="both"/>
              <w:rPr>
                <w:lang w:val="lt-LT"/>
              </w:rPr>
            </w:pPr>
            <w:r w:rsidRPr="0003432E">
              <w:rPr>
                <w:lang w:val="lt-LT"/>
              </w:rPr>
              <w:t>Konsultavimui skirto laiko apribojimas grindžiamas Paslaugų gavėjų ir socialines paslaugas teikiančių darbuotojų tarpusavio pagarba ir supratimu. Paslaugų gavėjų prašoma įvertinti, kad kitu, nei paslaugos aprašyme nurodytu metu, darbuotojai privalo sutelkti dėmesį kokybiškam kitų užduočių atlikimui (t. y. parengti paslaugų rezultatus, tobulinti veiklos procedūras, kelti kvalifikaciją, kt.).</w:t>
            </w:r>
          </w:p>
        </w:tc>
      </w:tr>
      <w:tr w:rsidR="00124E3A" w:rsidRPr="000C5067" w:rsidTr="001E1AB1">
        <w:tc>
          <w:tcPr>
            <w:tcW w:w="558" w:type="dxa"/>
            <w:shd w:val="clear" w:color="auto" w:fill="auto"/>
          </w:tcPr>
          <w:p w:rsidR="00124E3A" w:rsidRPr="000C5067" w:rsidRDefault="00124E3A" w:rsidP="001E1AB1">
            <w:pPr>
              <w:pStyle w:val="TPStable"/>
              <w:rPr>
                <w:lang w:val="lt-LT"/>
              </w:rPr>
            </w:pPr>
            <w:r w:rsidRPr="000C5067">
              <w:rPr>
                <w:lang w:val="lt-LT"/>
              </w:rPr>
              <w:t xml:space="preserve">6. </w:t>
            </w:r>
          </w:p>
        </w:tc>
        <w:tc>
          <w:tcPr>
            <w:tcW w:w="1980" w:type="dxa"/>
            <w:shd w:val="clear" w:color="auto" w:fill="auto"/>
          </w:tcPr>
          <w:p w:rsidR="00124E3A" w:rsidRPr="0003432E" w:rsidRDefault="00124E3A" w:rsidP="001E1AB1">
            <w:pPr>
              <w:pStyle w:val="TPStable"/>
              <w:rPr>
                <w:lang w:val="lt-LT"/>
              </w:rPr>
            </w:pPr>
            <w:r w:rsidRPr="0003432E">
              <w:rPr>
                <w:lang w:val="lt-LT"/>
              </w:rPr>
              <w:t>Atvykti į socialines paslaugas teikiančią įstaigą (padalinį)</w:t>
            </w:r>
          </w:p>
        </w:tc>
        <w:tc>
          <w:tcPr>
            <w:tcW w:w="6930" w:type="dxa"/>
            <w:vMerge/>
            <w:shd w:val="clear" w:color="auto" w:fill="auto"/>
          </w:tcPr>
          <w:p w:rsidR="00124E3A" w:rsidRPr="0003432E" w:rsidRDefault="00124E3A" w:rsidP="001E1AB1">
            <w:pPr>
              <w:pStyle w:val="TPStable"/>
              <w:rPr>
                <w:highlight w:val="yellow"/>
                <w:lang w:val="lt-LT"/>
              </w:rPr>
            </w:pPr>
          </w:p>
        </w:tc>
      </w:tr>
      <w:tr w:rsidR="00124E3A" w:rsidRPr="000C5067" w:rsidTr="001E1AB1">
        <w:tc>
          <w:tcPr>
            <w:tcW w:w="558" w:type="dxa"/>
            <w:shd w:val="clear" w:color="auto" w:fill="auto"/>
          </w:tcPr>
          <w:p w:rsidR="00124E3A" w:rsidRPr="000C5067" w:rsidRDefault="00124E3A" w:rsidP="001E1AB1">
            <w:pPr>
              <w:pStyle w:val="TPStable"/>
              <w:rPr>
                <w:lang w:val="lt-LT"/>
              </w:rPr>
            </w:pPr>
            <w:r w:rsidRPr="000C5067">
              <w:rPr>
                <w:lang w:val="lt-LT"/>
              </w:rPr>
              <w:t>7.</w:t>
            </w:r>
          </w:p>
        </w:tc>
        <w:tc>
          <w:tcPr>
            <w:tcW w:w="1980" w:type="dxa"/>
            <w:shd w:val="clear" w:color="auto" w:fill="auto"/>
          </w:tcPr>
          <w:p w:rsidR="00124E3A" w:rsidRPr="000C5067" w:rsidRDefault="00124E3A" w:rsidP="001E1AB1">
            <w:pPr>
              <w:pStyle w:val="TPStable"/>
              <w:rPr>
                <w:lang w:val="lt-LT"/>
              </w:rPr>
            </w:pPr>
            <w:r w:rsidRPr="000C5067">
              <w:rPr>
                <w:lang w:val="lt-LT"/>
              </w:rPr>
              <w:t>Užsisakyti Telšių rajono savivaldybės administruojamas socialines paslaugas nuotoliniu būdu</w:t>
            </w:r>
          </w:p>
        </w:tc>
        <w:tc>
          <w:tcPr>
            <w:tcW w:w="6930" w:type="dxa"/>
            <w:shd w:val="clear" w:color="auto" w:fill="auto"/>
          </w:tcPr>
          <w:p w:rsidR="00124E3A" w:rsidRPr="0003432E" w:rsidRDefault="00124E3A" w:rsidP="001E1AB1">
            <w:pPr>
              <w:pStyle w:val="TPStable"/>
              <w:rPr>
                <w:lang w:val="lt-LT"/>
              </w:rPr>
            </w:pPr>
            <w:r w:rsidRPr="0003432E">
              <w:rPr>
                <w:lang w:val="lt-LT"/>
              </w:rPr>
              <w:t xml:space="preserve">El. paslaugų katalogas Elektroniniai valdžios vartai  </w:t>
            </w:r>
            <w:hyperlink r:id="rId55" w:history="1">
              <w:r w:rsidRPr="0003432E">
                <w:rPr>
                  <w:rStyle w:val="Hyperlink"/>
                  <w:lang w:val="lt-LT"/>
                </w:rPr>
                <w:t>www.epaslaugos.lt</w:t>
              </w:r>
            </w:hyperlink>
          </w:p>
          <w:p w:rsidR="00124E3A" w:rsidRPr="000C5067" w:rsidRDefault="00124E3A" w:rsidP="001E1AB1">
            <w:pPr>
              <w:pStyle w:val="TPStable"/>
              <w:rPr>
                <w:lang w:val="lt-LT"/>
              </w:rPr>
            </w:pPr>
            <w:r w:rsidRPr="0003432E">
              <w:rPr>
                <w:lang w:val="lt-LT"/>
              </w:rPr>
              <w:t xml:space="preserve">Socialinės paramos informacinė sistema </w:t>
            </w:r>
            <w:hyperlink r:id="rId56" w:history="1">
              <w:r w:rsidRPr="0003432E">
                <w:rPr>
                  <w:rStyle w:val="Hyperlink"/>
                  <w:lang w:val="lt-LT"/>
                </w:rPr>
                <w:t>www.spis.lt</w:t>
              </w:r>
            </w:hyperlink>
            <w:r w:rsidRPr="000C5067">
              <w:rPr>
                <w:lang w:val="lt-LT"/>
              </w:rPr>
              <w:t xml:space="preserve"> </w:t>
            </w:r>
          </w:p>
        </w:tc>
      </w:tr>
    </w:tbl>
    <w:p w:rsidR="00124E3A" w:rsidRPr="000928A8" w:rsidRDefault="00124E3A" w:rsidP="00F24F05">
      <w:pPr>
        <w:pStyle w:val="TPSheading1"/>
        <w:rPr>
          <w:color w:val="auto"/>
        </w:rPr>
      </w:pPr>
      <w:bookmarkStart w:id="33" w:name="_Toc82510006"/>
      <w:r w:rsidRPr="000928A8">
        <w:rPr>
          <w:color w:val="auto"/>
        </w:rPr>
        <w:t>Telšių rajono savivaldybės socialinių paslaugų teikėjų deklaracija</w:t>
      </w:r>
      <w:bookmarkEnd w:id="33"/>
    </w:p>
    <w:p w:rsidR="00124E3A" w:rsidRPr="00E677BC" w:rsidRDefault="00124E3A" w:rsidP="00124E3A">
      <w:pPr>
        <w:pStyle w:val="TPSnormal"/>
      </w:pPr>
    </w:p>
    <w:p w:rsidR="00124E3A" w:rsidRPr="000928A8" w:rsidRDefault="00124E3A" w:rsidP="00124E3A">
      <w:pPr>
        <w:pStyle w:val="TPSnormal"/>
      </w:pPr>
      <w:r>
        <w:t>Telšių rajono savivaldybės p</w:t>
      </w:r>
      <w:r w:rsidRPr="000928A8">
        <w:t>iliečių chartija skirta Telšių rajono savivaldybės administracijai, jos padaliniams ir susijusioms socialinių paslaugų įstaigoms prisiimti įsipareigojimą užtikrinti aukštą socialinių paslaugų kokybę ir socialinių paslaugų gavėjų aptarnavimo lygį ir panaudoti savo išteklius tobulinant socialinių paslaugų teikimą ir jų gavėjų aptarnavimą.</w:t>
      </w:r>
    </w:p>
    <w:p w:rsidR="00124E3A" w:rsidRPr="000928A8" w:rsidRDefault="00124E3A" w:rsidP="00124E3A">
      <w:pPr>
        <w:pStyle w:val="TPSnormal"/>
      </w:pPr>
      <w:r w:rsidRPr="000928A8">
        <w:t>Piliečių chartija parengta bendradarbiaujant su Telšių rajono savivaldybės gyventojais, Telšių rajono savivaldybės administracijos ir socialinių paslaugų įstaigų vadovais ir darbuotojais bei specialistais, su kuriais buvo aptartos ir suderintos aktualios Telšių rajono savivaldybės administracijos, jos padalinių ir susijusių socialinių paslaugų įstaigų teikiamos administracinės ir viešosios socialinės paslaugos bei jų kokybė ir gerinimo poreikiai, galimybės ir iniciatyvos.</w:t>
      </w:r>
    </w:p>
    <w:p w:rsidR="00124E3A" w:rsidRPr="00E677BC" w:rsidRDefault="00124E3A" w:rsidP="00124E3A">
      <w:pPr>
        <w:pStyle w:val="TPSnormal"/>
      </w:pPr>
      <w:r w:rsidRPr="000928A8">
        <w:t>Patvirtindami tai, mes žemiau pasirašiusieji ir turintys tam įgaliojimus, žymime, kad Telšių rajono savivaldybės administracija, jos padaliniai ir susijusios socialinių paslaugų įstaigos laikysis Piliečių chartijos nuostatų, įsipareigojame deramai veikti Telšių rajono savivaldybės vardu užtikrindami</w:t>
      </w:r>
      <w:r w:rsidRPr="00E677BC">
        <w:t xml:space="preserve"> socialinių paslaugų teikimą ir paslaugų gavėjų aptarnavimą, laikome šią chartiją besąlygiškai galiojančia nuo jos pasirašymo dienos.</w:t>
      </w:r>
    </w:p>
    <w:p w:rsidR="00124E3A" w:rsidRPr="00E677BC" w:rsidRDefault="00124E3A" w:rsidP="00124E3A">
      <w:pPr>
        <w:pStyle w:val="TPSnormal"/>
      </w:pPr>
    </w:p>
    <w:tbl>
      <w:tblPr>
        <w:tblW w:w="0" w:type="auto"/>
        <w:tblLook w:val="04A0" w:firstRow="1" w:lastRow="0" w:firstColumn="1" w:lastColumn="0" w:noHBand="0" w:noVBand="1"/>
      </w:tblPr>
      <w:tblGrid>
        <w:gridCol w:w="4158"/>
        <w:gridCol w:w="263"/>
        <w:gridCol w:w="1987"/>
        <w:gridCol w:w="270"/>
        <w:gridCol w:w="2797"/>
      </w:tblGrid>
      <w:tr w:rsidR="00124E3A" w:rsidRPr="009A1C62" w:rsidTr="001E1AB1">
        <w:tc>
          <w:tcPr>
            <w:tcW w:w="4158" w:type="dxa"/>
            <w:shd w:val="clear" w:color="auto" w:fill="auto"/>
          </w:tcPr>
          <w:p w:rsidR="00124E3A" w:rsidRPr="009A1C62" w:rsidRDefault="00124E3A" w:rsidP="001E1AB1">
            <w:pPr>
              <w:pStyle w:val="TPStable"/>
              <w:jc w:val="right"/>
              <w:rPr>
                <w:lang w:val="lt-LT"/>
              </w:rPr>
            </w:pPr>
            <w:r w:rsidRPr="009A1C62">
              <w:rPr>
                <w:lang w:val="lt-LT"/>
              </w:rPr>
              <w:t>Telšių rajono savivaldybės administracijos direktorius</w:t>
            </w:r>
          </w:p>
        </w:tc>
        <w:tc>
          <w:tcPr>
            <w:tcW w:w="263" w:type="dxa"/>
            <w:shd w:val="clear" w:color="auto" w:fill="auto"/>
          </w:tcPr>
          <w:p w:rsidR="00124E3A" w:rsidRPr="009A1C62" w:rsidRDefault="00124E3A" w:rsidP="001E1AB1">
            <w:pPr>
              <w:pStyle w:val="TPStable"/>
              <w:rPr>
                <w:lang w:val="lt-LT"/>
              </w:rPr>
            </w:pPr>
          </w:p>
        </w:tc>
        <w:tc>
          <w:tcPr>
            <w:tcW w:w="1987" w:type="dxa"/>
            <w:tcBorders>
              <w:bottom w:val="single" w:sz="4" w:space="0" w:color="auto"/>
            </w:tcBorders>
            <w:shd w:val="clear" w:color="auto" w:fill="auto"/>
          </w:tcPr>
          <w:p w:rsidR="00124E3A" w:rsidRPr="009A1C62" w:rsidRDefault="00124E3A" w:rsidP="001E1AB1">
            <w:pPr>
              <w:pStyle w:val="TPStable"/>
              <w:jc w:val="center"/>
              <w:rPr>
                <w:lang w:val="lt-LT"/>
              </w:rPr>
            </w:pPr>
          </w:p>
        </w:tc>
        <w:tc>
          <w:tcPr>
            <w:tcW w:w="270" w:type="dxa"/>
            <w:shd w:val="clear" w:color="auto" w:fill="auto"/>
          </w:tcPr>
          <w:p w:rsidR="00124E3A" w:rsidRPr="009A1C62" w:rsidRDefault="00124E3A" w:rsidP="001E1AB1">
            <w:pPr>
              <w:pStyle w:val="TPStable"/>
              <w:rPr>
                <w:lang w:val="lt-LT"/>
              </w:rPr>
            </w:pPr>
          </w:p>
        </w:tc>
        <w:tc>
          <w:tcPr>
            <w:tcW w:w="2797" w:type="dxa"/>
            <w:shd w:val="clear" w:color="auto" w:fill="auto"/>
          </w:tcPr>
          <w:p w:rsidR="00124E3A" w:rsidRPr="009A1C62" w:rsidRDefault="00124E3A" w:rsidP="001E1AB1">
            <w:pPr>
              <w:pStyle w:val="TPStable"/>
              <w:rPr>
                <w:lang w:val="lt-LT"/>
              </w:rPr>
            </w:pPr>
            <w:r w:rsidRPr="009A1C62">
              <w:rPr>
                <w:lang w:val="lt-LT"/>
              </w:rPr>
              <w:t>Tomas Katkus</w:t>
            </w:r>
          </w:p>
        </w:tc>
      </w:tr>
      <w:tr w:rsidR="00124E3A" w:rsidRPr="000928A8" w:rsidTr="001E1AB1">
        <w:tc>
          <w:tcPr>
            <w:tcW w:w="4158" w:type="dxa"/>
            <w:shd w:val="clear" w:color="auto" w:fill="auto"/>
          </w:tcPr>
          <w:p w:rsidR="00124E3A" w:rsidRPr="000928A8" w:rsidRDefault="00124E3A" w:rsidP="001E1AB1">
            <w:pPr>
              <w:pStyle w:val="TPStable"/>
              <w:jc w:val="right"/>
              <w:rPr>
                <w:sz w:val="12"/>
                <w:szCs w:val="12"/>
                <w:lang w:val="lt-LT"/>
              </w:rPr>
            </w:pPr>
          </w:p>
        </w:tc>
        <w:tc>
          <w:tcPr>
            <w:tcW w:w="263" w:type="dxa"/>
            <w:shd w:val="clear" w:color="auto" w:fill="auto"/>
          </w:tcPr>
          <w:p w:rsidR="00124E3A" w:rsidRPr="000928A8" w:rsidRDefault="00124E3A" w:rsidP="001E1AB1">
            <w:pPr>
              <w:pStyle w:val="TPStable"/>
              <w:rPr>
                <w:sz w:val="12"/>
                <w:szCs w:val="12"/>
                <w:lang w:val="lt-LT"/>
              </w:rPr>
            </w:pPr>
          </w:p>
        </w:tc>
        <w:tc>
          <w:tcPr>
            <w:tcW w:w="1987" w:type="dxa"/>
            <w:tcBorders>
              <w:top w:val="single" w:sz="4" w:space="0" w:color="auto"/>
            </w:tcBorders>
            <w:shd w:val="clear" w:color="auto" w:fill="auto"/>
          </w:tcPr>
          <w:p w:rsidR="00124E3A" w:rsidRPr="000928A8" w:rsidRDefault="00124E3A" w:rsidP="001E1AB1">
            <w:pPr>
              <w:pStyle w:val="TPStable"/>
              <w:jc w:val="center"/>
              <w:rPr>
                <w:sz w:val="12"/>
                <w:szCs w:val="12"/>
                <w:lang w:val="lt-LT"/>
              </w:rPr>
            </w:pPr>
            <w:r w:rsidRPr="000928A8">
              <w:rPr>
                <w:sz w:val="12"/>
                <w:szCs w:val="12"/>
                <w:vertAlign w:val="superscript"/>
                <w:lang w:val="lt-LT"/>
              </w:rPr>
              <w:t>parašas</w:t>
            </w:r>
          </w:p>
        </w:tc>
        <w:tc>
          <w:tcPr>
            <w:tcW w:w="270" w:type="dxa"/>
            <w:shd w:val="clear" w:color="auto" w:fill="auto"/>
          </w:tcPr>
          <w:p w:rsidR="00124E3A" w:rsidRPr="000928A8" w:rsidRDefault="00124E3A" w:rsidP="001E1AB1">
            <w:pPr>
              <w:pStyle w:val="TPStable"/>
              <w:rPr>
                <w:sz w:val="12"/>
                <w:szCs w:val="12"/>
                <w:lang w:val="lt-LT"/>
              </w:rPr>
            </w:pPr>
          </w:p>
        </w:tc>
        <w:tc>
          <w:tcPr>
            <w:tcW w:w="2797" w:type="dxa"/>
            <w:shd w:val="clear" w:color="auto" w:fill="auto"/>
          </w:tcPr>
          <w:p w:rsidR="00124E3A" w:rsidRPr="000928A8" w:rsidRDefault="00124E3A" w:rsidP="001E1AB1">
            <w:pPr>
              <w:pStyle w:val="TPStable"/>
              <w:rPr>
                <w:sz w:val="12"/>
                <w:szCs w:val="12"/>
                <w:lang w:val="lt-LT"/>
              </w:rPr>
            </w:pPr>
          </w:p>
        </w:tc>
      </w:tr>
      <w:tr w:rsidR="00124E3A" w:rsidRPr="009A1C62" w:rsidTr="001E1AB1">
        <w:tc>
          <w:tcPr>
            <w:tcW w:w="4158" w:type="dxa"/>
            <w:shd w:val="clear" w:color="auto" w:fill="auto"/>
          </w:tcPr>
          <w:p w:rsidR="00124E3A" w:rsidRPr="009A1C62" w:rsidRDefault="00124E3A" w:rsidP="001E1AB1">
            <w:pPr>
              <w:pStyle w:val="TPStable"/>
              <w:jc w:val="right"/>
              <w:rPr>
                <w:lang w:val="lt-LT"/>
              </w:rPr>
            </w:pPr>
            <w:r w:rsidRPr="009A1C62">
              <w:rPr>
                <w:lang w:val="lt-LT"/>
              </w:rPr>
              <w:t>Telšių rajono savivaldybės administracijos socialinės paramos ir rūpybos skyriaus vedėja</w:t>
            </w:r>
          </w:p>
        </w:tc>
        <w:tc>
          <w:tcPr>
            <w:tcW w:w="263" w:type="dxa"/>
            <w:shd w:val="clear" w:color="auto" w:fill="auto"/>
          </w:tcPr>
          <w:p w:rsidR="00124E3A" w:rsidRPr="009A1C62" w:rsidRDefault="00124E3A" w:rsidP="001E1AB1">
            <w:pPr>
              <w:pStyle w:val="TPStable"/>
              <w:rPr>
                <w:lang w:val="lt-LT"/>
              </w:rPr>
            </w:pPr>
          </w:p>
        </w:tc>
        <w:tc>
          <w:tcPr>
            <w:tcW w:w="1987" w:type="dxa"/>
            <w:tcBorders>
              <w:bottom w:val="single" w:sz="4" w:space="0" w:color="auto"/>
            </w:tcBorders>
            <w:shd w:val="clear" w:color="auto" w:fill="auto"/>
          </w:tcPr>
          <w:p w:rsidR="00124E3A" w:rsidRPr="009A1C62" w:rsidRDefault="00124E3A" w:rsidP="001E1AB1">
            <w:pPr>
              <w:pStyle w:val="TPStable"/>
              <w:jc w:val="center"/>
              <w:rPr>
                <w:lang w:val="lt-LT"/>
              </w:rPr>
            </w:pPr>
          </w:p>
        </w:tc>
        <w:tc>
          <w:tcPr>
            <w:tcW w:w="270" w:type="dxa"/>
            <w:shd w:val="clear" w:color="auto" w:fill="auto"/>
          </w:tcPr>
          <w:p w:rsidR="00124E3A" w:rsidRPr="009A1C62" w:rsidRDefault="00124E3A" w:rsidP="001E1AB1">
            <w:pPr>
              <w:pStyle w:val="TPStable"/>
              <w:rPr>
                <w:lang w:val="lt-LT"/>
              </w:rPr>
            </w:pPr>
          </w:p>
        </w:tc>
        <w:tc>
          <w:tcPr>
            <w:tcW w:w="2797" w:type="dxa"/>
            <w:shd w:val="clear" w:color="auto" w:fill="auto"/>
          </w:tcPr>
          <w:p w:rsidR="00124E3A" w:rsidRPr="009A1C62" w:rsidRDefault="00124E3A" w:rsidP="001E1AB1">
            <w:pPr>
              <w:pStyle w:val="TPStable"/>
              <w:rPr>
                <w:lang w:val="lt-LT"/>
              </w:rPr>
            </w:pPr>
            <w:r w:rsidRPr="009A1C62">
              <w:rPr>
                <w:lang w:val="lt-LT"/>
              </w:rPr>
              <w:t>Lendra Bukauskienė</w:t>
            </w:r>
          </w:p>
        </w:tc>
      </w:tr>
      <w:tr w:rsidR="00124E3A" w:rsidRPr="000928A8" w:rsidTr="001E1AB1">
        <w:tc>
          <w:tcPr>
            <w:tcW w:w="4158" w:type="dxa"/>
            <w:shd w:val="clear" w:color="auto" w:fill="auto"/>
          </w:tcPr>
          <w:p w:rsidR="00124E3A" w:rsidRPr="000928A8" w:rsidRDefault="00124E3A" w:rsidP="001E1AB1">
            <w:pPr>
              <w:pStyle w:val="TPStable"/>
              <w:jc w:val="right"/>
              <w:rPr>
                <w:sz w:val="12"/>
                <w:szCs w:val="12"/>
                <w:lang w:val="lt-LT"/>
              </w:rPr>
            </w:pPr>
          </w:p>
        </w:tc>
        <w:tc>
          <w:tcPr>
            <w:tcW w:w="263" w:type="dxa"/>
            <w:shd w:val="clear" w:color="auto" w:fill="auto"/>
          </w:tcPr>
          <w:p w:rsidR="00124E3A" w:rsidRPr="000928A8" w:rsidRDefault="00124E3A" w:rsidP="001E1AB1">
            <w:pPr>
              <w:pStyle w:val="TPStable"/>
              <w:rPr>
                <w:sz w:val="12"/>
                <w:szCs w:val="12"/>
                <w:lang w:val="lt-LT"/>
              </w:rPr>
            </w:pPr>
          </w:p>
        </w:tc>
        <w:tc>
          <w:tcPr>
            <w:tcW w:w="1987" w:type="dxa"/>
            <w:tcBorders>
              <w:top w:val="single" w:sz="4" w:space="0" w:color="auto"/>
            </w:tcBorders>
            <w:shd w:val="clear" w:color="auto" w:fill="auto"/>
          </w:tcPr>
          <w:p w:rsidR="00124E3A" w:rsidRPr="000928A8" w:rsidRDefault="00124E3A" w:rsidP="001E1AB1">
            <w:pPr>
              <w:pStyle w:val="TPStable"/>
              <w:jc w:val="center"/>
              <w:rPr>
                <w:sz w:val="12"/>
                <w:szCs w:val="12"/>
                <w:lang w:val="lt-LT"/>
              </w:rPr>
            </w:pPr>
            <w:r w:rsidRPr="000928A8">
              <w:rPr>
                <w:sz w:val="12"/>
                <w:szCs w:val="12"/>
                <w:vertAlign w:val="superscript"/>
                <w:lang w:val="lt-LT"/>
              </w:rPr>
              <w:t>parašas</w:t>
            </w:r>
          </w:p>
        </w:tc>
        <w:tc>
          <w:tcPr>
            <w:tcW w:w="270" w:type="dxa"/>
            <w:shd w:val="clear" w:color="auto" w:fill="auto"/>
          </w:tcPr>
          <w:p w:rsidR="00124E3A" w:rsidRPr="000928A8" w:rsidRDefault="00124E3A" w:rsidP="001E1AB1">
            <w:pPr>
              <w:pStyle w:val="TPStable"/>
              <w:rPr>
                <w:sz w:val="12"/>
                <w:szCs w:val="12"/>
                <w:lang w:val="lt-LT"/>
              </w:rPr>
            </w:pPr>
          </w:p>
        </w:tc>
        <w:tc>
          <w:tcPr>
            <w:tcW w:w="2797" w:type="dxa"/>
            <w:shd w:val="clear" w:color="auto" w:fill="auto"/>
          </w:tcPr>
          <w:p w:rsidR="00124E3A" w:rsidRPr="000928A8" w:rsidRDefault="00124E3A" w:rsidP="001E1AB1">
            <w:pPr>
              <w:pStyle w:val="TPStable"/>
              <w:rPr>
                <w:sz w:val="12"/>
                <w:szCs w:val="12"/>
                <w:lang w:val="lt-LT"/>
              </w:rPr>
            </w:pPr>
          </w:p>
        </w:tc>
      </w:tr>
      <w:tr w:rsidR="00124E3A" w:rsidRPr="009A1C62" w:rsidTr="001E1AB1">
        <w:tc>
          <w:tcPr>
            <w:tcW w:w="4158" w:type="dxa"/>
            <w:shd w:val="clear" w:color="auto" w:fill="auto"/>
          </w:tcPr>
          <w:p w:rsidR="00124E3A" w:rsidRPr="009A1C62" w:rsidRDefault="00124E3A" w:rsidP="001E1AB1">
            <w:pPr>
              <w:pStyle w:val="TPStable"/>
              <w:jc w:val="right"/>
              <w:rPr>
                <w:lang w:val="lt-LT"/>
              </w:rPr>
            </w:pPr>
            <w:r w:rsidRPr="009A1C62">
              <w:rPr>
                <w:lang w:val="lt-LT"/>
              </w:rPr>
              <w:t>Telšių miesto seniūnas</w:t>
            </w:r>
          </w:p>
        </w:tc>
        <w:tc>
          <w:tcPr>
            <w:tcW w:w="263" w:type="dxa"/>
            <w:shd w:val="clear" w:color="auto" w:fill="auto"/>
          </w:tcPr>
          <w:p w:rsidR="00124E3A" w:rsidRPr="009A1C62" w:rsidRDefault="00124E3A" w:rsidP="001E1AB1">
            <w:pPr>
              <w:pStyle w:val="TPStable"/>
              <w:rPr>
                <w:lang w:val="lt-LT"/>
              </w:rPr>
            </w:pPr>
          </w:p>
        </w:tc>
        <w:tc>
          <w:tcPr>
            <w:tcW w:w="1987" w:type="dxa"/>
            <w:tcBorders>
              <w:bottom w:val="single" w:sz="4" w:space="0" w:color="auto"/>
            </w:tcBorders>
            <w:shd w:val="clear" w:color="auto" w:fill="auto"/>
          </w:tcPr>
          <w:p w:rsidR="00124E3A" w:rsidRPr="009A1C62" w:rsidRDefault="00124E3A" w:rsidP="001E1AB1">
            <w:pPr>
              <w:pStyle w:val="TPStable"/>
              <w:jc w:val="center"/>
              <w:rPr>
                <w:lang w:val="lt-LT"/>
              </w:rPr>
            </w:pPr>
          </w:p>
        </w:tc>
        <w:tc>
          <w:tcPr>
            <w:tcW w:w="270" w:type="dxa"/>
            <w:shd w:val="clear" w:color="auto" w:fill="auto"/>
          </w:tcPr>
          <w:p w:rsidR="00124E3A" w:rsidRPr="009A1C62" w:rsidRDefault="00124E3A" w:rsidP="001E1AB1">
            <w:pPr>
              <w:pStyle w:val="TPStable"/>
              <w:rPr>
                <w:lang w:val="lt-LT"/>
              </w:rPr>
            </w:pPr>
          </w:p>
        </w:tc>
        <w:tc>
          <w:tcPr>
            <w:tcW w:w="2797" w:type="dxa"/>
            <w:shd w:val="clear" w:color="auto" w:fill="auto"/>
          </w:tcPr>
          <w:p w:rsidR="00124E3A" w:rsidRPr="009A1C62" w:rsidRDefault="00124E3A" w:rsidP="001E1AB1">
            <w:pPr>
              <w:pStyle w:val="TPStable"/>
              <w:rPr>
                <w:lang w:val="lt-LT"/>
              </w:rPr>
            </w:pPr>
            <w:r w:rsidRPr="009A1C62">
              <w:rPr>
                <w:lang w:val="lt-LT"/>
              </w:rPr>
              <w:t>Česlovas Ubartas</w:t>
            </w:r>
          </w:p>
        </w:tc>
      </w:tr>
      <w:tr w:rsidR="00124E3A" w:rsidRPr="000928A8" w:rsidTr="001E1AB1">
        <w:tc>
          <w:tcPr>
            <w:tcW w:w="4158" w:type="dxa"/>
            <w:shd w:val="clear" w:color="auto" w:fill="auto"/>
          </w:tcPr>
          <w:p w:rsidR="00124E3A" w:rsidRPr="000928A8" w:rsidRDefault="00124E3A" w:rsidP="001E1AB1">
            <w:pPr>
              <w:pStyle w:val="TPStable"/>
              <w:jc w:val="right"/>
              <w:rPr>
                <w:sz w:val="12"/>
                <w:szCs w:val="12"/>
                <w:lang w:val="lt-LT"/>
              </w:rPr>
            </w:pPr>
          </w:p>
        </w:tc>
        <w:tc>
          <w:tcPr>
            <w:tcW w:w="263" w:type="dxa"/>
            <w:shd w:val="clear" w:color="auto" w:fill="auto"/>
          </w:tcPr>
          <w:p w:rsidR="00124E3A" w:rsidRPr="000928A8" w:rsidRDefault="00124E3A" w:rsidP="001E1AB1">
            <w:pPr>
              <w:pStyle w:val="TPStable"/>
              <w:rPr>
                <w:sz w:val="12"/>
                <w:szCs w:val="12"/>
                <w:lang w:val="lt-LT"/>
              </w:rPr>
            </w:pPr>
          </w:p>
        </w:tc>
        <w:tc>
          <w:tcPr>
            <w:tcW w:w="1987" w:type="dxa"/>
            <w:tcBorders>
              <w:top w:val="single" w:sz="4" w:space="0" w:color="auto"/>
            </w:tcBorders>
            <w:shd w:val="clear" w:color="auto" w:fill="auto"/>
          </w:tcPr>
          <w:p w:rsidR="00124E3A" w:rsidRPr="000928A8" w:rsidRDefault="00124E3A" w:rsidP="001E1AB1">
            <w:pPr>
              <w:pStyle w:val="TPStable"/>
              <w:jc w:val="center"/>
              <w:rPr>
                <w:sz w:val="12"/>
                <w:szCs w:val="12"/>
                <w:lang w:val="lt-LT"/>
              </w:rPr>
            </w:pPr>
            <w:r w:rsidRPr="000928A8">
              <w:rPr>
                <w:sz w:val="12"/>
                <w:szCs w:val="12"/>
                <w:vertAlign w:val="superscript"/>
                <w:lang w:val="lt-LT"/>
              </w:rPr>
              <w:t>parašas</w:t>
            </w:r>
          </w:p>
        </w:tc>
        <w:tc>
          <w:tcPr>
            <w:tcW w:w="270" w:type="dxa"/>
            <w:shd w:val="clear" w:color="auto" w:fill="auto"/>
          </w:tcPr>
          <w:p w:rsidR="00124E3A" w:rsidRPr="000928A8" w:rsidRDefault="00124E3A" w:rsidP="001E1AB1">
            <w:pPr>
              <w:pStyle w:val="TPStable"/>
              <w:rPr>
                <w:sz w:val="12"/>
                <w:szCs w:val="12"/>
                <w:lang w:val="lt-LT"/>
              </w:rPr>
            </w:pPr>
          </w:p>
        </w:tc>
        <w:tc>
          <w:tcPr>
            <w:tcW w:w="2797" w:type="dxa"/>
            <w:shd w:val="clear" w:color="auto" w:fill="auto"/>
          </w:tcPr>
          <w:p w:rsidR="00124E3A" w:rsidRPr="000928A8" w:rsidRDefault="00124E3A" w:rsidP="001E1AB1">
            <w:pPr>
              <w:pStyle w:val="TPStable"/>
              <w:rPr>
                <w:sz w:val="12"/>
                <w:szCs w:val="12"/>
                <w:lang w:val="lt-LT"/>
              </w:rPr>
            </w:pPr>
          </w:p>
        </w:tc>
      </w:tr>
      <w:tr w:rsidR="00124E3A" w:rsidRPr="009A1C62" w:rsidTr="001E1AB1">
        <w:tc>
          <w:tcPr>
            <w:tcW w:w="4158" w:type="dxa"/>
            <w:shd w:val="clear" w:color="auto" w:fill="auto"/>
          </w:tcPr>
          <w:p w:rsidR="00124E3A" w:rsidRPr="009A1C62" w:rsidRDefault="00124E3A" w:rsidP="001E1AB1">
            <w:pPr>
              <w:pStyle w:val="TPStable"/>
              <w:jc w:val="right"/>
              <w:rPr>
                <w:lang w:val="lt-LT"/>
              </w:rPr>
            </w:pPr>
            <w:r w:rsidRPr="009A1C62">
              <w:rPr>
                <w:lang w:val="lt-LT"/>
              </w:rPr>
              <w:t>Degaičių seniūnas</w:t>
            </w:r>
          </w:p>
        </w:tc>
        <w:tc>
          <w:tcPr>
            <w:tcW w:w="263" w:type="dxa"/>
            <w:shd w:val="clear" w:color="auto" w:fill="auto"/>
          </w:tcPr>
          <w:p w:rsidR="00124E3A" w:rsidRPr="009A1C62" w:rsidRDefault="00124E3A" w:rsidP="001E1AB1">
            <w:pPr>
              <w:pStyle w:val="TPStable"/>
              <w:rPr>
                <w:lang w:val="lt-LT"/>
              </w:rPr>
            </w:pPr>
          </w:p>
        </w:tc>
        <w:tc>
          <w:tcPr>
            <w:tcW w:w="1987" w:type="dxa"/>
            <w:tcBorders>
              <w:bottom w:val="single" w:sz="4" w:space="0" w:color="auto"/>
            </w:tcBorders>
            <w:shd w:val="clear" w:color="auto" w:fill="auto"/>
          </w:tcPr>
          <w:p w:rsidR="00124E3A" w:rsidRPr="009A1C62" w:rsidRDefault="00124E3A" w:rsidP="001E1AB1">
            <w:pPr>
              <w:pStyle w:val="TPStable"/>
              <w:jc w:val="center"/>
              <w:rPr>
                <w:lang w:val="lt-LT"/>
              </w:rPr>
            </w:pPr>
          </w:p>
        </w:tc>
        <w:tc>
          <w:tcPr>
            <w:tcW w:w="270" w:type="dxa"/>
            <w:shd w:val="clear" w:color="auto" w:fill="auto"/>
          </w:tcPr>
          <w:p w:rsidR="00124E3A" w:rsidRPr="009A1C62" w:rsidRDefault="00124E3A" w:rsidP="001E1AB1">
            <w:pPr>
              <w:pStyle w:val="TPStable"/>
              <w:rPr>
                <w:lang w:val="lt-LT"/>
              </w:rPr>
            </w:pPr>
          </w:p>
        </w:tc>
        <w:tc>
          <w:tcPr>
            <w:tcW w:w="2797" w:type="dxa"/>
            <w:shd w:val="clear" w:color="auto" w:fill="auto"/>
          </w:tcPr>
          <w:p w:rsidR="00124E3A" w:rsidRPr="009A1C62" w:rsidRDefault="00124E3A" w:rsidP="001E1AB1">
            <w:pPr>
              <w:pStyle w:val="TPStable"/>
              <w:rPr>
                <w:lang w:val="lt-LT"/>
              </w:rPr>
            </w:pPr>
            <w:r w:rsidRPr="009A1C62">
              <w:rPr>
                <w:lang w:val="lt-LT"/>
              </w:rPr>
              <w:t>Leonidas Jegorovas</w:t>
            </w:r>
          </w:p>
        </w:tc>
      </w:tr>
      <w:tr w:rsidR="00124E3A" w:rsidRPr="000928A8" w:rsidTr="001E1AB1">
        <w:tc>
          <w:tcPr>
            <w:tcW w:w="4158" w:type="dxa"/>
            <w:shd w:val="clear" w:color="auto" w:fill="auto"/>
          </w:tcPr>
          <w:p w:rsidR="00124E3A" w:rsidRPr="000928A8" w:rsidRDefault="00124E3A" w:rsidP="001E1AB1">
            <w:pPr>
              <w:pStyle w:val="TPStable"/>
              <w:jc w:val="right"/>
              <w:rPr>
                <w:sz w:val="12"/>
                <w:szCs w:val="12"/>
                <w:lang w:val="lt-LT"/>
              </w:rPr>
            </w:pPr>
          </w:p>
        </w:tc>
        <w:tc>
          <w:tcPr>
            <w:tcW w:w="263" w:type="dxa"/>
            <w:shd w:val="clear" w:color="auto" w:fill="auto"/>
          </w:tcPr>
          <w:p w:rsidR="00124E3A" w:rsidRPr="000928A8" w:rsidRDefault="00124E3A" w:rsidP="001E1AB1">
            <w:pPr>
              <w:pStyle w:val="TPStable"/>
              <w:rPr>
                <w:sz w:val="12"/>
                <w:szCs w:val="12"/>
                <w:lang w:val="lt-LT"/>
              </w:rPr>
            </w:pPr>
          </w:p>
        </w:tc>
        <w:tc>
          <w:tcPr>
            <w:tcW w:w="1987" w:type="dxa"/>
            <w:tcBorders>
              <w:top w:val="single" w:sz="4" w:space="0" w:color="auto"/>
            </w:tcBorders>
            <w:shd w:val="clear" w:color="auto" w:fill="auto"/>
          </w:tcPr>
          <w:p w:rsidR="00124E3A" w:rsidRPr="000928A8" w:rsidRDefault="00124E3A" w:rsidP="001E1AB1">
            <w:pPr>
              <w:pStyle w:val="TPStable"/>
              <w:jc w:val="center"/>
              <w:rPr>
                <w:sz w:val="12"/>
                <w:szCs w:val="12"/>
                <w:lang w:val="lt-LT"/>
              </w:rPr>
            </w:pPr>
            <w:r w:rsidRPr="000928A8">
              <w:rPr>
                <w:sz w:val="12"/>
                <w:szCs w:val="12"/>
                <w:vertAlign w:val="superscript"/>
                <w:lang w:val="lt-LT"/>
              </w:rPr>
              <w:t>parašas</w:t>
            </w:r>
          </w:p>
        </w:tc>
        <w:tc>
          <w:tcPr>
            <w:tcW w:w="270" w:type="dxa"/>
            <w:shd w:val="clear" w:color="auto" w:fill="auto"/>
          </w:tcPr>
          <w:p w:rsidR="00124E3A" w:rsidRPr="000928A8" w:rsidRDefault="00124E3A" w:rsidP="001E1AB1">
            <w:pPr>
              <w:pStyle w:val="TPStable"/>
              <w:rPr>
                <w:sz w:val="12"/>
                <w:szCs w:val="12"/>
                <w:lang w:val="lt-LT"/>
              </w:rPr>
            </w:pPr>
          </w:p>
        </w:tc>
        <w:tc>
          <w:tcPr>
            <w:tcW w:w="2797" w:type="dxa"/>
            <w:shd w:val="clear" w:color="auto" w:fill="auto"/>
          </w:tcPr>
          <w:p w:rsidR="00124E3A" w:rsidRPr="000928A8" w:rsidRDefault="00124E3A" w:rsidP="001E1AB1">
            <w:pPr>
              <w:pStyle w:val="TPStable"/>
              <w:rPr>
                <w:sz w:val="12"/>
                <w:szCs w:val="12"/>
                <w:lang w:val="lt-LT"/>
              </w:rPr>
            </w:pPr>
          </w:p>
        </w:tc>
      </w:tr>
      <w:tr w:rsidR="00124E3A" w:rsidRPr="009A1C62" w:rsidTr="001E1AB1">
        <w:tc>
          <w:tcPr>
            <w:tcW w:w="4158" w:type="dxa"/>
            <w:shd w:val="clear" w:color="auto" w:fill="auto"/>
          </w:tcPr>
          <w:p w:rsidR="00124E3A" w:rsidRPr="009A1C62" w:rsidRDefault="00124E3A" w:rsidP="001E1AB1">
            <w:pPr>
              <w:pStyle w:val="TPStable"/>
              <w:jc w:val="right"/>
              <w:rPr>
                <w:lang w:val="lt-LT"/>
              </w:rPr>
            </w:pPr>
            <w:r w:rsidRPr="009A1C62">
              <w:rPr>
                <w:lang w:val="lt-LT"/>
              </w:rPr>
              <w:t>Gadūnavo seniūnas</w:t>
            </w:r>
          </w:p>
        </w:tc>
        <w:tc>
          <w:tcPr>
            <w:tcW w:w="263" w:type="dxa"/>
            <w:shd w:val="clear" w:color="auto" w:fill="auto"/>
          </w:tcPr>
          <w:p w:rsidR="00124E3A" w:rsidRPr="009A1C62" w:rsidRDefault="00124E3A" w:rsidP="001E1AB1">
            <w:pPr>
              <w:pStyle w:val="TPStable"/>
              <w:rPr>
                <w:lang w:val="lt-LT"/>
              </w:rPr>
            </w:pPr>
          </w:p>
        </w:tc>
        <w:tc>
          <w:tcPr>
            <w:tcW w:w="1987" w:type="dxa"/>
            <w:tcBorders>
              <w:bottom w:val="single" w:sz="4" w:space="0" w:color="auto"/>
            </w:tcBorders>
            <w:shd w:val="clear" w:color="auto" w:fill="auto"/>
          </w:tcPr>
          <w:p w:rsidR="00124E3A" w:rsidRPr="009A1C62" w:rsidRDefault="00124E3A" w:rsidP="001E1AB1">
            <w:pPr>
              <w:pStyle w:val="TPStable"/>
              <w:jc w:val="center"/>
              <w:rPr>
                <w:lang w:val="lt-LT"/>
              </w:rPr>
            </w:pPr>
          </w:p>
        </w:tc>
        <w:tc>
          <w:tcPr>
            <w:tcW w:w="270" w:type="dxa"/>
            <w:shd w:val="clear" w:color="auto" w:fill="auto"/>
          </w:tcPr>
          <w:p w:rsidR="00124E3A" w:rsidRPr="009A1C62" w:rsidRDefault="00124E3A" w:rsidP="001E1AB1">
            <w:pPr>
              <w:pStyle w:val="TPStable"/>
              <w:rPr>
                <w:lang w:val="lt-LT"/>
              </w:rPr>
            </w:pPr>
          </w:p>
        </w:tc>
        <w:tc>
          <w:tcPr>
            <w:tcW w:w="2797" w:type="dxa"/>
            <w:shd w:val="clear" w:color="auto" w:fill="auto"/>
          </w:tcPr>
          <w:p w:rsidR="00124E3A" w:rsidRPr="009A1C62" w:rsidRDefault="00124E3A" w:rsidP="001E1AB1">
            <w:pPr>
              <w:pStyle w:val="TPStable"/>
              <w:rPr>
                <w:lang w:val="lt-LT"/>
              </w:rPr>
            </w:pPr>
            <w:r w:rsidRPr="009A1C62">
              <w:rPr>
                <w:lang w:val="lt-LT"/>
              </w:rPr>
              <w:t>Justas Dapkus</w:t>
            </w:r>
          </w:p>
        </w:tc>
      </w:tr>
      <w:tr w:rsidR="00124E3A" w:rsidRPr="000928A8" w:rsidTr="001E1AB1">
        <w:tc>
          <w:tcPr>
            <w:tcW w:w="4158" w:type="dxa"/>
            <w:shd w:val="clear" w:color="auto" w:fill="auto"/>
          </w:tcPr>
          <w:p w:rsidR="00124E3A" w:rsidRPr="000928A8" w:rsidRDefault="00124E3A" w:rsidP="001E1AB1">
            <w:pPr>
              <w:pStyle w:val="TPStable"/>
              <w:jc w:val="right"/>
              <w:rPr>
                <w:sz w:val="12"/>
                <w:szCs w:val="12"/>
                <w:lang w:val="lt-LT"/>
              </w:rPr>
            </w:pPr>
          </w:p>
        </w:tc>
        <w:tc>
          <w:tcPr>
            <w:tcW w:w="263" w:type="dxa"/>
            <w:shd w:val="clear" w:color="auto" w:fill="auto"/>
          </w:tcPr>
          <w:p w:rsidR="00124E3A" w:rsidRPr="000928A8" w:rsidRDefault="00124E3A" w:rsidP="001E1AB1">
            <w:pPr>
              <w:pStyle w:val="TPStable"/>
              <w:rPr>
                <w:sz w:val="12"/>
                <w:szCs w:val="12"/>
                <w:lang w:val="lt-LT"/>
              </w:rPr>
            </w:pPr>
          </w:p>
        </w:tc>
        <w:tc>
          <w:tcPr>
            <w:tcW w:w="1987" w:type="dxa"/>
            <w:tcBorders>
              <w:top w:val="single" w:sz="4" w:space="0" w:color="auto"/>
            </w:tcBorders>
            <w:shd w:val="clear" w:color="auto" w:fill="auto"/>
          </w:tcPr>
          <w:p w:rsidR="00124E3A" w:rsidRPr="000928A8" w:rsidRDefault="00124E3A" w:rsidP="001E1AB1">
            <w:pPr>
              <w:pStyle w:val="TPStable"/>
              <w:jc w:val="center"/>
              <w:rPr>
                <w:sz w:val="12"/>
                <w:szCs w:val="12"/>
                <w:lang w:val="lt-LT"/>
              </w:rPr>
            </w:pPr>
            <w:r w:rsidRPr="000928A8">
              <w:rPr>
                <w:sz w:val="12"/>
                <w:szCs w:val="12"/>
                <w:vertAlign w:val="superscript"/>
                <w:lang w:val="lt-LT"/>
              </w:rPr>
              <w:t>parašas</w:t>
            </w:r>
          </w:p>
        </w:tc>
        <w:tc>
          <w:tcPr>
            <w:tcW w:w="270" w:type="dxa"/>
            <w:shd w:val="clear" w:color="auto" w:fill="auto"/>
          </w:tcPr>
          <w:p w:rsidR="00124E3A" w:rsidRPr="000928A8" w:rsidRDefault="00124E3A" w:rsidP="001E1AB1">
            <w:pPr>
              <w:pStyle w:val="TPStable"/>
              <w:rPr>
                <w:sz w:val="12"/>
                <w:szCs w:val="12"/>
                <w:lang w:val="lt-LT"/>
              </w:rPr>
            </w:pPr>
          </w:p>
        </w:tc>
        <w:tc>
          <w:tcPr>
            <w:tcW w:w="2797" w:type="dxa"/>
            <w:shd w:val="clear" w:color="auto" w:fill="auto"/>
          </w:tcPr>
          <w:p w:rsidR="00124E3A" w:rsidRPr="000928A8" w:rsidRDefault="00124E3A" w:rsidP="001E1AB1">
            <w:pPr>
              <w:pStyle w:val="TPStable"/>
              <w:rPr>
                <w:sz w:val="12"/>
                <w:szCs w:val="12"/>
                <w:lang w:val="lt-LT"/>
              </w:rPr>
            </w:pPr>
          </w:p>
        </w:tc>
      </w:tr>
      <w:tr w:rsidR="00124E3A" w:rsidRPr="009A1C62" w:rsidTr="001E1AB1">
        <w:tc>
          <w:tcPr>
            <w:tcW w:w="4158" w:type="dxa"/>
            <w:shd w:val="clear" w:color="auto" w:fill="auto"/>
          </w:tcPr>
          <w:p w:rsidR="00124E3A" w:rsidRPr="009A1C62" w:rsidRDefault="00124E3A" w:rsidP="001E1AB1">
            <w:pPr>
              <w:pStyle w:val="TPStable"/>
              <w:jc w:val="right"/>
              <w:rPr>
                <w:lang w:val="lt-LT"/>
              </w:rPr>
            </w:pPr>
            <w:r w:rsidRPr="009A1C62">
              <w:rPr>
                <w:lang w:val="lt-LT"/>
              </w:rPr>
              <w:t>Luokės seniūnas</w:t>
            </w:r>
          </w:p>
        </w:tc>
        <w:tc>
          <w:tcPr>
            <w:tcW w:w="263" w:type="dxa"/>
            <w:shd w:val="clear" w:color="auto" w:fill="auto"/>
          </w:tcPr>
          <w:p w:rsidR="00124E3A" w:rsidRPr="009A1C62" w:rsidRDefault="00124E3A" w:rsidP="001E1AB1">
            <w:pPr>
              <w:pStyle w:val="TPStable"/>
              <w:rPr>
                <w:lang w:val="lt-LT"/>
              </w:rPr>
            </w:pPr>
          </w:p>
        </w:tc>
        <w:tc>
          <w:tcPr>
            <w:tcW w:w="1987" w:type="dxa"/>
            <w:tcBorders>
              <w:bottom w:val="single" w:sz="4" w:space="0" w:color="auto"/>
            </w:tcBorders>
            <w:shd w:val="clear" w:color="auto" w:fill="auto"/>
          </w:tcPr>
          <w:p w:rsidR="00124E3A" w:rsidRPr="009A1C62" w:rsidRDefault="00124E3A" w:rsidP="001E1AB1">
            <w:pPr>
              <w:pStyle w:val="TPStable"/>
              <w:jc w:val="center"/>
              <w:rPr>
                <w:lang w:val="lt-LT"/>
              </w:rPr>
            </w:pPr>
          </w:p>
        </w:tc>
        <w:tc>
          <w:tcPr>
            <w:tcW w:w="270" w:type="dxa"/>
            <w:shd w:val="clear" w:color="auto" w:fill="auto"/>
          </w:tcPr>
          <w:p w:rsidR="00124E3A" w:rsidRPr="009A1C62" w:rsidRDefault="00124E3A" w:rsidP="001E1AB1">
            <w:pPr>
              <w:pStyle w:val="TPStable"/>
              <w:rPr>
                <w:lang w:val="lt-LT"/>
              </w:rPr>
            </w:pPr>
          </w:p>
        </w:tc>
        <w:tc>
          <w:tcPr>
            <w:tcW w:w="2797" w:type="dxa"/>
            <w:shd w:val="clear" w:color="auto" w:fill="auto"/>
          </w:tcPr>
          <w:p w:rsidR="00124E3A" w:rsidRPr="009A1C62" w:rsidRDefault="00124E3A" w:rsidP="001E1AB1">
            <w:pPr>
              <w:pStyle w:val="TPStable"/>
              <w:rPr>
                <w:lang w:val="lt-LT"/>
              </w:rPr>
            </w:pPr>
            <w:r w:rsidRPr="009A1C62">
              <w:rPr>
                <w:lang w:val="lt-LT"/>
              </w:rPr>
              <w:t>Erikas Volskis</w:t>
            </w:r>
          </w:p>
        </w:tc>
      </w:tr>
      <w:tr w:rsidR="00124E3A" w:rsidRPr="000928A8" w:rsidTr="001E1AB1">
        <w:tc>
          <w:tcPr>
            <w:tcW w:w="4158" w:type="dxa"/>
            <w:shd w:val="clear" w:color="auto" w:fill="auto"/>
          </w:tcPr>
          <w:p w:rsidR="00124E3A" w:rsidRPr="000928A8" w:rsidRDefault="00124E3A" w:rsidP="001E1AB1">
            <w:pPr>
              <w:pStyle w:val="TPStable"/>
              <w:jc w:val="right"/>
              <w:rPr>
                <w:sz w:val="12"/>
                <w:szCs w:val="12"/>
                <w:lang w:val="lt-LT"/>
              </w:rPr>
            </w:pPr>
          </w:p>
        </w:tc>
        <w:tc>
          <w:tcPr>
            <w:tcW w:w="263" w:type="dxa"/>
            <w:shd w:val="clear" w:color="auto" w:fill="auto"/>
          </w:tcPr>
          <w:p w:rsidR="00124E3A" w:rsidRPr="000928A8" w:rsidRDefault="00124E3A" w:rsidP="001E1AB1">
            <w:pPr>
              <w:pStyle w:val="TPStable"/>
              <w:rPr>
                <w:sz w:val="12"/>
                <w:szCs w:val="12"/>
                <w:lang w:val="lt-LT"/>
              </w:rPr>
            </w:pPr>
          </w:p>
        </w:tc>
        <w:tc>
          <w:tcPr>
            <w:tcW w:w="1987" w:type="dxa"/>
            <w:tcBorders>
              <w:top w:val="single" w:sz="4" w:space="0" w:color="auto"/>
            </w:tcBorders>
            <w:shd w:val="clear" w:color="auto" w:fill="auto"/>
          </w:tcPr>
          <w:p w:rsidR="00124E3A" w:rsidRPr="000928A8" w:rsidRDefault="00124E3A" w:rsidP="001E1AB1">
            <w:pPr>
              <w:pStyle w:val="TPStable"/>
              <w:jc w:val="center"/>
              <w:rPr>
                <w:sz w:val="12"/>
                <w:szCs w:val="12"/>
                <w:lang w:val="lt-LT"/>
              </w:rPr>
            </w:pPr>
            <w:r w:rsidRPr="000928A8">
              <w:rPr>
                <w:sz w:val="12"/>
                <w:szCs w:val="12"/>
                <w:vertAlign w:val="superscript"/>
                <w:lang w:val="lt-LT"/>
              </w:rPr>
              <w:t>parašas</w:t>
            </w:r>
          </w:p>
        </w:tc>
        <w:tc>
          <w:tcPr>
            <w:tcW w:w="270" w:type="dxa"/>
            <w:shd w:val="clear" w:color="auto" w:fill="auto"/>
          </w:tcPr>
          <w:p w:rsidR="00124E3A" w:rsidRPr="000928A8" w:rsidRDefault="00124E3A" w:rsidP="001E1AB1">
            <w:pPr>
              <w:pStyle w:val="TPStable"/>
              <w:rPr>
                <w:sz w:val="12"/>
                <w:szCs w:val="12"/>
                <w:lang w:val="lt-LT"/>
              </w:rPr>
            </w:pPr>
          </w:p>
        </w:tc>
        <w:tc>
          <w:tcPr>
            <w:tcW w:w="2797" w:type="dxa"/>
            <w:shd w:val="clear" w:color="auto" w:fill="auto"/>
          </w:tcPr>
          <w:p w:rsidR="00124E3A" w:rsidRPr="000928A8" w:rsidRDefault="00124E3A" w:rsidP="001E1AB1">
            <w:pPr>
              <w:pStyle w:val="TPStable"/>
              <w:rPr>
                <w:sz w:val="12"/>
                <w:szCs w:val="12"/>
                <w:lang w:val="lt-LT"/>
              </w:rPr>
            </w:pPr>
          </w:p>
        </w:tc>
      </w:tr>
      <w:tr w:rsidR="00124E3A" w:rsidRPr="009A1C62" w:rsidTr="001E1AB1">
        <w:tc>
          <w:tcPr>
            <w:tcW w:w="4158" w:type="dxa"/>
            <w:shd w:val="clear" w:color="auto" w:fill="auto"/>
          </w:tcPr>
          <w:p w:rsidR="00124E3A" w:rsidRPr="009A1C62" w:rsidRDefault="00124E3A" w:rsidP="001E1AB1">
            <w:pPr>
              <w:pStyle w:val="TPStable"/>
              <w:jc w:val="right"/>
              <w:rPr>
                <w:lang w:val="lt-LT"/>
              </w:rPr>
            </w:pPr>
            <w:r w:rsidRPr="009A1C62">
              <w:rPr>
                <w:lang w:val="lt-LT"/>
              </w:rPr>
              <w:t>Nevarėnų seniūnas</w:t>
            </w:r>
          </w:p>
        </w:tc>
        <w:tc>
          <w:tcPr>
            <w:tcW w:w="263" w:type="dxa"/>
            <w:shd w:val="clear" w:color="auto" w:fill="auto"/>
          </w:tcPr>
          <w:p w:rsidR="00124E3A" w:rsidRPr="009A1C62" w:rsidRDefault="00124E3A" w:rsidP="001E1AB1">
            <w:pPr>
              <w:pStyle w:val="TPStable"/>
              <w:rPr>
                <w:lang w:val="lt-LT"/>
              </w:rPr>
            </w:pPr>
          </w:p>
        </w:tc>
        <w:tc>
          <w:tcPr>
            <w:tcW w:w="1987" w:type="dxa"/>
            <w:tcBorders>
              <w:bottom w:val="single" w:sz="4" w:space="0" w:color="auto"/>
            </w:tcBorders>
            <w:shd w:val="clear" w:color="auto" w:fill="auto"/>
          </w:tcPr>
          <w:p w:rsidR="00124E3A" w:rsidRPr="009A1C62" w:rsidRDefault="00124E3A" w:rsidP="001E1AB1">
            <w:pPr>
              <w:pStyle w:val="TPStable"/>
              <w:jc w:val="center"/>
              <w:rPr>
                <w:lang w:val="lt-LT"/>
              </w:rPr>
            </w:pPr>
          </w:p>
        </w:tc>
        <w:tc>
          <w:tcPr>
            <w:tcW w:w="270" w:type="dxa"/>
            <w:shd w:val="clear" w:color="auto" w:fill="auto"/>
          </w:tcPr>
          <w:p w:rsidR="00124E3A" w:rsidRPr="009A1C62" w:rsidRDefault="00124E3A" w:rsidP="001E1AB1">
            <w:pPr>
              <w:pStyle w:val="TPStable"/>
              <w:rPr>
                <w:lang w:val="lt-LT"/>
              </w:rPr>
            </w:pPr>
          </w:p>
        </w:tc>
        <w:tc>
          <w:tcPr>
            <w:tcW w:w="2797" w:type="dxa"/>
            <w:shd w:val="clear" w:color="auto" w:fill="auto"/>
          </w:tcPr>
          <w:p w:rsidR="00124E3A" w:rsidRPr="009A1C62" w:rsidRDefault="00124E3A" w:rsidP="001E1AB1">
            <w:pPr>
              <w:pStyle w:val="TPStable"/>
              <w:rPr>
                <w:lang w:val="lt-LT"/>
              </w:rPr>
            </w:pPr>
            <w:r w:rsidRPr="009A1C62">
              <w:rPr>
                <w:lang w:val="lt-LT"/>
              </w:rPr>
              <w:t>Darius Martinkus</w:t>
            </w:r>
          </w:p>
        </w:tc>
      </w:tr>
      <w:tr w:rsidR="00124E3A" w:rsidRPr="000928A8" w:rsidTr="001E1AB1">
        <w:tc>
          <w:tcPr>
            <w:tcW w:w="4158" w:type="dxa"/>
            <w:shd w:val="clear" w:color="auto" w:fill="auto"/>
          </w:tcPr>
          <w:p w:rsidR="00124E3A" w:rsidRPr="000928A8" w:rsidRDefault="00124E3A" w:rsidP="001E1AB1">
            <w:pPr>
              <w:pStyle w:val="TPStable"/>
              <w:jc w:val="right"/>
              <w:rPr>
                <w:sz w:val="12"/>
                <w:szCs w:val="12"/>
                <w:lang w:val="lt-LT"/>
              </w:rPr>
            </w:pPr>
          </w:p>
        </w:tc>
        <w:tc>
          <w:tcPr>
            <w:tcW w:w="263" w:type="dxa"/>
            <w:shd w:val="clear" w:color="auto" w:fill="auto"/>
          </w:tcPr>
          <w:p w:rsidR="00124E3A" w:rsidRPr="000928A8" w:rsidRDefault="00124E3A" w:rsidP="001E1AB1">
            <w:pPr>
              <w:pStyle w:val="TPStable"/>
              <w:rPr>
                <w:sz w:val="12"/>
                <w:szCs w:val="12"/>
                <w:lang w:val="lt-LT"/>
              </w:rPr>
            </w:pPr>
          </w:p>
        </w:tc>
        <w:tc>
          <w:tcPr>
            <w:tcW w:w="1987" w:type="dxa"/>
            <w:tcBorders>
              <w:top w:val="single" w:sz="4" w:space="0" w:color="auto"/>
            </w:tcBorders>
            <w:shd w:val="clear" w:color="auto" w:fill="auto"/>
          </w:tcPr>
          <w:p w:rsidR="00124E3A" w:rsidRPr="000928A8" w:rsidRDefault="00124E3A" w:rsidP="001E1AB1">
            <w:pPr>
              <w:pStyle w:val="TPStable"/>
              <w:jc w:val="center"/>
              <w:rPr>
                <w:sz w:val="12"/>
                <w:szCs w:val="12"/>
                <w:lang w:val="lt-LT"/>
              </w:rPr>
            </w:pPr>
            <w:r w:rsidRPr="000928A8">
              <w:rPr>
                <w:sz w:val="12"/>
                <w:szCs w:val="12"/>
                <w:vertAlign w:val="superscript"/>
                <w:lang w:val="lt-LT"/>
              </w:rPr>
              <w:t>parašas</w:t>
            </w:r>
          </w:p>
        </w:tc>
        <w:tc>
          <w:tcPr>
            <w:tcW w:w="270" w:type="dxa"/>
            <w:shd w:val="clear" w:color="auto" w:fill="auto"/>
          </w:tcPr>
          <w:p w:rsidR="00124E3A" w:rsidRPr="000928A8" w:rsidRDefault="00124E3A" w:rsidP="001E1AB1">
            <w:pPr>
              <w:pStyle w:val="TPStable"/>
              <w:rPr>
                <w:sz w:val="12"/>
                <w:szCs w:val="12"/>
                <w:lang w:val="lt-LT"/>
              </w:rPr>
            </w:pPr>
          </w:p>
        </w:tc>
        <w:tc>
          <w:tcPr>
            <w:tcW w:w="2797" w:type="dxa"/>
            <w:shd w:val="clear" w:color="auto" w:fill="auto"/>
          </w:tcPr>
          <w:p w:rsidR="00124E3A" w:rsidRPr="000928A8" w:rsidRDefault="00124E3A" w:rsidP="001E1AB1">
            <w:pPr>
              <w:pStyle w:val="TPStable"/>
              <w:rPr>
                <w:sz w:val="12"/>
                <w:szCs w:val="12"/>
                <w:lang w:val="lt-LT"/>
              </w:rPr>
            </w:pPr>
          </w:p>
        </w:tc>
      </w:tr>
      <w:tr w:rsidR="00124E3A" w:rsidRPr="009A1C62" w:rsidTr="001E1AB1">
        <w:tc>
          <w:tcPr>
            <w:tcW w:w="4158" w:type="dxa"/>
            <w:shd w:val="clear" w:color="auto" w:fill="auto"/>
          </w:tcPr>
          <w:p w:rsidR="00124E3A" w:rsidRPr="009A1C62" w:rsidRDefault="00124E3A" w:rsidP="001E1AB1">
            <w:pPr>
              <w:pStyle w:val="TPStable"/>
              <w:jc w:val="right"/>
              <w:rPr>
                <w:lang w:val="lt-LT"/>
              </w:rPr>
            </w:pPr>
            <w:r w:rsidRPr="009A1C62">
              <w:rPr>
                <w:lang w:val="lt-LT"/>
              </w:rPr>
              <w:t>Ryškėnų seniūnas</w:t>
            </w:r>
          </w:p>
        </w:tc>
        <w:tc>
          <w:tcPr>
            <w:tcW w:w="263" w:type="dxa"/>
            <w:shd w:val="clear" w:color="auto" w:fill="auto"/>
          </w:tcPr>
          <w:p w:rsidR="00124E3A" w:rsidRPr="009A1C62" w:rsidRDefault="00124E3A" w:rsidP="001E1AB1">
            <w:pPr>
              <w:pStyle w:val="TPStable"/>
              <w:rPr>
                <w:lang w:val="lt-LT"/>
              </w:rPr>
            </w:pPr>
          </w:p>
        </w:tc>
        <w:tc>
          <w:tcPr>
            <w:tcW w:w="1987" w:type="dxa"/>
            <w:tcBorders>
              <w:bottom w:val="single" w:sz="4" w:space="0" w:color="auto"/>
            </w:tcBorders>
            <w:shd w:val="clear" w:color="auto" w:fill="auto"/>
          </w:tcPr>
          <w:p w:rsidR="00124E3A" w:rsidRPr="009A1C62" w:rsidRDefault="00124E3A" w:rsidP="001E1AB1">
            <w:pPr>
              <w:pStyle w:val="TPStable"/>
              <w:jc w:val="center"/>
              <w:rPr>
                <w:lang w:val="lt-LT"/>
              </w:rPr>
            </w:pPr>
          </w:p>
        </w:tc>
        <w:tc>
          <w:tcPr>
            <w:tcW w:w="270" w:type="dxa"/>
            <w:shd w:val="clear" w:color="auto" w:fill="auto"/>
          </w:tcPr>
          <w:p w:rsidR="00124E3A" w:rsidRPr="009A1C62" w:rsidRDefault="00124E3A" w:rsidP="001E1AB1">
            <w:pPr>
              <w:pStyle w:val="TPStable"/>
              <w:rPr>
                <w:lang w:val="lt-LT"/>
              </w:rPr>
            </w:pPr>
          </w:p>
        </w:tc>
        <w:tc>
          <w:tcPr>
            <w:tcW w:w="2797" w:type="dxa"/>
            <w:shd w:val="clear" w:color="auto" w:fill="auto"/>
          </w:tcPr>
          <w:p w:rsidR="00124E3A" w:rsidRPr="009A1C62" w:rsidRDefault="00124E3A" w:rsidP="001E1AB1">
            <w:pPr>
              <w:pStyle w:val="TPStable"/>
              <w:rPr>
                <w:lang w:val="lt-LT"/>
              </w:rPr>
            </w:pPr>
            <w:r w:rsidRPr="009A1C62">
              <w:rPr>
                <w:lang w:val="lt-LT"/>
              </w:rPr>
              <w:t>Saulius Širvys</w:t>
            </w:r>
          </w:p>
        </w:tc>
      </w:tr>
      <w:tr w:rsidR="00124E3A" w:rsidRPr="000928A8" w:rsidTr="001E1AB1">
        <w:tc>
          <w:tcPr>
            <w:tcW w:w="4158" w:type="dxa"/>
            <w:shd w:val="clear" w:color="auto" w:fill="auto"/>
          </w:tcPr>
          <w:p w:rsidR="00124E3A" w:rsidRPr="000928A8" w:rsidRDefault="00124E3A" w:rsidP="001E1AB1">
            <w:pPr>
              <w:pStyle w:val="TPStable"/>
              <w:jc w:val="right"/>
              <w:rPr>
                <w:sz w:val="12"/>
                <w:szCs w:val="12"/>
                <w:lang w:val="lt-LT"/>
              </w:rPr>
            </w:pPr>
          </w:p>
        </w:tc>
        <w:tc>
          <w:tcPr>
            <w:tcW w:w="263" w:type="dxa"/>
            <w:shd w:val="clear" w:color="auto" w:fill="auto"/>
          </w:tcPr>
          <w:p w:rsidR="00124E3A" w:rsidRPr="000928A8" w:rsidRDefault="00124E3A" w:rsidP="001E1AB1">
            <w:pPr>
              <w:pStyle w:val="TPStable"/>
              <w:rPr>
                <w:sz w:val="12"/>
                <w:szCs w:val="12"/>
                <w:lang w:val="lt-LT"/>
              </w:rPr>
            </w:pPr>
          </w:p>
        </w:tc>
        <w:tc>
          <w:tcPr>
            <w:tcW w:w="1987" w:type="dxa"/>
            <w:tcBorders>
              <w:top w:val="single" w:sz="4" w:space="0" w:color="auto"/>
            </w:tcBorders>
            <w:shd w:val="clear" w:color="auto" w:fill="auto"/>
          </w:tcPr>
          <w:p w:rsidR="00124E3A" w:rsidRPr="000928A8" w:rsidRDefault="00124E3A" w:rsidP="001E1AB1">
            <w:pPr>
              <w:pStyle w:val="TPStable"/>
              <w:jc w:val="center"/>
              <w:rPr>
                <w:sz w:val="12"/>
                <w:szCs w:val="12"/>
                <w:lang w:val="lt-LT"/>
              </w:rPr>
            </w:pPr>
            <w:r w:rsidRPr="000928A8">
              <w:rPr>
                <w:sz w:val="12"/>
                <w:szCs w:val="12"/>
                <w:vertAlign w:val="superscript"/>
                <w:lang w:val="lt-LT"/>
              </w:rPr>
              <w:t>parašas</w:t>
            </w:r>
          </w:p>
        </w:tc>
        <w:tc>
          <w:tcPr>
            <w:tcW w:w="270" w:type="dxa"/>
            <w:shd w:val="clear" w:color="auto" w:fill="auto"/>
          </w:tcPr>
          <w:p w:rsidR="00124E3A" w:rsidRPr="000928A8" w:rsidRDefault="00124E3A" w:rsidP="001E1AB1">
            <w:pPr>
              <w:pStyle w:val="TPStable"/>
              <w:rPr>
                <w:sz w:val="12"/>
                <w:szCs w:val="12"/>
                <w:lang w:val="lt-LT"/>
              </w:rPr>
            </w:pPr>
          </w:p>
        </w:tc>
        <w:tc>
          <w:tcPr>
            <w:tcW w:w="2797" w:type="dxa"/>
            <w:shd w:val="clear" w:color="auto" w:fill="auto"/>
          </w:tcPr>
          <w:p w:rsidR="00124E3A" w:rsidRPr="000928A8" w:rsidRDefault="00124E3A" w:rsidP="001E1AB1">
            <w:pPr>
              <w:pStyle w:val="TPStable"/>
              <w:rPr>
                <w:sz w:val="12"/>
                <w:szCs w:val="12"/>
                <w:lang w:val="lt-LT"/>
              </w:rPr>
            </w:pPr>
          </w:p>
        </w:tc>
      </w:tr>
      <w:tr w:rsidR="00124E3A" w:rsidRPr="009A1C62" w:rsidTr="001E1AB1">
        <w:tc>
          <w:tcPr>
            <w:tcW w:w="4158" w:type="dxa"/>
            <w:shd w:val="clear" w:color="auto" w:fill="auto"/>
          </w:tcPr>
          <w:p w:rsidR="00124E3A" w:rsidRPr="009A1C62" w:rsidRDefault="00124E3A" w:rsidP="001E1AB1">
            <w:pPr>
              <w:pStyle w:val="TPStable"/>
              <w:jc w:val="right"/>
              <w:rPr>
                <w:lang w:val="lt-LT"/>
              </w:rPr>
            </w:pPr>
            <w:r w:rsidRPr="009A1C62">
              <w:rPr>
                <w:lang w:val="lt-LT"/>
              </w:rPr>
              <w:t>Tryškių seniūnas</w:t>
            </w:r>
          </w:p>
        </w:tc>
        <w:tc>
          <w:tcPr>
            <w:tcW w:w="263" w:type="dxa"/>
            <w:shd w:val="clear" w:color="auto" w:fill="auto"/>
          </w:tcPr>
          <w:p w:rsidR="00124E3A" w:rsidRPr="009A1C62" w:rsidRDefault="00124E3A" w:rsidP="001E1AB1">
            <w:pPr>
              <w:pStyle w:val="TPStable"/>
              <w:rPr>
                <w:lang w:val="lt-LT"/>
              </w:rPr>
            </w:pPr>
          </w:p>
        </w:tc>
        <w:tc>
          <w:tcPr>
            <w:tcW w:w="1987" w:type="dxa"/>
            <w:tcBorders>
              <w:bottom w:val="single" w:sz="4" w:space="0" w:color="auto"/>
            </w:tcBorders>
            <w:shd w:val="clear" w:color="auto" w:fill="auto"/>
          </w:tcPr>
          <w:p w:rsidR="00124E3A" w:rsidRPr="009A1C62" w:rsidRDefault="00124E3A" w:rsidP="001E1AB1">
            <w:pPr>
              <w:pStyle w:val="TPStable"/>
              <w:jc w:val="center"/>
              <w:rPr>
                <w:lang w:val="lt-LT"/>
              </w:rPr>
            </w:pPr>
          </w:p>
        </w:tc>
        <w:tc>
          <w:tcPr>
            <w:tcW w:w="270" w:type="dxa"/>
            <w:shd w:val="clear" w:color="auto" w:fill="auto"/>
          </w:tcPr>
          <w:p w:rsidR="00124E3A" w:rsidRPr="009A1C62" w:rsidRDefault="00124E3A" w:rsidP="001E1AB1">
            <w:pPr>
              <w:pStyle w:val="TPStable"/>
              <w:rPr>
                <w:lang w:val="lt-LT"/>
              </w:rPr>
            </w:pPr>
          </w:p>
        </w:tc>
        <w:tc>
          <w:tcPr>
            <w:tcW w:w="2797" w:type="dxa"/>
            <w:shd w:val="clear" w:color="auto" w:fill="auto"/>
          </w:tcPr>
          <w:p w:rsidR="00124E3A" w:rsidRPr="009A1C62" w:rsidRDefault="00124E3A" w:rsidP="001E1AB1">
            <w:pPr>
              <w:pStyle w:val="TPStable"/>
              <w:rPr>
                <w:lang w:val="lt-LT"/>
              </w:rPr>
            </w:pPr>
            <w:r w:rsidRPr="009A1C62">
              <w:rPr>
                <w:lang w:val="lt-LT"/>
              </w:rPr>
              <w:t>Antanas Jokubauskis</w:t>
            </w:r>
          </w:p>
        </w:tc>
      </w:tr>
      <w:tr w:rsidR="00124E3A" w:rsidRPr="000928A8" w:rsidTr="001E1AB1">
        <w:tc>
          <w:tcPr>
            <w:tcW w:w="4158" w:type="dxa"/>
            <w:shd w:val="clear" w:color="auto" w:fill="auto"/>
          </w:tcPr>
          <w:p w:rsidR="00124E3A" w:rsidRPr="000928A8" w:rsidRDefault="00124E3A" w:rsidP="001E1AB1">
            <w:pPr>
              <w:pStyle w:val="TPStable"/>
              <w:jc w:val="right"/>
              <w:rPr>
                <w:sz w:val="12"/>
                <w:szCs w:val="12"/>
                <w:lang w:val="lt-LT"/>
              </w:rPr>
            </w:pPr>
          </w:p>
        </w:tc>
        <w:tc>
          <w:tcPr>
            <w:tcW w:w="263" w:type="dxa"/>
            <w:shd w:val="clear" w:color="auto" w:fill="auto"/>
          </w:tcPr>
          <w:p w:rsidR="00124E3A" w:rsidRPr="000928A8" w:rsidRDefault="00124E3A" w:rsidP="001E1AB1">
            <w:pPr>
              <w:pStyle w:val="TPStable"/>
              <w:rPr>
                <w:sz w:val="12"/>
                <w:szCs w:val="12"/>
                <w:lang w:val="lt-LT"/>
              </w:rPr>
            </w:pPr>
          </w:p>
        </w:tc>
        <w:tc>
          <w:tcPr>
            <w:tcW w:w="1987" w:type="dxa"/>
            <w:tcBorders>
              <w:top w:val="single" w:sz="4" w:space="0" w:color="auto"/>
            </w:tcBorders>
            <w:shd w:val="clear" w:color="auto" w:fill="auto"/>
          </w:tcPr>
          <w:p w:rsidR="00124E3A" w:rsidRPr="000928A8" w:rsidRDefault="00124E3A" w:rsidP="001E1AB1">
            <w:pPr>
              <w:pStyle w:val="TPStable"/>
              <w:jc w:val="center"/>
              <w:rPr>
                <w:sz w:val="12"/>
                <w:szCs w:val="12"/>
                <w:lang w:val="lt-LT"/>
              </w:rPr>
            </w:pPr>
            <w:r w:rsidRPr="000928A8">
              <w:rPr>
                <w:sz w:val="12"/>
                <w:szCs w:val="12"/>
                <w:vertAlign w:val="superscript"/>
                <w:lang w:val="lt-LT"/>
              </w:rPr>
              <w:t>parašas</w:t>
            </w:r>
          </w:p>
        </w:tc>
        <w:tc>
          <w:tcPr>
            <w:tcW w:w="270" w:type="dxa"/>
            <w:shd w:val="clear" w:color="auto" w:fill="auto"/>
          </w:tcPr>
          <w:p w:rsidR="00124E3A" w:rsidRPr="000928A8" w:rsidRDefault="00124E3A" w:rsidP="001E1AB1">
            <w:pPr>
              <w:pStyle w:val="TPStable"/>
              <w:rPr>
                <w:sz w:val="12"/>
                <w:szCs w:val="12"/>
                <w:lang w:val="lt-LT"/>
              </w:rPr>
            </w:pPr>
          </w:p>
        </w:tc>
        <w:tc>
          <w:tcPr>
            <w:tcW w:w="2797" w:type="dxa"/>
            <w:shd w:val="clear" w:color="auto" w:fill="auto"/>
          </w:tcPr>
          <w:p w:rsidR="00124E3A" w:rsidRPr="000928A8" w:rsidRDefault="00124E3A" w:rsidP="001E1AB1">
            <w:pPr>
              <w:pStyle w:val="TPStable"/>
              <w:rPr>
                <w:sz w:val="12"/>
                <w:szCs w:val="12"/>
                <w:lang w:val="lt-LT"/>
              </w:rPr>
            </w:pPr>
          </w:p>
        </w:tc>
      </w:tr>
      <w:tr w:rsidR="00124E3A" w:rsidRPr="009A1C62" w:rsidTr="001E1AB1">
        <w:tc>
          <w:tcPr>
            <w:tcW w:w="4158" w:type="dxa"/>
            <w:shd w:val="clear" w:color="auto" w:fill="auto"/>
          </w:tcPr>
          <w:p w:rsidR="00124E3A" w:rsidRPr="009A1C62" w:rsidRDefault="00124E3A" w:rsidP="001E1AB1">
            <w:pPr>
              <w:pStyle w:val="TPStable"/>
              <w:jc w:val="right"/>
              <w:rPr>
                <w:lang w:val="lt-LT"/>
              </w:rPr>
            </w:pPr>
            <w:r w:rsidRPr="009A1C62">
              <w:rPr>
                <w:lang w:val="lt-LT"/>
              </w:rPr>
              <w:t>Upynos seniūnas</w:t>
            </w:r>
          </w:p>
        </w:tc>
        <w:tc>
          <w:tcPr>
            <w:tcW w:w="263" w:type="dxa"/>
            <w:shd w:val="clear" w:color="auto" w:fill="auto"/>
          </w:tcPr>
          <w:p w:rsidR="00124E3A" w:rsidRPr="009A1C62" w:rsidRDefault="00124E3A" w:rsidP="001E1AB1">
            <w:pPr>
              <w:pStyle w:val="TPStable"/>
              <w:rPr>
                <w:lang w:val="lt-LT"/>
              </w:rPr>
            </w:pPr>
          </w:p>
        </w:tc>
        <w:tc>
          <w:tcPr>
            <w:tcW w:w="1987" w:type="dxa"/>
            <w:tcBorders>
              <w:bottom w:val="single" w:sz="4" w:space="0" w:color="auto"/>
            </w:tcBorders>
            <w:shd w:val="clear" w:color="auto" w:fill="auto"/>
          </w:tcPr>
          <w:p w:rsidR="00124E3A" w:rsidRPr="009A1C62" w:rsidRDefault="00124E3A" w:rsidP="001E1AB1">
            <w:pPr>
              <w:pStyle w:val="TPStable"/>
              <w:jc w:val="center"/>
              <w:rPr>
                <w:lang w:val="lt-LT"/>
              </w:rPr>
            </w:pPr>
          </w:p>
        </w:tc>
        <w:tc>
          <w:tcPr>
            <w:tcW w:w="270" w:type="dxa"/>
            <w:shd w:val="clear" w:color="auto" w:fill="auto"/>
          </w:tcPr>
          <w:p w:rsidR="00124E3A" w:rsidRPr="009A1C62" w:rsidRDefault="00124E3A" w:rsidP="001E1AB1">
            <w:pPr>
              <w:pStyle w:val="TPStable"/>
              <w:rPr>
                <w:lang w:val="lt-LT"/>
              </w:rPr>
            </w:pPr>
          </w:p>
        </w:tc>
        <w:tc>
          <w:tcPr>
            <w:tcW w:w="2797" w:type="dxa"/>
            <w:shd w:val="clear" w:color="auto" w:fill="auto"/>
          </w:tcPr>
          <w:p w:rsidR="00124E3A" w:rsidRPr="009A1C62" w:rsidRDefault="00124E3A" w:rsidP="001E1AB1">
            <w:pPr>
              <w:pStyle w:val="TPStable"/>
              <w:rPr>
                <w:lang w:val="lt-LT"/>
              </w:rPr>
            </w:pPr>
            <w:r w:rsidRPr="009A1C62">
              <w:rPr>
                <w:lang w:val="lt-LT"/>
              </w:rPr>
              <w:t xml:space="preserve">Donatas Želvys </w:t>
            </w:r>
          </w:p>
        </w:tc>
      </w:tr>
      <w:tr w:rsidR="00124E3A" w:rsidRPr="000928A8" w:rsidTr="001E1AB1">
        <w:tc>
          <w:tcPr>
            <w:tcW w:w="4158" w:type="dxa"/>
            <w:shd w:val="clear" w:color="auto" w:fill="auto"/>
          </w:tcPr>
          <w:p w:rsidR="00124E3A" w:rsidRPr="000928A8" w:rsidRDefault="00124E3A" w:rsidP="001E1AB1">
            <w:pPr>
              <w:pStyle w:val="TPStable"/>
              <w:jc w:val="right"/>
              <w:rPr>
                <w:sz w:val="12"/>
                <w:szCs w:val="12"/>
                <w:lang w:val="lt-LT"/>
              </w:rPr>
            </w:pPr>
          </w:p>
        </w:tc>
        <w:tc>
          <w:tcPr>
            <w:tcW w:w="263" w:type="dxa"/>
            <w:shd w:val="clear" w:color="auto" w:fill="auto"/>
          </w:tcPr>
          <w:p w:rsidR="00124E3A" w:rsidRPr="000928A8" w:rsidRDefault="00124E3A" w:rsidP="001E1AB1">
            <w:pPr>
              <w:pStyle w:val="TPStable"/>
              <w:rPr>
                <w:sz w:val="12"/>
                <w:szCs w:val="12"/>
                <w:lang w:val="lt-LT"/>
              </w:rPr>
            </w:pPr>
          </w:p>
        </w:tc>
        <w:tc>
          <w:tcPr>
            <w:tcW w:w="1987" w:type="dxa"/>
            <w:tcBorders>
              <w:top w:val="single" w:sz="4" w:space="0" w:color="auto"/>
            </w:tcBorders>
            <w:shd w:val="clear" w:color="auto" w:fill="auto"/>
          </w:tcPr>
          <w:p w:rsidR="00124E3A" w:rsidRPr="000928A8" w:rsidRDefault="00124E3A" w:rsidP="001E1AB1">
            <w:pPr>
              <w:pStyle w:val="TPStable"/>
              <w:jc w:val="center"/>
              <w:rPr>
                <w:sz w:val="12"/>
                <w:szCs w:val="12"/>
                <w:lang w:val="lt-LT"/>
              </w:rPr>
            </w:pPr>
            <w:r w:rsidRPr="000928A8">
              <w:rPr>
                <w:sz w:val="12"/>
                <w:szCs w:val="12"/>
                <w:vertAlign w:val="superscript"/>
                <w:lang w:val="lt-LT"/>
              </w:rPr>
              <w:t>parašas</w:t>
            </w:r>
          </w:p>
        </w:tc>
        <w:tc>
          <w:tcPr>
            <w:tcW w:w="270" w:type="dxa"/>
            <w:shd w:val="clear" w:color="auto" w:fill="auto"/>
          </w:tcPr>
          <w:p w:rsidR="00124E3A" w:rsidRPr="000928A8" w:rsidRDefault="00124E3A" w:rsidP="001E1AB1">
            <w:pPr>
              <w:pStyle w:val="TPStable"/>
              <w:rPr>
                <w:sz w:val="12"/>
                <w:szCs w:val="12"/>
                <w:lang w:val="lt-LT"/>
              </w:rPr>
            </w:pPr>
          </w:p>
        </w:tc>
        <w:tc>
          <w:tcPr>
            <w:tcW w:w="2797" w:type="dxa"/>
            <w:shd w:val="clear" w:color="auto" w:fill="auto"/>
          </w:tcPr>
          <w:p w:rsidR="00124E3A" w:rsidRPr="000928A8" w:rsidRDefault="00124E3A" w:rsidP="001E1AB1">
            <w:pPr>
              <w:pStyle w:val="TPStable"/>
              <w:rPr>
                <w:sz w:val="12"/>
                <w:szCs w:val="12"/>
                <w:lang w:val="lt-LT"/>
              </w:rPr>
            </w:pPr>
          </w:p>
        </w:tc>
      </w:tr>
      <w:tr w:rsidR="00124E3A" w:rsidRPr="009A1C62" w:rsidTr="001E1AB1">
        <w:tc>
          <w:tcPr>
            <w:tcW w:w="4158" w:type="dxa"/>
            <w:shd w:val="clear" w:color="auto" w:fill="auto"/>
          </w:tcPr>
          <w:p w:rsidR="00124E3A" w:rsidRPr="009A1C62" w:rsidRDefault="00124E3A" w:rsidP="001E1AB1">
            <w:pPr>
              <w:pStyle w:val="TPStable"/>
              <w:jc w:val="right"/>
              <w:rPr>
                <w:lang w:val="lt-LT"/>
              </w:rPr>
            </w:pPr>
            <w:r w:rsidRPr="009A1C62">
              <w:rPr>
                <w:lang w:val="lt-LT"/>
              </w:rPr>
              <w:t>Varnių seniūnas</w:t>
            </w:r>
          </w:p>
        </w:tc>
        <w:tc>
          <w:tcPr>
            <w:tcW w:w="263" w:type="dxa"/>
            <w:shd w:val="clear" w:color="auto" w:fill="auto"/>
          </w:tcPr>
          <w:p w:rsidR="00124E3A" w:rsidRPr="009A1C62" w:rsidRDefault="00124E3A" w:rsidP="001E1AB1">
            <w:pPr>
              <w:pStyle w:val="TPStable"/>
              <w:rPr>
                <w:lang w:val="lt-LT"/>
              </w:rPr>
            </w:pPr>
          </w:p>
        </w:tc>
        <w:tc>
          <w:tcPr>
            <w:tcW w:w="1987" w:type="dxa"/>
            <w:tcBorders>
              <w:bottom w:val="single" w:sz="4" w:space="0" w:color="auto"/>
            </w:tcBorders>
            <w:shd w:val="clear" w:color="auto" w:fill="auto"/>
          </w:tcPr>
          <w:p w:rsidR="00124E3A" w:rsidRPr="009A1C62" w:rsidRDefault="00124E3A" w:rsidP="001E1AB1">
            <w:pPr>
              <w:pStyle w:val="TPStable"/>
              <w:jc w:val="center"/>
              <w:rPr>
                <w:lang w:val="lt-LT"/>
              </w:rPr>
            </w:pPr>
          </w:p>
        </w:tc>
        <w:tc>
          <w:tcPr>
            <w:tcW w:w="270" w:type="dxa"/>
            <w:shd w:val="clear" w:color="auto" w:fill="auto"/>
          </w:tcPr>
          <w:p w:rsidR="00124E3A" w:rsidRPr="009A1C62" w:rsidRDefault="00124E3A" w:rsidP="001E1AB1">
            <w:pPr>
              <w:pStyle w:val="TPStable"/>
              <w:rPr>
                <w:lang w:val="lt-LT"/>
              </w:rPr>
            </w:pPr>
          </w:p>
        </w:tc>
        <w:tc>
          <w:tcPr>
            <w:tcW w:w="2797" w:type="dxa"/>
            <w:shd w:val="clear" w:color="auto" w:fill="auto"/>
          </w:tcPr>
          <w:p w:rsidR="00124E3A" w:rsidRPr="009A1C62" w:rsidRDefault="00124E3A" w:rsidP="001E1AB1">
            <w:pPr>
              <w:pStyle w:val="TPStable"/>
              <w:rPr>
                <w:lang w:val="lt-LT"/>
              </w:rPr>
            </w:pPr>
            <w:r w:rsidRPr="009A1C62">
              <w:rPr>
                <w:lang w:val="lt-LT"/>
              </w:rPr>
              <w:t>Rolandas Bružas</w:t>
            </w:r>
          </w:p>
        </w:tc>
      </w:tr>
      <w:tr w:rsidR="00124E3A" w:rsidRPr="000928A8" w:rsidTr="001E1AB1">
        <w:tc>
          <w:tcPr>
            <w:tcW w:w="4158" w:type="dxa"/>
            <w:shd w:val="clear" w:color="auto" w:fill="auto"/>
          </w:tcPr>
          <w:p w:rsidR="00124E3A" w:rsidRPr="000928A8" w:rsidRDefault="00124E3A" w:rsidP="001E1AB1">
            <w:pPr>
              <w:pStyle w:val="TPStable"/>
              <w:jc w:val="right"/>
              <w:rPr>
                <w:sz w:val="12"/>
                <w:szCs w:val="12"/>
                <w:lang w:val="lt-LT"/>
              </w:rPr>
            </w:pPr>
          </w:p>
        </w:tc>
        <w:tc>
          <w:tcPr>
            <w:tcW w:w="263" w:type="dxa"/>
            <w:shd w:val="clear" w:color="auto" w:fill="auto"/>
          </w:tcPr>
          <w:p w:rsidR="00124E3A" w:rsidRPr="000928A8" w:rsidRDefault="00124E3A" w:rsidP="001E1AB1">
            <w:pPr>
              <w:pStyle w:val="TPStable"/>
              <w:rPr>
                <w:sz w:val="12"/>
                <w:szCs w:val="12"/>
                <w:lang w:val="lt-LT"/>
              </w:rPr>
            </w:pPr>
          </w:p>
        </w:tc>
        <w:tc>
          <w:tcPr>
            <w:tcW w:w="1987" w:type="dxa"/>
            <w:tcBorders>
              <w:top w:val="single" w:sz="4" w:space="0" w:color="auto"/>
            </w:tcBorders>
            <w:shd w:val="clear" w:color="auto" w:fill="auto"/>
          </w:tcPr>
          <w:p w:rsidR="00124E3A" w:rsidRPr="000928A8" w:rsidRDefault="00124E3A" w:rsidP="001E1AB1">
            <w:pPr>
              <w:pStyle w:val="TPStable"/>
              <w:jc w:val="center"/>
              <w:rPr>
                <w:sz w:val="12"/>
                <w:szCs w:val="12"/>
                <w:lang w:val="lt-LT"/>
              </w:rPr>
            </w:pPr>
            <w:r w:rsidRPr="000928A8">
              <w:rPr>
                <w:sz w:val="12"/>
                <w:szCs w:val="12"/>
                <w:vertAlign w:val="superscript"/>
                <w:lang w:val="lt-LT"/>
              </w:rPr>
              <w:t>parašas</w:t>
            </w:r>
          </w:p>
        </w:tc>
        <w:tc>
          <w:tcPr>
            <w:tcW w:w="270" w:type="dxa"/>
            <w:shd w:val="clear" w:color="auto" w:fill="auto"/>
          </w:tcPr>
          <w:p w:rsidR="00124E3A" w:rsidRPr="000928A8" w:rsidRDefault="00124E3A" w:rsidP="001E1AB1">
            <w:pPr>
              <w:pStyle w:val="TPStable"/>
              <w:rPr>
                <w:sz w:val="12"/>
                <w:szCs w:val="12"/>
                <w:lang w:val="lt-LT"/>
              </w:rPr>
            </w:pPr>
          </w:p>
        </w:tc>
        <w:tc>
          <w:tcPr>
            <w:tcW w:w="2797" w:type="dxa"/>
            <w:shd w:val="clear" w:color="auto" w:fill="auto"/>
          </w:tcPr>
          <w:p w:rsidR="00124E3A" w:rsidRPr="000928A8" w:rsidRDefault="00124E3A" w:rsidP="001E1AB1">
            <w:pPr>
              <w:pStyle w:val="TPStable"/>
              <w:rPr>
                <w:sz w:val="12"/>
                <w:szCs w:val="12"/>
                <w:lang w:val="lt-LT"/>
              </w:rPr>
            </w:pPr>
          </w:p>
        </w:tc>
      </w:tr>
      <w:tr w:rsidR="00124E3A" w:rsidRPr="009A1C62" w:rsidTr="001E1AB1">
        <w:tc>
          <w:tcPr>
            <w:tcW w:w="4158" w:type="dxa"/>
            <w:shd w:val="clear" w:color="auto" w:fill="auto"/>
          </w:tcPr>
          <w:p w:rsidR="00124E3A" w:rsidRPr="009A1C62" w:rsidRDefault="00124E3A" w:rsidP="001E1AB1">
            <w:pPr>
              <w:pStyle w:val="TPStable"/>
              <w:jc w:val="right"/>
              <w:rPr>
                <w:lang w:val="lt-LT"/>
              </w:rPr>
            </w:pPr>
            <w:r w:rsidRPr="009A1C62">
              <w:rPr>
                <w:lang w:val="lt-LT"/>
              </w:rPr>
              <w:t>Viešvėnų seniūnas</w:t>
            </w:r>
          </w:p>
        </w:tc>
        <w:tc>
          <w:tcPr>
            <w:tcW w:w="263" w:type="dxa"/>
            <w:shd w:val="clear" w:color="auto" w:fill="auto"/>
          </w:tcPr>
          <w:p w:rsidR="00124E3A" w:rsidRPr="009A1C62" w:rsidRDefault="00124E3A" w:rsidP="001E1AB1">
            <w:pPr>
              <w:pStyle w:val="TPStable"/>
              <w:rPr>
                <w:lang w:val="lt-LT"/>
              </w:rPr>
            </w:pPr>
          </w:p>
        </w:tc>
        <w:tc>
          <w:tcPr>
            <w:tcW w:w="1987" w:type="dxa"/>
            <w:shd w:val="clear" w:color="auto" w:fill="auto"/>
          </w:tcPr>
          <w:p w:rsidR="00124E3A" w:rsidRPr="009A1C62" w:rsidRDefault="00124E3A" w:rsidP="001E1AB1">
            <w:pPr>
              <w:pStyle w:val="TPStable"/>
              <w:rPr>
                <w:lang w:val="lt-LT"/>
              </w:rPr>
            </w:pPr>
          </w:p>
        </w:tc>
        <w:tc>
          <w:tcPr>
            <w:tcW w:w="270" w:type="dxa"/>
            <w:shd w:val="clear" w:color="auto" w:fill="auto"/>
          </w:tcPr>
          <w:p w:rsidR="00124E3A" w:rsidRPr="009A1C62" w:rsidRDefault="00124E3A" w:rsidP="001E1AB1">
            <w:pPr>
              <w:pStyle w:val="TPStable"/>
              <w:rPr>
                <w:lang w:val="lt-LT"/>
              </w:rPr>
            </w:pPr>
          </w:p>
        </w:tc>
        <w:tc>
          <w:tcPr>
            <w:tcW w:w="2797" w:type="dxa"/>
            <w:shd w:val="clear" w:color="auto" w:fill="auto"/>
          </w:tcPr>
          <w:p w:rsidR="00124E3A" w:rsidRPr="009A1C62" w:rsidRDefault="00124E3A" w:rsidP="001E1AB1">
            <w:pPr>
              <w:pStyle w:val="TPStable"/>
              <w:rPr>
                <w:lang w:val="lt-LT"/>
              </w:rPr>
            </w:pPr>
            <w:r w:rsidRPr="009A1C62">
              <w:rPr>
                <w:lang w:val="lt-LT"/>
              </w:rPr>
              <w:t>Mindaugas Savickis</w:t>
            </w:r>
          </w:p>
        </w:tc>
      </w:tr>
      <w:tr w:rsidR="00124E3A" w:rsidRPr="000928A8" w:rsidTr="001E1AB1">
        <w:tc>
          <w:tcPr>
            <w:tcW w:w="4158" w:type="dxa"/>
            <w:shd w:val="clear" w:color="auto" w:fill="auto"/>
          </w:tcPr>
          <w:p w:rsidR="00124E3A" w:rsidRPr="000928A8" w:rsidRDefault="00124E3A" w:rsidP="001E1AB1">
            <w:pPr>
              <w:pStyle w:val="TPStable"/>
              <w:jc w:val="right"/>
              <w:rPr>
                <w:sz w:val="12"/>
                <w:szCs w:val="12"/>
                <w:lang w:val="lt-LT"/>
              </w:rPr>
            </w:pPr>
          </w:p>
        </w:tc>
        <w:tc>
          <w:tcPr>
            <w:tcW w:w="263" w:type="dxa"/>
            <w:shd w:val="clear" w:color="auto" w:fill="auto"/>
          </w:tcPr>
          <w:p w:rsidR="00124E3A" w:rsidRPr="000928A8" w:rsidRDefault="00124E3A" w:rsidP="001E1AB1">
            <w:pPr>
              <w:pStyle w:val="TPStable"/>
              <w:rPr>
                <w:sz w:val="12"/>
                <w:szCs w:val="12"/>
                <w:lang w:val="lt-LT"/>
              </w:rPr>
            </w:pPr>
          </w:p>
        </w:tc>
        <w:tc>
          <w:tcPr>
            <w:tcW w:w="1987" w:type="dxa"/>
            <w:tcBorders>
              <w:top w:val="single" w:sz="4" w:space="0" w:color="auto"/>
            </w:tcBorders>
            <w:shd w:val="clear" w:color="auto" w:fill="auto"/>
          </w:tcPr>
          <w:p w:rsidR="00124E3A" w:rsidRPr="000928A8" w:rsidRDefault="00124E3A" w:rsidP="001E1AB1">
            <w:pPr>
              <w:pStyle w:val="TPStable"/>
              <w:jc w:val="center"/>
              <w:rPr>
                <w:sz w:val="12"/>
                <w:szCs w:val="12"/>
                <w:lang w:val="lt-LT"/>
              </w:rPr>
            </w:pPr>
            <w:r w:rsidRPr="000928A8">
              <w:rPr>
                <w:sz w:val="12"/>
                <w:szCs w:val="12"/>
                <w:vertAlign w:val="superscript"/>
                <w:lang w:val="lt-LT"/>
              </w:rPr>
              <w:t>parašas</w:t>
            </w:r>
          </w:p>
        </w:tc>
        <w:tc>
          <w:tcPr>
            <w:tcW w:w="270" w:type="dxa"/>
            <w:shd w:val="clear" w:color="auto" w:fill="auto"/>
          </w:tcPr>
          <w:p w:rsidR="00124E3A" w:rsidRPr="000928A8" w:rsidRDefault="00124E3A" w:rsidP="001E1AB1">
            <w:pPr>
              <w:pStyle w:val="TPStable"/>
              <w:rPr>
                <w:sz w:val="12"/>
                <w:szCs w:val="12"/>
                <w:lang w:val="lt-LT"/>
              </w:rPr>
            </w:pPr>
          </w:p>
        </w:tc>
        <w:tc>
          <w:tcPr>
            <w:tcW w:w="2797" w:type="dxa"/>
            <w:shd w:val="clear" w:color="auto" w:fill="auto"/>
          </w:tcPr>
          <w:p w:rsidR="00124E3A" w:rsidRPr="000928A8" w:rsidRDefault="00124E3A" w:rsidP="001E1AB1">
            <w:pPr>
              <w:pStyle w:val="TPStable"/>
              <w:rPr>
                <w:sz w:val="12"/>
                <w:szCs w:val="12"/>
                <w:lang w:val="lt-LT"/>
              </w:rPr>
            </w:pPr>
          </w:p>
        </w:tc>
      </w:tr>
      <w:tr w:rsidR="00124E3A" w:rsidRPr="009A1C62" w:rsidTr="001E1AB1">
        <w:tc>
          <w:tcPr>
            <w:tcW w:w="4158" w:type="dxa"/>
            <w:shd w:val="clear" w:color="auto" w:fill="auto"/>
          </w:tcPr>
          <w:p w:rsidR="00124E3A" w:rsidRPr="009A1C62" w:rsidRDefault="00124E3A" w:rsidP="001E1AB1">
            <w:pPr>
              <w:pStyle w:val="TPStable"/>
              <w:jc w:val="right"/>
              <w:rPr>
                <w:lang w:val="lt-LT"/>
              </w:rPr>
            </w:pPr>
            <w:r w:rsidRPr="009A1C62">
              <w:rPr>
                <w:lang w:val="lt-LT"/>
              </w:rPr>
              <w:t>Žarėnų seniūnas</w:t>
            </w:r>
          </w:p>
        </w:tc>
        <w:tc>
          <w:tcPr>
            <w:tcW w:w="263" w:type="dxa"/>
            <w:shd w:val="clear" w:color="auto" w:fill="auto"/>
          </w:tcPr>
          <w:p w:rsidR="00124E3A" w:rsidRPr="009A1C62" w:rsidRDefault="00124E3A" w:rsidP="001E1AB1">
            <w:pPr>
              <w:pStyle w:val="TPStable"/>
              <w:rPr>
                <w:lang w:val="lt-LT"/>
              </w:rPr>
            </w:pPr>
          </w:p>
        </w:tc>
        <w:tc>
          <w:tcPr>
            <w:tcW w:w="1987" w:type="dxa"/>
            <w:tcBorders>
              <w:bottom w:val="single" w:sz="4" w:space="0" w:color="auto"/>
            </w:tcBorders>
            <w:shd w:val="clear" w:color="auto" w:fill="auto"/>
          </w:tcPr>
          <w:p w:rsidR="00124E3A" w:rsidRPr="009A1C62" w:rsidRDefault="00124E3A" w:rsidP="001E1AB1">
            <w:pPr>
              <w:pStyle w:val="TPStable"/>
              <w:jc w:val="center"/>
              <w:rPr>
                <w:lang w:val="lt-LT"/>
              </w:rPr>
            </w:pPr>
          </w:p>
        </w:tc>
        <w:tc>
          <w:tcPr>
            <w:tcW w:w="270" w:type="dxa"/>
            <w:shd w:val="clear" w:color="auto" w:fill="auto"/>
          </w:tcPr>
          <w:p w:rsidR="00124E3A" w:rsidRPr="009A1C62" w:rsidRDefault="00124E3A" w:rsidP="001E1AB1">
            <w:pPr>
              <w:pStyle w:val="TPStable"/>
              <w:rPr>
                <w:lang w:val="lt-LT"/>
              </w:rPr>
            </w:pPr>
          </w:p>
        </w:tc>
        <w:tc>
          <w:tcPr>
            <w:tcW w:w="2797" w:type="dxa"/>
            <w:shd w:val="clear" w:color="auto" w:fill="auto"/>
          </w:tcPr>
          <w:p w:rsidR="00124E3A" w:rsidRPr="009A1C62" w:rsidRDefault="00124E3A" w:rsidP="001E1AB1">
            <w:pPr>
              <w:pStyle w:val="TPStable"/>
              <w:rPr>
                <w:lang w:val="lt-LT"/>
              </w:rPr>
            </w:pPr>
            <w:r w:rsidRPr="009A1C62">
              <w:rPr>
                <w:lang w:val="lt-LT"/>
              </w:rPr>
              <w:t>Giedrius Apūkas</w:t>
            </w:r>
          </w:p>
        </w:tc>
      </w:tr>
      <w:tr w:rsidR="00124E3A" w:rsidRPr="000928A8" w:rsidTr="001E1AB1">
        <w:tc>
          <w:tcPr>
            <w:tcW w:w="4158" w:type="dxa"/>
            <w:shd w:val="clear" w:color="auto" w:fill="auto"/>
          </w:tcPr>
          <w:p w:rsidR="00124E3A" w:rsidRPr="000928A8" w:rsidRDefault="00124E3A" w:rsidP="001E1AB1">
            <w:pPr>
              <w:pStyle w:val="TPStable"/>
              <w:jc w:val="right"/>
              <w:rPr>
                <w:sz w:val="12"/>
                <w:szCs w:val="12"/>
                <w:lang w:val="lt-LT"/>
              </w:rPr>
            </w:pPr>
          </w:p>
        </w:tc>
        <w:tc>
          <w:tcPr>
            <w:tcW w:w="263" w:type="dxa"/>
            <w:shd w:val="clear" w:color="auto" w:fill="auto"/>
          </w:tcPr>
          <w:p w:rsidR="00124E3A" w:rsidRPr="000928A8" w:rsidRDefault="00124E3A" w:rsidP="001E1AB1">
            <w:pPr>
              <w:pStyle w:val="TPStable"/>
              <w:rPr>
                <w:sz w:val="12"/>
                <w:szCs w:val="12"/>
                <w:lang w:val="lt-LT"/>
              </w:rPr>
            </w:pPr>
          </w:p>
        </w:tc>
        <w:tc>
          <w:tcPr>
            <w:tcW w:w="1987" w:type="dxa"/>
            <w:tcBorders>
              <w:top w:val="single" w:sz="4" w:space="0" w:color="auto"/>
            </w:tcBorders>
            <w:shd w:val="clear" w:color="auto" w:fill="auto"/>
          </w:tcPr>
          <w:p w:rsidR="00124E3A" w:rsidRPr="000928A8" w:rsidRDefault="00124E3A" w:rsidP="001E1AB1">
            <w:pPr>
              <w:pStyle w:val="TPStable"/>
              <w:jc w:val="center"/>
              <w:rPr>
                <w:sz w:val="12"/>
                <w:szCs w:val="12"/>
                <w:lang w:val="lt-LT"/>
              </w:rPr>
            </w:pPr>
            <w:r w:rsidRPr="000928A8">
              <w:rPr>
                <w:sz w:val="12"/>
                <w:szCs w:val="12"/>
                <w:vertAlign w:val="superscript"/>
                <w:lang w:val="lt-LT"/>
              </w:rPr>
              <w:t>parašas</w:t>
            </w:r>
          </w:p>
        </w:tc>
        <w:tc>
          <w:tcPr>
            <w:tcW w:w="270" w:type="dxa"/>
            <w:shd w:val="clear" w:color="auto" w:fill="auto"/>
          </w:tcPr>
          <w:p w:rsidR="00124E3A" w:rsidRPr="000928A8" w:rsidRDefault="00124E3A" w:rsidP="001E1AB1">
            <w:pPr>
              <w:pStyle w:val="TPStable"/>
              <w:rPr>
                <w:sz w:val="12"/>
                <w:szCs w:val="12"/>
                <w:lang w:val="lt-LT"/>
              </w:rPr>
            </w:pPr>
          </w:p>
        </w:tc>
        <w:tc>
          <w:tcPr>
            <w:tcW w:w="2797" w:type="dxa"/>
            <w:shd w:val="clear" w:color="auto" w:fill="auto"/>
          </w:tcPr>
          <w:p w:rsidR="00124E3A" w:rsidRPr="000928A8" w:rsidRDefault="00124E3A" w:rsidP="001E1AB1">
            <w:pPr>
              <w:pStyle w:val="TPStable"/>
              <w:rPr>
                <w:sz w:val="12"/>
                <w:szCs w:val="12"/>
                <w:lang w:val="lt-LT"/>
              </w:rPr>
            </w:pPr>
          </w:p>
        </w:tc>
      </w:tr>
      <w:tr w:rsidR="00124E3A" w:rsidRPr="009A1C62" w:rsidTr="001E1AB1">
        <w:tc>
          <w:tcPr>
            <w:tcW w:w="4158" w:type="dxa"/>
            <w:shd w:val="clear" w:color="auto" w:fill="auto"/>
          </w:tcPr>
          <w:p w:rsidR="00124E3A" w:rsidRPr="009A1C62" w:rsidRDefault="00124E3A" w:rsidP="001E1AB1">
            <w:pPr>
              <w:pStyle w:val="TPStable"/>
              <w:jc w:val="right"/>
              <w:rPr>
                <w:lang w:val="lt-LT"/>
              </w:rPr>
            </w:pPr>
            <w:r w:rsidRPr="009A1C62">
              <w:rPr>
                <w:lang w:val="lt-LT"/>
              </w:rPr>
              <w:t>Telšių socialinių paslaugų centro direktorė</w:t>
            </w:r>
          </w:p>
        </w:tc>
        <w:tc>
          <w:tcPr>
            <w:tcW w:w="263" w:type="dxa"/>
            <w:shd w:val="clear" w:color="auto" w:fill="auto"/>
          </w:tcPr>
          <w:p w:rsidR="00124E3A" w:rsidRPr="009A1C62" w:rsidRDefault="00124E3A" w:rsidP="001E1AB1">
            <w:pPr>
              <w:pStyle w:val="TPStable"/>
              <w:rPr>
                <w:lang w:val="lt-LT"/>
              </w:rPr>
            </w:pPr>
          </w:p>
        </w:tc>
        <w:tc>
          <w:tcPr>
            <w:tcW w:w="1987" w:type="dxa"/>
            <w:tcBorders>
              <w:bottom w:val="single" w:sz="4" w:space="0" w:color="auto"/>
            </w:tcBorders>
            <w:shd w:val="clear" w:color="auto" w:fill="auto"/>
          </w:tcPr>
          <w:p w:rsidR="00124E3A" w:rsidRPr="009A1C62" w:rsidRDefault="00124E3A" w:rsidP="001E1AB1">
            <w:pPr>
              <w:pStyle w:val="TPStable"/>
              <w:jc w:val="center"/>
              <w:rPr>
                <w:lang w:val="lt-LT"/>
              </w:rPr>
            </w:pPr>
          </w:p>
        </w:tc>
        <w:tc>
          <w:tcPr>
            <w:tcW w:w="270" w:type="dxa"/>
            <w:shd w:val="clear" w:color="auto" w:fill="auto"/>
          </w:tcPr>
          <w:p w:rsidR="00124E3A" w:rsidRPr="009A1C62" w:rsidRDefault="00124E3A" w:rsidP="001E1AB1">
            <w:pPr>
              <w:pStyle w:val="TPStable"/>
              <w:rPr>
                <w:lang w:val="lt-LT"/>
              </w:rPr>
            </w:pPr>
          </w:p>
        </w:tc>
        <w:tc>
          <w:tcPr>
            <w:tcW w:w="2797" w:type="dxa"/>
            <w:shd w:val="clear" w:color="auto" w:fill="auto"/>
          </w:tcPr>
          <w:p w:rsidR="00124E3A" w:rsidRPr="009A1C62" w:rsidRDefault="00124E3A" w:rsidP="001E1AB1">
            <w:pPr>
              <w:pStyle w:val="TPStable"/>
              <w:rPr>
                <w:lang w:val="lt-LT"/>
              </w:rPr>
            </w:pPr>
            <w:r w:rsidRPr="009A1C62">
              <w:rPr>
                <w:lang w:val="lt-LT"/>
              </w:rPr>
              <w:t>Rasa Gustienė</w:t>
            </w:r>
          </w:p>
        </w:tc>
      </w:tr>
      <w:tr w:rsidR="00124E3A" w:rsidRPr="000928A8" w:rsidTr="001E1AB1">
        <w:tc>
          <w:tcPr>
            <w:tcW w:w="4158" w:type="dxa"/>
            <w:shd w:val="clear" w:color="auto" w:fill="auto"/>
          </w:tcPr>
          <w:p w:rsidR="00124E3A" w:rsidRPr="000928A8" w:rsidRDefault="00124E3A" w:rsidP="001E1AB1">
            <w:pPr>
              <w:pStyle w:val="TPStable"/>
              <w:jc w:val="right"/>
              <w:rPr>
                <w:sz w:val="12"/>
                <w:szCs w:val="12"/>
                <w:lang w:val="lt-LT"/>
              </w:rPr>
            </w:pPr>
          </w:p>
        </w:tc>
        <w:tc>
          <w:tcPr>
            <w:tcW w:w="263" w:type="dxa"/>
            <w:shd w:val="clear" w:color="auto" w:fill="auto"/>
          </w:tcPr>
          <w:p w:rsidR="00124E3A" w:rsidRPr="000928A8" w:rsidRDefault="00124E3A" w:rsidP="001E1AB1">
            <w:pPr>
              <w:pStyle w:val="TPStable"/>
              <w:rPr>
                <w:sz w:val="12"/>
                <w:szCs w:val="12"/>
                <w:lang w:val="lt-LT"/>
              </w:rPr>
            </w:pPr>
          </w:p>
        </w:tc>
        <w:tc>
          <w:tcPr>
            <w:tcW w:w="1987" w:type="dxa"/>
            <w:tcBorders>
              <w:top w:val="single" w:sz="4" w:space="0" w:color="auto"/>
            </w:tcBorders>
            <w:shd w:val="clear" w:color="auto" w:fill="auto"/>
          </w:tcPr>
          <w:p w:rsidR="00124E3A" w:rsidRPr="000928A8" w:rsidRDefault="00124E3A" w:rsidP="001E1AB1">
            <w:pPr>
              <w:pStyle w:val="TPStable"/>
              <w:jc w:val="center"/>
              <w:rPr>
                <w:sz w:val="12"/>
                <w:szCs w:val="12"/>
                <w:lang w:val="lt-LT"/>
              </w:rPr>
            </w:pPr>
            <w:r w:rsidRPr="000928A8">
              <w:rPr>
                <w:sz w:val="12"/>
                <w:szCs w:val="12"/>
                <w:vertAlign w:val="superscript"/>
                <w:lang w:val="lt-LT"/>
              </w:rPr>
              <w:t>parašas</w:t>
            </w:r>
          </w:p>
        </w:tc>
        <w:tc>
          <w:tcPr>
            <w:tcW w:w="270" w:type="dxa"/>
            <w:shd w:val="clear" w:color="auto" w:fill="auto"/>
          </w:tcPr>
          <w:p w:rsidR="00124E3A" w:rsidRPr="000928A8" w:rsidRDefault="00124E3A" w:rsidP="001E1AB1">
            <w:pPr>
              <w:pStyle w:val="TPStable"/>
              <w:rPr>
                <w:sz w:val="12"/>
                <w:szCs w:val="12"/>
                <w:lang w:val="lt-LT"/>
              </w:rPr>
            </w:pPr>
          </w:p>
        </w:tc>
        <w:tc>
          <w:tcPr>
            <w:tcW w:w="2797" w:type="dxa"/>
            <w:shd w:val="clear" w:color="auto" w:fill="auto"/>
          </w:tcPr>
          <w:p w:rsidR="00124E3A" w:rsidRPr="000928A8" w:rsidRDefault="00124E3A" w:rsidP="001E1AB1">
            <w:pPr>
              <w:pStyle w:val="TPStable"/>
              <w:rPr>
                <w:sz w:val="12"/>
                <w:szCs w:val="12"/>
                <w:lang w:val="lt-LT"/>
              </w:rPr>
            </w:pPr>
          </w:p>
        </w:tc>
      </w:tr>
      <w:tr w:rsidR="00124E3A" w:rsidRPr="009A1C62" w:rsidTr="001E1AB1">
        <w:tc>
          <w:tcPr>
            <w:tcW w:w="4158" w:type="dxa"/>
            <w:shd w:val="clear" w:color="auto" w:fill="auto"/>
          </w:tcPr>
          <w:p w:rsidR="00124E3A" w:rsidRPr="009A1C62" w:rsidRDefault="00124E3A" w:rsidP="001E1AB1">
            <w:pPr>
              <w:pStyle w:val="TPStable"/>
              <w:jc w:val="right"/>
              <w:rPr>
                <w:lang w:val="lt-LT"/>
              </w:rPr>
            </w:pPr>
            <w:r w:rsidRPr="009A1C62">
              <w:rPr>
                <w:lang w:val="lt-LT"/>
              </w:rPr>
              <w:t>Telšių rajono senelių globos namų direktorius</w:t>
            </w:r>
          </w:p>
        </w:tc>
        <w:tc>
          <w:tcPr>
            <w:tcW w:w="263" w:type="dxa"/>
            <w:shd w:val="clear" w:color="auto" w:fill="auto"/>
          </w:tcPr>
          <w:p w:rsidR="00124E3A" w:rsidRPr="009A1C62" w:rsidRDefault="00124E3A" w:rsidP="001E1AB1">
            <w:pPr>
              <w:pStyle w:val="TPStable"/>
              <w:rPr>
                <w:lang w:val="lt-LT"/>
              </w:rPr>
            </w:pPr>
          </w:p>
        </w:tc>
        <w:tc>
          <w:tcPr>
            <w:tcW w:w="1987" w:type="dxa"/>
            <w:tcBorders>
              <w:bottom w:val="single" w:sz="4" w:space="0" w:color="auto"/>
            </w:tcBorders>
            <w:shd w:val="clear" w:color="auto" w:fill="auto"/>
          </w:tcPr>
          <w:p w:rsidR="00124E3A" w:rsidRPr="009A1C62" w:rsidRDefault="00124E3A" w:rsidP="001E1AB1">
            <w:pPr>
              <w:pStyle w:val="TPStable"/>
              <w:jc w:val="center"/>
              <w:rPr>
                <w:lang w:val="lt-LT"/>
              </w:rPr>
            </w:pPr>
          </w:p>
        </w:tc>
        <w:tc>
          <w:tcPr>
            <w:tcW w:w="270" w:type="dxa"/>
            <w:shd w:val="clear" w:color="auto" w:fill="auto"/>
          </w:tcPr>
          <w:p w:rsidR="00124E3A" w:rsidRPr="009A1C62" w:rsidRDefault="00124E3A" w:rsidP="001E1AB1">
            <w:pPr>
              <w:pStyle w:val="TPStable"/>
              <w:rPr>
                <w:lang w:val="lt-LT"/>
              </w:rPr>
            </w:pPr>
          </w:p>
        </w:tc>
        <w:tc>
          <w:tcPr>
            <w:tcW w:w="2797" w:type="dxa"/>
            <w:shd w:val="clear" w:color="auto" w:fill="auto"/>
          </w:tcPr>
          <w:p w:rsidR="00124E3A" w:rsidRPr="009A1C62" w:rsidRDefault="00124E3A" w:rsidP="001E1AB1">
            <w:pPr>
              <w:pStyle w:val="TPStable"/>
              <w:rPr>
                <w:lang w:val="lt-LT"/>
              </w:rPr>
            </w:pPr>
            <w:r w:rsidRPr="009A1C62">
              <w:rPr>
                <w:lang w:val="lt-LT"/>
              </w:rPr>
              <w:t>Ernesta Jokštienė</w:t>
            </w:r>
          </w:p>
        </w:tc>
      </w:tr>
      <w:tr w:rsidR="00124E3A" w:rsidRPr="000928A8" w:rsidTr="001E1AB1">
        <w:tc>
          <w:tcPr>
            <w:tcW w:w="4158" w:type="dxa"/>
            <w:shd w:val="clear" w:color="auto" w:fill="auto"/>
          </w:tcPr>
          <w:p w:rsidR="00124E3A" w:rsidRPr="000928A8" w:rsidRDefault="00124E3A" w:rsidP="001E1AB1">
            <w:pPr>
              <w:pStyle w:val="TPStable"/>
              <w:jc w:val="right"/>
              <w:rPr>
                <w:sz w:val="12"/>
                <w:szCs w:val="12"/>
                <w:lang w:val="lt-LT"/>
              </w:rPr>
            </w:pPr>
          </w:p>
        </w:tc>
        <w:tc>
          <w:tcPr>
            <w:tcW w:w="263" w:type="dxa"/>
            <w:shd w:val="clear" w:color="auto" w:fill="auto"/>
          </w:tcPr>
          <w:p w:rsidR="00124E3A" w:rsidRPr="000928A8" w:rsidRDefault="00124E3A" w:rsidP="001E1AB1">
            <w:pPr>
              <w:pStyle w:val="TPStable"/>
              <w:rPr>
                <w:sz w:val="12"/>
                <w:szCs w:val="12"/>
                <w:lang w:val="lt-LT"/>
              </w:rPr>
            </w:pPr>
          </w:p>
        </w:tc>
        <w:tc>
          <w:tcPr>
            <w:tcW w:w="1987" w:type="dxa"/>
            <w:tcBorders>
              <w:top w:val="single" w:sz="4" w:space="0" w:color="auto"/>
            </w:tcBorders>
            <w:shd w:val="clear" w:color="auto" w:fill="auto"/>
          </w:tcPr>
          <w:p w:rsidR="00124E3A" w:rsidRPr="000928A8" w:rsidRDefault="00124E3A" w:rsidP="001E1AB1">
            <w:pPr>
              <w:pStyle w:val="TPStable"/>
              <w:jc w:val="center"/>
              <w:rPr>
                <w:sz w:val="12"/>
                <w:szCs w:val="12"/>
                <w:lang w:val="lt-LT"/>
              </w:rPr>
            </w:pPr>
            <w:r w:rsidRPr="000928A8">
              <w:rPr>
                <w:sz w:val="12"/>
                <w:szCs w:val="12"/>
                <w:vertAlign w:val="superscript"/>
                <w:lang w:val="lt-LT"/>
              </w:rPr>
              <w:t>parašas</w:t>
            </w:r>
          </w:p>
        </w:tc>
        <w:tc>
          <w:tcPr>
            <w:tcW w:w="270" w:type="dxa"/>
            <w:shd w:val="clear" w:color="auto" w:fill="auto"/>
          </w:tcPr>
          <w:p w:rsidR="00124E3A" w:rsidRPr="000928A8" w:rsidRDefault="00124E3A" w:rsidP="001E1AB1">
            <w:pPr>
              <w:pStyle w:val="TPStable"/>
              <w:rPr>
                <w:sz w:val="12"/>
                <w:szCs w:val="12"/>
                <w:lang w:val="lt-LT"/>
              </w:rPr>
            </w:pPr>
          </w:p>
        </w:tc>
        <w:tc>
          <w:tcPr>
            <w:tcW w:w="2797" w:type="dxa"/>
            <w:shd w:val="clear" w:color="auto" w:fill="auto"/>
          </w:tcPr>
          <w:p w:rsidR="00124E3A" w:rsidRPr="000928A8" w:rsidRDefault="00124E3A" w:rsidP="001E1AB1">
            <w:pPr>
              <w:pStyle w:val="TPStable"/>
              <w:rPr>
                <w:sz w:val="12"/>
                <w:szCs w:val="12"/>
                <w:lang w:val="lt-LT"/>
              </w:rPr>
            </w:pPr>
          </w:p>
        </w:tc>
      </w:tr>
      <w:tr w:rsidR="00124E3A" w:rsidRPr="009A1C62" w:rsidTr="001E1AB1">
        <w:tc>
          <w:tcPr>
            <w:tcW w:w="4158" w:type="dxa"/>
            <w:shd w:val="clear" w:color="auto" w:fill="auto"/>
          </w:tcPr>
          <w:p w:rsidR="00124E3A" w:rsidRPr="009A1C62" w:rsidRDefault="00124E3A" w:rsidP="001E1AB1">
            <w:pPr>
              <w:pStyle w:val="TPStable"/>
              <w:jc w:val="right"/>
              <w:rPr>
                <w:lang w:val="lt-LT"/>
              </w:rPr>
            </w:pPr>
            <w:r w:rsidRPr="009A1C62">
              <w:rPr>
                <w:lang w:val="lt-LT"/>
              </w:rPr>
              <w:t>Telšių vaikų globos namų direktorius</w:t>
            </w:r>
          </w:p>
        </w:tc>
        <w:tc>
          <w:tcPr>
            <w:tcW w:w="263" w:type="dxa"/>
            <w:shd w:val="clear" w:color="auto" w:fill="auto"/>
          </w:tcPr>
          <w:p w:rsidR="00124E3A" w:rsidRPr="009A1C62" w:rsidRDefault="00124E3A" w:rsidP="001E1AB1">
            <w:pPr>
              <w:pStyle w:val="TPStable"/>
              <w:rPr>
                <w:lang w:val="lt-LT"/>
              </w:rPr>
            </w:pPr>
          </w:p>
        </w:tc>
        <w:tc>
          <w:tcPr>
            <w:tcW w:w="1987" w:type="dxa"/>
            <w:tcBorders>
              <w:bottom w:val="single" w:sz="4" w:space="0" w:color="auto"/>
            </w:tcBorders>
            <w:shd w:val="clear" w:color="auto" w:fill="auto"/>
          </w:tcPr>
          <w:p w:rsidR="00124E3A" w:rsidRPr="009A1C62" w:rsidRDefault="00124E3A" w:rsidP="001E1AB1">
            <w:pPr>
              <w:pStyle w:val="TPStable"/>
              <w:jc w:val="center"/>
              <w:rPr>
                <w:lang w:val="lt-LT"/>
              </w:rPr>
            </w:pPr>
          </w:p>
        </w:tc>
        <w:tc>
          <w:tcPr>
            <w:tcW w:w="270" w:type="dxa"/>
            <w:shd w:val="clear" w:color="auto" w:fill="auto"/>
          </w:tcPr>
          <w:p w:rsidR="00124E3A" w:rsidRPr="009A1C62" w:rsidRDefault="00124E3A" w:rsidP="001E1AB1">
            <w:pPr>
              <w:pStyle w:val="TPStable"/>
              <w:rPr>
                <w:lang w:val="lt-LT"/>
              </w:rPr>
            </w:pPr>
          </w:p>
        </w:tc>
        <w:tc>
          <w:tcPr>
            <w:tcW w:w="2797" w:type="dxa"/>
            <w:shd w:val="clear" w:color="auto" w:fill="auto"/>
          </w:tcPr>
          <w:p w:rsidR="00124E3A" w:rsidRPr="009A1C62" w:rsidRDefault="00124E3A" w:rsidP="001E1AB1">
            <w:pPr>
              <w:pStyle w:val="TPStable"/>
              <w:rPr>
                <w:lang w:val="lt-LT"/>
              </w:rPr>
            </w:pPr>
            <w:r w:rsidRPr="009A1C62">
              <w:rPr>
                <w:lang w:val="lt-LT"/>
              </w:rPr>
              <w:t>Žydrūnas Seilius</w:t>
            </w:r>
          </w:p>
        </w:tc>
      </w:tr>
      <w:tr w:rsidR="00124E3A" w:rsidRPr="000928A8" w:rsidTr="001E1AB1">
        <w:tc>
          <w:tcPr>
            <w:tcW w:w="4158" w:type="dxa"/>
            <w:shd w:val="clear" w:color="auto" w:fill="auto"/>
          </w:tcPr>
          <w:p w:rsidR="00124E3A" w:rsidRPr="000928A8" w:rsidRDefault="00124E3A" w:rsidP="001E1AB1">
            <w:pPr>
              <w:pStyle w:val="TPStable"/>
              <w:jc w:val="right"/>
              <w:rPr>
                <w:sz w:val="12"/>
                <w:szCs w:val="12"/>
                <w:lang w:val="lt-LT"/>
              </w:rPr>
            </w:pPr>
          </w:p>
        </w:tc>
        <w:tc>
          <w:tcPr>
            <w:tcW w:w="263" w:type="dxa"/>
            <w:shd w:val="clear" w:color="auto" w:fill="auto"/>
          </w:tcPr>
          <w:p w:rsidR="00124E3A" w:rsidRPr="000928A8" w:rsidRDefault="00124E3A" w:rsidP="001E1AB1">
            <w:pPr>
              <w:pStyle w:val="TPStable"/>
              <w:rPr>
                <w:sz w:val="12"/>
                <w:szCs w:val="12"/>
                <w:lang w:val="lt-LT"/>
              </w:rPr>
            </w:pPr>
          </w:p>
        </w:tc>
        <w:tc>
          <w:tcPr>
            <w:tcW w:w="1987" w:type="dxa"/>
            <w:tcBorders>
              <w:top w:val="single" w:sz="4" w:space="0" w:color="auto"/>
            </w:tcBorders>
            <w:shd w:val="clear" w:color="auto" w:fill="auto"/>
          </w:tcPr>
          <w:p w:rsidR="00124E3A" w:rsidRPr="000928A8" w:rsidRDefault="00124E3A" w:rsidP="001E1AB1">
            <w:pPr>
              <w:pStyle w:val="TPStable"/>
              <w:jc w:val="center"/>
              <w:rPr>
                <w:sz w:val="12"/>
                <w:szCs w:val="12"/>
                <w:lang w:val="lt-LT"/>
              </w:rPr>
            </w:pPr>
            <w:r w:rsidRPr="000928A8">
              <w:rPr>
                <w:sz w:val="12"/>
                <w:szCs w:val="12"/>
                <w:vertAlign w:val="superscript"/>
                <w:lang w:val="lt-LT"/>
              </w:rPr>
              <w:t>parašas</w:t>
            </w:r>
          </w:p>
        </w:tc>
        <w:tc>
          <w:tcPr>
            <w:tcW w:w="270" w:type="dxa"/>
            <w:shd w:val="clear" w:color="auto" w:fill="auto"/>
          </w:tcPr>
          <w:p w:rsidR="00124E3A" w:rsidRPr="000928A8" w:rsidRDefault="00124E3A" w:rsidP="001E1AB1">
            <w:pPr>
              <w:pStyle w:val="TPStable"/>
              <w:rPr>
                <w:sz w:val="12"/>
                <w:szCs w:val="12"/>
                <w:lang w:val="lt-LT"/>
              </w:rPr>
            </w:pPr>
          </w:p>
        </w:tc>
        <w:tc>
          <w:tcPr>
            <w:tcW w:w="2797" w:type="dxa"/>
            <w:shd w:val="clear" w:color="auto" w:fill="auto"/>
          </w:tcPr>
          <w:p w:rsidR="00124E3A" w:rsidRPr="000928A8" w:rsidRDefault="00124E3A" w:rsidP="001E1AB1">
            <w:pPr>
              <w:pStyle w:val="TPStable"/>
              <w:rPr>
                <w:sz w:val="12"/>
                <w:szCs w:val="12"/>
                <w:lang w:val="lt-LT"/>
              </w:rPr>
            </w:pPr>
          </w:p>
        </w:tc>
      </w:tr>
      <w:tr w:rsidR="00124E3A" w:rsidRPr="009A1C62" w:rsidTr="001E1AB1">
        <w:tc>
          <w:tcPr>
            <w:tcW w:w="4158" w:type="dxa"/>
            <w:shd w:val="clear" w:color="auto" w:fill="auto"/>
          </w:tcPr>
          <w:p w:rsidR="00124E3A" w:rsidRPr="009A1C62" w:rsidRDefault="00124E3A" w:rsidP="001E1AB1">
            <w:pPr>
              <w:pStyle w:val="TPStable"/>
              <w:jc w:val="right"/>
              <w:rPr>
                <w:lang w:val="lt-LT"/>
              </w:rPr>
            </w:pPr>
            <w:r w:rsidRPr="009A1C62">
              <w:rPr>
                <w:lang w:val="lt-LT"/>
              </w:rPr>
              <w:t>Telšių centro „Viltis“ direktorė</w:t>
            </w:r>
          </w:p>
        </w:tc>
        <w:tc>
          <w:tcPr>
            <w:tcW w:w="263" w:type="dxa"/>
            <w:shd w:val="clear" w:color="auto" w:fill="auto"/>
          </w:tcPr>
          <w:p w:rsidR="00124E3A" w:rsidRPr="009A1C62" w:rsidRDefault="00124E3A" w:rsidP="001E1AB1">
            <w:pPr>
              <w:pStyle w:val="TPStable"/>
              <w:rPr>
                <w:lang w:val="lt-LT"/>
              </w:rPr>
            </w:pPr>
          </w:p>
        </w:tc>
        <w:tc>
          <w:tcPr>
            <w:tcW w:w="1987" w:type="dxa"/>
            <w:tcBorders>
              <w:bottom w:val="single" w:sz="4" w:space="0" w:color="auto"/>
            </w:tcBorders>
            <w:shd w:val="clear" w:color="auto" w:fill="auto"/>
          </w:tcPr>
          <w:p w:rsidR="00124E3A" w:rsidRPr="009A1C62" w:rsidRDefault="00124E3A" w:rsidP="001E1AB1">
            <w:pPr>
              <w:pStyle w:val="TPStable"/>
              <w:jc w:val="center"/>
              <w:rPr>
                <w:lang w:val="lt-LT"/>
              </w:rPr>
            </w:pPr>
          </w:p>
        </w:tc>
        <w:tc>
          <w:tcPr>
            <w:tcW w:w="270" w:type="dxa"/>
            <w:shd w:val="clear" w:color="auto" w:fill="auto"/>
          </w:tcPr>
          <w:p w:rsidR="00124E3A" w:rsidRPr="009A1C62" w:rsidRDefault="00124E3A" w:rsidP="001E1AB1">
            <w:pPr>
              <w:pStyle w:val="TPStable"/>
              <w:rPr>
                <w:lang w:val="lt-LT"/>
              </w:rPr>
            </w:pPr>
          </w:p>
        </w:tc>
        <w:tc>
          <w:tcPr>
            <w:tcW w:w="2797" w:type="dxa"/>
            <w:shd w:val="clear" w:color="auto" w:fill="auto"/>
          </w:tcPr>
          <w:p w:rsidR="00124E3A" w:rsidRPr="009A1C62" w:rsidRDefault="00124E3A" w:rsidP="001E1AB1">
            <w:pPr>
              <w:pStyle w:val="TPStable"/>
              <w:rPr>
                <w:lang w:val="lt-LT"/>
              </w:rPr>
            </w:pPr>
            <w:r w:rsidRPr="009A1C62">
              <w:rPr>
                <w:lang w:val="lt-LT"/>
              </w:rPr>
              <w:t>Stasė Giedrienė</w:t>
            </w:r>
          </w:p>
        </w:tc>
      </w:tr>
    </w:tbl>
    <w:p w:rsidR="00F24F05" w:rsidRDefault="00F24F05" w:rsidP="00F24F05">
      <w:pPr>
        <w:pStyle w:val="TPSheading1"/>
        <w:rPr>
          <w:color w:val="auto"/>
        </w:rPr>
      </w:pPr>
      <w:bookmarkStart w:id="34" w:name="_Toc82510007"/>
    </w:p>
    <w:p w:rsidR="00124E3A" w:rsidRPr="000928A8" w:rsidRDefault="00F24F05" w:rsidP="00F24F05">
      <w:pPr>
        <w:pStyle w:val="TPSheading1"/>
        <w:rPr>
          <w:color w:val="auto"/>
        </w:rPr>
      </w:pPr>
      <w:r>
        <w:rPr>
          <w:color w:val="auto"/>
        </w:rPr>
        <w:br w:type="page"/>
      </w:r>
      <w:r w:rsidR="00124E3A" w:rsidRPr="000928A8">
        <w:rPr>
          <w:color w:val="auto"/>
        </w:rPr>
        <w:t>Telšių rajono savivaldybės mero deklaracija</w:t>
      </w:r>
      <w:bookmarkEnd w:id="34"/>
    </w:p>
    <w:p w:rsidR="00124E3A" w:rsidRPr="00E677BC" w:rsidRDefault="00124E3A" w:rsidP="00124E3A">
      <w:pPr>
        <w:pStyle w:val="TPSnormal"/>
      </w:pPr>
    </w:p>
    <w:p w:rsidR="00124E3A" w:rsidRPr="00E677BC" w:rsidRDefault="00124E3A" w:rsidP="00124E3A">
      <w:pPr>
        <w:pStyle w:val="TPSnormal"/>
      </w:pPr>
      <w:r w:rsidRPr="00E677BC">
        <w:t>Aš, Telšių rajono savivaldybės meras Kęstutis Gusarovas, savo parašu patvirtinu, kad Telšių rajono savivaldybė ir jos įstaigos laikysis Piliečių chartijos nuostatų</w:t>
      </w:r>
      <w:r>
        <w:t>.</w:t>
      </w:r>
    </w:p>
    <w:p w:rsidR="00124E3A" w:rsidRPr="00E677BC" w:rsidRDefault="00124E3A" w:rsidP="00124E3A">
      <w:pPr>
        <w:pStyle w:val="TPSnormal"/>
      </w:pPr>
    </w:p>
    <w:p w:rsidR="00124E3A" w:rsidRDefault="00124E3A" w:rsidP="00124E3A">
      <w:pPr>
        <w:pStyle w:val="TPSnormal"/>
      </w:pPr>
    </w:p>
    <w:p w:rsidR="00124E3A" w:rsidRPr="00E677BC" w:rsidRDefault="00124E3A" w:rsidP="00124E3A">
      <w:pPr>
        <w:pStyle w:val="TPSnormal"/>
        <w:jc w:val="center"/>
      </w:pPr>
      <w:r w:rsidRPr="00E677BC">
        <w:t>Telšiai</w:t>
      </w:r>
    </w:p>
    <w:p w:rsidR="00124E3A" w:rsidRPr="00E677BC" w:rsidRDefault="00124E3A" w:rsidP="00124E3A">
      <w:pPr>
        <w:pStyle w:val="TPSnormal"/>
        <w:jc w:val="center"/>
      </w:pPr>
      <w:r w:rsidRPr="00E677BC">
        <w:t>2021 m. rug</w:t>
      </w:r>
      <w:r>
        <w:t>sėjo</w:t>
      </w:r>
      <w:r w:rsidRPr="00E677BC">
        <w:t xml:space="preserve"> </w:t>
      </w:r>
      <w:r w:rsidRPr="00867258">
        <w:t>__</w:t>
      </w:r>
      <w:r w:rsidRPr="00E677BC">
        <w:t xml:space="preserve"> d.</w:t>
      </w:r>
    </w:p>
    <w:p w:rsidR="00124E3A" w:rsidRPr="00E677BC" w:rsidRDefault="00124E3A" w:rsidP="00124E3A">
      <w:pPr>
        <w:pStyle w:val="TPSnormal"/>
      </w:pPr>
    </w:p>
    <w:p w:rsidR="00124E3A" w:rsidRPr="00E677BC" w:rsidRDefault="00124E3A" w:rsidP="00124E3A">
      <w:pPr>
        <w:pStyle w:val="TPSnormal"/>
      </w:pPr>
    </w:p>
    <w:p w:rsidR="00124E3A" w:rsidRPr="00E677BC" w:rsidRDefault="00124E3A" w:rsidP="00124E3A">
      <w:pPr>
        <w:pStyle w:val="TPSnormal"/>
      </w:pPr>
    </w:p>
    <w:p w:rsidR="00124E3A" w:rsidRPr="00E677BC" w:rsidRDefault="00124E3A" w:rsidP="00124E3A">
      <w:pPr>
        <w:pStyle w:val="TPSnormal"/>
      </w:pPr>
    </w:p>
    <w:p w:rsidR="00124E3A" w:rsidRDefault="00124E3A" w:rsidP="00124E3A">
      <w:pPr>
        <w:pStyle w:val="TPSnormal"/>
      </w:pPr>
    </w:p>
    <w:p w:rsidR="00124E3A" w:rsidRDefault="00124E3A" w:rsidP="00124E3A">
      <w:pPr>
        <w:pStyle w:val="TPSnormal"/>
      </w:pPr>
    </w:p>
    <w:p w:rsidR="00124E3A" w:rsidRDefault="00124E3A" w:rsidP="00124E3A">
      <w:pPr>
        <w:pStyle w:val="TPSnormal"/>
      </w:pPr>
    </w:p>
    <w:p w:rsidR="00124E3A" w:rsidRDefault="00124E3A" w:rsidP="00124E3A">
      <w:pPr>
        <w:pStyle w:val="TPSnormal"/>
      </w:pPr>
    </w:p>
    <w:p w:rsidR="00124E3A" w:rsidRDefault="00124E3A" w:rsidP="00124E3A">
      <w:pPr>
        <w:pStyle w:val="TPSnormal"/>
      </w:pPr>
    </w:p>
    <w:p w:rsidR="00124E3A" w:rsidRDefault="00124E3A" w:rsidP="00124E3A">
      <w:pPr>
        <w:pStyle w:val="TPSnormal"/>
      </w:pPr>
    </w:p>
    <w:p w:rsidR="00124E3A" w:rsidRDefault="00124E3A" w:rsidP="00124E3A">
      <w:pPr>
        <w:pStyle w:val="TPSnormal"/>
      </w:pPr>
    </w:p>
    <w:p w:rsidR="00124E3A" w:rsidRDefault="00124E3A" w:rsidP="00124E3A">
      <w:pPr>
        <w:pStyle w:val="TPSnormal"/>
      </w:pPr>
    </w:p>
    <w:p w:rsidR="00124E3A" w:rsidRDefault="00124E3A" w:rsidP="00124E3A">
      <w:pPr>
        <w:pStyle w:val="TPSnormal"/>
      </w:pPr>
    </w:p>
    <w:p w:rsidR="00124E3A" w:rsidRDefault="00124E3A" w:rsidP="00124E3A">
      <w:pPr>
        <w:pStyle w:val="TPSnormal"/>
      </w:pPr>
    </w:p>
    <w:p w:rsidR="00124E3A" w:rsidRDefault="00124E3A" w:rsidP="00124E3A">
      <w:pPr>
        <w:pStyle w:val="TPSnormal"/>
      </w:pPr>
    </w:p>
    <w:p w:rsidR="00124E3A" w:rsidRDefault="00124E3A" w:rsidP="00124E3A">
      <w:pPr>
        <w:pStyle w:val="TPSnormal"/>
      </w:pPr>
    </w:p>
    <w:p w:rsidR="00124E3A" w:rsidRDefault="00124E3A" w:rsidP="00124E3A">
      <w:pPr>
        <w:pStyle w:val="TPSnormal"/>
      </w:pPr>
    </w:p>
    <w:p w:rsidR="00124E3A" w:rsidRDefault="00124E3A" w:rsidP="00124E3A">
      <w:pPr>
        <w:pStyle w:val="TPSnormal"/>
      </w:pPr>
    </w:p>
    <w:p w:rsidR="00124E3A" w:rsidRDefault="00124E3A" w:rsidP="00124E3A">
      <w:pPr>
        <w:pStyle w:val="TPSnormal"/>
      </w:pPr>
    </w:p>
    <w:p w:rsidR="00124E3A" w:rsidRPr="00E677BC" w:rsidRDefault="00124E3A" w:rsidP="00124E3A">
      <w:pPr>
        <w:pStyle w:val="TPSnormal"/>
      </w:pPr>
    </w:p>
    <w:p w:rsidR="00425751" w:rsidRPr="00425751" w:rsidRDefault="00425751" w:rsidP="00425751">
      <w:pPr>
        <w:rPr>
          <w:lang w:val="lt-LT"/>
        </w:rPr>
      </w:pPr>
    </w:p>
    <w:sectPr w:rsidR="00425751" w:rsidRPr="00425751">
      <w:type w:val="continuous"/>
      <w:pgSz w:w="11906" w:h="16838" w:code="9"/>
      <w:pgMar w:top="1134" w:right="680" w:bottom="1134" w:left="1701" w:header="0" w:footer="567" w:gutter="0"/>
      <w:cols w:space="1296"/>
      <w:formProt w:val="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0E76" w:rsidRDefault="00900E76">
      <w:r>
        <w:separator/>
      </w:r>
    </w:p>
  </w:endnote>
  <w:endnote w:type="continuationSeparator" w:id="0">
    <w:p w:rsidR="00900E76" w:rsidRDefault="00900E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BA"/>
    <w:family w:val="swiss"/>
    <w:pitch w:val="variable"/>
    <w:sig w:usb0="A00002EF" w:usb1="4000A44B" w:usb2="00000000" w:usb3="00000000" w:csb0="0000019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Bold">
    <w:altName w:val="Times New Roman"/>
    <w:panose1 w:val="00000000000000000000"/>
    <w:charset w:val="00"/>
    <w:family w:val="roman"/>
    <w:notTrueType/>
    <w:pitch w:val="default"/>
  </w:font>
  <w:font w:name="Wingdings-Regular">
    <w:altName w:val="Times New Roman"/>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5BB5" w:rsidRDefault="00E65BB5" w:rsidP="00871B64">
    <w:pPr>
      <w:pStyle w:val="Footer"/>
      <w:jc w:val="right"/>
      <w:rPr>
        <w:sz w:val="18"/>
        <w:lang w:val="lt-LT"/>
      </w:rPr>
    </w:pPr>
    <w:r>
      <w:rPr>
        <w:snapToGrid w:val="0"/>
        <w:sz w:val="18"/>
        <w:lang w:val="lt-LT"/>
      </w:rPr>
      <w:fldChar w:fldCharType="begin"/>
    </w:r>
    <w:r>
      <w:rPr>
        <w:snapToGrid w:val="0"/>
        <w:sz w:val="18"/>
        <w:lang w:val="lt-LT"/>
      </w:rPr>
      <w:instrText xml:space="preserve"> FILENAME </w:instrText>
    </w:r>
    <w:r>
      <w:rPr>
        <w:snapToGrid w:val="0"/>
        <w:sz w:val="18"/>
        <w:lang w:val="lt-LT"/>
      </w:rPr>
      <w:fldChar w:fldCharType="separate"/>
    </w:r>
    <w:r w:rsidR="00C501DD">
      <w:rPr>
        <w:noProof/>
        <w:snapToGrid w:val="0"/>
        <w:sz w:val="18"/>
        <w:lang w:val="lt-LT"/>
      </w:rPr>
      <w:t>2021-09-22 1532</w:t>
    </w:r>
    <w:r>
      <w:rPr>
        <w:snapToGrid w:val="0"/>
        <w:sz w:val="18"/>
        <w:lang w:val="lt-LT"/>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0E76" w:rsidRDefault="00900E76">
      <w:r>
        <w:separator/>
      </w:r>
    </w:p>
  </w:footnote>
  <w:footnote w:type="continuationSeparator" w:id="0">
    <w:p w:rsidR="00900E76" w:rsidRDefault="00900E76">
      <w:r>
        <w:continuationSeparator/>
      </w:r>
    </w:p>
  </w:footnote>
  <w:footnote w:id="1">
    <w:p w:rsidR="00124E3A" w:rsidRPr="0017741F" w:rsidRDefault="00124E3A" w:rsidP="00124E3A">
      <w:pPr>
        <w:pStyle w:val="TPSfootnote"/>
      </w:pPr>
      <w:r>
        <w:rPr>
          <w:rStyle w:val="FootnoteReference"/>
        </w:rPr>
        <w:footnoteRef/>
      </w:r>
      <w:r>
        <w:t xml:space="preserve"> </w:t>
      </w:r>
      <w:r w:rsidRPr="0004647C">
        <w:t xml:space="preserve">Piliečių chartijos kontekste socialinės paslaugos yra traktuojamos platesne prasme nei įtvirtinta Lietuvos Respublikos socialinių paslaugų įstatyme ir apima ne tik tas paslaugas, kuriomis suteikiama pagalba asmeniui (šeimai) dėl amžiaus, neįgalumo, socialinių problemų iš dalies ar visiškai neturinčiam, neįgijusiam arba praradusiam gebėjimus ar galimybes savarankiškai rūpintis asmeniniu (šeimos) gyvenimu ir dalyvauti visuomenės gyvenime, bet ir piniginę socialinę paramą (pvz., </w:t>
      </w:r>
      <w:r w:rsidRPr="0004647C">
        <w:rPr>
          <w:rFonts w:cs="Helvetica"/>
          <w:color w:val="000000"/>
          <w:shd w:val="clear" w:color="auto" w:fill="FFFFFF"/>
        </w:rPr>
        <w:t>socialinę pašalpa ir būsto šildymo išlaidų, geriamojo vandens išlaidų ir karšto vandens išlaidų kompensacijas</w:t>
      </w:r>
      <w:r w:rsidRPr="0004647C">
        <w:t xml:space="preserve">), nepiniginę socialinę paramą (pvz., </w:t>
      </w:r>
      <w:r w:rsidRPr="0004647C">
        <w:rPr>
          <w:color w:val="222222"/>
        </w:rPr>
        <w:t>maisto produktais ir higienos prekėmis</w:t>
      </w:r>
      <w:r>
        <w:rPr>
          <w:bCs/>
        </w:rPr>
        <w:t>) ir kitas išmokas (pvz., vienkartinė išmoka gimus vaikui).</w:t>
      </w:r>
    </w:p>
  </w:footnote>
  <w:footnote w:id="2">
    <w:p w:rsidR="00124E3A" w:rsidRPr="00872FF2" w:rsidRDefault="00124E3A" w:rsidP="00124E3A">
      <w:pPr>
        <w:pStyle w:val="TPSfootnote"/>
      </w:pPr>
      <w:r>
        <w:rPr>
          <w:rStyle w:val="FootnoteReference"/>
        </w:rPr>
        <w:footnoteRef/>
      </w:r>
      <w:r>
        <w:t xml:space="preserve"> V</w:t>
      </w:r>
      <w:r w:rsidRPr="00605CCD">
        <w:t>aldžia, įgaliojimais ar tarnybine padėtimi</w:t>
      </w:r>
    </w:p>
  </w:footnote>
  <w:footnote w:id="3">
    <w:p w:rsidR="00124E3A" w:rsidRPr="00F24A1A" w:rsidRDefault="00124E3A" w:rsidP="00124E3A">
      <w:pPr>
        <w:pStyle w:val="TPSfootnote"/>
      </w:pPr>
      <w:r>
        <w:rPr>
          <w:rStyle w:val="FootnoteReference"/>
        </w:rPr>
        <w:footnoteRef/>
      </w:r>
      <w:r>
        <w:t xml:space="preserve"> I</w:t>
      </w:r>
      <w:r w:rsidRPr="00605CCD">
        <w:t>šskyrus riboto naudojimo ir konfidencialią informaciją, kurios naudojimas ir platinamas yra apibrėžtas atitinkamų teisės aktų</w:t>
      </w:r>
    </w:p>
  </w:footnote>
  <w:footnote w:id="4">
    <w:p w:rsidR="00124E3A" w:rsidRPr="008A2B75" w:rsidRDefault="00124E3A" w:rsidP="00124E3A">
      <w:pPr>
        <w:pStyle w:val="TPSfootnote"/>
      </w:pPr>
      <w:r>
        <w:rPr>
          <w:rStyle w:val="FootnoteReference"/>
        </w:rPr>
        <w:footnoteRef/>
      </w:r>
      <w:r>
        <w:t xml:space="preserve"> Pažymėtina, kad konkrečių socialinių paslaugų atveju socialinių paslaugų teikimo subjektų laikytini galutinių tiesioginių socialinių paslaugų gavėjų atstovai, pvz., globėjai, kurie prisiima atitinkamus įsipareigojimus tiek savo globojamų asmenų atžvilgiu, tiek viešųjų subjektų (organizacijų), prieš kurias globėjas atstovauja globotinį, atžvilgiu, ir privalo jų laikytis</w:t>
      </w:r>
    </w:p>
  </w:footnote>
  <w:footnote w:id="5">
    <w:p w:rsidR="00124E3A" w:rsidRPr="00BD70FE" w:rsidRDefault="00124E3A" w:rsidP="00124E3A">
      <w:pPr>
        <w:pStyle w:val="TPSfootnote"/>
      </w:pPr>
      <w:r>
        <w:rPr>
          <w:rStyle w:val="FootnoteReference"/>
        </w:rPr>
        <w:footnoteRef/>
      </w:r>
      <w:r>
        <w:t xml:space="preserve"> Socialines paslaugas gaunančių asmenų kategorija apima ne tik galutinius tiesioginius socialinių paslaugų gavėjus, bet ir jų atstovus (globėjus, tėvus ir pan.)</w:t>
      </w:r>
    </w:p>
  </w:footnote>
  <w:footnote w:id="6">
    <w:p w:rsidR="00124E3A" w:rsidRPr="00BD481F" w:rsidRDefault="00124E3A" w:rsidP="00124E3A">
      <w:pPr>
        <w:pStyle w:val="FootnoteText"/>
      </w:pPr>
      <w:r>
        <w:rPr>
          <w:rStyle w:val="FootnoteReference"/>
        </w:rPr>
        <w:footnoteRef/>
      </w:r>
      <w:r>
        <w:t xml:space="preserve"> pažymėtina, kad pasireiškus piktnaudžiavimo savo padėtimi atvejams, socialines paslaugas teikiančios įstaigos turi teisę imtis visų reikalingų veiksmų, nukreiptų į piktnaudžiavimo nutraukimą, įskaitant atitinkamų duomenų viešinimą (jeigu tai neprieštarauja teisės aktų nuostatoms) ir kreipimąsi į atitinkamas tarnybas bei organizacijas</w:t>
      </w:r>
    </w:p>
  </w:footnote>
  <w:footnote w:id="7">
    <w:p w:rsidR="00124E3A" w:rsidRPr="00296C93" w:rsidRDefault="00124E3A" w:rsidP="00124E3A">
      <w:pPr>
        <w:pStyle w:val="TPSfootnote"/>
      </w:pPr>
      <w:r>
        <w:rPr>
          <w:rStyle w:val="FootnoteReference"/>
        </w:rPr>
        <w:footnoteRef/>
      </w:r>
      <w:r>
        <w:t xml:space="preserve"> </w:t>
      </w:r>
      <w:r w:rsidRPr="007B7106">
        <w:t xml:space="preserve">Asmeniui nereikia pateikti duomenis pagrindžiančių dokumentų, jei informacija gaunama iš </w:t>
      </w:r>
      <w:r>
        <w:t>V</w:t>
      </w:r>
      <w:r w:rsidRPr="007B7106">
        <w:t xml:space="preserve">alstybės ir žinybinių registrų bei </w:t>
      </w:r>
      <w:r>
        <w:t>V</w:t>
      </w:r>
      <w:r w:rsidRPr="007B7106">
        <w:t>alstybės informacinių sistemų</w:t>
      </w:r>
    </w:p>
  </w:footnote>
  <w:footnote w:id="8">
    <w:p w:rsidR="00124E3A" w:rsidRPr="00101C44" w:rsidRDefault="00124E3A" w:rsidP="00124E3A">
      <w:pPr>
        <w:pStyle w:val="TPSfootnote"/>
      </w:pPr>
      <w:r w:rsidRPr="00101C44">
        <w:rPr>
          <w:rStyle w:val="FootnoteReference"/>
        </w:rPr>
        <w:footnoteRef/>
      </w:r>
      <w:r w:rsidRPr="00101C44">
        <w:t xml:space="preserve"> Jeigu Telšių rajono savivaldybės administracija, jos padaliniai ir susijusios socialinių paslaugų įstaigos dėl objektyvių priežasčių (pvz., dėl epidemiologinės padėties, informacinių ir ryšių technologijų funkcionalumo trūkumų) negali akumuliuoti visų reikalingų duomenų apie socialinės paslaugos efektyvumą ir kokybę, ši informacija pažymima viešai skelbiant socialinių paslaugų kokybės ir efektyvumo rodiklius ir jų reikšmes.</w:t>
      </w:r>
    </w:p>
  </w:footnote>
  <w:footnote w:id="9">
    <w:p w:rsidR="00124E3A" w:rsidRPr="00603317" w:rsidRDefault="00124E3A" w:rsidP="00124E3A">
      <w:pPr>
        <w:pStyle w:val="TPSfootnote"/>
      </w:pPr>
      <w:r>
        <w:rPr>
          <w:rStyle w:val="FootnoteReference"/>
        </w:rPr>
        <w:footnoteRef/>
      </w:r>
      <w:r>
        <w:t xml:space="preserve"> </w:t>
      </w:r>
      <w:r w:rsidRPr="00E677BC">
        <w:t>Paslaugų gavėjų pasitenkinimas socialinėmis paslaugomis yra laikomas priimtinu, jeigu pasitenkinimo balų vidurkis siekia arba viršija 5. Tais atvejais, kai pasitenkinimo paslauga vidurkis nesiekia nustatytos 5 balų reikšmės, atliekama paslaugų gavėjų nepakankamo pasitenkinimo lygio analizė (esant poreikiui organizuojant viešąsias konsultacijas), kurios metu formuluojamos paslaugų kokybės ir efektyvumo didinimo priemonės ir jų įgyvendinimo p</w:t>
      </w:r>
      <w:r>
        <w:t xml:space="preserve">lanas. </w:t>
      </w:r>
      <w:r w:rsidRPr="00E677BC">
        <w:t>Tais atvejais kai pasitenkinimo paslauga vidurkis siekia 8 ir daugiau balų, konkreti socialinė paslauga laikytina gerosios praktikos pavyzdžiu ir turi būti naudojama kaip pagrindas tobulinant kitas socialines paslaugas, pasitenkinimo kuriomis vidurkis yra žemesnis.</w:t>
      </w:r>
    </w:p>
  </w:footnote>
  <w:footnote w:id="10">
    <w:p w:rsidR="00124E3A" w:rsidRPr="00E339A7" w:rsidRDefault="00124E3A" w:rsidP="00124E3A">
      <w:pPr>
        <w:pStyle w:val="TPSfootnote"/>
      </w:pPr>
      <w:r>
        <w:rPr>
          <w:rStyle w:val="FootnoteReference"/>
        </w:rPr>
        <w:footnoteRef/>
      </w:r>
      <w:r>
        <w:t xml:space="preserve"> </w:t>
      </w:r>
      <w:r w:rsidRPr="00E677BC">
        <w:t>Pagal poreikį, tam tikrų paslaugų aprašymuose gali būti nurodoma tik tam tikros</w:t>
      </w:r>
      <w:r>
        <w:t xml:space="preserve"> paslaugos aprašymo šablono dali</w:t>
      </w:r>
      <w:r w:rsidRPr="00E677BC">
        <w:t>s</w:t>
      </w:r>
      <w:r>
        <w:t>, arba įterpiamos papildomos aprašymo kategorijos.</w:t>
      </w:r>
    </w:p>
  </w:footnote>
  <w:footnote w:id="11">
    <w:p w:rsidR="00124E3A" w:rsidRPr="00B0097D" w:rsidRDefault="00124E3A" w:rsidP="00124E3A">
      <w:pPr>
        <w:pStyle w:val="TPSfootnote"/>
      </w:pPr>
      <w:r>
        <w:rPr>
          <w:rStyle w:val="FootnoteReference"/>
        </w:rPr>
        <w:footnoteRef/>
      </w:r>
      <w:r>
        <w:t xml:space="preserve"> Teikiamas paslaugų sąrašas tikslinamas </w:t>
      </w:r>
    </w:p>
  </w:footnote>
  <w:footnote w:id="12">
    <w:p w:rsidR="00124E3A" w:rsidRPr="005D0271" w:rsidRDefault="00124E3A" w:rsidP="00124E3A">
      <w:pPr>
        <w:pStyle w:val="TPSfootnote"/>
      </w:pPr>
      <w:r>
        <w:rPr>
          <w:rStyle w:val="FootnoteReference"/>
        </w:rPr>
        <w:footnoteRef/>
      </w:r>
      <w:r>
        <w:t xml:space="preserve"> išsamus aprašymas, išlygos ir kiti specifiniai apsektai yra pateikiami Paslaugų standartuose ir Administracinių pasaugų aprašymuose</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5BB5" w:rsidRDefault="00E65BB5">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E65BB5" w:rsidRDefault="00E65BB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5BB5" w:rsidRDefault="00E65BB5">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F14A04">
      <w:rPr>
        <w:rStyle w:val="PageNumber"/>
        <w:noProof/>
      </w:rPr>
      <w:t>2</w:t>
    </w:r>
    <w:r>
      <w:rPr>
        <w:rStyle w:val="PageNumber"/>
      </w:rPr>
      <w:fldChar w:fldCharType="end"/>
    </w:r>
  </w:p>
  <w:p w:rsidR="00E65BB5" w:rsidRDefault="00E65BB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0D07676"/>
    <w:multiLevelType w:val="hybridMultilevel"/>
    <w:tmpl w:val="1764CF68"/>
    <w:lvl w:ilvl="0" w:tplc="84AA12F0">
      <w:start w:val="1"/>
      <w:numFmt w:val="decimal"/>
      <w:pStyle w:val="TPSnumbering"/>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6D87254"/>
    <w:multiLevelType w:val="multilevel"/>
    <w:tmpl w:val="C3B0CCC2"/>
    <w:lvl w:ilvl="0">
      <w:start w:val="1"/>
      <w:numFmt w:val="bullet"/>
      <w:pStyle w:val="Bullet"/>
      <w:lvlText w:val=""/>
      <w:lvlJc w:val="left"/>
      <w:pPr>
        <w:ind w:left="720" w:hanging="360"/>
      </w:pPr>
      <w:rPr>
        <w:rFonts w:ascii="Symbol" w:hAnsi="Symbol" w:hint="default"/>
        <w:color w:val="44546A"/>
        <w:sz w:val="22"/>
      </w:rPr>
    </w:lvl>
    <w:lvl w:ilvl="1">
      <w:start w:val="1"/>
      <w:numFmt w:val="bullet"/>
      <w:lvlText w:val="‒"/>
      <w:lvlJc w:val="left"/>
      <w:pPr>
        <w:ind w:left="1418" w:hanging="338"/>
      </w:pPr>
      <w:rPr>
        <w:rFonts w:ascii="Times New Roman" w:hAnsi="Times New Roman" w:cs="Times New Roman" w:hint="default"/>
        <w:color w:val="44546A"/>
      </w:rPr>
    </w:lvl>
    <w:lvl w:ilvl="2">
      <w:start w:val="1"/>
      <w:numFmt w:val="bullet"/>
      <w:lvlText w:val="‒"/>
      <w:lvlJc w:val="left"/>
      <w:pPr>
        <w:ind w:left="2155" w:hanging="355"/>
      </w:pPr>
      <w:rPr>
        <w:rFonts w:ascii="Times New Roman" w:hAnsi="Times New Roman" w:cs="Times New Roman" w:hint="default"/>
        <w:color w:val="44546A"/>
      </w:rPr>
    </w:lvl>
    <w:lvl w:ilvl="3">
      <w:start w:val="1"/>
      <w:numFmt w:val="bullet"/>
      <w:lvlText w:val="‒"/>
      <w:lvlJc w:val="left"/>
      <w:pPr>
        <w:ind w:left="2835" w:hanging="315"/>
      </w:pPr>
      <w:rPr>
        <w:rFonts w:ascii="Times New Roman" w:hAnsi="Times New Roman" w:cs="Times New Roman" w:hint="default"/>
        <w:color w:val="44546A"/>
      </w:rPr>
    </w:lvl>
    <w:lvl w:ilvl="4">
      <w:start w:val="1"/>
      <w:numFmt w:val="bullet"/>
      <w:lvlText w:val="‒"/>
      <w:lvlJc w:val="left"/>
      <w:pPr>
        <w:ind w:left="3856" w:hanging="616"/>
      </w:pPr>
      <w:rPr>
        <w:rFonts w:ascii="Times New Roman" w:hAnsi="Times New Roman" w:cs="Times New Roman" w:hint="default"/>
        <w:color w:val="44546A"/>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nsid w:val="5A215C68"/>
    <w:multiLevelType w:val="hybridMultilevel"/>
    <w:tmpl w:val="65EA1B92"/>
    <w:lvl w:ilvl="0" w:tplc="CA4C4742">
      <w:start w:val="1"/>
      <w:numFmt w:val="bullet"/>
      <w:pStyle w:val="TPSbullets"/>
      <w:lvlText w:val="-"/>
      <w:lvlJc w:val="left"/>
      <w:pPr>
        <w:ind w:left="720" w:hanging="360"/>
      </w:pPr>
      <w:rPr>
        <w:rFonts w:ascii="Corbel" w:eastAsia="Calibri" w:hAnsi="Corbel"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720"/>
  <w:noPunctuationKerning/>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2E38"/>
    <w:rsid w:val="00000202"/>
    <w:rsid w:val="000004DC"/>
    <w:rsid w:val="00000A26"/>
    <w:rsid w:val="000038CB"/>
    <w:rsid w:val="000040BF"/>
    <w:rsid w:val="00005470"/>
    <w:rsid w:val="000055E4"/>
    <w:rsid w:val="00006D0E"/>
    <w:rsid w:val="00007043"/>
    <w:rsid w:val="00010CBF"/>
    <w:rsid w:val="0001171F"/>
    <w:rsid w:val="00011A1F"/>
    <w:rsid w:val="000123DF"/>
    <w:rsid w:val="000132C0"/>
    <w:rsid w:val="000154AB"/>
    <w:rsid w:val="000163E4"/>
    <w:rsid w:val="0001740F"/>
    <w:rsid w:val="00020F34"/>
    <w:rsid w:val="000225B9"/>
    <w:rsid w:val="000227AC"/>
    <w:rsid w:val="00022AB4"/>
    <w:rsid w:val="000244CE"/>
    <w:rsid w:val="000254AF"/>
    <w:rsid w:val="000277E2"/>
    <w:rsid w:val="00031E4B"/>
    <w:rsid w:val="00031F4B"/>
    <w:rsid w:val="00037181"/>
    <w:rsid w:val="00041C7C"/>
    <w:rsid w:val="00041E20"/>
    <w:rsid w:val="0004480A"/>
    <w:rsid w:val="00044BEB"/>
    <w:rsid w:val="00046C07"/>
    <w:rsid w:val="00047C44"/>
    <w:rsid w:val="00047E2E"/>
    <w:rsid w:val="0005138A"/>
    <w:rsid w:val="00053ED1"/>
    <w:rsid w:val="000542B8"/>
    <w:rsid w:val="00054D55"/>
    <w:rsid w:val="000551D8"/>
    <w:rsid w:val="00060962"/>
    <w:rsid w:val="00060F77"/>
    <w:rsid w:val="000612D4"/>
    <w:rsid w:val="0006182D"/>
    <w:rsid w:val="000643DE"/>
    <w:rsid w:val="00065D7C"/>
    <w:rsid w:val="00065DEC"/>
    <w:rsid w:val="0007054C"/>
    <w:rsid w:val="00073C7F"/>
    <w:rsid w:val="00074314"/>
    <w:rsid w:val="0007635B"/>
    <w:rsid w:val="000774BF"/>
    <w:rsid w:val="00080F68"/>
    <w:rsid w:val="00083BD2"/>
    <w:rsid w:val="00085B92"/>
    <w:rsid w:val="00085D62"/>
    <w:rsid w:val="0008693A"/>
    <w:rsid w:val="000952C9"/>
    <w:rsid w:val="0009654C"/>
    <w:rsid w:val="000A17A8"/>
    <w:rsid w:val="000A2E8B"/>
    <w:rsid w:val="000A4B6C"/>
    <w:rsid w:val="000B03AE"/>
    <w:rsid w:val="000B10AE"/>
    <w:rsid w:val="000B10F8"/>
    <w:rsid w:val="000B1552"/>
    <w:rsid w:val="000B48CF"/>
    <w:rsid w:val="000B5873"/>
    <w:rsid w:val="000B5AE5"/>
    <w:rsid w:val="000B6F8F"/>
    <w:rsid w:val="000C1FA1"/>
    <w:rsid w:val="000C38B3"/>
    <w:rsid w:val="000C3999"/>
    <w:rsid w:val="000C6050"/>
    <w:rsid w:val="000C78BC"/>
    <w:rsid w:val="000C7ECC"/>
    <w:rsid w:val="000D0B51"/>
    <w:rsid w:val="000D39F0"/>
    <w:rsid w:val="000D458E"/>
    <w:rsid w:val="000D6730"/>
    <w:rsid w:val="000D6850"/>
    <w:rsid w:val="000E0092"/>
    <w:rsid w:val="000E073A"/>
    <w:rsid w:val="000E0A48"/>
    <w:rsid w:val="000E1589"/>
    <w:rsid w:val="000E2137"/>
    <w:rsid w:val="000E33F7"/>
    <w:rsid w:val="000E619F"/>
    <w:rsid w:val="000E6498"/>
    <w:rsid w:val="000E64FF"/>
    <w:rsid w:val="000E71D9"/>
    <w:rsid w:val="000E73C0"/>
    <w:rsid w:val="000F0435"/>
    <w:rsid w:val="000F0A24"/>
    <w:rsid w:val="000F2D07"/>
    <w:rsid w:val="000F370F"/>
    <w:rsid w:val="000F74E8"/>
    <w:rsid w:val="00102E86"/>
    <w:rsid w:val="00105471"/>
    <w:rsid w:val="001064B4"/>
    <w:rsid w:val="00110C04"/>
    <w:rsid w:val="001112F4"/>
    <w:rsid w:val="001144AB"/>
    <w:rsid w:val="0011520F"/>
    <w:rsid w:val="00115A91"/>
    <w:rsid w:val="00117E61"/>
    <w:rsid w:val="00120DAC"/>
    <w:rsid w:val="00122E67"/>
    <w:rsid w:val="00124E3A"/>
    <w:rsid w:val="00124F7C"/>
    <w:rsid w:val="0012548F"/>
    <w:rsid w:val="00131E99"/>
    <w:rsid w:val="00131EE0"/>
    <w:rsid w:val="00132AE2"/>
    <w:rsid w:val="00132C4E"/>
    <w:rsid w:val="001377CD"/>
    <w:rsid w:val="001410BA"/>
    <w:rsid w:val="00141C94"/>
    <w:rsid w:val="00141E74"/>
    <w:rsid w:val="00142FAE"/>
    <w:rsid w:val="00143414"/>
    <w:rsid w:val="00143EF1"/>
    <w:rsid w:val="0014474F"/>
    <w:rsid w:val="00146C43"/>
    <w:rsid w:val="00146D5B"/>
    <w:rsid w:val="001508FF"/>
    <w:rsid w:val="001510A8"/>
    <w:rsid w:val="00151DBB"/>
    <w:rsid w:val="00151F62"/>
    <w:rsid w:val="00152FC9"/>
    <w:rsid w:val="0015395D"/>
    <w:rsid w:val="001554CD"/>
    <w:rsid w:val="00156AB2"/>
    <w:rsid w:val="001606EA"/>
    <w:rsid w:val="00162455"/>
    <w:rsid w:val="001653FC"/>
    <w:rsid w:val="00165DAE"/>
    <w:rsid w:val="001667C8"/>
    <w:rsid w:val="00167CE7"/>
    <w:rsid w:val="0017480D"/>
    <w:rsid w:val="0017565D"/>
    <w:rsid w:val="00177301"/>
    <w:rsid w:val="00177BF2"/>
    <w:rsid w:val="00180606"/>
    <w:rsid w:val="00181352"/>
    <w:rsid w:val="001820D4"/>
    <w:rsid w:val="0018375F"/>
    <w:rsid w:val="001842B5"/>
    <w:rsid w:val="0018440E"/>
    <w:rsid w:val="00184914"/>
    <w:rsid w:val="00185F93"/>
    <w:rsid w:val="00187681"/>
    <w:rsid w:val="00190D0B"/>
    <w:rsid w:val="00190FA4"/>
    <w:rsid w:val="001919B9"/>
    <w:rsid w:val="00193A7C"/>
    <w:rsid w:val="00194877"/>
    <w:rsid w:val="00194AC9"/>
    <w:rsid w:val="00194B0C"/>
    <w:rsid w:val="00195B72"/>
    <w:rsid w:val="001961A7"/>
    <w:rsid w:val="00196442"/>
    <w:rsid w:val="00197068"/>
    <w:rsid w:val="001A0DB3"/>
    <w:rsid w:val="001A5B6D"/>
    <w:rsid w:val="001A6288"/>
    <w:rsid w:val="001A6D93"/>
    <w:rsid w:val="001A71DB"/>
    <w:rsid w:val="001B037E"/>
    <w:rsid w:val="001B0B4A"/>
    <w:rsid w:val="001B0DE3"/>
    <w:rsid w:val="001B1971"/>
    <w:rsid w:val="001B224D"/>
    <w:rsid w:val="001B276C"/>
    <w:rsid w:val="001B3CE7"/>
    <w:rsid w:val="001B4693"/>
    <w:rsid w:val="001B50AE"/>
    <w:rsid w:val="001C07C2"/>
    <w:rsid w:val="001C3ED0"/>
    <w:rsid w:val="001C5B1B"/>
    <w:rsid w:val="001D1126"/>
    <w:rsid w:val="001D1EE9"/>
    <w:rsid w:val="001D526E"/>
    <w:rsid w:val="001D53F9"/>
    <w:rsid w:val="001E12A1"/>
    <w:rsid w:val="001E1AB1"/>
    <w:rsid w:val="001E2B1F"/>
    <w:rsid w:val="001E60C6"/>
    <w:rsid w:val="001E7C4B"/>
    <w:rsid w:val="001E7E28"/>
    <w:rsid w:val="001F0095"/>
    <w:rsid w:val="001F08A1"/>
    <w:rsid w:val="001F0CDD"/>
    <w:rsid w:val="001F19BD"/>
    <w:rsid w:val="001F27B3"/>
    <w:rsid w:val="001F42EB"/>
    <w:rsid w:val="001F5CA6"/>
    <w:rsid w:val="001F5DF2"/>
    <w:rsid w:val="00201DC1"/>
    <w:rsid w:val="00204ED0"/>
    <w:rsid w:val="002063FA"/>
    <w:rsid w:val="0020643B"/>
    <w:rsid w:val="00207A26"/>
    <w:rsid w:val="002125B0"/>
    <w:rsid w:val="0021557A"/>
    <w:rsid w:val="00216EF3"/>
    <w:rsid w:val="0021741F"/>
    <w:rsid w:val="0022022E"/>
    <w:rsid w:val="00222221"/>
    <w:rsid w:val="002255DE"/>
    <w:rsid w:val="00225DFE"/>
    <w:rsid w:val="00230481"/>
    <w:rsid w:val="00231FA9"/>
    <w:rsid w:val="002323CC"/>
    <w:rsid w:val="002324D4"/>
    <w:rsid w:val="00235E8D"/>
    <w:rsid w:val="002432B1"/>
    <w:rsid w:val="00243FB8"/>
    <w:rsid w:val="0024513D"/>
    <w:rsid w:val="00245745"/>
    <w:rsid w:val="002503C5"/>
    <w:rsid w:val="00256F87"/>
    <w:rsid w:val="00260737"/>
    <w:rsid w:val="00260E3B"/>
    <w:rsid w:val="00261C01"/>
    <w:rsid w:val="002674F8"/>
    <w:rsid w:val="00267FA6"/>
    <w:rsid w:val="0027460B"/>
    <w:rsid w:val="0027535F"/>
    <w:rsid w:val="002761DF"/>
    <w:rsid w:val="002801FB"/>
    <w:rsid w:val="002806BD"/>
    <w:rsid w:val="002815B7"/>
    <w:rsid w:val="00281BEF"/>
    <w:rsid w:val="00283918"/>
    <w:rsid w:val="00284629"/>
    <w:rsid w:val="00284A59"/>
    <w:rsid w:val="00286633"/>
    <w:rsid w:val="00286FC8"/>
    <w:rsid w:val="0028734B"/>
    <w:rsid w:val="002920FE"/>
    <w:rsid w:val="0029214F"/>
    <w:rsid w:val="00292255"/>
    <w:rsid w:val="002927E1"/>
    <w:rsid w:val="0029703D"/>
    <w:rsid w:val="002A2028"/>
    <w:rsid w:val="002A226E"/>
    <w:rsid w:val="002A4275"/>
    <w:rsid w:val="002A477E"/>
    <w:rsid w:val="002B1F4A"/>
    <w:rsid w:val="002B2190"/>
    <w:rsid w:val="002B3C1A"/>
    <w:rsid w:val="002B40BA"/>
    <w:rsid w:val="002B512D"/>
    <w:rsid w:val="002B5904"/>
    <w:rsid w:val="002C0588"/>
    <w:rsid w:val="002C0B54"/>
    <w:rsid w:val="002C1594"/>
    <w:rsid w:val="002C1FB6"/>
    <w:rsid w:val="002C2F36"/>
    <w:rsid w:val="002C4440"/>
    <w:rsid w:val="002C5E3B"/>
    <w:rsid w:val="002C6661"/>
    <w:rsid w:val="002C7FDF"/>
    <w:rsid w:val="002D22B2"/>
    <w:rsid w:val="002D3AC2"/>
    <w:rsid w:val="002D4300"/>
    <w:rsid w:val="002D451F"/>
    <w:rsid w:val="002D4EF2"/>
    <w:rsid w:val="002D5816"/>
    <w:rsid w:val="002D5FA9"/>
    <w:rsid w:val="002D6DE6"/>
    <w:rsid w:val="002D725F"/>
    <w:rsid w:val="002D78B4"/>
    <w:rsid w:val="002E2883"/>
    <w:rsid w:val="002E2E10"/>
    <w:rsid w:val="002E573C"/>
    <w:rsid w:val="002E5855"/>
    <w:rsid w:val="002E6D51"/>
    <w:rsid w:val="002E7DCF"/>
    <w:rsid w:val="002F14C1"/>
    <w:rsid w:val="002F22A0"/>
    <w:rsid w:val="002F2498"/>
    <w:rsid w:val="002F3845"/>
    <w:rsid w:val="002F407D"/>
    <w:rsid w:val="002F70A1"/>
    <w:rsid w:val="00300D8A"/>
    <w:rsid w:val="00302F3C"/>
    <w:rsid w:val="00303C9B"/>
    <w:rsid w:val="00305009"/>
    <w:rsid w:val="003051FD"/>
    <w:rsid w:val="00310ED1"/>
    <w:rsid w:val="00311FAB"/>
    <w:rsid w:val="00312B09"/>
    <w:rsid w:val="00313C32"/>
    <w:rsid w:val="00313D3E"/>
    <w:rsid w:val="00313D4D"/>
    <w:rsid w:val="00314220"/>
    <w:rsid w:val="00315B68"/>
    <w:rsid w:val="00316494"/>
    <w:rsid w:val="00320460"/>
    <w:rsid w:val="00321C89"/>
    <w:rsid w:val="00324055"/>
    <w:rsid w:val="0032482D"/>
    <w:rsid w:val="00324DA9"/>
    <w:rsid w:val="0032538F"/>
    <w:rsid w:val="0032792E"/>
    <w:rsid w:val="00327E6B"/>
    <w:rsid w:val="00331564"/>
    <w:rsid w:val="00331C1C"/>
    <w:rsid w:val="00333FAC"/>
    <w:rsid w:val="00333FE6"/>
    <w:rsid w:val="00337242"/>
    <w:rsid w:val="0034142B"/>
    <w:rsid w:val="00343243"/>
    <w:rsid w:val="00343D07"/>
    <w:rsid w:val="00344D92"/>
    <w:rsid w:val="003459E4"/>
    <w:rsid w:val="00345FBF"/>
    <w:rsid w:val="00346103"/>
    <w:rsid w:val="003475C0"/>
    <w:rsid w:val="00351A00"/>
    <w:rsid w:val="00352B87"/>
    <w:rsid w:val="00356D48"/>
    <w:rsid w:val="0036354B"/>
    <w:rsid w:val="00363672"/>
    <w:rsid w:val="00364163"/>
    <w:rsid w:val="00364D2C"/>
    <w:rsid w:val="003656C6"/>
    <w:rsid w:val="00370399"/>
    <w:rsid w:val="00370CD6"/>
    <w:rsid w:val="003717D8"/>
    <w:rsid w:val="00372349"/>
    <w:rsid w:val="00373BE8"/>
    <w:rsid w:val="00373D51"/>
    <w:rsid w:val="003765EC"/>
    <w:rsid w:val="00377932"/>
    <w:rsid w:val="0038086D"/>
    <w:rsid w:val="003809FD"/>
    <w:rsid w:val="00383E70"/>
    <w:rsid w:val="00384790"/>
    <w:rsid w:val="00391042"/>
    <w:rsid w:val="00391068"/>
    <w:rsid w:val="00391514"/>
    <w:rsid w:val="00393E59"/>
    <w:rsid w:val="003954A2"/>
    <w:rsid w:val="003A0EAE"/>
    <w:rsid w:val="003A0FDC"/>
    <w:rsid w:val="003A2C8F"/>
    <w:rsid w:val="003A442E"/>
    <w:rsid w:val="003A4F46"/>
    <w:rsid w:val="003A575F"/>
    <w:rsid w:val="003A5BA8"/>
    <w:rsid w:val="003A741F"/>
    <w:rsid w:val="003B27B1"/>
    <w:rsid w:val="003B4863"/>
    <w:rsid w:val="003B5A5A"/>
    <w:rsid w:val="003B6AF9"/>
    <w:rsid w:val="003B6C4C"/>
    <w:rsid w:val="003B715D"/>
    <w:rsid w:val="003B7F79"/>
    <w:rsid w:val="003C0DA2"/>
    <w:rsid w:val="003C11B5"/>
    <w:rsid w:val="003C238C"/>
    <w:rsid w:val="003C2EB5"/>
    <w:rsid w:val="003C4006"/>
    <w:rsid w:val="003C51B6"/>
    <w:rsid w:val="003C597C"/>
    <w:rsid w:val="003D4C10"/>
    <w:rsid w:val="003E0540"/>
    <w:rsid w:val="003E08DB"/>
    <w:rsid w:val="003E0EF5"/>
    <w:rsid w:val="003E167A"/>
    <w:rsid w:val="003E421F"/>
    <w:rsid w:val="003E4BB1"/>
    <w:rsid w:val="003E6A8B"/>
    <w:rsid w:val="003E70F6"/>
    <w:rsid w:val="003F1C35"/>
    <w:rsid w:val="003F2C97"/>
    <w:rsid w:val="003F3145"/>
    <w:rsid w:val="003F4E40"/>
    <w:rsid w:val="003F56F9"/>
    <w:rsid w:val="003F5C89"/>
    <w:rsid w:val="003F60EB"/>
    <w:rsid w:val="003F6AB1"/>
    <w:rsid w:val="003F7C4D"/>
    <w:rsid w:val="00400897"/>
    <w:rsid w:val="00400CDA"/>
    <w:rsid w:val="00401B3D"/>
    <w:rsid w:val="00402947"/>
    <w:rsid w:val="00404B07"/>
    <w:rsid w:val="004109A9"/>
    <w:rsid w:val="00410BA4"/>
    <w:rsid w:val="00411B87"/>
    <w:rsid w:val="00412713"/>
    <w:rsid w:val="00412F32"/>
    <w:rsid w:val="00413BFE"/>
    <w:rsid w:val="00414FF8"/>
    <w:rsid w:val="00415627"/>
    <w:rsid w:val="00416AC6"/>
    <w:rsid w:val="004170B2"/>
    <w:rsid w:val="00417E2E"/>
    <w:rsid w:val="00420E97"/>
    <w:rsid w:val="00425751"/>
    <w:rsid w:val="004274B8"/>
    <w:rsid w:val="0042775A"/>
    <w:rsid w:val="00427915"/>
    <w:rsid w:val="00427BF7"/>
    <w:rsid w:val="00430747"/>
    <w:rsid w:val="00432304"/>
    <w:rsid w:val="004326F1"/>
    <w:rsid w:val="00432AF1"/>
    <w:rsid w:val="0043319E"/>
    <w:rsid w:val="00435272"/>
    <w:rsid w:val="004360BB"/>
    <w:rsid w:val="0043719D"/>
    <w:rsid w:val="0044091E"/>
    <w:rsid w:val="00441505"/>
    <w:rsid w:val="004426CF"/>
    <w:rsid w:val="00444EC7"/>
    <w:rsid w:val="00445BBB"/>
    <w:rsid w:val="0045248C"/>
    <w:rsid w:val="00452FFB"/>
    <w:rsid w:val="00453121"/>
    <w:rsid w:val="004535C0"/>
    <w:rsid w:val="00454832"/>
    <w:rsid w:val="00461A6B"/>
    <w:rsid w:val="004623FF"/>
    <w:rsid w:val="00462D11"/>
    <w:rsid w:val="004632A7"/>
    <w:rsid w:val="0046362A"/>
    <w:rsid w:val="00464BA4"/>
    <w:rsid w:val="004675EB"/>
    <w:rsid w:val="00470542"/>
    <w:rsid w:val="00470596"/>
    <w:rsid w:val="00473663"/>
    <w:rsid w:val="00473D14"/>
    <w:rsid w:val="004741E0"/>
    <w:rsid w:val="0047430B"/>
    <w:rsid w:val="00475E69"/>
    <w:rsid w:val="0048088D"/>
    <w:rsid w:val="00482ADD"/>
    <w:rsid w:val="00482EA5"/>
    <w:rsid w:val="004836DD"/>
    <w:rsid w:val="00484A5E"/>
    <w:rsid w:val="00485362"/>
    <w:rsid w:val="004858EB"/>
    <w:rsid w:val="00486DB5"/>
    <w:rsid w:val="00487022"/>
    <w:rsid w:val="0049004D"/>
    <w:rsid w:val="00490D6D"/>
    <w:rsid w:val="004930EF"/>
    <w:rsid w:val="00493F65"/>
    <w:rsid w:val="0049448B"/>
    <w:rsid w:val="004952D5"/>
    <w:rsid w:val="004954B2"/>
    <w:rsid w:val="00496D72"/>
    <w:rsid w:val="004974CE"/>
    <w:rsid w:val="004A1530"/>
    <w:rsid w:val="004A323E"/>
    <w:rsid w:val="004B1073"/>
    <w:rsid w:val="004B718D"/>
    <w:rsid w:val="004C0248"/>
    <w:rsid w:val="004C2B75"/>
    <w:rsid w:val="004C33F3"/>
    <w:rsid w:val="004C4ABF"/>
    <w:rsid w:val="004D0A64"/>
    <w:rsid w:val="004D0CB1"/>
    <w:rsid w:val="004D1062"/>
    <w:rsid w:val="004D5E57"/>
    <w:rsid w:val="004D606D"/>
    <w:rsid w:val="004D7A08"/>
    <w:rsid w:val="004E18EF"/>
    <w:rsid w:val="004E3BD0"/>
    <w:rsid w:val="004E40DC"/>
    <w:rsid w:val="004E4CD2"/>
    <w:rsid w:val="004E5ABB"/>
    <w:rsid w:val="004E771D"/>
    <w:rsid w:val="004E7D55"/>
    <w:rsid w:val="004F1C11"/>
    <w:rsid w:val="004F242D"/>
    <w:rsid w:val="004F2545"/>
    <w:rsid w:val="004F2CCD"/>
    <w:rsid w:val="004F3A5B"/>
    <w:rsid w:val="004F4686"/>
    <w:rsid w:val="004F4DB4"/>
    <w:rsid w:val="004F527D"/>
    <w:rsid w:val="004F5BB5"/>
    <w:rsid w:val="004F73BE"/>
    <w:rsid w:val="004F7CD4"/>
    <w:rsid w:val="00500A9B"/>
    <w:rsid w:val="0050319C"/>
    <w:rsid w:val="005064EE"/>
    <w:rsid w:val="005216E6"/>
    <w:rsid w:val="00524100"/>
    <w:rsid w:val="005249D1"/>
    <w:rsid w:val="00525CB9"/>
    <w:rsid w:val="00526054"/>
    <w:rsid w:val="005271EB"/>
    <w:rsid w:val="0053098C"/>
    <w:rsid w:val="00531BB9"/>
    <w:rsid w:val="00532483"/>
    <w:rsid w:val="00534074"/>
    <w:rsid w:val="00536D2A"/>
    <w:rsid w:val="00537337"/>
    <w:rsid w:val="0054087E"/>
    <w:rsid w:val="00541BE1"/>
    <w:rsid w:val="0054363C"/>
    <w:rsid w:val="00546DA8"/>
    <w:rsid w:val="005475A6"/>
    <w:rsid w:val="005500F4"/>
    <w:rsid w:val="00552346"/>
    <w:rsid w:val="00552B73"/>
    <w:rsid w:val="00555869"/>
    <w:rsid w:val="005559CB"/>
    <w:rsid w:val="00556354"/>
    <w:rsid w:val="005564C5"/>
    <w:rsid w:val="00556E0D"/>
    <w:rsid w:val="0056221C"/>
    <w:rsid w:val="00562415"/>
    <w:rsid w:val="00563A7C"/>
    <w:rsid w:val="005645EE"/>
    <w:rsid w:val="005648AC"/>
    <w:rsid w:val="0056650A"/>
    <w:rsid w:val="00566875"/>
    <w:rsid w:val="0057138F"/>
    <w:rsid w:val="005728A4"/>
    <w:rsid w:val="00573AE6"/>
    <w:rsid w:val="005741C0"/>
    <w:rsid w:val="0057640C"/>
    <w:rsid w:val="00577874"/>
    <w:rsid w:val="00580059"/>
    <w:rsid w:val="005816AF"/>
    <w:rsid w:val="00582EC2"/>
    <w:rsid w:val="005854C3"/>
    <w:rsid w:val="005870A4"/>
    <w:rsid w:val="005900B9"/>
    <w:rsid w:val="0059059A"/>
    <w:rsid w:val="005925F9"/>
    <w:rsid w:val="00592E35"/>
    <w:rsid w:val="00592F31"/>
    <w:rsid w:val="00594A0A"/>
    <w:rsid w:val="0059615A"/>
    <w:rsid w:val="005975A9"/>
    <w:rsid w:val="005A0A2A"/>
    <w:rsid w:val="005A0F47"/>
    <w:rsid w:val="005A115B"/>
    <w:rsid w:val="005A4F34"/>
    <w:rsid w:val="005A647A"/>
    <w:rsid w:val="005A683E"/>
    <w:rsid w:val="005B0550"/>
    <w:rsid w:val="005B06E1"/>
    <w:rsid w:val="005B183F"/>
    <w:rsid w:val="005B32F3"/>
    <w:rsid w:val="005B5E44"/>
    <w:rsid w:val="005B63DF"/>
    <w:rsid w:val="005C02A9"/>
    <w:rsid w:val="005C1E55"/>
    <w:rsid w:val="005C3299"/>
    <w:rsid w:val="005C355E"/>
    <w:rsid w:val="005C4F04"/>
    <w:rsid w:val="005C7AF1"/>
    <w:rsid w:val="005D0362"/>
    <w:rsid w:val="005D4221"/>
    <w:rsid w:val="005D537D"/>
    <w:rsid w:val="005E01B2"/>
    <w:rsid w:val="005E0D63"/>
    <w:rsid w:val="005E180D"/>
    <w:rsid w:val="005E3C14"/>
    <w:rsid w:val="005E5011"/>
    <w:rsid w:val="005E6DC9"/>
    <w:rsid w:val="005F15EA"/>
    <w:rsid w:val="005F3545"/>
    <w:rsid w:val="005F459E"/>
    <w:rsid w:val="005F4A84"/>
    <w:rsid w:val="005F529F"/>
    <w:rsid w:val="005F66E7"/>
    <w:rsid w:val="006019FE"/>
    <w:rsid w:val="00603388"/>
    <w:rsid w:val="00603D68"/>
    <w:rsid w:val="0060509D"/>
    <w:rsid w:val="00606D74"/>
    <w:rsid w:val="006102B8"/>
    <w:rsid w:val="0061204A"/>
    <w:rsid w:val="00612644"/>
    <w:rsid w:val="0061606A"/>
    <w:rsid w:val="00616E26"/>
    <w:rsid w:val="006210BF"/>
    <w:rsid w:val="00622053"/>
    <w:rsid w:val="00623047"/>
    <w:rsid w:val="0062380C"/>
    <w:rsid w:val="00624BEB"/>
    <w:rsid w:val="00626DCA"/>
    <w:rsid w:val="00627638"/>
    <w:rsid w:val="00627640"/>
    <w:rsid w:val="00632371"/>
    <w:rsid w:val="0063415A"/>
    <w:rsid w:val="006366B9"/>
    <w:rsid w:val="00637C17"/>
    <w:rsid w:val="00640284"/>
    <w:rsid w:val="00641695"/>
    <w:rsid w:val="00641F51"/>
    <w:rsid w:val="00650330"/>
    <w:rsid w:val="00653854"/>
    <w:rsid w:val="00656498"/>
    <w:rsid w:val="00663E6F"/>
    <w:rsid w:val="00663FB4"/>
    <w:rsid w:val="0066415B"/>
    <w:rsid w:val="006651B5"/>
    <w:rsid w:val="00666042"/>
    <w:rsid w:val="00673791"/>
    <w:rsid w:val="00673ABE"/>
    <w:rsid w:val="00680DA2"/>
    <w:rsid w:val="006813B1"/>
    <w:rsid w:val="00681554"/>
    <w:rsid w:val="00682809"/>
    <w:rsid w:val="006835E8"/>
    <w:rsid w:val="006836D2"/>
    <w:rsid w:val="00683ADA"/>
    <w:rsid w:val="00685A7B"/>
    <w:rsid w:val="00685C1D"/>
    <w:rsid w:val="00690758"/>
    <w:rsid w:val="00691827"/>
    <w:rsid w:val="006943E1"/>
    <w:rsid w:val="00694D6D"/>
    <w:rsid w:val="00697ECD"/>
    <w:rsid w:val="006A3ED7"/>
    <w:rsid w:val="006A41D3"/>
    <w:rsid w:val="006A5561"/>
    <w:rsid w:val="006A6EA9"/>
    <w:rsid w:val="006A6EE9"/>
    <w:rsid w:val="006B0370"/>
    <w:rsid w:val="006B0683"/>
    <w:rsid w:val="006B0B16"/>
    <w:rsid w:val="006B0CCD"/>
    <w:rsid w:val="006B3D09"/>
    <w:rsid w:val="006B467A"/>
    <w:rsid w:val="006B4A84"/>
    <w:rsid w:val="006B5B4E"/>
    <w:rsid w:val="006B78E0"/>
    <w:rsid w:val="006B7A6D"/>
    <w:rsid w:val="006C183C"/>
    <w:rsid w:val="006C1F37"/>
    <w:rsid w:val="006C288E"/>
    <w:rsid w:val="006C2B31"/>
    <w:rsid w:val="006C4497"/>
    <w:rsid w:val="006C4E04"/>
    <w:rsid w:val="006C5194"/>
    <w:rsid w:val="006C7686"/>
    <w:rsid w:val="006D13DF"/>
    <w:rsid w:val="006D3AC3"/>
    <w:rsid w:val="006D5F31"/>
    <w:rsid w:val="006E1622"/>
    <w:rsid w:val="006E1F42"/>
    <w:rsid w:val="006E34F7"/>
    <w:rsid w:val="006E3DBC"/>
    <w:rsid w:val="006E4432"/>
    <w:rsid w:val="006E63B6"/>
    <w:rsid w:val="006E6654"/>
    <w:rsid w:val="006E73EA"/>
    <w:rsid w:val="006F0121"/>
    <w:rsid w:val="006F069F"/>
    <w:rsid w:val="006F1260"/>
    <w:rsid w:val="006F664F"/>
    <w:rsid w:val="006F7775"/>
    <w:rsid w:val="0070033F"/>
    <w:rsid w:val="00703D6B"/>
    <w:rsid w:val="007050B5"/>
    <w:rsid w:val="007062E1"/>
    <w:rsid w:val="00707CE8"/>
    <w:rsid w:val="00711F84"/>
    <w:rsid w:val="00713C36"/>
    <w:rsid w:val="00715655"/>
    <w:rsid w:val="00715F07"/>
    <w:rsid w:val="00715F94"/>
    <w:rsid w:val="00716162"/>
    <w:rsid w:val="00721B93"/>
    <w:rsid w:val="0072209B"/>
    <w:rsid w:val="007244CA"/>
    <w:rsid w:val="0072512F"/>
    <w:rsid w:val="007267D6"/>
    <w:rsid w:val="0072695F"/>
    <w:rsid w:val="00730084"/>
    <w:rsid w:val="007315AE"/>
    <w:rsid w:val="00731C24"/>
    <w:rsid w:val="00733441"/>
    <w:rsid w:val="00735E2D"/>
    <w:rsid w:val="00740011"/>
    <w:rsid w:val="0074087C"/>
    <w:rsid w:val="00741070"/>
    <w:rsid w:val="00741CB1"/>
    <w:rsid w:val="00742628"/>
    <w:rsid w:val="007432E9"/>
    <w:rsid w:val="007435B9"/>
    <w:rsid w:val="007437DA"/>
    <w:rsid w:val="007458FD"/>
    <w:rsid w:val="00746116"/>
    <w:rsid w:val="00746607"/>
    <w:rsid w:val="00747C28"/>
    <w:rsid w:val="00750745"/>
    <w:rsid w:val="007524EE"/>
    <w:rsid w:val="00752827"/>
    <w:rsid w:val="00752BAF"/>
    <w:rsid w:val="00756A1D"/>
    <w:rsid w:val="00761822"/>
    <w:rsid w:val="0076192D"/>
    <w:rsid w:val="007620F3"/>
    <w:rsid w:val="0076270A"/>
    <w:rsid w:val="007637CB"/>
    <w:rsid w:val="00766932"/>
    <w:rsid w:val="00772237"/>
    <w:rsid w:val="007726B0"/>
    <w:rsid w:val="00775A89"/>
    <w:rsid w:val="0077799F"/>
    <w:rsid w:val="007809B1"/>
    <w:rsid w:val="00780DC8"/>
    <w:rsid w:val="0078108F"/>
    <w:rsid w:val="007827FD"/>
    <w:rsid w:val="00783026"/>
    <w:rsid w:val="00783E05"/>
    <w:rsid w:val="00784645"/>
    <w:rsid w:val="00784F3C"/>
    <w:rsid w:val="007911FF"/>
    <w:rsid w:val="00791A78"/>
    <w:rsid w:val="00791FD3"/>
    <w:rsid w:val="0079320F"/>
    <w:rsid w:val="00795753"/>
    <w:rsid w:val="0079620C"/>
    <w:rsid w:val="00797D2F"/>
    <w:rsid w:val="007A682B"/>
    <w:rsid w:val="007A7505"/>
    <w:rsid w:val="007A7E1E"/>
    <w:rsid w:val="007B19CC"/>
    <w:rsid w:val="007B1C8E"/>
    <w:rsid w:val="007B2108"/>
    <w:rsid w:val="007B257E"/>
    <w:rsid w:val="007B25DC"/>
    <w:rsid w:val="007B3F30"/>
    <w:rsid w:val="007B516C"/>
    <w:rsid w:val="007C0828"/>
    <w:rsid w:val="007C1F4D"/>
    <w:rsid w:val="007C2B61"/>
    <w:rsid w:val="007C3DB5"/>
    <w:rsid w:val="007C408B"/>
    <w:rsid w:val="007C55D0"/>
    <w:rsid w:val="007C5CFF"/>
    <w:rsid w:val="007C60F7"/>
    <w:rsid w:val="007C7B73"/>
    <w:rsid w:val="007D002B"/>
    <w:rsid w:val="007D01A8"/>
    <w:rsid w:val="007D0B8B"/>
    <w:rsid w:val="007D131C"/>
    <w:rsid w:val="007D159F"/>
    <w:rsid w:val="007D1C25"/>
    <w:rsid w:val="007D3F20"/>
    <w:rsid w:val="007D4D4A"/>
    <w:rsid w:val="007D5DDB"/>
    <w:rsid w:val="007D6AB3"/>
    <w:rsid w:val="007D6EA8"/>
    <w:rsid w:val="007D724A"/>
    <w:rsid w:val="007D7296"/>
    <w:rsid w:val="007E0A84"/>
    <w:rsid w:val="007E1276"/>
    <w:rsid w:val="007F17D1"/>
    <w:rsid w:val="007F2A9B"/>
    <w:rsid w:val="007F3DF4"/>
    <w:rsid w:val="007F4257"/>
    <w:rsid w:val="007F5BA5"/>
    <w:rsid w:val="007F700C"/>
    <w:rsid w:val="007F7B16"/>
    <w:rsid w:val="008007DD"/>
    <w:rsid w:val="00801210"/>
    <w:rsid w:val="0080235F"/>
    <w:rsid w:val="008029CA"/>
    <w:rsid w:val="00804D61"/>
    <w:rsid w:val="008058AB"/>
    <w:rsid w:val="0080593C"/>
    <w:rsid w:val="00810AF5"/>
    <w:rsid w:val="008112C3"/>
    <w:rsid w:val="008115B5"/>
    <w:rsid w:val="00813B1B"/>
    <w:rsid w:val="008141C9"/>
    <w:rsid w:val="00814F78"/>
    <w:rsid w:val="008153EE"/>
    <w:rsid w:val="00816072"/>
    <w:rsid w:val="00816472"/>
    <w:rsid w:val="0082101B"/>
    <w:rsid w:val="00822D57"/>
    <w:rsid w:val="00822DC1"/>
    <w:rsid w:val="00824DF1"/>
    <w:rsid w:val="0083036C"/>
    <w:rsid w:val="00830464"/>
    <w:rsid w:val="00830DDD"/>
    <w:rsid w:val="00830FA2"/>
    <w:rsid w:val="008368A8"/>
    <w:rsid w:val="00837387"/>
    <w:rsid w:val="00840464"/>
    <w:rsid w:val="00840BC5"/>
    <w:rsid w:val="00841887"/>
    <w:rsid w:val="00842DE4"/>
    <w:rsid w:val="0084688F"/>
    <w:rsid w:val="00846E55"/>
    <w:rsid w:val="00847874"/>
    <w:rsid w:val="00851CF3"/>
    <w:rsid w:val="00853992"/>
    <w:rsid w:val="0085639F"/>
    <w:rsid w:val="0085649F"/>
    <w:rsid w:val="008570B9"/>
    <w:rsid w:val="008601FE"/>
    <w:rsid w:val="008623E7"/>
    <w:rsid w:val="00863F7B"/>
    <w:rsid w:val="00864CD9"/>
    <w:rsid w:val="00867715"/>
    <w:rsid w:val="0086796F"/>
    <w:rsid w:val="00871B64"/>
    <w:rsid w:val="00872524"/>
    <w:rsid w:val="00876439"/>
    <w:rsid w:val="00876EC4"/>
    <w:rsid w:val="008773FE"/>
    <w:rsid w:val="008774A0"/>
    <w:rsid w:val="0088072A"/>
    <w:rsid w:val="00883EE0"/>
    <w:rsid w:val="008861B9"/>
    <w:rsid w:val="0088745C"/>
    <w:rsid w:val="0089172D"/>
    <w:rsid w:val="008919FC"/>
    <w:rsid w:val="00892AF4"/>
    <w:rsid w:val="00894E2B"/>
    <w:rsid w:val="00895C5B"/>
    <w:rsid w:val="00896413"/>
    <w:rsid w:val="00897CA2"/>
    <w:rsid w:val="008A3A29"/>
    <w:rsid w:val="008A44F0"/>
    <w:rsid w:val="008A61D3"/>
    <w:rsid w:val="008A7AD1"/>
    <w:rsid w:val="008B1C81"/>
    <w:rsid w:val="008B3535"/>
    <w:rsid w:val="008B4768"/>
    <w:rsid w:val="008B5100"/>
    <w:rsid w:val="008B522B"/>
    <w:rsid w:val="008C06F8"/>
    <w:rsid w:val="008C48D9"/>
    <w:rsid w:val="008C541F"/>
    <w:rsid w:val="008C6128"/>
    <w:rsid w:val="008C6637"/>
    <w:rsid w:val="008C6735"/>
    <w:rsid w:val="008C6836"/>
    <w:rsid w:val="008C6F48"/>
    <w:rsid w:val="008C713B"/>
    <w:rsid w:val="008D008B"/>
    <w:rsid w:val="008D0F4A"/>
    <w:rsid w:val="008D3043"/>
    <w:rsid w:val="008E2601"/>
    <w:rsid w:val="008E27DE"/>
    <w:rsid w:val="008E282D"/>
    <w:rsid w:val="008E3228"/>
    <w:rsid w:val="008E3BE3"/>
    <w:rsid w:val="008E6069"/>
    <w:rsid w:val="008E7F2E"/>
    <w:rsid w:val="008F062E"/>
    <w:rsid w:val="008F0BA0"/>
    <w:rsid w:val="008F1401"/>
    <w:rsid w:val="008F1EDA"/>
    <w:rsid w:val="008F3B73"/>
    <w:rsid w:val="008F45AF"/>
    <w:rsid w:val="008F6F81"/>
    <w:rsid w:val="00900E76"/>
    <w:rsid w:val="00901F5A"/>
    <w:rsid w:val="009021C8"/>
    <w:rsid w:val="0090338B"/>
    <w:rsid w:val="00904DBB"/>
    <w:rsid w:val="00906610"/>
    <w:rsid w:val="00906B8A"/>
    <w:rsid w:val="009070A6"/>
    <w:rsid w:val="0091081E"/>
    <w:rsid w:val="009126B4"/>
    <w:rsid w:val="0091404D"/>
    <w:rsid w:val="00914AF7"/>
    <w:rsid w:val="00916C25"/>
    <w:rsid w:val="00920DEC"/>
    <w:rsid w:val="00920F0F"/>
    <w:rsid w:val="00922961"/>
    <w:rsid w:val="009231D9"/>
    <w:rsid w:val="0092562E"/>
    <w:rsid w:val="00930E3A"/>
    <w:rsid w:val="009328F1"/>
    <w:rsid w:val="00933049"/>
    <w:rsid w:val="009340F5"/>
    <w:rsid w:val="00936CB0"/>
    <w:rsid w:val="009376B8"/>
    <w:rsid w:val="009406B5"/>
    <w:rsid w:val="00941042"/>
    <w:rsid w:val="009410AB"/>
    <w:rsid w:val="00942999"/>
    <w:rsid w:val="00942C89"/>
    <w:rsid w:val="00942E7D"/>
    <w:rsid w:val="00943E60"/>
    <w:rsid w:val="00946F9D"/>
    <w:rsid w:val="0094790C"/>
    <w:rsid w:val="00950E2E"/>
    <w:rsid w:val="00952459"/>
    <w:rsid w:val="009528E0"/>
    <w:rsid w:val="00953094"/>
    <w:rsid w:val="00956A3F"/>
    <w:rsid w:val="00956F2C"/>
    <w:rsid w:val="009576D1"/>
    <w:rsid w:val="00957E37"/>
    <w:rsid w:val="0096020C"/>
    <w:rsid w:val="00962332"/>
    <w:rsid w:val="0096409B"/>
    <w:rsid w:val="009643D0"/>
    <w:rsid w:val="0097015F"/>
    <w:rsid w:val="00972798"/>
    <w:rsid w:val="00972D22"/>
    <w:rsid w:val="00974DA3"/>
    <w:rsid w:val="00975A4A"/>
    <w:rsid w:val="00983232"/>
    <w:rsid w:val="00983749"/>
    <w:rsid w:val="00984151"/>
    <w:rsid w:val="00984E78"/>
    <w:rsid w:val="009871A7"/>
    <w:rsid w:val="00991792"/>
    <w:rsid w:val="00991F43"/>
    <w:rsid w:val="0099274E"/>
    <w:rsid w:val="00993B6E"/>
    <w:rsid w:val="009948FB"/>
    <w:rsid w:val="00997A58"/>
    <w:rsid w:val="009A1833"/>
    <w:rsid w:val="009A21E2"/>
    <w:rsid w:val="009A5D77"/>
    <w:rsid w:val="009A67B7"/>
    <w:rsid w:val="009B0FC8"/>
    <w:rsid w:val="009B11ED"/>
    <w:rsid w:val="009B2DDF"/>
    <w:rsid w:val="009C037D"/>
    <w:rsid w:val="009C2D6E"/>
    <w:rsid w:val="009C329A"/>
    <w:rsid w:val="009C4986"/>
    <w:rsid w:val="009E0269"/>
    <w:rsid w:val="009E0F9E"/>
    <w:rsid w:val="009E324F"/>
    <w:rsid w:val="009E5CAA"/>
    <w:rsid w:val="009E66BB"/>
    <w:rsid w:val="009E7B13"/>
    <w:rsid w:val="009F0E69"/>
    <w:rsid w:val="009F25B0"/>
    <w:rsid w:val="009F3355"/>
    <w:rsid w:val="009F44D9"/>
    <w:rsid w:val="009F6F03"/>
    <w:rsid w:val="009F79F0"/>
    <w:rsid w:val="00A01E82"/>
    <w:rsid w:val="00A05B4F"/>
    <w:rsid w:val="00A05E23"/>
    <w:rsid w:val="00A104CC"/>
    <w:rsid w:val="00A11CE4"/>
    <w:rsid w:val="00A148C3"/>
    <w:rsid w:val="00A14A15"/>
    <w:rsid w:val="00A14E6F"/>
    <w:rsid w:val="00A162F2"/>
    <w:rsid w:val="00A20C92"/>
    <w:rsid w:val="00A20EE0"/>
    <w:rsid w:val="00A22DF1"/>
    <w:rsid w:val="00A23247"/>
    <w:rsid w:val="00A2375E"/>
    <w:rsid w:val="00A27396"/>
    <w:rsid w:val="00A27E94"/>
    <w:rsid w:val="00A27EFC"/>
    <w:rsid w:val="00A30670"/>
    <w:rsid w:val="00A31A53"/>
    <w:rsid w:val="00A32815"/>
    <w:rsid w:val="00A331BF"/>
    <w:rsid w:val="00A33690"/>
    <w:rsid w:val="00A33826"/>
    <w:rsid w:val="00A347B7"/>
    <w:rsid w:val="00A35154"/>
    <w:rsid w:val="00A41222"/>
    <w:rsid w:val="00A416C4"/>
    <w:rsid w:val="00A42608"/>
    <w:rsid w:val="00A5150B"/>
    <w:rsid w:val="00A524F1"/>
    <w:rsid w:val="00A52C7A"/>
    <w:rsid w:val="00A52E36"/>
    <w:rsid w:val="00A53A95"/>
    <w:rsid w:val="00A56151"/>
    <w:rsid w:val="00A56310"/>
    <w:rsid w:val="00A6443A"/>
    <w:rsid w:val="00A652ED"/>
    <w:rsid w:val="00A66C2C"/>
    <w:rsid w:val="00A7404E"/>
    <w:rsid w:val="00A74610"/>
    <w:rsid w:val="00A747B4"/>
    <w:rsid w:val="00A74F5F"/>
    <w:rsid w:val="00A75DCD"/>
    <w:rsid w:val="00A760DF"/>
    <w:rsid w:val="00A80313"/>
    <w:rsid w:val="00A80BAB"/>
    <w:rsid w:val="00A81319"/>
    <w:rsid w:val="00A81911"/>
    <w:rsid w:val="00A8326E"/>
    <w:rsid w:val="00A8426E"/>
    <w:rsid w:val="00A844A3"/>
    <w:rsid w:val="00A86D78"/>
    <w:rsid w:val="00A90C23"/>
    <w:rsid w:val="00A92292"/>
    <w:rsid w:val="00A92D8E"/>
    <w:rsid w:val="00A938E3"/>
    <w:rsid w:val="00A951A6"/>
    <w:rsid w:val="00A96DA3"/>
    <w:rsid w:val="00AA097D"/>
    <w:rsid w:val="00AA217E"/>
    <w:rsid w:val="00AB261B"/>
    <w:rsid w:val="00AB3551"/>
    <w:rsid w:val="00AB5A89"/>
    <w:rsid w:val="00AB6614"/>
    <w:rsid w:val="00AC0213"/>
    <w:rsid w:val="00AC1213"/>
    <w:rsid w:val="00AC2D29"/>
    <w:rsid w:val="00AC531B"/>
    <w:rsid w:val="00AC5B20"/>
    <w:rsid w:val="00AC6146"/>
    <w:rsid w:val="00AC63DA"/>
    <w:rsid w:val="00AC6546"/>
    <w:rsid w:val="00AC6DEB"/>
    <w:rsid w:val="00AC727D"/>
    <w:rsid w:val="00AC793F"/>
    <w:rsid w:val="00AC7B47"/>
    <w:rsid w:val="00AD2E2A"/>
    <w:rsid w:val="00AD7B19"/>
    <w:rsid w:val="00AE100A"/>
    <w:rsid w:val="00AE2A3B"/>
    <w:rsid w:val="00AE3851"/>
    <w:rsid w:val="00AE5F59"/>
    <w:rsid w:val="00AE70AE"/>
    <w:rsid w:val="00AE7EC7"/>
    <w:rsid w:val="00AF0E74"/>
    <w:rsid w:val="00AF1232"/>
    <w:rsid w:val="00AF4867"/>
    <w:rsid w:val="00AF6FD8"/>
    <w:rsid w:val="00AF7DC0"/>
    <w:rsid w:val="00B0123A"/>
    <w:rsid w:val="00B01447"/>
    <w:rsid w:val="00B01996"/>
    <w:rsid w:val="00B05326"/>
    <w:rsid w:val="00B1013D"/>
    <w:rsid w:val="00B107B6"/>
    <w:rsid w:val="00B11FC0"/>
    <w:rsid w:val="00B13C70"/>
    <w:rsid w:val="00B14999"/>
    <w:rsid w:val="00B15913"/>
    <w:rsid w:val="00B17035"/>
    <w:rsid w:val="00B17C69"/>
    <w:rsid w:val="00B21D6D"/>
    <w:rsid w:val="00B2413D"/>
    <w:rsid w:val="00B2486E"/>
    <w:rsid w:val="00B278B9"/>
    <w:rsid w:val="00B27AB0"/>
    <w:rsid w:val="00B30B27"/>
    <w:rsid w:val="00B31E10"/>
    <w:rsid w:val="00B32B50"/>
    <w:rsid w:val="00B32FE3"/>
    <w:rsid w:val="00B36128"/>
    <w:rsid w:val="00B36AB6"/>
    <w:rsid w:val="00B40F75"/>
    <w:rsid w:val="00B427DE"/>
    <w:rsid w:val="00B52B86"/>
    <w:rsid w:val="00B53843"/>
    <w:rsid w:val="00B55C7D"/>
    <w:rsid w:val="00B5627E"/>
    <w:rsid w:val="00B56A4E"/>
    <w:rsid w:val="00B60B20"/>
    <w:rsid w:val="00B60B4E"/>
    <w:rsid w:val="00B623AC"/>
    <w:rsid w:val="00B64FC3"/>
    <w:rsid w:val="00B671EF"/>
    <w:rsid w:val="00B67E0A"/>
    <w:rsid w:val="00B70D4A"/>
    <w:rsid w:val="00B73C4A"/>
    <w:rsid w:val="00B74B13"/>
    <w:rsid w:val="00B77D30"/>
    <w:rsid w:val="00B8184A"/>
    <w:rsid w:val="00B82B3E"/>
    <w:rsid w:val="00B82B60"/>
    <w:rsid w:val="00B842FA"/>
    <w:rsid w:val="00B843F2"/>
    <w:rsid w:val="00B85912"/>
    <w:rsid w:val="00B91F39"/>
    <w:rsid w:val="00B92093"/>
    <w:rsid w:val="00B92B5B"/>
    <w:rsid w:val="00B938F2"/>
    <w:rsid w:val="00B93E30"/>
    <w:rsid w:val="00B941F8"/>
    <w:rsid w:val="00B9495E"/>
    <w:rsid w:val="00B96737"/>
    <w:rsid w:val="00BA3775"/>
    <w:rsid w:val="00BA4FB8"/>
    <w:rsid w:val="00BA6F05"/>
    <w:rsid w:val="00BA7D9B"/>
    <w:rsid w:val="00BB1EA6"/>
    <w:rsid w:val="00BB23A0"/>
    <w:rsid w:val="00BB3CA1"/>
    <w:rsid w:val="00BB420F"/>
    <w:rsid w:val="00BB754F"/>
    <w:rsid w:val="00BB768F"/>
    <w:rsid w:val="00BC00A9"/>
    <w:rsid w:val="00BC0699"/>
    <w:rsid w:val="00BC0CF7"/>
    <w:rsid w:val="00BC3782"/>
    <w:rsid w:val="00BC5953"/>
    <w:rsid w:val="00BC6DA1"/>
    <w:rsid w:val="00BC75A1"/>
    <w:rsid w:val="00BC75F9"/>
    <w:rsid w:val="00BD2138"/>
    <w:rsid w:val="00BD4C63"/>
    <w:rsid w:val="00BD63BC"/>
    <w:rsid w:val="00BD672D"/>
    <w:rsid w:val="00BD6F02"/>
    <w:rsid w:val="00BD736D"/>
    <w:rsid w:val="00BE0302"/>
    <w:rsid w:val="00BE2339"/>
    <w:rsid w:val="00BE400A"/>
    <w:rsid w:val="00BE44AD"/>
    <w:rsid w:val="00BE4CB8"/>
    <w:rsid w:val="00BE65D5"/>
    <w:rsid w:val="00BF0153"/>
    <w:rsid w:val="00BF3A6E"/>
    <w:rsid w:val="00BF3ED2"/>
    <w:rsid w:val="00BF5A8A"/>
    <w:rsid w:val="00C00F3B"/>
    <w:rsid w:val="00C0169D"/>
    <w:rsid w:val="00C01C76"/>
    <w:rsid w:val="00C02247"/>
    <w:rsid w:val="00C022D4"/>
    <w:rsid w:val="00C0305B"/>
    <w:rsid w:val="00C04220"/>
    <w:rsid w:val="00C042CB"/>
    <w:rsid w:val="00C048E8"/>
    <w:rsid w:val="00C04DD6"/>
    <w:rsid w:val="00C06B1F"/>
    <w:rsid w:val="00C11F9A"/>
    <w:rsid w:val="00C15E97"/>
    <w:rsid w:val="00C172B9"/>
    <w:rsid w:val="00C20B02"/>
    <w:rsid w:val="00C23B42"/>
    <w:rsid w:val="00C24671"/>
    <w:rsid w:val="00C253F3"/>
    <w:rsid w:val="00C27D0B"/>
    <w:rsid w:val="00C312FD"/>
    <w:rsid w:val="00C31703"/>
    <w:rsid w:val="00C32096"/>
    <w:rsid w:val="00C32F3B"/>
    <w:rsid w:val="00C3777A"/>
    <w:rsid w:val="00C4115A"/>
    <w:rsid w:val="00C42385"/>
    <w:rsid w:val="00C4311A"/>
    <w:rsid w:val="00C43425"/>
    <w:rsid w:val="00C4352C"/>
    <w:rsid w:val="00C44E05"/>
    <w:rsid w:val="00C46D50"/>
    <w:rsid w:val="00C47EBC"/>
    <w:rsid w:val="00C501DD"/>
    <w:rsid w:val="00C5064E"/>
    <w:rsid w:val="00C512C6"/>
    <w:rsid w:val="00C52B87"/>
    <w:rsid w:val="00C536D3"/>
    <w:rsid w:val="00C53885"/>
    <w:rsid w:val="00C53C85"/>
    <w:rsid w:val="00C54171"/>
    <w:rsid w:val="00C547E4"/>
    <w:rsid w:val="00C607A6"/>
    <w:rsid w:val="00C62E38"/>
    <w:rsid w:val="00C63175"/>
    <w:rsid w:val="00C664DA"/>
    <w:rsid w:val="00C66A7C"/>
    <w:rsid w:val="00C67742"/>
    <w:rsid w:val="00C67A99"/>
    <w:rsid w:val="00C67F1C"/>
    <w:rsid w:val="00C70964"/>
    <w:rsid w:val="00C71091"/>
    <w:rsid w:val="00C72BB5"/>
    <w:rsid w:val="00C74D57"/>
    <w:rsid w:val="00C7747A"/>
    <w:rsid w:val="00C8260C"/>
    <w:rsid w:val="00C842D3"/>
    <w:rsid w:val="00C858F8"/>
    <w:rsid w:val="00C86DCD"/>
    <w:rsid w:val="00C86FDC"/>
    <w:rsid w:val="00C9358B"/>
    <w:rsid w:val="00C939CC"/>
    <w:rsid w:val="00C969E4"/>
    <w:rsid w:val="00CA0256"/>
    <w:rsid w:val="00CA549B"/>
    <w:rsid w:val="00CA5CE4"/>
    <w:rsid w:val="00CA7B80"/>
    <w:rsid w:val="00CA7C84"/>
    <w:rsid w:val="00CB08B2"/>
    <w:rsid w:val="00CB3E8C"/>
    <w:rsid w:val="00CB4C08"/>
    <w:rsid w:val="00CB5724"/>
    <w:rsid w:val="00CB60DE"/>
    <w:rsid w:val="00CB60EB"/>
    <w:rsid w:val="00CB6368"/>
    <w:rsid w:val="00CC0BB7"/>
    <w:rsid w:val="00CC1654"/>
    <w:rsid w:val="00CC2947"/>
    <w:rsid w:val="00CC3999"/>
    <w:rsid w:val="00CC7AE7"/>
    <w:rsid w:val="00CC7EE1"/>
    <w:rsid w:val="00CD18AC"/>
    <w:rsid w:val="00CD2B6E"/>
    <w:rsid w:val="00CD3B13"/>
    <w:rsid w:val="00CD3C27"/>
    <w:rsid w:val="00CE029C"/>
    <w:rsid w:val="00CE0384"/>
    <w:rsid w:val="00CE0485"/>
    <w:rsid w:val="00CE65B0"/>
    <w:rsid w:val="00CE7BD4"/>
    <w:rsid w:val="00CF050B"/>
    <w:rsid w:val="00CF08B1"/>
    <w:rsid w:val="00CF19B0"/>
    <w:rsid w:val="00CF2878"/>
    <w:rsid w:val="00CF3672"/>
    <w:rsid w:val="00CF43D4"/>
    <w:rsid w:val="00CF4F02"/>
    <w:rsid w:val="00CF5537"/>
    <w:rsid w:val="00D02293"/>
    <w:rsid w:val="00D0359E"/>
    <w:rsid w:val="00D10D11"/>
    <w:rsid w:val="00D10E77"/>
    <w:rsid w:val="00D10F3B"/>
    <w:rsid w:val="00D11A97"/>
    <w:rsid w:val="00D12115"/>
    <w:rsid w:val="00D16C04"/>
    <w:rsid w:val="00D17CFE"/>
    <w:rsid w:val="00D2483F"/>
    <w:rsid w:val="00D2525A"/>
    <w:rsid w:val="00D27535"/>
    <w:rsid w:val="00D33886"/>
    <w:rsid w:val="00D34A62"/>
    <w:rsid w:val="00D354A5"/>
    <w:rsid w:val="00D35D80"/>
    <w:rsid w:val="00D360D5"/>
    <w:rsid w:val="00D37664"/>
    <w:rsid w:val="00D41089"/>
    <w:rsid w:val="00D41C98"/>
    <w:rsid w:val="00D42484"/>
    <w:rsid w:val="00D446D2"/>
    <w:rsid w:val="00D44BDB"/>
    <w:rsid w:val="00D46372"/>
    <w:rsid w:val="00D46CBC"/>
    <w:rsid w:val="00D5099E"/>
    <w:rsid w:val="00D51D48"/>
    <w:rsid w:val="00D525EE"/>
    <w:rsid w:val="00D54033"/>
    <w:rsid w:val="00D55A5F"/>
    <w:rsid w:val="00D564C6"/>
    <w:rsid w:val="00D579B3"/>
    <w:rsid w:val="00D603CE"/>
    <w:rsid w:val="00D614FD"/>
    <w:rsid w:val="00D617E1"/>
    <w:rsid w:val="00D65620"/>
    <w:rsid w:val="00D735D1"/>
    <w:rsid w:val="00D7404E"/>
    <w:rsid w:val="00D74F53"/>
    <w:rsid w:val="00D768FA"/>
    <w:rsid w:val="00D76F3E"/>
    <w:rsid w:val="00D76FC1"/>
    <w:rsid w:val="00D82254"/>
    <w:rsid w:val="00D831C1"/>
    <w:rsid w:val="00D832C7"/>
    <w:rsid w:val="00D84F83"/>
    <w:rsid w:val="00D86E50"/>
    <w:rsid w:val="00D87CD5"/>
    <w:rsid w:val="00D978BA"/>
    <w:rsid w:val="00DA24E9"/>
    <w:rsid w:val="00DA4005"/>
    <w:rsid w:val="00DA451E"/>
    <w:rsid w:val="00DA727B"/>
    <w:rsid w:val="00DA7DF5"/>
    <w:rsid w:val="00DB0F0E"/>
    <w:rsid w:val="00DB1207"/>
    <w:rsid w:val="00DB4D63"/>
    <w:rsid w:val="00DB5D59"/>
    <w:rsid w:val="00DB60F4"/>
    <w:rsid w:val="00DC4FAE"/>
    <w:rsid w:val="00DC795B"/>
    <w:rsid w:val="00DC7CE7"/>
    <w:rsid w:val="00DD08E8"/>
    <w:rsid w:val="00DD16B9"/>
    <w:rsid w:val="00DD1FBB"/>
    <w:rsid w:val="00DD5BB3"/>
    <w:rsid w:val="00DD613D"/>
    <w:rsid w:val="00DD74DD"/>
    <w:rsid w:val="00DE080E"/>
    <w:rsid w:val="00DE13FA"/>
    <w:rsid w:val="00DE2740"/>
    <w:rsid w:val="00DE7D7A"/>
    <w:rsid w:val="00DF03C0"/>
    <w:rsid w:val="00DF14C5"/>
    <w:rsid w:val="00DF17F7"/>
    <w:rsid w:val="00DF29B5"/>
    <w:rsid w:val="00DF3C7C"/>
    <w:rsid w:val="00DF4160"/>
    <w:rsid w:val="00DF5E8B"/>
    <w:rsid w:val="00DF6A9B"/>
    <w:rsid w:val="00DF6F8A"/>
    <w:rsid w:val="00DF761D"/>
    <w:rsid w:val="00E00E9F"/>
    <w:rsid w:val="00E03E2B"/>
    <w:rsid w:val="00E04965"/>
    <w:rsid w:val="00E055B4"/>
    <w:rsid w:val="00E12FA6"/>
    <w:rsid w:val="00E1779F"/>
    <w:rsid w:val="00E17995"/>
    <w:rsid w:val="00E206F2"/>
    <w:rsid w:val="00E2335D"/>
    <w:rsid w:val="00E2374F"/>
    <w:rsid w:val="00E23FF9"/>
    <w:rsid w:val="00E272A2"/>
    <w:rsid w:val="00E27644"/>
    <w:rsid w:val="00E27762"/>
    <w:rsid w:val="00E30E13"/>
    <w:rsid w:val="00E321A3"/>
    <w:rsid w:val="00E32E4C"/>
    <w:rsid w:val="00E338AB"/>
    <w:rsid w:val="00E453B0"/>
    <w:rsid w:val="00E45806"/>
    <w:rsid w:val="00E46446"/>
    <w:rsid w:val="00E46725"/>
    <w:rsid w:val="00E50E6A"/>
    <w:rsid w:val="00E51254"/>
    <w:rsid w:val="00E51255"/>
    <w:rsid w:val="00E52FBD"/>
    <w:rsid w:val="00E53B0F"/>
    <w:rsid w:val="00E53CC6"/>
    <w:rsid w:val="00E540E5"/>
    <w:rsid w:val="00E55460"/>
    <w:rsid w:val="00E5555F"/>
    <w:rsid w:val="00E557B5"/>
    <w:rsid w:val="00E560BD"/>
    <w:rsid w:val="00E64ABC"/>
    <w:rsid w:val="00E6519A"/>
    <w:rsid w:val="00E65BB5"/>
    <w:rsid w:val="00E65C85"/>
    <w:rsid w:val="00E65DD9"/>
    <w:rsid w:val="00E67A1C"/>
    <w:rsid w:val="00E67B33"/>
    <w:rsid w:val="00E67F45"/>
    <w:rsid w:val="00E70218"/>
    <w:rsid w:val="00E709EA"/>
    <w:rsid w:val="00E7314C"/>
    <w:rsid w:val="00E7390A"/>
    <w:rsid w:val="00E765B5"/>
    <w:rsid w:val="00E77A6D"/>
    <w:rsid w:val="00E833A8"/>
    <w:rsid w:val="00E856D7"/>
    <w:rsid w:val="00E907FF"/>
    <w:rsid w:val="00E9144C"/>
    <w:rsid w:val="00E929BB"/>
    <w:rsid w:val="00E9376E"/>
    <w:rsid w:val="00E93ECE"/>
    <w:rsid w:val="00E94116"/>
    <w:rsid w:val="00E96AFE"/>
    <w:rsid w:val="00EA05C1"/>
    <w:rsid w:val="00EA1CC6"/>
    <w:rsid w:val="00EA35F6"/>
    <w:rsid w:val="00EA3738"/>
    <w:rsid w:val="00EA4865"/>
    <w:rsid w:val="00EB2307"/>
    <w:rsid w:val="00EB3929"/>
    <w:rsid w:val="00EB4EA6"/>
    <w:rsid w:val="00EB54A1"/>
    <w:rsid w:val="00EB5ADC"/>
    <w:rsid w:val="00EB6629"/>
    <w:rsid w:val="00EC000E"/>
    <w:rsid w:val="00EC1053"/>
    <w:rsid w:val="00EC1859"/>
    <w:rsid w:val="00EC1BAF"/>
    <w:rsid w:val="00EC6ECA"/>
    <w:rsid w:val="00EC72A7"/>
    <w:rsid w:val="00ED0D03"/>
    <w:rsid w:val="00ED0F09"/>
    <w:rsid w:val="00ED13BF"/>
    <w:rsid w:val="00ED2BA9"/>
    <w:rsid w:val="00ED3450"/>
    <w:rsid w:val="00ED3EB1"/>
    <w:rsid w:val="00ED5101"/>
    <w:rsid w:val="00ED5E87"/>
    <w:rsid w:val="00ED6E46"/>
    <w:rsid w:val="00ED7997"/>
    <w:rsid w:val="00ED7D1A"/>
    <w:rsid w:val="00EE3A01"/>
    <w:rsid w:val="00EE3F95"/>
    <w:rsid w:val="00EE4527"/>
    <w:rsid w:val="00EE6479"/>
    <w:rsid w:val="00EE72A5"/>
    <w:rsid w:val="00EF287F"/>
    <w:rsid w:val="00EF55D6"/>
    <w:rsid w:val="00EF738B"/>
    <w:rsid w:val="00F00E3A"/>
    <w:rsid w:val="00F014C6"/>
    <w:rsid w:val="00F021CE"/>
    <w:rsid w:val="00F026D0"/>
    <w:rsid w:val="00F046DF"/>
    <w:rsid w:val="00F10976"/>
    <w:rsid w:val="00F1218D"/>
    <w:rsid w:val="00F1230D"/>
    <w:rsid w:val="00F13A5B"/>
    <w:rsid w:val="00F13C65"/>
    <w:rsid w:val="00F14A04"/>
    <w:rsid w:val="00F1604F"/>
    <w:rsid w:val="00F1662E"/>
    <w:rsid w:val="00F16893"/>
    <w:rsid w:val="00F17C37"/>
    <w:rsid w:val="00F20137"/>
    <w:rsid w:val="00F211A5"/>
    <w:rsid w:val="00F21471"/>
    <w:rsid w:val="00F21BA5"/>
    <w:rsid w:val="00F22827"/>
    <w:rsid w:val="00F24D5A"/>
    <w:rsid w:val="00F24E13"/>
    <w:rsid w:val="00F24F05"/>
    <w:rsid w:val="00F25605"/>
    <w:rsid w:val="00F26D8E"/>
    <w:rsid w:val="00F302E4"/>
    <w:rsid w:val="00F304A0"/>
    <w:rsid w:val="00F30D01"/>
    <w:rsid w:val="00F33095"/>
    <w:rsid w:val="00F33511"/>
    <w:rsid w:val="00F33DF4"/>
    <w:rsid w:val="00F36301"/>
    <w:rsid w:val="00F36475"/>
    <w:rsid w:val="00F37169"/>
    <w:rsid w:val="00F42AD6"/>
    <w:rsid w:val="00F440CC"/>
    <w:rsid w:val="00F4484C"/>
    <w:rsid w:val="00F44C42"/>
    <w:rsid w:val="00F44EDA"/>
    <w:rsid w:val="00F454AE"/>
    <w:rsid w:val="00F4599B"/>
    <w:rsid w:val="00F45C65"/>
    <w:rsid w:val="00F46A0C"/>
    <w:rsid w:val="00F47C1C"/>
    <w:rsid w:val="00F502FD"/>
    <w:rsid w:val="00F51F51"/>
    <w:rsid w:val="00F53265"/>
    <w:rsid w:val="00F551E7"/>
    <w:rsid w:val="00F557EC"/>
    <w:rsid w:val="00F5654C"/>
    <w:rsid w:val="00F56FB9"/>
    <w:rsid w:val="00F62715"/>
    <w:rsid w:val="00F62C24"/>
    <w:rsid w:val="00F62E57"/>
    <w:rsid w:val="00F6314E"/>
    <w:rsid w:val="00F63FFA"/>
    <w:rsid w:val="00F654EF"/>
    <w:rsid w:val="00F70340"/>
    <w:rsid w:val="00F715D4"/>
    <w:rsid w:val="00F725D2"/>
    <w:rsid w:val="00F740C5"/>
    <w:rsid w:val="00F74FA7"/>
    <w:rsid w:val="00F769BC"/>
    <w:rsid w:val="00F80611"/>
    <w:rsid w:val="00F85866"/>
    <w:rsid w:val="00F85F61"/>
    <w:rsid w:val="00F863CA"/>
    <w:rsid w:val="00F867E0"/>
    <w:rsid w:val="00F86FF2"/>
    <w:rsid w:val="00F87674"/>
    <w:rsid w:val="00F90F83"/>
    <w:rsid w:val="00F91796"/>
    <w:rsid w:val="00F92692"/>
    <w:rsid w:val="00F937A9"/>
    <w:rsid w:val="00F94DA0"/>
    <w:rsid w:val="00F9607C"/>
    <w:rsid w:val="00F96393"/>
    <w:rsid w:val="00F96A5B"/>
    <w:rsid w:val="00F96A8E"/>
    <w:rsid w:val="00F979BF"/>
    <w:rsid w:val="00FA0933"/>
    <w:rsid w:val="00FA0FA1"/>
    <w:rsid w:val="00FA30BD"/>
    <w:rsid w:val="00FA3D19"/>
    <w:rsid w:val="00FA5352"/>
    <w:rsid w:val="00FA5BF9"/>
    <w:rsid w:val="00FA6793"/>
    <w:rsid w:val="00FA77DE"/>
    <w:rsid w:val="00FB0149"/>
    <w:rsid w:val="00FB03C2"/>
    <w:rsid w:val="00FB2696"/>
    <w:rsid w:val="00FB726E"/>
    <w:rsid w:val="00FB79DF"/>
    <w:rsid w:val="00FB7A75"/>
    <w:rsid w:val="00FC039A"/>
    <w:rsid w:val="00FC0D56"/>
    <w:rsid w:val="00FC3540"/>
    <w:rsid w:val="00FC3B50"/>
    <w:rsid w:val="00FC55D3"/>
    <w:rsid w:val="00FC617E"/>
    <w:rsid w:val="00FC7888"/>
    <w:rsid w:val="00FD1D28"/>
    <w:rsid w:val="00FD4B58"/>
    <w:rsid w:val="00FE0279"/>
    <w:rsid w:val="00FE0BF1"/>
    <w:rsid w:val="00FE1664"/>
    <w:rsid w:val="00FE23EE"/>
    <w:rsid w:val="00FE3E3C"/>
    <w:rsid w:val="00FE6170"/>
    <w:rsid w:val="00FE6F1D"/>
    <w:rsid w:val="00FF0551"/>
    <w:rsid w:val="00FF1BC8"/>
    <w:rsid w:val="00FF4E12"/>
    <w:rsid w:val="00FF4ED3"/>
    <w:rsid w:val="00FF6D93"/>
    <w:rsid w:val="00FF7C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note text" w:uiPriority="99"/>
    <w:lsdException w:name="annotation text" w:uiPriority="99"/>
    <w:lsdException w:name="header" w:uiPriority="99"/>
    <w:lsdException w:name="footer" w:uiPriority="99"/>
    <w:lsdException w:name="caption" w:semiHidden="1" w:uiPriority="35" w:unhideWhenUsed="1" w:qFormat="1"/>
    <w:lsdException w:name="footnote reference" w:uiPriority="99"/>
    <w:lsdException w:name="annotation reference" w:uiPriority="99"/>
    <w:lsdException w:name="Title" w:uiPriority="10" w:qFormat="1"/>
    <w:lsdException w:name="Subtitle" w:uiPriority="11" w:qFormat="1"/>
    <w:lsdException w:name="Hyperlink" w:uiPriority="99"/>
    <w:lsdException w:name="FollowedHyperlink" w:uiPriority="99"/>
    <w:lsdException w:name="Strong" w:uiPriority="22" w:qFormat="1"/>
    <w:lsdException w:name="Emphasis" w:uiPriority="20" w:qFormat="1"/>
    <w:lsdException w:name="Normal (Web)" w:uiPriority="99"/>
    <w:lsdException w:name="HTML Preformatted" w:uiPriority="99"/>
    <w:lsdException w:name="annotation subject" w:uiPriority="99"/>
    <w:lsdException w:name="No List" w:uiPriority="99"/>
    <w:lsdException w:name="Balloon Text" w:uiPriority="99"/>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val="en-GB"/>
    </w:rPr>
  </w:style>
  <w:style w:type="paragraph" w:styleId="Heading1">
    <w:name w:val="heading 1"/>
    <w:basedOn w:val="Normal"/>
    <w:next w:val="Normal"/>
    <w:link w:val="Heading1Char"/>
    <w:uiPriority w:val="9"/>
    <w:qFormat/>
    <w:pPr>
      <w:keepNext/>
      <w:jc w:val="center"/>
      <w:outlineLvl w:val="0"/>
    </w:pPr>
    <w:rPr>
      <w:b/>
      <w:caps/>
      <w:spacing w:val="20"/>
      <w:szCs w:val="20"/>
      <w:lang w:val="lt-LT"/>
    </w:rPr>
  </w:style>
  <w:style w:type="paragraph" w:styleId="Heading2">
    <w:name w:val="heading 2"/>
    <w:basedOn w:val="Normal"/>
    <w:next w:val="Normal"/>
    <w:link w:val="Heading2Char"/>
    <w:qFormat/>
    <w:pPr>
      <w:keepNext/>
      <w:outlineLvl w:val="1"/>
    </w:pPr>
    <w:rPr>
      <w:b/>
      <w:bCs/>
      <w:lang w:val="lt-LT"/>
    </w:rPr>
  </w:style>
  <w:style w:type="paragraph" w:styleId="Heading3">
    <w:name w:val="heading 3"/>
    <w:basedOn w:val="Normal"/>
    <w:next w:val="Normal"/>
    <w:link w:val="Heading3Char"/>
    <w:uiPriority w:val="9"/>
    <w:unhideWhenUsed/>
    <w:qFormat/>
    <w:rsid w:val="00425751"/>
    <w:pPr>
      <w:keepNext/>
      <w:keepLines/>
      <w:spacing w:before="40" w:line="259" w:lineRule="auto"/>
      <w:outlineLvl w:val="2"/>
    </w:pPr>
    <w:rPr>
      <w:rFonts w:ascii="Calibri Light" w:hAnsi="Calibri Light"/>
      <w:color w:val="1F4D78"/>
      <w:lang w:val="lt-LT"/>
    </w:rPr>
  </w:style>
  <w:style w:type="paragraph" w:styleId="Heading4">
    <w:name w:val="heading 4"/>
    <w:basedOn w:val="Normal"/>
    <w:next w:val="Normal"/>
    <w:link w:val="Heading4Char"/>
    <w:uiPriority w:val="9"/>
    <w:semiHidden/>
    <w:unhideWhenUsed/>
    <w:qFormat/>
    <w:rsid w:val="00124E3A"/>
    <w:pPr>
      <w:keepNext/>
      <w:spacing w:before="240" w:after="60" w:line="259" w:lineRule="auto"/>
      <w:outlineLvl w:val="3"/>
    </w:pPr>
    <w:rPr>
      <w:rFonts w:ascii="Calibri" w:hAnsi="Calibri" w:cs="Arial"/>
      <w:b/>
      <w:bCs/>
      <w:sz w:val="28"/>
      <w:szCs w:val="28"/>
      <w:lang w:val="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uiPriority w:val="99"/>
    <w:semiHidden/>
  </w:style>
  <w:style w:type="paragraph" w:styleId="BodyText">
    <w:name w:val="Body Text"/>
    <w:basedOn w:val="Normal"/>
    <w:link w:val="BodyTextChar"/>
    <w:pPr>
      <w:jc w:val="both"/>
    </w:pPr>
    <w:rPr>
      <w:lang w:val="lt-LT"/>
    </w:rPr>
  </w:style>
  <w:style w:type="paragraph" w:styleId="Header">
    <w:name w:val="header"/>
    <w:basedOn w:val="Normal"/>
    <w:link w:val="HeaderChar"/>
    <w:uiPriority w:val="99"/>
    <w:pPr>
      <w:tabs>
        <w:tab w:val="center" w:pos="4153"/>
        <w:tab w:val="right" w:pos="8306"/>
      </w:tabs>
    </w:pPr>
    <w:rPr>
      <w:rFonts w:ascii="Arial" w:hAnsi="Arial"/>
      <w:sz w:val="22"/>
      <w:szCs w:val="20"/>
      <w:lang w:val="en-US"/>
    </w:rPr>
  </w:style>
  <w:style w:type="character" w:styleId="PageNumber">
    <w:name w:val="page number"/>
    <w:basedOn w:val="DefaultParagraphFont"/>
  </w:style>
  <w:style w:type="paragraph" w:styleId="Footer">
    <w:name w:val="footer"/>
    <w:basedOn w:val="Normal"/>
    <w:link w:val="FooterChar"/>
    <w:uiPriority w:val="99"/>
    <w:pPr>
      <w:tabs>
        <w:tab w:val="center" w:pos="4153"/>
        <w:tab w:val="right" w:pos="8306"/>
      </w:tabs>
    </w:pPr>
    <w:rPr>
      <w:rFonts w:ascii="Arial" w:hAnsi="Arial"/>
      <w:sz w:val="22"/>
      <w:szCs w:val="20"/>
      <w:lang w:val="en-US"/>
    </w:rPr>
  </w:style>
  <w:style w:type="character" w:styleId="Hyperlink">
    <w:name w:val="Hyperlink"/>
    <w:uiPriority w:val="99"/>
    <w:rsid w:val="00784645"/>
    <w:rPr>
      <w:color w:val="0000FF"/>
      <w:u w:val="single"/>
    </w:rPr>
  </w:style>
  <w:style w:type="paragraph" w:styleId="BalloonText">
    <w:name w:val="Balloon Text"/>
    <w:basedOn w:val="Normal"/>
    <w:link w:val="BalloonTextChar"/>
    <w:uiPriority w:val="99"/>
    <w:semiHidden/>
    <w:rsid w:val="005564C5"/>
    <w:rPr>
      <w:rFonts w:ascii="Tahoma" w:hAnsi="Tahoma" w:cs="Tahoma"/>
      <w:sz w:val="16"/>
      <w:szCs w:val="16"/>
    </w:rPr>
  </w:style>
  <w:style w:type="table" w:styleId="TableGrid">
    <w:name w:val="Table Grid"/>
    <w:basedOn w:val="TableNormal"/>
    <w:uiPriority w:val="39"/>
    <w:rsid w:val="00AC2D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rsid w:val="004F73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lt-LT" w:eastAsia="ko-KR"/>
    </w:rPr>
  </w:style>
  <w:style w:type="paragraph" w:styleId="ListParagraph">
    <w:name w:val="List Paragraph"/>
    <w:aliases w:val="1.1.,List Paragraph Red,List Paragr1,Buletai,Bullet EY,Numbering,ERP-List Paragraph,List Paragraph11,List Paragraph2,List Paragraph21,List Paragraph22,Paragraph,Table of contents numbered,lp1,Bullet 1,Use Case List Paragraph,VARNELES"/>
    <w:basedOn w:val="Normal"/>
    <w:uiPriority w:val="34"/>
    <w:qFormat/>
    <w:rsid w:val="00683ADA"/>
    <w:pPr>
      <w:ind w:left="1296"/>
    </w:pPr>
  </w:style>
  <w:style w:type="paragraph" w:customStyle="1" w:styleId="Default">
    <w:name w:val="Default"/>
    <w:rsid w:val="001B0B4A"/>
    <w:pPr>
      <w:autoSpaceDE w:val="0"/>
      <w:autoSpaceDN w:val="0"/>
      <w:adjustRightInd w:val="0"/>
    </w:pPr>
    <w:rPr>
      <w:color w:val="000000"/>
      <w:sz w:val="24"/>
      <w:szCs w:val="24"/>
      <w:lang w:val="lt-LT" w:eastAsia="lt-LT"/>
    </w:rPr>
  </w:style>
  <w:style w:type="character" w:customStyle="1" w:styleId="st">
    <w:name w:val="st"/>
    <w:basedOn w:val="DefaultParagraphFont"/>
    <w:rsid w:val="00A14A15"/>
  </w:style>
  <w:style w:type="character" w:customStyle="1" w:styleId="st1">
    <w:name w:val="st1"/>
    <w:basedOn w:val="DefaultParagraphFont"/>
    <w:rsid w:val="00BE65D5"/>
  </w:style>
  <w:style w:type="character" w:customStyle="1" w:styleId="HeaderChar">
    <w:name w:val="Header Char"/>
    <w:link w:val="Header"/>
    <w:uiPriority w:val="99"/>
    <w:rsid w:val="00CC0BB7"/>
    <w:rPr>
      <w:rFonts w:ascii="Arial" w:hAnsi="Arial"/>
      <w:sz w:val="22"/>
      <w:lang w:val="en-US" w:eastAsia="en-US"/>
    </w:rPr>
  </w:style>
  <w:style w:type="character" w:styleId="Strong">
    <w:name w:val="Strong"/>
    <w:uiPriority w:val="22"/>
    <w:qFormat/>
    <w:rsid w:val="00FF7C44"/>
    <w:rPr>
      <w:b/>
      <w:bCs/>
    </w:rPr>
  </w:style>
  <w:style w:type="character" w:customStyle="1" w:styleId="Heading3Char">
    <w:name w:val="Heading 3 Char"/>
    <w:link w:val="Heading3"/>
    <w:uiPriority w:val="9"/>
    <w:rsid w:val="00425751"/>
    <w:rPr>
      <w:rFonts w:ascii="Calibri Light" w:hAnsi="Calibri Light"/>
      <w:color w:val="1F4D78"/>
      <w:sz w:val="24"/>
      <w:szCs w:val="24"/>
      <w:lang w:eastAsia="en-US"/>
    </w:rPr>
  </w:style>
  <w:style w:type="paragraph" w:styleId="Title">
    <w:name w:val="Title"/>
    <w:basedOn w:val="Normal"/>
    <w:next w:val="Normal"/>
    <w:link w:val="TitleChar"/>
    <w:uiPriority w:val="10"/>
    <w:qFormat/>
    <w:rsid w:val="00425751"/>
    <w:pPr>
      <w:contextualSpacing/>
    </w:pPr>
    <w:rPr>
      <w:rFonts w:ascii="Calibri Light" w:hAnsi="Calibri Light"/>
      <w:spacing w:val="-10"/>
      <w:kern w:val="28"/>
      <w:sz w:val="56"/>
      <w:szCs w:val="56"/>
      <w:lang w:val="lt-LT"/>
    </w:rPr>
  </w:style>
  <w:style w:type="character" w:customStyle="1" w:styleId="TitleChar">
    <w:name w:val="Title Char"/>
    <w:link w:val="Title"/>
    <w:uiPriority w:val="10"/>
    <w:rsid w:val="00425751"/>
    <w:rPr>
      <w:rFonts w:ascii="Calibri Light" w:hAnsi="Calibri Light"/>
      <w:spacing w:val="-10"/>
      <w:kern w:val="28"/>
      <w:sz w:val="56"/>
      <w:szCs w:val="56"/>
      <w:lang w:eastAsia="en-US"/>
    </w:rPr>
  </w:style>
  <w:style w:type="character" w:customStyle="1" w:styleId="FooterChar">
    <w:name w:val="Footer Char"/>
    <w:link w:val="Footer"/>
    <w:uiPriority w:val="99"/>
    <w:rsid w:val="00425751"/>
    <w:rPr>
      <w:rFonts w:ascii="Arial" w:hAnsi="Arial"/>
      <w:sz w:val="22"/>
      <w:lang w:val="en-US" w:eastAsia="en-US"/>
    </w:rPr>
  </w:style>
  <w:style w:type="character" w:customStyle="1" w:styleId="Heading1Char">
    <w:name w:val="Heading 1 Char"/>
    <w:link w:val="Heading1"/>
    <w:uiPriority w:val="9"/>
    <w:rsid w:val="00425751"/>
    <w:rPr>
      <w:b/>
      <w:caps/>
      <w:spacing w:val="20"/>
      <w:sz w:val="24"/>
      <w:lang w:eastAsia="en-US"/>
    </w:rPr>
  </w:style>
  <w:style w:type="character" w:styleId="CommentReference">
    <w:name w:val="annotation reference"/>
    <w:uiPriority w:val="99"/>
    <w:unhideWhenUsed/>
    <w:rsid w:val="00425751"/>
    <w:rPr>
      <w:sz w:val="16"/>
      <w:szCs w:val="16"/>
    </w:rPr>
  </w:style>
  <w:style w:type="paragraph" w:styleId="CommentText">
    <w:name w:val="annotation text"/>
    <w:basedOn w:val="Normal"/>
    <w:link w:val="CommentTextChar"/>
    <w:uiPriority w:val="99"/>
    <w:unhideWhenUsed/>
    <w:rsid w:val="00425751"/>
    <w:pPr>
      <w:spacing w:after="160"/>
    </w:pPr>
    <w:rPr>
      <w:rFonts w:ascii="Calibri" w:eastAsia="Calibri" w:hAnsi="Calibri"/>
      <w:sz w:val="20"/>
      <w:szCs w:val="20"/>
      <w:lang w:val="lt-LT"/>
    </w:rPr>
  </w:style>
  <w:style w:type="character" w:customStyle="1" w:styleId="CommentTextChar">
    <w:name w:val="Comment Text Char"/>
    <w:link w:val="CommentText"/>
    <w:uiPriority w:val="99"/>
    <w:rsid w:val="00425751"/>
    <w:rPr>
      <w:rFonts w:ascii="Calibri" w:eastAsia="Calibri" w:hAnsi="Calibri"/>
      <w:lang w:eastAsia="en-US"/>
    </w:rPr>
  </w:style>
  <w:style w:type="paragraph" w:styleId="CommentSubject">
    <w:name w:val="annotation subject"/>
    <w:basedOn w:val="CommentText"/>
    <w:next w:val="CommentText"/>
    <w:link w:val="CommentSubjectChar"/>
    <w:uiPriority w:val="99"/>
    <w:unhideWhenUsed/>
    <w:rsid w:val="00425751"/>
    <w:rPr>
      <w:b/>
      <w:bCs/>
    </w:rPr>
  </w:style>
  <w:style w:type="character" w:customStyle="1" w:styleId="CommentSubjectChar">
    <w:name w:val="Comment Subject Char"/>
    <w:link w:val="CommentSubject"/>
    <w:uiPriority w:val="99"/>
    <w:rsid w:val="00425751"/>
    <w:rPr>
      <w:rFonts w:ascii="Calibri" w:eastAsia="Calibri" w:hAnsi="Calibri"/>
      <w:b/>
      <w:bCs/>
      <w:lang w:eastAsia="en-US"/>
    </w:rPr>
  </w:style>
  <w:style w:type="character" w:customStyle="1" w:styleId="BalloonTextChar">
    <w:name w:val="Balloon Text Char"/>
    <w:link w:val="BalloonText"/>
    <w:uiPriority w:val="99"/>
    <w:semiHidden/>
    <w:rsid w:val="00425751"/>
    <w:rPr>
      <w:rFonts w:ascii="Tahoma" w:hAnsi="Tahoma" w:cs="Tahoma"/>
      <w:sz w:val="16"/>
      <w:szCs w:val="16"/>
      <w:lang w:val="en-GB" w:eastAsia="en-US"/>
    </w:rPr>
  </w:style>
  <w:style w:type="character" w:customStyle="1" w:styleId="Heading2Char">
    <w:name w:val="Heading 2 Char"/>
    <w:link w:val="Heading2"/>
    <w:rsid w:val="00425751"/>
    <w:rPr>
      <w:b/>
      <w:bCs/>
      <w:sz w:val="24"/>
      <w:szCs w:val="24"/>
      <w:lang w:eastAsia="en-US"/>
    </w:rPr>
  </w:style>
  <w:style w:type="paragraph" w:styleId="FootnoteText">
    <w:name w:val="footnote text"/>
    <w:basedOn w:val="Normal"/>
    <w:link w:val="FootnoteTextChar"/>
    <w:uiPriority w:val="99"/>
    <w:unhideWhenUsed/>
    <w:rsid w:val="00425751"/>
    <w:rPr>
      <w:rFonts w:ascii="Calibri" w:eastAsia="Calibri" w:hAnsi="Calibri"/>
      <w:sz w:val="20"/>
      <w:szCs w:val="20"/>
      <w:lang w:val="lt-LT"/>
    </w:rPr>
  </w:style>
  <w:style w:type="character" w:customStyle="1" w:styleId="FootnoteTextChar">
    <w:name w:val="Footnote Text Char"/>
    <w:link w:val="FootnoteText"/>
    <w:uiPriority w:val="99"/>
    <w:rsid w:val="00425751"/>
    <w:rPr>
      <w:rFonts w:ascii="Calibri" w:eastAsia="Calibri" w:hAnsi="Calibri"/>
      <w:lang w:eastAsia="en-US"/>
    </w:rPr>
  </w:style>
  <w:style w:type="character" w:styleId="FootnoteReference">
    <w:name w:val="footnote reference"/>
    <w:uiPriority w:val="99"/>
    <w:unhideWhenUsed/>
    <w:rsid w:val="00425751"/>
    <w:rPr>
      <w:vertAlign w:val="superscript"/>
    </w:rPr>
  </w:style>
  <w:style w:type="character" w:styleId="FollowedHyperlink">
    <w:name w:val="FollowedHyperlink"/>
    <w:uiPriority w:val="99"/>
    <w:unhideWhenUsed/>
    <w:rsid w:val="00425751"/>
    <w:rPr>
      <w:color w:val="954F72"/>
      <w:u w:val="single"/>
    </w:rPr>
  </w:style>
  <w:style w:type="table" w:customStyle="1" w:styleId="TableGridLight1">
    <w:name w:val="Table Grid Light1"/>
    <w:basedOn w:val="TableNormal"/>
    <w:uiPriority w:val="40"/>
    <w:rsid w:val="00425751"/>
    <w:rPr>
      <w:rFonts w:ascii="Calibri" w:eastAsia="Calibri" w:hAnsi="Calibri"/>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styleId="IntenseEmphasis">
    <w:name w:val="Intense Emphasis"/>
    <w:uiPriority w:val="21"/>
    <w:qFormat/>
    <w:rsid w:val="00425751"/>
    <w:rPr>
      <w:i/>
      <w:iCs/>
      <w:color w:val="5B9BD5"/>
    </w:rPr>
  </w:style>
  <w:style w:type="paragraph" w:styleId="NoSpacing">
    <w:name w:val="No Spacing"/>
    <w:link w:val="NoSpacingChar"/>
    <w:uiPriority w:val="1"/>
    <w:qFormat/>
    <w:rsid w:val="00425751"/>
    <w:rPr>
      <w:rFonts w:ascii="Calibri" w:eastAsia="Calibri" w:hAnsi="Calibri"/>
      <w:sz w:val="22"/>
      <w:szCs w:val="22"/>
      <w:lang w:val="lt-LT"/>
    </w:rPr>
  </w:style>
  <w:style w:type="paragraph" w:styleId="Subtitle">
    <w:name w:val="Subtitle"/>
    <w:basedOn w:val="Normal"/>
    <w:next w:val="Normal"/>
    <w:link w:val="SubtitleChar"/>
    <w:uiPriority w:val="11"/>
    <w:qFormat/>
    <w:rsid w:val="00425751"/>
    <w:pPr>
      <w:numPr>
        <w:ilvl w:val="1"/>
      </w:numPr>
      <w:spacing w:after="200" w:line="276" w:lineRule="auto"/>
    </w:pPr>
    <w:rPr>
      <w:rFonts w:ascii="Calibri Light" w:hAnsi="Calibri Light"/>
      <w:i/>
      <w:iCs/>
      <w:color w:val="5B9BD5"/>
      <w:spacing w:val="15"/>
      <w:lang w:val="en-US"/>
    </w:rPr>
  </w:style>
  <w:style w:type="character" w:customStyle="1" w:styleId="SubtitleChar">
    <w:name w:val="Subtitle Char"/>
    <w:link w:val="Subtitle"/>
    <w:uiPriority w:val="11"/>
    <w:rsid w:val="00425751"/>
    <w:rPr>
      <w:rFonts w:ascii="Calibri Light" w:hAnsi="Calibri Light"/>
      <w:i/>
      <w:iCs/>
      <w:color w:val="5B9BD5"/>
      <w:spacing w:val="15"/>
      <w:sz w:val="24"/>
      <w:szCs w:val="24"/>
      <w:lang w:val="en-US" w:eastAsia="en-US"/>
    </w:rPr>
  </w:style>
  <w:style w:type="paragraph" w:styleId="IntenseQuote">
    <w:name w:val="Intense Quote"/>
    <w:basedOn w:val="Normal"/>
    <w:next w:val="Normal"/>
    <w:link w:val="IntenseQuoteChar"/>
    <w:uiPriority w:val="30"/>
    <w:qFormat/>
    <w:rsid w:val="00425751"/>
    <w:pPr>
      <w:pBdr>
        <w:top w:val="single" w:sz="4" w:space="10" w:color="5B9BD5"/>
        <w:bottom w:val="single" w:sz="4" w:space="10" w:color="5B9BD5"/>
      </w:pBdr>
      <w:spacing w:before="360" w:after="360" w:line="259" w:lineRule="auto"/>
      <w:ind w:left="864" w:right="864"/>
      <w:jc w:val="center"/>
    </w:pPr>
    <w:rPr>
      <w:rFonts w:ascii="Calibri" w:eastAsia="Calibri" w:hAnsi="Calibri"/>
      <w:i/>
      <w:iCs/>
      <w:color w:val="5B9BD5"/>
      <w:sz w:val="22"/>
      <w:szCs w:val="22"/>
      <w:lang w:val="lt-LT"/>
    </w:rPr>
  </w:style>
  <w:style w:type="character" w:customStyle="1" w:styleId="IntenseQuoteChar">
    <w:name w:val="Intense Quote Char"/>
    <w:link w:val="IntenseQuote"/>
    <w:uiPriority w:val="30"/>
    <w:rsid w:val="00425751"/>
    <w:rPr>
      <w:rFonts w:ascii="Calibri" w:eastAsia="Calibri" w:hAnsi="Calibri"/>
      <w:i/>
      <w:iCs/>
      <w:color w:val="5B9BD5"/>
      <w:sz w:val="22"/>
      <w:szCs w:val="22"/>
      <w:lang w:eastAsia="en-US"/>
    </w:rPr>
  </w:style>
  <w:style w:type="paragraph" w:styleId="TOCHeading">
    <w:name w:val="TOC Heading"/>
    <w:basedOn w:val="Heading1"/>
    <w:next w:val="Normal"/>
    <w:uiPriority w:val="39"/>
    <w:unhideWhenUsed/>
    <w:qFormat/>
    <w:rsid w:val="00425751"/>
    <w:pPr>
      <w:keepLines/>
      <w:spacing w:before="240" w:line="259" w:lineRule="auto"/>
      <w:jc w:val="left"/>
      <w:outlineLvl w:val="9"/>
    </w:pPr>
    <w:rPr>
      <w:rFonts w:ascii="Calibri Light" w:hAnsi="Calibri Light"/>
      <w:b w:val="0"/>
      <w:caps w:val="0"/>
      <w:color w:val="2E74B5"/>
      <w:spacing w:val="0"/>
      <w:sz w:val="32"/>
      <w:szCs w:val="32"/>
      <w:lang w:val="en-US"/>
    </w:rPr>
  </w:style>
  <w:style w:type="paragraph" w:styleId="TOC1">
    <w:name w:val="toc 1"/>
    <w:basedOn w:val="Normal"/>
    <w:next w:val="Normal"/>
    <w:autoRedefine/>
    <w:uiPriority w:val="39"/>
    <w:unhideWhenUsed/>
    <w:rsid w:val="00425751"/>
    <w:pPr>
      <w:spacing w:after="100" w:line="259" w:lineRule="auto"/>
    </w:pPr>
    <w:rPr>
      <w:rFonts w:ascii="Calibri" w:eastAsia="Calibri" w:hAnsi="Calibri"/>
      <w:sz w:val="22"/>
      <w:szCs w:val="22"/>
      <w:lang w:val="lt-LT"/>
    </w:rPr>
  </w:style>
  <w:style w:type="paragraph" w:styleId="TOC2">
    <w:name w:val="toc 2"/>
    <w:basedOn w:val="Normal"/>
    <w:next w:val="Normal"/>
    <w:autoRedefine/>
    <w:uiPriority w:val="39"/>
    <w:unhideWhenUsed/>
    <w:rsid w:val="00425751"/>
    <w:pPr>
      <w:spacing w:after="100" w:line="259" w:lineRule="auto"/>
      <w:ind w:left="220"/>
    </w:pPr>
    <w:rPr>
      <w:rFonts w:ascii="Calibri" w:eastAsia="Calibri" w:hAnsi="Calibri"/>
      <w:sz w:val="22"/>
      <w:szCs w:val="22"/>
      <w:lang w:val="lt-LT"/>
    </w:rPr>
  </w:style>
  <w:style w:type="paragraph" w:styleId="TOC3">
    <w:name w:val="toc 3"/>
    <w:basedOn w:val="Normal"/>
    <w:next w:val="Normal"/>
    <w:autoRedefine/>
    <w:uiPriority w:val="39"/>
    <w:unhideWhenUsed/>
    <w:rsid w:val="00425751"/>
    <w:pPr>
      <w:spacing w:after="100" w:line="259" w:lineRule="auto"/>
      <w:ind w:left="440"/>
    </w:pPr>
    <w:rPr>
      <w:rFonts w:ascii="Calibri" w:eastAsia="Calibri" w:hAnsi="Calibri"/>
      <w:sz w:val="22"/>
      <w:szCs w:val="22"/>
      <w:lang w:val="lt-LT"/>
    </w:rPr>
  </w:style>
  <w:style w:type="character" w:customStyle="1" w:styleId="UnresolvedMention">
    <w:name w:val="Unresolved Mention"/>
    <w:uiPriority w:val="99"/>
    <w:semiHidden/>
    <w:unhideWhenUsed/>
    <w:rsid w:val="00425751"/>
    <w:rPr>
      <w:color w:val="605E5C"/>
      <w:shd w:val="clear" w:color="auto" w:fill="E1DFDD"/>
    </w:rPr>
  </w:style>
  <w:style w:type="character" w:customStyle="1" w:styleId="quenote">
    <w:name w:val="que_note"/>
    <w:rsid w:val="0076192D"/>
  </w:style>
  <w:style w:type="character" w:customStyle="1" w:styleId="answersdesc21">
    <w:name w:val="answers_desc21"/>
    <w:rsid w:val="0076192D"/>
  </w:style>
  <w:style w:type="character" w:customStyle="1" w:styleId="Heading4Char">
    <w:name w:val="Heading 4 Char"/>
    <w:link w:val="Heading4"/>
    <w:uiPriority w:val="9"/>
    <w:semiHidden/>
    <w:rsid w:val="00124E3A"/>
    <w:rPr>
      <w:rFonts w:ascii="Calibri" w:hAnsi="Calibri" w:cs="Arial"/>
      <w:b/>
      <w:bCs/>
      <w:sz w:val="28"/>
      <w:szCs w:val="28"/>
      <w:lang w:val="en-US" w:eastAsia="en-US"/>
    </w:rPr>
  </w:style>
  <w:style w:type="paragraph" w:customStyle="1" w:styleId="Lentele">
    <w:name w:val="Lentele"/>
    <w:basedOn w:val="Normal"/>
    <w:link w:val="LenteleChar"/>
    <w:uiPriority w:val="99"/>
    <w:qFormat/>
    <w:rsid w:val="00124E3A"/>
    <w:pPr>
      <w:spacing w:after="120" w:line="276" w:lineRule="auto"/>
    </w:pPr>
    <w:rPr>
      <w:rFonts w:ascii="Arial" w:eastAsia="Calibri" w:hAnsi="Arial" w:cs="Arial"/>
      <w:b/>
      <w:i/>
      <w:sz w:val="20"/>
      <w:szCs w:val="20"/>
      <w:lang w:val="lt-LT"/>
    </w:rPr>
  </w:style>
  <w:style w:type="character" w:customStyle="1" w:styleId="LenteleChar">
    <w:name w:val="Lentele Char"/>
    <w:aliases w:val="List Paragraph Char,1.1. Char,List Paragraph Red Char,List Paragr1 Char,Buletai Char,Bullet EY Char,Numbering Char,ERP-List Paragraph Char,List Paragraph11 Char,List Paragraph2 Char,List Paragraph21 Char,List Paragraph22 Char,Paragraph Char"/>
    <w:link w:val="Lentele"/>
    <w:uiPriority w:val="99"/>
    <w:qFormat/>
    <w:locked/>
    <w:rsid w:val="00124E3A"/>
    <w:rPr>
      <w:rFonts w:ascii="Arial" w:eastAsia="Calibri" w:hAnsi="Arial" w:cs="Arial"/>
      <w:b/>
      <w:i/>
      <w:lang w:eastAsia="en-US"/>
    </w:rPr>
  </w:style>
  <w:style w:type="paragraph" w:styleId="Caption">
    <w:name w:val="caption"/>
    <w:aliases w:val="Top caption,Antraštė3,Document Object Caption,Char,paveikslas,Paveikslo pavadinimas,Paveiksliukai"/>
    <w:basedOn w:val="Normal"/>
    <w:next w:val="Normal"/>
    <w:link w:val="CaptionChar"/>
    <w:uiPriority w:val="35"/>
    <w:unhideWhenUsed/>
    <w:qFormat/>
    <w:rsid w:val="00124E3A"/>
    <w:pPr>
      <w:spacing w:after="200"/>
    </w:pPr>
    <w:rPr>
      <w:i/>
      <w:iCs/>
      <w:color w:val="373545"/>
      <w:sz w:val="18"/>
      <w:szCs w:val="18"/>
      <w:lang w:val="lt-LT" w:eastAsia="lt-LT"/>
    </w:rPr>
  </w:style>
  <w:style w:type="character" w:customStyle="1" w:styleId="NoSpacingChar">
    <w:name w:val="No Spacing Char"/>
    <w:link w:val="NoSpacing"/>
    <w:uiPriority w:val="1"/>
    <w:rsid w:val="00124E3A"/>
    <w:rPr>
      <w:rFonts w:ascii="Calibri" w:eastAsia="Calibri" w:hAnsi="Calibri"/>
      <w:sz w:val="22"/>
      <w:szCs w:val="22"/>
      <w:lang w:eastAsia="en-US"/>
    </w:rPr>
  </w:style>
  <w:style w:type="paragraph" w:customStyle="1" w:styleId="TPSnormal">
    <w:name w:val="TPS normal"/>
    <w:basedOn w:val="Normal"/>
    <w:link w:val="TPSnormalChar"/>
    <w:qFormat/>
    <w:rsid w:val="00124E3A"/>
    <w:pPr>
      <w:autoSpaceDE w:val="0"/>
      <w:autoSpaceDN w:val="0"/>
      <w:adjustRightInd w:val="0"/>
      <w:spacing w:after="120"/>
      <w:jc w:val="both"/>
    </w:pPr>
    <w:rPr>
      <w:rFonts w:ascii="Corbel" w:eastAsia="Calibri" w:hAnsi="Corbel" w:cs="Calibri"/>
      <w:sz w:val="22"/>
      <w:szCs w:val="22"/>
      <w:lang w:val="lt-LT"/>
    </w:rPr>
  </w:style>
  <w:style w:type="paragraph" w:customStyle="1" w:styleId="TPSbullets">
    <w:name w:val="TPS bullets"/>
    <w:basedOn w:val="TPSnormal"/>
    <w:link w:val="TPSbulletsChar"/>
    <w:qFormat/>
    <w:rsid w:val="00124E3A"/>
    <w:pPr>
      <w:numPr>
        <w:numId w:val="1"/>
      </w:numPr>
      <w:contextualSpacing/>
    </w:pPr>
  </w:style>
  <w:style w:type="character" w:customStyle="1" w:styleId="TPSnormalChar">
    <w:name w:val="TPS normal Char"/>
    <w:link w:val="TPSnormal"/>
    <w:rsid w:val="00124E3A"/>
    <w:rPr>
      <w:rFonts w:ascii="Corbel" w:eastAsia="Calibri" w:hAnsi="Corbel" w:cs="Calibri"/>
      <w:sz w:val="22"/>
      <w:szCs w:val="22"/>
      <w:lang w:eastAsia="en-US"/>
    </w:rPr>
  </w:style>
  <w:style w:type="paragraph" w:customStyle="1" w:styleId="TPSfootnote">
    <w:name w:val="TPS footnote"/>
    <w:basedOn w:val="FootnoteText"/>
    <w:link w:val="TPSfootnoteChar"/>
    <w:qFormat/>
    <w:rsid w:val="00124E3A"/>
    <w:pPr>
      <w:spacing w:after="60"/>
      <w:jc w:val="both"/>
    </w:pPr>
    <w:rPr>
      <w:rFonts w:ascii="Corbel" w:hAnsi="Corbel" w:cs="Arial"/>
      <w:sz w:val="18"/>
      <w:szCs w:val="18"/>
    </w:rPr>
  </w:style>
  <w:style w:type="character" w:customStyle="1" w:styleId="TPSbulletsChar">
    <w:name w:val="TPS bullets Char"/>
    <w:link w:val="TPSbullets"/>
    <w:rsid w:val="00124E3A"/>
    <w:rPr>
      <w:rFonts w:ascii="Corbel" w:eastAsia="Calibri" w:hAnsi="Corbel" w:cs="Calibri"/>
      <w:sz w:val="22"/>
      <w:szCs w:val="22"/>
      <w:lang w:eastAsia="en-US"/>
    </w:rPr>
  </w:style>
  <w:style w:type="paragraph" w:customStyle="1" w:styleId="TPSheading1">
    <w:name w:val="TPS heading1"/>
    <w:basedOn w:val="Heading1"/>
    <w:link w:val="TPSheading1Char"/>
    <w:qFormat/>
    <w:rsid w:val="00124E3A"/>
    <w:pPr>
      <w:keepLines/>
      <w:spacing w:before="240" w:line="259" w:lineRule="auto"/>
      <w:jc w:val="left"/>
    </w:pPr>
    <w:rPr>
      <w:rFonts w:ascii="Corbel" w:hAnsi="Corbel"/>
      <w:caps w:val="0"/>
      <w:color w:val="644579"/>
      <w:spacing w:val="0"/>
      <w:sz w:val="32"/>
      <w:szCs w:val="32"/>
    </w:rPr>
  </w:style>
  <w:style w:type="character" w:customStyle="1" w:styleId="TPSfootnoteChar">
    <w:name w:val="TPS footnote Char"/>
    <w:link w:val="TPSfootnote"/>
    <w:rsid w:val="00124E3A"/>
    <w:rPr>
      <w:rFonts w:ascii="Corbel" w:eastAsia="Calibri" w:hAnsi="Corbel" w:cs="Arial"/>
      <w:sz w:val="18"/>
      <w:szCs w:val="18"/>
      <w:lang w:eastAsia="en-US"/>
    </w:rPr>
  </w:style>
  <w:style w:type="paragraph" w:customStyle="1" w:styleId="TPSheading2">
    <w:name w:val="TPS heading2"/>
    <w:basedOn w:val="Heading2"/>
    <w:link w:val="TPSheading2Char"/>
    <w:qFormat/>
    <w:rsid w:val="00124E3A"/>
    <w:pPr>
      <w:spacing w:line="280" w:lineRule="exact"/>
      <w:ind w:left="360" w:hanging="360"/>
      <w:jc w:val="both"/>
    </w:pPr>
    <w:rPr>
      <w:rFonts w:ascii="Corbel" w:hAnsi="Corbel"/>
      <w:iCs/>
      <w:color w:val="644579"/>
      <w:sz w:val="26"/>
      <w:szCs w:val="26"/>
      <w:lang w:eastAsia="x-none"/>
    </w:rPr>
  </w:style>
  <w:style w:type="character" w:customStyle="1" w:styleId="TPSheading1Char">
    <w:name w:val="TPS heading1 Char"/>
    <w:link w:val="TPSheading1"/>
    <w:rsid w:val="00124E3A"/>
    <w:rPr>
      <w:rFonts w:ascii="Corbel" w:hAnsi="Corbel"/>
      <w:b/>
      <w:color w:val="644579"/>
      <w:sz w:val="32"/>
      <w:szCs w:val="32"/>
      <w:lang w:eastAsia="en-US"/>
    </w:rPr>
  </w:style>
  <w:style w:type="paragraph" w:customStyle="1" w:styleId="TPSheading3">
    <w:name w:val="TPS heading3"/>
    <w:basedOn w:val="Heading3"/>
    <w:link w:val="TPSheading3Char"/>
    <w:qFormat/>
    <w:rsid w:val="00124E3A"/>
    <w:pPr>
      <w:keepLines w:val="0"/>
      <w:spacing w:before="240" w:after="60"/>
    </w:pPr>
    <w:rPr>
      <w:rFonts w:ascii="Corbel" w:hAnsi="Corbel"/>
      <w:bCs/>
      <w:color w:val="auto"/>
      <w:szCs w:val="26"/>
    </w:rPr>
  </w:style>
  <w:style w:type="character" w:customStyle="1" w:styleId="TPSheading2Char">
    <w:name w:val="TPS heading2 Char"/>
    <w:link w:val="TPSheading2"/>
    <w:rsid w:val="00124E3A"/>
    <w:rPr>
      <w:rFonts w:ascii="Corbel" w:hAnsi="Corbel"/>
      <w:b/>
      <w:bCs/>
      <w:iCs/>
      <w:color w:val="644579"/>
      <w:sz w:val="26"/>
      <w:szCs w:val="26"/>
      <w:lang w:eastAsia="x-none"/>
    </w:rPr>
  </w:style>
  <w:style w:type="paragraph" w:customStyle="1" w:styleId="TPSnumbering">
    <w:name w:val="TPS numbering"/>
    <w:basedOn w:val="TPSbullets"/>
    <w:link w:val="TPSnumberingChar"/>
    <w:qFormat/>
    <w:rsid w:val="00124E3A"/>
    <w:pPr>
      <w:numPr>
        <w:numId w:val="2"/>
      </w:numPr>
    </w:pPr>
  </w:style>
  <w:style w:type="character" w:customStyle="1" w:styleId="TPSheading3Char">
    <w:name w:val="TPS heading3 Char"/>
    <w:link w:val="TPSheading3"/>
    <w:rsid w:val="00124E3A"/>
    <w:rPr>
      <w:rFonts w:ascii="Corbel" w:hAnsi="Corbel"/>
      <w:bCs/>
      <w:sz w:val="24"/>
      <w:szCs w:val="26"/>
      <w:lang w:eastAsia="en-US"/>
    </w:rPr>
  </w:style>
  <w:style w:type="paragraph" w:customStyle="1" w:styleId="TPStable">
    <w:name w:val="TPS table"/>
    <w:basedOn w:val="Normal"/>
    <w:link w:val="TPStableChar"/>
    <w:qFormat/>
    <w:rsid w:val="00124E3A"/>
    <w:pPr>
      <w:autoSpaceDE w:val="0"/>
      <w:autoSpaceDN w:val="0"/>
      <w:adjustRightInd w:val="0"/>
    </w:pPr>
    <w:rPr>
      <w:rFonts w:ascii="Corbel" w:hAnsi="Corbel" w:cs="Calibri"/>
      <w:color w:val="000000"/>
      <w:sz w:val="21"/>
      <w:szCs w:val="21"/>
      <w:lang w:val="en-US"/>
    </w:rPr>
  </w:style>
  <w:style w:type="character" w:customStyle="1" w:styleId="TPSnumberingChar">
    <w:name w:val="TPS numbering Char"/>
    <w:link w:val="TPSnumbering"/>
    <w:rsid w:val="00124E3A"/>
    <w:rPr>
      <w:rFonts w:ascii="Corbel" w:eastAsia="Calibri" w:hAnsi="Corbel" w:cs="Calibri"/>
      <w:sz w:val="22"/>
      <w:szCs w:val="22"/>
      <w:lang w:eastAsia="en-US"/>
    </w:rPr>
  </w:style>
  <w:style w:type="paragraph" w:customStyle="1" w:styleId="TPSlentel">
    <w:name w:val="TPS lentelė"/>
    <w:basedOn w:val="TPSnormal"/>
    <w:link w:val="TPSlentelChar"/>
    <w:qFormat/>
    <w:rsid w:val="00124E3A"/>
    <w:rPr>
      <w:i/>
    </w:rPr>
  </w:style>
  <w:style w:type="character" w:customStyle="1" w:styleId="TPStableChar">
    <w:name w:val="TPS table Char"/>
    <w:link w:val="TPStable"/>
    <w:rsid w:val="00124E3A"/>
    <w:rPr>
      <w:rFonts w:ascii="Corbel" w:hAnsi="Corbel" w:cs="Calibri"/>
      <w:color w:val="000000"/>
      <w:sz w:val="21"/>
      <w:szCs w:val="21"/>
      <w:lang w:val="en-US" w:eastAsia="en-US"/>
    </w:rPr>
  </w:style>
  <w:style w:type="paragraph" w:customStyle="1" w:styleId="v1msonormal">
    <w:name w:val="v1msonormal"/>
    <w:basedOn w:val="Normal"/>
    <w:rsid w:val="00124E3A"/>
    <w:pPr>
      <w:spacing w:before="100" w:beforeAutospacing="1" w:after="100" w:afterAutospacing="1"/>
    </w:pPr>
    <w:rPr>
      <w:lang w:val="en-US"/>
    </w:rPr>
  </w:style>
  <w:style w:type="character" w:customStyle="1" w:styleId="TPSlentelChar">
    <w:name w:val="TPS lentelė Char"/>
    <w:link w:val="TPSlentel"/>
    <w:rsid w:val="00124E3A"/>
    <w:rPr>
      <w:rFonts w:ascii="Corbel" w:eastAsia="Calibri" w:hAnsi="Corbel" w:cs="Calibri"/>
      <w:i/>
      <w:sz w:val="22"/>
      <w:szCs w:val="22"/>
      <w:lang w:eastAsia="en-US"/>
    </w:rPr>
  </w:style>
  <w:style w:type="paragraph" w:customStyle="1" w:styleId="Focus">
    <w:name w:val="Focus"/>
    <w:basedOn w:val="Normal"/>
    <w:link w:val="FocusChar"/>
    <w:rsid w:val="00124E3A"/>
    <w:pPr>
      <w:keepNext/>
      <w:spacing w:after="120"/>
      <w:jc w:val="both"/>
    </w:pPr>
    <w:rPr>
      <w:rFonts w:ascii="Calibri" w:eastAsia="SimSun" w:hAnsi="Calibri" w:cs="Cambria"/>
      <w:b/>
      <w:bCs/>
      <w:caps/>
      <w:color w:val="005EA4"/>
      <w:sz w:val="22"/>
      <w:szCs w:val="22"/>
      <w:lang w:val="lt-LT"/>
    </w:rPr>
  </w:style>
  <w:style w:type="character" w:customStyle="1" w:styleId="FocusChar">
    <w:name w:val="Focus Char"/>
    <w:link w:val="Focus"/>
    <w:rsid w:val="00124E3A"/>
    <w:rPr>
      <w:rFonts w:ascii="Calibri" w:eastAsia="SimSun" w:hAnsi="Calibri" w:cs="Cambria"/>
      <w:b/>
      <w:bCs/>
      <w:caps/>
      <w:color w:val="005EA4"/>
      <w:sz w:val="22"/>
      <w:szCs w:val="22"/>
      <w:lang w:eastAsia="en-US"/>
    </w:rPr>
  </w:style>
  <w:style w:type="paragraph" w:customStyle="1" w:styleId="Bullet">
    <w:name w:val="Bullet"/>
    <w:aliases w:val="b1"/>
    <w:basedOn w:val="ListParagraph"/>
    <w:link w:val="BulletChar"/>
    <w:rsid w:val="00124E3A"/>
    <w:pPr>
      <w:numPr>
        <w:numId w:val="3"/>
      </w:numPr>
      <w:spacing w:after="60"/>
      <w:jc w:val="both"/>
    </w:pPr>
    <w:rPr>
      <w:rFonts w:ascii="Calibri" w:eastAsia="MS Gothic" w:hAnsi="Calibri" w:cs="Cambria"/>
      <w:color w:val="000000"/>
      <w:sz w:val="22"/>
      <w:szCs w:val="22"/>
      <w:lang w:val="lt-LT" w:eastAsia="en-GB"/>
    </w:rPr>
  </w:style>
  <w:style w:type="character" w:customStyle="1" w:styleId="BulletChar">
    <w:name w:val="Bullet Char"/>
    <w:link w:val="Bullet"/>
    <w:rsid w:val="00124E3A"/>
    <w:rPr>
      <w:rFonts w:ascii="Calibri" w:eastAsia="MS Gothic" w:hAnsi="Calibri" w:cs="Cambria"/>
      <w:color w:val="000000"/>
      <w:sz w:val="22"/>
      <w:szCs w:val="22"/>
      <w:lang w:eastAsia="en-GB"/>
    </w:rPr>
  </w:style>
  <w:style w:type="table" w:customStyle="1" w:styleId="Civittatable">
    <w:name w:val="Civitta table"/>
    <w:basedOn w:val="TableNormal"/>
    <w:uiPriority w:val="99"/>
    <w:rsid w:val="00124E3A"/>
    <w:pPr>
      <w:spacing w:before="60" w:after="60"/>
    </w:pPr>
    <w:rPr>
      <w:rFonts w:ascii="Calibri" w:eastAsia="SimSun" w:hAnsi="Calibri" w:cs="Cambria"/>
      <w:bCs/>
      <w:szCs w:val="22"/>
    </w:rPr>
    <w:tblPr>
      <w:tblStyleRowBandSize w:val="1"/>
      <w:tblInd w:w="113"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blStylePr w:type="firstRow">
      <w:pPr>
        <w:wordWrap/>
        <w:spacing w:beforeLines="0" w:beforeAutospacing="0" w:afterLines="0" w:afterAutospacing="0"/>
        <w:jc w:val="left"/>
      </w:pPr>
      <w:rPr>
        <w:rFonts w:ascii="Calibri Light" w:hAnsi="Calibri Light"/>
        <w:caps/>
        <w:smallCaps w:val="0"/>
        <w:color w:val="FFFFFF"/>
        <w:sz w:val="20"/>
      </w:rPr>
      <w:tblPr/>
      <w:trPr>
        <w:tblHeader/>
      </w:trPr>
      <w:tcPr>
        <w:shd w:val="clear" w:color="auto" w:fill="134753"/>
      </w:tcPr>
    </w:tblStylePr>
    <w:tblStylePr w:type="band1Horz">
      <w:tblPr/>
      <w:tcPr>
        <w:shd w:val="clear" w:color="auto" w:fill="F2F2F2"/>
      </w:tcPr>
    </w:tblStylePr>
    <w:tblStylePr w:type="band2Horz">
      <w:tblPr/>
      <w:tcPr>
        <w:shd w:val="clear" w:color="auto" w:fill="F2F2F2"/>
      </w:tcPr>
    </w:tblStylePr>
  </w:style>
  <w:style w:type="character" w:customStyle="1" w:styleId="CaptionChar">
    <w:name w:val="Caption Char"/>
    <w:aliases w:val="Top caption Char,Antraštė3 Char,Document Object Caption Char,Char Char,paveikslas Char,Paveikslo pavadinimas Char,Paveiksliukai Char"/>
    <w:link w:val="Caption"/>
    <w:uiPriority w:val="35"/>
    <w:locked/>
    <w:rsid w:val="00124E3A"/>
    <w:rPr>
      <w:i/>
      <w:iCs/>
      <w:color w:val="373545"/>
      <w:sz w:val="18"/>
      <w:szCs w:val="18"/>
    </w:rPr>
  </w:style>
  <w:style w:type="paragraph" w:styleId="NormalWeb">
    <w:name w:val="Normal (Web)"/>
    <w:basedOn w:val="Normal"/>
    <w:uiPriority w:val="99"/>
    <w:unhideWhenUsed/>
    <w:rsid w:val="00124E3A"/>
    <w:pPr>
      <w:spacing w:before="100" w:beforeAutospacing="1" w:after="100" w:afterAutospacing="1"/>
    </w:pPr>
    <w:rPr>
      <w:lang w:val="en-US"/>
    </w:rPr>
  </w:style>
  <w:style w:type="character" w:styleId="Emphasis">
    <w:name w:val="Emphasis"/>
    <w:uiPriority w:val="20"/>
    <w:qFormat/>
    <w:rsid w:val="00124E3A"/>
    <w:rPr>
      <w:i/>
      <w:iCs/>
    </w:rPr>
  </w:style>
  <w:style w:type="character" w:customStyle="1" w:styleId="fontstyle01">
    <w:name w:val="fontstyle01"/>
    <w:rsid w:val="00124E3A"/>
    <w:rPr>
      <w:rFonts w:ascii="Calibri-Bold" w:hAnsi="Calibri-Bold" w:hint="default"/>
      <w:b/>
      <w:bCs/>
      <w:i w:val="0"/>
      <w:iCs w:val="0"/>
      <w:color w:val="029176"/>
      <w:sz w:val="22"/>
      <w:szCs w:val="22"/>
    </w:rPr>
  </w:style>
  <w:style w:type="character" w:customStyle="1" w:styleId="fontstyle21">
    <w:name w:val="fontstyle21"/>
    <w:rsid w:val="00124E3A"/>
    <w:rPr>
      <w:rFonts w:ascii="Calibri" w:hAnsi="Calibri" w:cs="Calibri" w:hint="default"/>
      <w:b w:val="0"/>
      <w:bCs w:val="0"/>
      <w:i w:val="0"/>
      <w:iCs w:val="0"/>
      <w:color w:val="000000"/>
      <w:sz w:val="22"/>
      <w:szCs w:val="22"/>
    </w:rPr>
  </w:style>
  <w:style w:type="character" w:customStyle="1" w:styleId="fontstyle31">
    <w:name w:val="fontstyle31"/>
    <w:rsid w:val="00124E3A"/>
    <w:rPr>
      <w:rFonts w:ascii="Wingdings-Regular" w:hAnsi="Wingdings-Regular" w:hint="default"/>
      <w:b w:val="0"/>
      <w:bCs w:val="0"/>
      <w:i w:val="0"/>
      <w:iCs w:val="0"/>
      <w:color w:val="029176"/>
      <w:sz w:val="22"/>
      <w:szCs w:val="22"/>
    </w:rPr>
  </w:style>
  <w:style w:type="paragraph" w:customStyle="1" w:styleId="DiagramaDiagramaCharCharDiagramaDiagramaCharCharDiagramaDiagramaCharCharDiagramaDiagramaCharCharDiagramaDiagrama">
    <w:name w:val="Diagrama Diagrama Char Char Diagrama Diagrama Char Char Diagrama Diagrama Char Char Diagrama Diagrama Char Char Diagrama Diagrama"/>
    <w:basedOn w:val="Normal"/>
    <w:rsid w:val="00124E3A"/>
    <w:pPr>
      <w:spacing w:after="160" w:line="240" w:lineRule="exact"/>
    </w:pPr>
    <w:rPr>
      <w:rFonts w:ascii="Tahoma" w:hAnsi="Tahoma"/>
      <w:sz w:val="20"/>
      <w:szCs w:val="20"/>
      <w:lang w:val="en-US" w:eastAsia="lt-LT"/>
    </w:rPr>
  </w:style>
  <w:style w:type="character" w:customStyle="1" w:styleId="BodyTextChar">
    <w:name w:val="Body Text Char"/>
    <w:link w:val="BodyText"/>
    <w:rsid w:val="00124E3A"/>
    <w:rPr>
      <w:sz w:val="24"/>
      <w:szCs w:val="24"/>
      <w:lang w:eastAsia="en-US"/>
    </w:rPr>
  </w:style>
  <w:style w:type="character" w:customStyle="1" w:styleId="HTMLPreformattedChar">
    <w:name w:val="HTML Preformatted Char"/>
    <w:link w:val="HTMLPreformatted"/>
    <w:uiPriority w:val="99"/>
    <w:rsid w:val="00124E3A"/>
    <w:rPr>
      <w:rFonts w:ascii="Courier New" w:hAnsi="Courier New" w:cs="Courier New"/>
      <w:lang w:eastAsia="ko-KR"/>
    </w:rPr>
  </w:style>
  <w:style w:type="character" w:customStyle="1" w:styleId="tojvnm2t">
    <w:name w:val="tojvnm2t"/>
    <w:rsid w:val="00124E3A"/>
  </w:style>
  <w:style w:type="character" w:customStyle="1" w:styleId="rfua0xdk">
    <w:name w:val="rfua0xdk"/>
    <w:rsid w:val="00124E3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note text" w:uiPriority="99"/>
    <w:lsdException w:name="annotation text" w:uiPriority="99"/>
    <w:lsdException w:name="header" w:uiPriority="99"/>
    <w:lsdException w:name="footer" w:uiPriority="99"/>
    <w:lsdException w:name="caption" w:semiHidden="1" w:uiPriority="35" w:unhideWhenUsed="1" w:qFormat="1"/>
    <w:lsdException w:name="footnote reference" w:uiPriority="99"/>
    <w:lsdException w:name="annotation reference" w:uiPriority="99"/>
    <w:lsdException w:name="Title" w:uiPriority="10" w:qFormat="1"/>
    <w:lsdException w:name="Subtitle" w:uiPriority="11" w:qFormat="1"/>
    <w:lsdException w:name="Hyperlink" w:uiPriority="99"/>
    <w:lsdException w:name="FollowedHyperlink" w:uiPriority="99"/>
    <w:lsdException w:name="Strong" w:uiPriority="22" w:qFormat="1"/>
    <w:lsdException w:name="Emphasis" w:uiPriority="20" w:qFormat="1"/>
    <w:lsdException w:name="Normal (Web)" w:uiPriority="99"/>
    <w:lsdException w:name="HTML Preformatted" w:uiPriority="99"/>
    <w:lsdException w:name="annotation subject" w:uiPriority="99"/>
    <w:lsdException w:name="No List" w:uiPriority="99"/>
    <w:lsdException w:name="Balloon Text" w:uiPriority="99"/>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val="en-GB"/>
    </w:rPr>
  </w:style>
  <w:style w:type="paragraph" w:styleId="Heading1">
    <w:name w:val="heading 1"/>
    <w:basedOn w:val="Normal"/>
    <w:next w:val="Normal"/>
    <w:link w:val="Heading1Char"/>
    <w:uiPriority w:val="9"/>
    <w:qFormat/>
    <w:pPr>
      <w:keepNext/>
      <w:jc w:val="center"/>
      <w:outlineLvl w:val="0"/>
    </w:pPr>
    <w:rPr>
      <w:b/>
      <w:caps/>
      <w:spacing w:val="20"/>
      <w:szCs w:val="20"/>
      <w:lang w:val="lt-LT"/>
    </w:rPr>
  </w:style>
  <w:style w:type="paragraph" w:styleId="Heading2">
    <w:name w:val="heading 2"/>
    <w:basedOn w:val="Normal"/>
    <w:next w:val="Normal"/>
    <w:link w:val="Heading2Char"/>
    <w:qFormat/>
    <w:pPr>
      <w:keepNext/>
      <w:outlineLvl w:val="1"/>
    </w:pPr>
    <w:rPr>
      <w:b/>
      <w:bCs/>
      <w:lang w:val="lt-LT"/>
    </w:rPr>
  </w:style>
  <w:style w:type="paragraph" w:styleId="Heading3">
    <w:name w:val="heading 3"/>
    <w:basedOn w:val="Normal"/>
    <w:next w:val="Normal"/>
    <w:link w:val="Heading3Char"/>
    <w:uiPriority w:val="9"/>
    <w:unhideWhenUsed/>
    <w:qFormat/>
    <w:rsid w:val="00425751"/>
    <w:pPr>
      <w:keepNext/>
      <w:keepLines/>
      <w:spacing w:before="40" w:line="259" w:lineRule="auto"/>
      <w:outlineLvl w:val="2"/>
    </w:pPr>
    <w:rPr>
      <w:rFonts w:ascii="Calibri Light" w:hAnsi="Calibri Light"/>
      <w:color w:val="1F4D78"/>
      <w:lang w:val="lt-LT"/>
    </w:rPr>
  </w:style>
  <w:style w:type="paragraph" w:styleId="Heading4">
    <w:name w:val="heading 4"/>
    <w:basedOn w:val="Normal"/>
    <w:next w:val="Normal"/>
    <w:link w:val="Heading4Char"/>
    <w:uiPriority w:val="9"/>
    <w:semiHidden/>
    <w:unhideWhenUsed/>
    <w:qFormat/>
    <w:rsid w:val="00124E3A"/>
    <w:pPr>
      <w:keepNext/>
      <w:spacing w:before="240" w:after="60" w:line="259" w:lineRule="auto"/>
      <w:outlineLvl w:val="3"/>
    </w:pPr>
    <w:rPr>
      <w:rFonts w:ascii="Calibri" w:hAnsi="Calibri" w:cs="Arial"/>
      <w:b/>
      <w:bCs/>
      <w:sz w:val="28"/>
      <w:szCs w:val="28"/>
      <w:lang w:val="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uiPriority w:val="99"/>
    <w:semiHidden/>
  </w:style>
  <w:style w:type="paragraph" w:styleId="BodyText">
    <w:name w:val="Body Text"/>
    <w:basedOn w:val="Normal"/>
    <w:link w:val="BodyTextChar"/>
    <w:pPr>
      <w:jc w:val="both"/>
    </w:pPr>
    <w:rPr>
      <w:lang w:val="lt-LT"/>
    </w:rPr>
  </w:style>
  <w:style w:type="paragraph" w:styleId="Header">
    <w:name w:val="header"/>
    <w:basedOn w:val="Normal"/>
    <w:link w:val="HeaderChar"/>
    <w:uiPriority w:val="99"/>
    <w:pPr>
      <w:tabs>
        <w:tab w:val="center" w:pos="4153"/>
        <w:tab w:val="right" w:pos="8306"/>
      </w:tabs>
    </w:pPr>
    <w:rPr>
      <w:rFonts w:ascii="Arial" w:hAnsi="Arial"/>
      <w:sz w:val="22"/>
      <w:szCs w:val="20"/>
      <w:lang w:val="en-US"/>
    </w:rPr>
  </w:style>
  <w:style w:type="character" w:styleId="PageNumber">
    <w:name w:val="page number"/>
    <w:basedOn w:val="DefaultParagraphFont"/>
  </w:style>
  <w:style w:type="paragraph" w:styleId="Footer">
    <w:name w:val="footer"/>
    <w:basedOn w:val="Normal"/>
    <w:link w:val="FooterChar"/>
    <w:uiPriority w:val="99"/>
    <w:pPr>
      <w:tabs>
        <w:tab w:val="center" w:pos="4153"/>
        <w:tab w:val="right" w:pos="8306"/>
      </w:tabs>
    </w:pPr>
    <w:rPr>
      <w:rFonts w:ascii="Arial" w:hAnsi="Arial"/>
      <w:sz w:val="22"/>
      <w:szCs w:val="20"/>
      <w:lang w:val="en-US"/>
    </w:rPr>
  </w:style>
  <w:style w:type="character" w:styleId="Hyperlink">
    <w:name w:val="Hyperlink"/>
    <w:uiPriority w:val="99"/>
    <w:rsid w:val="00784645"/>
    <w:rPr>
      <w:color w:val="0000FF"/>
      <w:u w:val="single"/>
    </w:rPr>
  </w:style>
  <w:style w:type="paragraph" w:styleId="BalloonText">
    <w:name w:val="Balloon Text"/>
    <w:basedOn w:val="Normal"/>
    <w:link w:val="BalloonTextChar"/>
    <w:uiPriority w:val="99"/>
    <w:semiHidden/>
    <w:rsid w:val="005564C5"/>
    <w:rPr>
      <w:rFonts w:ascii="Tahoma" w:hAnsi="Tahoma" w:cs="Tahoma"/>
      <w:sz w:val="16"/>
      <w:szCs w:val="16"/>
    </w:rPr>
  </w:style>
  <w:style w:type="table" w:styleId="TableGrid">
    <w:name w:val="Table Grid"/>
    <w:basedOn w:val="TableNormal"/>
    <w:uiPriority w:val="39"/>
    <w:rsid w:val="00AC2D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rsid w:val="004F73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lt-LT" w:eastAsia="ko-KR"/>
    </w:rPr>
  </w:style>
  <w:style w:type="paragraph" w:styleId="ListParagraph">
    <w:name w:val="List Paragraph"/>
    <w:aliases w:val="1.1.,List Paragraph Red,List Paragr1,Buletai,Bullet EY,Numbering,ERP-List Paragraph,List Paragraph11,List Paragraph2,List Paragraph21,List Paragraph22,Paragraph,Table of contents numbered,lp1,Bullet 1,Use Case List Paragraph,VARNELES"/>
    <w:basedOn w:val="Normal"/>
    <w:uiPriority w:val="34"/>
    <w:qFormat/>
    <w:rsid w:val="00683ADA"/>
    <w:pPr>
      <w:ind w:left="1296"/>
    </w:pPr>
  </w:style>
  <w:style w:type="paragraph" w:customStyle="1" w:styleId="Default">
    <w:name w:val="Default"/>
    <w:rsid w:val="001B0B4A"/>
    <w:pPr>
      <w:autoSpaceDE w:val="0"/>
      <w:autoSpaceDN w:val="0"/>
      <w:adjustRightInd w:val="0"/>
    </w:pPr>
    <w:rPr>
      <w:color w:val="000000"/>
      <w:sz w:val="24"/>
      <w:szCs w:val="24"/>
      <w:lang w:val="lt-LT" w:eastAsia="lt-LT"/>
    </w:rPr>
  </w:style>
  <w:style w:type="character" w:customStyle="1" w:styleId="st">
    <w:name w:val="st"/>
    <w:basedOn w:val="DefaultParagraphFont"/>
    <w:rsid w:val="00A14A15"/>
  </w:style>
  <w:style w:type="character" w:customStyle="1" w:styleId="st1">
    <w:name w:val="st1"/>
    <w:basedOn w:val="DefaultParagraphFont"/>
    <w:rsid w:val="00BE65D5"/>
  </w:style>
  <w:style w:type="character" w:customStyle="1" w:styleId="HeaderChar">
    <w:name w:val="Header Char"/>
    <w:link w:val="Header"/>
    <w:uiPriority w:val="99"/>
    <w:rsid w:val="00CC0BB7"/>
    <w:rPr>
      <w:rFonts w:ascii="Arial" w:hAnsi="Arial"/>
      <w:sz w:val="22"/>
      <w:lang w:val="en-US" w:eastAsia="en-US"/>
    </w:rPr>
  </w:style>
  <w:style w:type="character" w:styleId="Strong">
    <w:name w:val="Strong"/>
    <w:uiPriority w:val="22"/>
    <w:qFormat/>
    <w:rsid w:val="00FF7C44"/>
    <w:rPr>
      <w:b/>
      <w:bCs/>
    </w:rPr>
  </w:style>
  <w:style w:type="character" w:customStyle="1" w:styleId="Heading3Char">
    <w:name w:val="Heading 3 Char"/>
    <w:link w:val="Heading3"/>
    <w:uiPriority w:val="9"/>
    <w:rsid w:val="00425751"/>
    <w:rPr>
      <w:rFonts w:ascii="Calibri Light" w:hAnsi="Calibri Light"/>
      <w:color w:val="1F4D78"/>
      <w:sz w:val="24"/>
      <w:szCs w:val="24"/>
      <w:lang w:eastAsia="en-US"/>
    </w:rPr>
  </w:style>
  <w:style w:type="paragraph" w:styleId="Title">
    <w:name w:val="Title"/>
    <w:basedOn w:val="Normal"/>
    <w:next w:val="Normal"/>
    <w:link w:val="TitleChar"/>
    <w:uiPriority w:val="10"/>
    <w:qFormat/>
    <w:rsid w:val="00425751"/>
    <w:pPr>
      <w:contextualSpacing/>
    </w:pPr>
    <w:rPr>
      <w:rFonts w:ascii="Calibri Light" w:hAnsi="Calibri Light"/>
      <w:spacing w:val="-10"/>
      <w:kern w:val="28"/>
      <w:sz w:val="56"/>
      <w:szCs w:val="56"/>
      <w:lang w:val="lt-LT"/>
    </w:rPr>
  </w:style>
  <w:style w:type="character" w:customStyle="1" w:styleId="TitleChar">
    <w:name w:val="Title Char"/>
    <w:link w:val="Title"/>
    <w:uiPriority w:val="10"/>
    <w:rsid w:val="00425751"/>
    <w:rPr>
      <w:rFonts w:ascii="Calibri Light" w:hAnsi="Calibri Light"/>
      <w:spacing w:val="-10"/>
      <w:kern w:val="28"/>
      <w:sz w:val="56"/>
      <w:szCs w:val="56"/>
      <w:lang w:eastAsia="en-US"/>
    </w:rPr>
  </w:style>
  <w:style w:type="character" w:customStyle="1" w:styleId="FooterChar">
    <w:name w:val="Footer Char"/>
    <w:link w:val="Footer"/>
    <w:uiPriority w:val="99"/>
    <w:rsid w:val="00425751"/>
    <w:rPr>
      <w:rFonts w:ascii="Arial" w:hAnsi="Arial"/>
      <w:sz w:val="22"/>
      <w:lang w:val="en-US" w:eastAsia="en-US"/>
    </w:rPr>
  </w:style>
  <w:style w:type="character" w:customStyle="1" w:styleId="Heading1Char">
    <w:name w:val="Heading 1 Char"/>
    <w:link w:val="Heading1"/>
    <w:uiPriority w:val="9"/>
    <w:rsid w:val="00425751"/>
    <w:rPr>
      <w:b/>
      <w:caps/>
      <w:spacing w:val="20"/>
      <w:sz w:val="24"/>
      <w:lang w:eastAsia="en-US"/>
    </w:rPr>
  </w:style>
  <w:style w:type="character" w:styleId="CommentReference">
    <w:name w:val="annotation reference"/>
    <w:uiPriority w:val="99"/>
    <w:unhideWhenUsed/>
    <w:rsid w:val="00425751"/>
    <w:rPr>
      <w:sz w:val="16"/>
      <w:szCs w:val="16"/>
    </w:rPr>
  </w:style>
  <w:style w:type="paragraph" w:styleId="CommentText">
    <w:name w:val="annotation text"/>
    <w:basedOn w:val="Normal"/>
    <w:link w:val="CommentTextChar"/>
    <w:uiPriority w:val="99"/>
    <w:unhideWhenUsed/>
    <w:rsid w:val="00425751"/>
    <w:pPr>
      <w:spacing w:after="160"/>
    </w:pPr>
    <w:rPr>
      <w:rFonts w:ascii="Calibri" w:eastAsia="Calibri" w:hAnsi="Calibri"/>
      <w:sz w:val="20"/>
      <w:szCs w:val="20"/>
      <w:lang w:val="lt-LT"/>
    </w:rPr>
  </w:style>
  <w:style w:type="character" w:customStyle="1" w:styleId="CommentTextChar">
    <w:name w:val="Comment Text Char"/>
    <w:link w:val="CommentText"/>
    <w:uiPriority w:val="99"/>
    <w:rsid w:val="00425751"/>
    <w:rPr>
      <w:rFonts w:ascii="Calibri" w:eastAsia="Calibri" w:hAnsi="Calibri"/>
      <w:lang w:eastAsia="en-US"/>
    </w:rPr>
  </w:style>
  <w:style w:type="paragraph" w:styleId="CommentSubject">
    <w:name w:val="annotation subject"/>
    <w:basedOn w:val="CommentText"/>
    <w:next w:val="CommentText"/>
    <w:link w:val="CommentSubjectChar"/>
    <w:uiPriority w:val="99"/>
    <w:unhideWhenUsed/>
    <w:rsid w:val="00425751"/>
    <w:rPr>
      <w:b/>
      <w:bCs/>
    </w:rPr>
  </w:style>
  <w:style w:type="character" w:customStyle="1" w:styleId="CommentSubjectChar">
    <w:name w:val="Comment Subject Char"/>
    <w:link w:val="CommentSubject"/>
    <w:uiPriority w:val="99"/>
    <w:rsid w:val="00425751"/>
    <w:rPr>
      <w:rFonts w:ascii="Calibri" w:eastAsia="Calibri" w:hAnsi="Calibri"/>
      <w:b/>
      <w:bCs/>
      <w:lang w:eastAsia="en-US"/>
    </w:rPr>
  </w:style>
  <w:style w:type="character" w:customStyle="1" w:styleId="BalloonTextChar">
    <w:name w:val="Balloon Text Char"/>
    <w:link w:val="BalloonText"/>
    <w:uiPriority w:val="99"/>
    <w:semiHidden/>
    <w:rsid w:val="00425751"/>
    <w:rPr>
      <w:rFonts w:ascii="Tahoma" w:hAnsi="Tahoma" w:cs="Tahoma"/>
      <w:sz w:val="16"/>
      <w:szCs w:val="16"/>
      <w:lang w:val="en-GB" w:eastAsia="en-US"/>
    </w:rPr>
  </w:style>
  <w:style w:type="character" w:customStyle="1" w:styleId="Heading2Char">
    <w:name w:val="Heading 2 Char"/>
    <w:link w:val="Heading2"/>
    <w:rsid w:val="00425751"/>
    <w:rPr>
      <w:b/>
      <w:bCs/>
      <w:sz w:val="24"/>
      <w:szCs w:val="24"/>
      <w:lang w:eastAsia="en-US"/>
    </w:rPr>
  </w:style>
  <w:style w:type="paragraph" w:styleId="FootnoteText">
    <w:name w:val="footnote text"/>
    <w:basedOn w:val="Normal"/>
    <w:link w:val="FootnoteTextChar"/>
    <w:uiPriority w:val="99"/>
    <w:unhideWhenUsed/>
    <w:rsid w:val="00425751"/>
    <w:rPr>
      <w:rFonts w:ascii="Calibri" w:eastAsia="Calibri" w:hAnsi="Calibri"/>
      <w:sz w:val="20"/>
      <w:szCs w:val="20"/>
      <w:lang w:val="lt-LT"/>
    </w:rPr>
  </w:style>
  <w:style w:type="character" w:customStyle="1" w:styleId="FootnoteTextChar">
    <w:name w:val="Footnote Text Char"/>
    <w:link w:val="FootnoteText"/>
    <w:uiPriority w:val="99"/>
    <w:rsid w:val="00425751"/>
    <w:rPr>
      <w:rFonts w:ascii="Calibri" w:eastAsia="Calibri" w:hAnsi="Calibri"/>
      <w:lang w:eastAsia="en-US"/>
    </w:rPr>
  </w:style>
  <w:style w:type="character" w:styleId="FootnoteReference">
    <w:name w:val="footnote reference"/>
    <w:uiPriority w:val="99"/>
    <w:unhideWhenUsed/>
    <w:rsid w:val="00425751"/>
    <w:rPr>
      <w:vertAlign w:val="superscript"/>
    </w:rPr>
  </w:style>
  <w:style w:type="character" w:styleId="FollowedHyperlink">
    <w:name w:val="FollowedHyperlink"/>
    <w:uiPriority w:val="99"/>
    <w:unhideWhenUsed/>
    <w:rsid w:val="00425751"/>
    <w:rPr>
      <w:color w:val="954F72"/>
      <w:u w:val="single"/>
    </w:rPr>
  </w:style>
  <w:style w:type="table" w:customStyle="1" w:styleId="TableGridLight1">
    <w:name w:val="Table Grid Light1"/>
    <w:basedOn w:val="TableNormal"/>
    <w:uiPriority w:val="40"/>
    <w:rsid w:val="00425751"/>
    <w:rPr>
      <w:rFonts w:ascii="Calibri" w:eastAsia="Calibri" w:hAnsi="Calibri"/>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styleId="IntenseEmphasis">
    <w:name w:val="Intense Emphasis"/>
    <w:uiPriority w:val="21"/>
    <w:qFormat/>
    <w:rsid w:val="00425751"/>
    <w:rPr>
      <w:i/>
      <w:iCs/>
      <w:color w:val="5B9BD5"/>
    </w:rPr>
  </w:style>
  <w:style w:type="paragraph" w:styleId="NoSpacing">
    <w:name w:val="No Spacing"/>
    <w:link w:val="NoSpacingChar"/>
    <w:uiPriority w:val="1"/>
    <w:qFormat/>
    <w:rsid w:val="00425751"/>
    <w:rPr>
      <w:rFonts w:ascii="Calibri" w:eastAsia="Calibri" w:hAnsi="Calibri"/>
      <w:sz w:val="22"/>
      <w:szCs w:val="22"/>
      <w:lang w:val="lt-LT"/>
    </w:rPr>
  </w:style>
  <w:style w:type="paragraph" w:styleId="Subtitle">
    <w:name w:val="Subtitle"/>
    <w:basedOn w:val="Normal"/>
    <w:next w:val="Normal"/>
    <w:link w:val="SubtitleChar"/>
    <w:uiPriority w:val="11"/>
    <w:qFormat/>
    <w:rsid w:val="00425751"/>
    <w:pPr>
      <w:numPr>
        <w:ilvl w:val="1"/>
      </w:numPr>
      <w:spacing w:after="200" w:line="276" w:lineRule="auto"/>
    </w:pPr>
    <w:rPr>
      <w:rFonts w:ascii="Calibri Light" w:hAnsi="Calibri Light"/>
      <w:i/>
      <w:iCs/>
      <w:color w:val="5B9BD5"/>
      <w:spacing w:val="15"/>
      <w:lang w:val="en-US"/>
    </w:rPr>
  </w:style>
  <w:style w:type="character" w:customStyle="1" w:styleId="SubtitleChar">
    <w:name w:val="Subtitle Char"/>
    <w:link w:val="Subtitle"/>
    <w:uiPriority w:val="11"/>
    <w:rsid w:val="00425751"/>
    <w:rPr>
      <w:rFonts w:ascii="Calibri Light" w:hAnsi="Calibri Light"/>
      <w:i/>
      <w:iCs/>
      <w:color w:val="5B9BD5"/>
      <w:spacing w:val="15"/>
      <w:sz w:val="24"/>
      <w:szCs w:val="24"/>
      <w:lang w:val="en-US" w:eastAsia="en-US"/>
    </w:rPr>
  </w:style>
  <w:style w:type="paragraph" w:styleId="IntenseQuote">
    <w:name w:val="Intense Quote"/>
    <w:basedOn w:val="Normal"/>
    <w:next w:val="Normal"/>
    <w:link w:val="IntenseQuoteChar"/>
    <w:uiPriority w:val="30"/>
    <w:qFormat/>
    <w:rsid w:val="00425751"/>
    <w:pPr>
      <w:pBdr>
        <w:top w:val="single" w:sz="4" w:space="10" w:color="5B9BD5"/>
        <w:bottom w:val="single" w:sz="4" w:space="10" w:color="5B9BD5"/>
      </w:pBdr>
      <w:spacing w:before="360" w:after="360" w:line="259" w:lineRule="auto"/>
      <w:ind w:left="864" w:right="864"/>
      <w:jc w:val="center"/>
    </w:pPr>
    <w:rPr>
      <w:rFonts w:ascii="Calibri" w:eastAsia="Calibri" w:hAnsi="Calibri"/>
      <w:i/>
      <w:iCs/>
      <w:color w:val="5B9BD5"/>
      <w:sz w:val="22"/>
      <w:szCs w:val="22"/>
      <w:lang w:val="lt-LT"/>
    </w:rPr>
  </w:style>
  <w:style w:type="character" w:customStyle="1" w:styleId="IntenseQuoteChar">
    <w:name w:val="Intense Quote Char"/>
    <w:link w:val="IntenseQuote"/>
    <w:uiPriority w:val="30"/>
    <w:rsid w:val="00425751"/>
    <w:rPr>
      <w:rFonts w:ascii="Calibri" w:eastAsia="Calibri" w:hAnsi="Calibri"/>
      <w:i/>
      <w:iCs/>
      <w:color w:val="5B9BD5"/>
      <w:sz w:val="22"/>
      <w:szCs w:val="22"/>
      <w:lang w:eastAsia="en-US"/>
    </w:rPr>
  </w:style>
  <w:style w:type="paragraph" w:styleId="TOCHeading">
    <w:name w:val="TOC Heading"/>
    <w:basedOn w:val="Heading1"/>
    <w:next w:val="Normal"/>
    <w:uiPriority w:val="39"/>
    <w:unhideWhenUsed/>
    <w:qFormat/>
    <w:rsid w:val="00425751"/>
    <w:pPr>
      <w:keepLines/>
      <w:spacing w:before="240" w:line="259" w:lineRule="auto"/>
      <w:jc w:val="left"/>
      <w:outlineLvl w:val="9"/>
    </w:pPr>
    <w:rPr>
      <w:rFonts w:ascii="Calibri Light" w:hAnsi="Calibri Light"/>
      <w:b w:val="0"/>
      <w:caps w:val="0"/>
      <w:color w:val="2E74B5"/>
      <w:spacing w:val="0"/>
      <w:sz w:val="32"/>
      <w:szCs w:val="32"/>
      <w:lang w:val="en-US"/>
    </w:rPr>
  </w:style>
  <w:style w:type="paragraph" w:styleId="TOC1">
    <w:name w:val="toc 1"/>
    <w:basedOn w:val="Normal"/>
    <w:next w:val="Normal"/>
    <w:autoRedefine/>
    <w:uiPriority w:val="39"/>
    <w:unhideWhenUsed/>
    <w:rsid w:val="00425751"/>
    <w:pPr>
      <w:spacing w:after="100" w:line="259" w:lineRule="auto"/>
    </w:pPr>
    <w:rPr>
      <w:rFonts w:ascii="Calibri" w:eastAsia="Calibri" w:hAnsi="Calibri"/>
      <w:sz w:val="22"/>
      <w:szCs w:val="22"/>
      <w:lang w:val="lt-LT"/>
    </w:rPr>
  </w:style>
  <w:style w:type="paragraph" w:styleId="TOC2">
    <w:name w:val="toc 2"/>
    <w:basedOn w:val="Normal"/>
    <w:next w:val="Normal"/>
    <w:autoRedefine/>
    <w:uiPriority w:val="39"/>
    <w:unhideWhenUsed/>
    <w:rsid w:val="00425751"/>
    <w:pPr>
      <w:spacing w:after="100" w:line="259" w:lineRule="auto"/>
      <w:ind w:left="220"/>
    </w:pPr>
    <w:rPr>
      <w:rFonts w:ascii="Calibri" w:eastAsia="Calibri" w:hAnsi="Calibri"/>
      <w:sz w:val="22"/>
      <w:szCs w:val="22"/>
      <w:lang w:val="lt-LT"/>
    </w:rPr>
  </w:style>
  <w:style w:type="paragraph" w:styleId="TOC3">
    <w:name w:val="toc 3"/>
    <w:basedOn w:val="Normal"/>
    <w:next w:val="Normal"/>
    <w:autoRedefine/>
    <w:uiPriority w:val="39"/>
    <w:unhideWhenUsed/>
    <w:rsid w:val="00425751"/>
    <w:pPr>
      <w:spacing w:after="100" w:line="259" w:lineRule="auto"/>
      <w:ind w:left="440"/>
    </w:pPr>
    <w:rPr>
      <w:rFonts w:ascii="Calibri" w:eastAsia="Calibri" w:hAnsi="Calibri"/>
      <w:sz w:val="22"/>
      <w:szCs w:val="22"/>
      <w:lang w:val="lt-LT"/>
    </w:rPr>
  </w:style>
  <w:style w:type="character" w:customStyle="1" w:styleId="UnresolvedMention">
    <w:name w:val="Unresolved Mention"/>
    <w:uiPriority w:val="99"/>
    <w:semiHidden/>
    <w:unhideWhenUsed/>
    <w:rsid w:val="00425751"/>
    <w:rPr>
      <w:color w:val="605E5C"/>
      <w:shd w:val="clear" w:color="auto" w:fill="E1DFDD"/>
    </w:rPr>
  </w:style>
  <w:style w:type="character" w:customStyle="1" w:styleId="quenote">
    <w:name w:val="que_note"/>
    <w:rsid w:val="0076192D"/>
  </w:style>
  <w:style w:type="character" w:customStyle="1" w:styleId="answersdesc21">
    <w:name w:val="answers_desc21"/>
    <w:rsid w:val="0076192D"/>
  </w:style>
  <w:style w:type="character" w:customStyle="1" w:styleId="Heading4Char">
    <w:name w:val="Heading 4 Char"/>
    <w:link w:val="Heading4"/>
    <w:uiPriority w:val="9"/>
    <w:semiHidden/>
    <w:rsid w:val="00124E3A"/>
    <w:rPr>
      <w:rFonts w:ascii="Calibri" w:hAnsi="Calibri" w:cs="Arial"/>
      <w:b/>
      <w:bCs/>
      <w:sz w:val="28"/>
      <w:szCs w:val="28"/>
      <w:lang w:val="en-US" w:eastAsia="en-US"/>
    </w:rPr>
  </w:style>
  <w:style w:type="paragraph" w:customStyle="1" w:styleId="Lentele">
    <w:name w:val="Lentele"/>
    <w:basedOn w:val="Normal"/>
    <w:link w:val="LenteleChar"/>
    <w:uiPriority w:val="99"/>
    <w:qFormat/>
    <w:rsid w:val="00124E3A"/>
    <w:pPr>
      <w:spacing w:after="120" w:line="276" w:lineRule="auto"/>
    </w:pPr>
    <w:rPr>
      <w:rFonts w:ascii="Arial" w:eastAsia="Calibri" w:hAnsi="Arial" w:cs="Arial"/>
      <w:b/>
      <w:i/>
      <w:sz w:val="20"/>
      <w:szCs w:val="20"/>
      <w:lang w:val="lt-LT"/>
    </w:rPr>
  </w:style>
  <w:style w:type="character" w:customStyle="1" w:styleId="LenteleChar">
    <w:name w:val="Lentele Char"/>
    <w:aliases w:val="List Paragraph Char,1.1. Char,List Paragraph Red Char,List Paragr1 Char,Buletai Char,Bullet EY Char,Numbering Char,ERP-List Paragraph Char,List Paragraph11 Char,List Paragraph2 Char,List Paragraph21 Char,List Paragraph22 Char,Paragraph Char"/>
    <w:link w:val="Lentele"/>
    <w:uiPriority w:val="99"/>
    <w:qFormat/>
    <w:locked/>
    <w:rsid w:val="00124E3A"/>
    <w:rPr>
      <w:rFonts w:ascii="Arial" w:eastAsia="Calibri" w:hAnsi="Arial" w:cs="Arial"/>
      <w:b/>
      <w:i/>
      <w:lang w:eastAsia="en-US"/>
    </w:rPr>
  </w:style>
  <w:style w:type="paragraph" w:styleId="Caption">
    <w:name w:val="caption"/>
    <w:aliases w:val="Top caption,Antraštė3,Document Object Caption,Char,paveikslas,Paveikslo pavadinimas,Paveiksliukai"/>
    <w:basedOn w:val="Normal"/>
    <w:next w:val="Normal"/>
    <w:link w:val="CaptionChar"/>
    <w:uiPriority w:val="35"/>
    <w:unhideWhenUsed/>
    <w:qFormat/>
    <w:rsid w:val="00124E3A"/>
    <w:pPr>
      <w:spacing w:after="200"/>
    </w:pPr>
    <w:rPr>
      <w:i/>
      <w:iCs/>
      <w:color w:val="373545"/>
      <w:sz w:val="18"/>
      <w:szCs w:val="18"/>
      <w:lang w:val="lt-LT" w:eastAsia="lt-LT"/>
    </w:rPr>
  </w:style>
  <w:style w:type="character" w:customStyle="1" w:styleId="NoSpacingChar">
    <w:name w:val="No Spacing Char"/>
    <w:link w:val="NoSpacing"/>
    <w:uiPriority w:val="1"/>
    <w:rsid w:val="00124E3A"/>
    <w:rPr>
      <w:rFonts w:ascii="Calibri" w:eastAsia="Calibri" w:hAnsi="Calibri"/>
      <w:sz w:val="22"/>
      <w:szCs w:val="22"/>
      <w:lang w:eastAsia="en-US"/>
    </w:rPr>
  </w:style>
  <w:style w:type="paragraph" w:customStyle="1" w:styleId="TPSnormal">
    <w:name w:val="TPS normal"/>
    <w:basedOn w:val="Normal"/>
    <w:link w:val="TPSnormalChar"/>
    <w:qFormat/>
    <w:rsid w:val="00124E3A"/>
    <w:pPr>
      <w:autoSpaceDE w:val="0"/>
      <w:autoSpaceDN w:val="0"/>
      <w:adjustRightInd w:val="0"/>
      <w:spacing w:after="120"/>
      <w:jc w:val="both"/>
    </w:pPr>
    <w:rPr>
      <w:rFonts w:ascii="Corbel" w:eastAsia="Calibri" w:hAnsi="Corbel" w:cs="Calibri"/>
      <w:sz w:val="22"/>
      <w:szCs w:val="22"/>
      <w:lang w:val="lt-LT"/>
    </w:rPr>
  </w:style>
  <w:style w:type="paragraph" w:customStyle="1" w:styleId="TPSbullets">
    <w:name w:val="TPS bullets"/>
    <w:basedOn w:val="TPSnormal"/>
    <w:link w:val="TPSbulletsChar"/>
    <w:qFormat/>
    <w:rsid w:val="00124E3A"/>
    <w:pPr>
      <w:numPr>
        <w:numId w:val="1"/>
      </w:numPr>
      <w:contextualSpacing/>
    </w:pPr>
  </w:style>
  <w:style w:type="character" w:customStyle="1" w:styleId="TPSnormalChar">
    <w:name w:val="TPS normal Char"/>
    <w:link w:val="TPSnormal"/>
    <w:rsid w:val="00124E3A"/>
    <w:rPr>
      <w:rFonts w:ascii="Corbel" w:eastAsia="Calibri" w:hAnsi="Corbel" w:cs="Calibri"/>
      <w:sz w:val="22"/>
      <w:szCs w:val="22"/>
      <w:lang w:eastAsia="en-US"/>
    </w:rPr>
  </w:style>
  <w:style w:type="paragraph" w:customStyle="1" w:styleId="TPSfootnote">
    <w:name w:val="TPS footnote"/>
    <w:basedOn w:val="FootnoteText"/>
    <w:link w:val="TPSfootnoteChar"/>
    <w:qFormat/>
    <w:rsid w:val="00124E3A"/>
    <w:pPr>
      <w:spacing w:after="60"/>
      <w:jc w:val="both"/>
    </w:pPr>
    <w:rPr>
      <w:rFonts w:ascii="Corbel" w:hAnsi="Corbel" w:cs="Arial"/>
      <w:sz w:val="18"/>
      <w:szCs w:val="18"/>
    </w:rPr>
  </w:style>
  <w:style w:type="character" w:customStyle="1" w:styleId="TPSbulletsChar">
    <w:name w:val="TPS bullets Char"/>
    <w:link w:val="TPSbullets"/>
    <w:rsid w:val="00124E3A"/>
    <w:rPr>
      <w:rFonts w:ascii="Corbel" w:eastAsia="Calibri" w:hAnsi="Corbel" w:cs="Calibri"/>
      <w:sz w:val="22"/>
      <w:szCs w:val="22"/>
      <w:lang w:eastAsia="en-US"/>
    </w:rPr>
  </w:style>
  <w:style w:type="paragraph" w:customStyle="1" w:styleId="TPSheading1">
    <w:name w:val="TPS heading1"/>
    <w:basedOn w:val="Heading1"/>
    <w:link w:val="TPSheading1Char"/>
    <w:qFormat/>
    <w:rsid w:val="00124E3A"/>
    <w:pPr>
      <w:keepLines/>
      <w:spacing w:before="240" w:line="259" w:lineRule="auto"/>
      <w:jc w:val="left"/>
    </w:pPr>
    <w:rPr>
      <w:rFonts w:ascii="Corbel" w:hAnsi="Corbel"/>
      <w:caps w:val="0"/>
      <w:color w:val="644579"/>
      <w:spacing w:val="0"/>
      <w:sz w:val="32"/>
      <w:szCs w:val="32"/>
    </w:rPr>
  </w:style>
  <w:style w:type="character" w:customStyle="1" w:styleId="TPSfootnoteChar">
    <w:name w:val="TPS footnote Char"/>
    <w:link w:val="TPSfootnote"/>
    <w:rsid w:val="00124E3A"/>
    <w:rPr>
      <w:rFonts w:ascii="Corbel" w:eastAsia="Calibri" w:hAnsi="Corbel" w:cs="Arial"/>
      <w:sz w:val="18"/>
      <w:szCs w:val="18"/>
      <w:lang w:eastAsia="en-US"/>
    </w:rPr>
  </w:style>
  <w:style w:type="paragraph" w:customStyle="1" w:styleId="TPSheading2">
    <w:name w:val="TPS heading2"/>
    <w:basedOn w:val="Heading2"/>
    <w:link w:val="TPSheading2Char"/>
    <w:qFormat/>
    <w:rsid w:val="00124E3A"/>
    <w:pPr>
      <w:spacing w:line="280" w:lineRule="exact"/>
      <w:ind w:left="360" w:hanging="360"/>
      <w:jc w:val="both"/>
    </w:pPr>
    <w:rPr>
      <w:rFonts w:ascii="Corbel" w:hAnsi="Corbel"/>
      <w:iCs/>
      <w:color w:val="644579"/>
      <w:sz w:val="26"/>
      <w:szCs w:val="26"/>
      <w:lang w:eastAsia="x-none"/>
    </w:rPr>
  </w:style>
  <w:style w:type="character" w:customStyle="1" w:styleId="TPSheading1Char">
    <w:name w:val="TPS heading1 Char"/>
    <w:link w:val="TPSheading1"/>
    <w:rsid w:val="00124E3A"/>
    <w:rPr>
      <w:rFonts w:ascii="Corbel" w:hAnsi="Corbel"/>
      <w:b/>
      <w:color w:val="644579"/>
      <w:sz w:val="32"/>
      <w:szCs w:val="32"/>
      <w:lang w:eastAsia="en-US"/>
    </w:rPr>
  </w:style>
  <w:style w:type="paragraph" w:customStyle="1" w:styleId="TPSheading3">
    <w:name w:val="TPS heading3"/>
    <w:basedOn w:val="Heading3"/>
    <w:link w:val="TPSheading3Char"/>
    <w:qFormat/>
    <w:rsid w:val="00124E3A"/>
    <w:pPr>
      <w:keepLines w:val="0"/>
      <w:spacing w:before="240" w:after="60"/>
    </w:pPr>
    <w:rPr>
      <w:rFonts w:ascii="Corbel" w:hAnsi="Corbel"/>
      <w:bCs/>
      <w:color w:val="auto"/>
      <w:szCs w:val="26"/>
    </w:rPr>
  </w:style>
  <w:style w:type="character" w:customStyle="1" w:styleId="TPSheading2Char">
    <w:name w:val="TPS heading2 Char"/>
    <w:link w:val="TPSheading2"/>
    <w:rsid w:val="00124E3A"/>
    <w:rPr>
      <w:rFonts w:ascii="Corbel" w:hAnsi="Corbel"/>
      <w:b/>
      <w:bCs/>
      <w:iCs/>
      <w:color w:val="644579"/>
      <w:sz w:val="26"/>
      <w:szCs w:val="26"/>
      <w:lang w:eastAsia="x-none"/>
    </w:rPr>
  </w:style>
  <w:style w:type="paragraph" w:customStyle="1" w:styleId="TPSnumbering">
    <w:name w:val="TPS numbering"/>
    <w:basedOn w:val="TPSbullets"/>
    <w:link w:val="TPSnumberingChar"/>
    <w:qFormat/>
    <w:rsid w:val="00124E3A"/>
    <w:pPr>
      <w:numPr>
        <w:numId w:val="2"/>
      </w:numPr>
    </w:pPr>
  </w:style>
  <w:style w:type="character" w:customStyle="1" w:styleId="TPSheading3Char">
    <w:name w:val="TPS heading3 Char"/>
    <w:link w:val="TPSheading3"/>
    <w:rsid w:val="00124E3A"/>
    <w:rPr>
      <w:rFonts w:ascii="Corbel" w:hAnsi="Corbel"/>
      <w:bCs/>
      <w:sz w:val="24"/>
      <w:szCs w:val="26"/>
      <w:lang w:eastAsia="en-US"/>
    </w:rPr>
  </w:style>
  <w:style w:type="paragraph" w:customStyle="1" w:styleId="TPStable">
    <w:name w:val="TPS table"/>
    <w:basedOn w:val="Normal"/>
    <w:link w:val="TPStableChar"/>
    <w:qFormat/>
    <w:rsid w:val="00124E3A"/>
    <w:pPr>
      <w:autoSpaceDE w:val="0"/>
      <w:autoSpaceDN w:val="0"/>
      <w:adjustRightInd w:val="0"/>
    </w:pPr>
    <w:rPr>
      <w:rFonts w:ascii="Corbel" w:hAnsi="Corbel" w:cs="Calibri"/>
      <w:color w:val="000000"/>
      <w:sz w:val="21"/>
      <w:szCs w:val="21"/>
      <w:lang w:val="en-US"/>
    </w:rPr>
  </w:style>
  <w:style w:type="character" w:customStyle="1" w:styleId="TPSnumberingChar">
    <w:name w:val="TPS numbering Char"/>
    <w:link w:val="TPSnumbering"/>
    <w:rsid w:val="00124E3A"/>
    <w:rPr>
      <w:rFonts w:ascii="Corbel" w:eastAsia="Calibri" w:hAnsi="Corbel" w:cs="Calibri"/>
      <w:sz w:val="22"/>
      <w:szCs w:val="22"/>
      <w:lang w:eastAsia="en-US"/>
    </w:rPr>
  </w:style>
  <w:style w:type="paragraph" w:customStyle="1" w:styleId="TPSlentel">
    <w:name w:val="TPS lentelė"/>
    <w:basedOn w:val="TPSnormal"/>
    <w:link w:val="TPSlentelChar"/>
    <w:qFormat/>
    <w:rsid w:val="00124E3A"/>
    <w:rPr>
      <w:i/>
    </w:rPr>
  </w:style>
  <w:style w:type="character" w:customStyle="1" w:styleId="TPStableChar">
    <w:name w:val="TPS table Char"/>
    <w:link w:val="TPStable"/>
    <w:rsid w:val="00124E3A"/>
    <w:rPr>
      <w:rFonts w:ascii="Corbel" w:hAnsi="Corbel" w:cs="Calibri"/>
      <w:color w:val="000000"/>
      <w:sz w:val="21"/>
      <w:szCs w:val="21"/>
      <w:lang w:val="en-US" w:eastAsia="en-US"/>
    </w:rPr>
  </w:style>
  <w:style w:type="paragraph" w:customStyle="1" w:styleId="v1msonormal">
    <w:name w:val="v1msonormal"/>
    <w:basedOn w:val="Normal"/>
    <w:rsid w:val="00124E3A"/>
    <w:pPr>
      <w:spacing w:before="100" w:beforeAutospacing="1" w:after="100" w:afterAutospacing="1"/>
    </w:pPr>
    <w:rPr>
      <w:lang w:val="en-US"/>
    </w:rPr>
  </w:style>
  <w:style w:type="character" w:customStyle="1" w:styleId="TPSlentelChar">
    <w:name w:val="TPS lentelė Char"/>
    <w:link w:val="TPSlentel"/>
    <w:rsid w:val="00124E3A"/>
    <w:rPr>
      <w:rFonts w:ascii="Corbel" w:eastAsia="Calibri" w:hAnsi="Corbel" w:cs="Calibri"/>
      <w:i/>
      <w:sz w:val="22"/>
      <w:szCs w:val="22"/>
      <w:lang w:eastAsia="en-US"/>
    </w:rPr>
  </w:style>
  <w:style w:type="paragraph" w:customStyle="1" w:styleId="Focus">
    <w:name w:val="Focus"/>
    <w:basedOn w:val="Normal"/>
    <w:link w:val="FocusChar"/>
    <w:rsid w:val="00124E3A"/>
    <w:pPr>
      <w:keepNext/>
      <w:spacing w:after="120"/>
      <w:jc w:val="both"/>
    </w:pPr>
    <w:rPr>
      <w:rFonts w:ascii="Calibri" w:eastAsia="SimSun" w:hAnsi="Calibri" w:cs="Cambria"/>
      <w:b/>
      <w:bCs/>
      <w:caps/>
      <w:color w:val="005EA4"/>
      <w:sz w:val="22"/>
      <w:szCs w:val="22"/>
      <w:lang w:val="lt-LT"/>
    </w:rPr>
  </w:style>
  <w:style w:type="character" w:customStyle="1" w:styleId="FocusChar">
    <w:name w:val="Focus Char"/>
    <w:link w:val="Focus"/>
    <w:rsid w:val="00124E3A"/>
    <w:rPr>
      <w:rFonts w:ascii="Calibri" w:eastAsia="SimSun" w:hAnsi="Calibri" w:cs="Cambria"/>
      <w:b/>
      <w:bCs/>
      <w:caps/>
      <w:color w:val="005EA4"/>
      <w:sz w:val="22"/>
      <w:szCs w:val="22"/>
      <w:lang w:eastAsia="en-US"/>
    </w:rPr>
  </w:style>
  <w:style w:type="paragraph" w:customStyle="1" w:styleId="Bullet">
    <w:name w:val="Bullet"/>
    <w:aliases w:val="b1"/>
    <w:basedOn w:val="ListParagraph"/>
    <w:link w:val="BulletChar"/>
    <w:rsid w:val="00124E3A"/>
    <w:pPr>
      <w:numPr>
        <w:numId w:val="3"/>
      </w:numPr>
      <w:spacing w:after="60"/>
      <w:jc w:val="both"/>
    </w:pPr>
    <w:rPr>
      <w:rFonts w:ascii="Calibri" w:eastAsia="MS Gothic" w:hAnsi="Calibri" w:cs="Cambria"/>
      <w:color w:val="000000"/>
      <w:sz w:val="22"/>
      <w:szCs w:val="22"/>
      <w:lang w:val="lt-LT" w:eastAsia="en-GB"/>
    </w:rPr>
  </w:style>
  <w:style w:type="character" w:customStyle="1" w:styleId="BulletChar">
    <w:name w:val="Bullet Char"/>
    <w:link w:val="Bullet"/>
    <w:rsid w:val="00124E3A"/>
    <w:rPr>
      <w:rFonts w:ascii="Calibri" w:eastAsia="MS Gothic" w:hAnsi="Calibri" w:cs="Cambria"/>
      <w:color w:val="000000"/>
      <w:sz w:val="22"/>
      <w:szCs w:val="22"/>
      <w:lang w:eastAsia="en-GB"/>
    </w:rPr>
  </w:style>
  <w:style w:type="table" w:customStyle="1" w:styleId="Civittatable">
    <w:name w:val="Civitta table"/>
    <w:basedOn w:val="TableNormal"/>
    <w:uiPriority w:val="99"/>
    <w:rsid w:val="00124E3A"/>
    <w:pPr>
      <w:spacing w:before="60" w:after="60"/>
    </w:pPr>
    <w:rPr>
      <w:rFonts w:ascii="Calibri" w:eastAsia="SimSun" w:hAnsi="Calibri" w:cs="Cambria"/>
      <w:bCs/>
      <w:szCs w:val="22"/>
    </w:rPr>
    <w:tblPr>
      <w:tblStyleRowBandSize w:val="1"/>
      <w:tblInd w:w="113"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blStylePr w:type="firstRow">
      <w:pPr>
        <w:wordWrap/>
        <w:spacing w:beforeLines="0" w:beforeAutospacing="0" w:afterLines="0" w:afterAutospacing="0"/>
        <w:jc w:val="left"/>
      </w:pPr>
      <w:rPr>
        <w:rFonts w:ascii="Calibri Light" w:hAnsi="Calibri Light"/>
        <w:caps/>
        <w:smallCaps w:val="0"/>
        <w:color w:val="FFFFFF"/>
        <w:sz w:val="20"/>
      </w:rPr>
      <w:tblPr/>
      <w:trPr>
        <w:tblHeader/>
      </w:trPr>
      <w:tcPr>
        <w:shd w:val="clear" w:color="auto" w:fill="134753"/>
      </w:tcPr>
    </w:tblStylePr>
    <w:tblStylePr w:type="band1Horz">
      <w:tblPr/>
      <w:tcPr>
        <w:shd w:val="clear" w:color="auto" w:fill="F2F2F2"/>
      </w:tcPr>
    </w:tblStylePr>
    <w:tblStylePr w:type="band2Horz">
      <w:tblPr/>
      <w:tcPr>
        <w:shd w:val="clear" w:color="auto" w:fill="F2F2F2"/>
      </w:tcPr>
    </w:tblStylePr>
  </w:style>
  <w:style w:type="character" w:customStyle="1" w:styleId="CaptionChar">
    <w:name w:val="Caption Char"/>
    <w:aliases w:val="Top caption Char,Antraštė3 Char,Document Object Caption Char,Char Char,paveikslas Char,Paveikslo pavadinimas Char,Paveiksliukai Char"/>
    <w:link w:val="Caption"/>
    <w:uiPriority w:val="35"/>
    <w:locked/>
    <w:rsid w:val="00124E3A"/>
    <w:rPr>
      <w:i/>
      <w:iCs/>
      <w:color w:val="373545"/>
      <w:sz w:val="18"/>
      <w:szCs w:val="18"/>
    </w:rPr>
  </w:style>
  <w:style w:type="paragraph" w:styleId="NormalWeb">
    <w:name w:val="Normal (Web)"/>
    <w:basedOn w:val="Normal"/>
    <w:uiPriority w:val="99"/>
    <w:unhideWhenUsed/>
    <w:rsid w:val="00124E3A"/>
    <w:pPr>
      <w:spacing w:before="100" w:beforeAutospacing="1" w:after="100" w:afterAutospacing="1"/>
    </w:pPr>
    <w:rPr>
      <w:lang w:val="en-US"/>
    </w:rPr>
  </w:style>
  <w:style w:type="character" w:styleId="Emphasis">
    <w:name w:val="Emphasis"/>
    <w:uiPriority w:val="20"/>
    <w:qFormat/>
    <w:rsid w:val="00124E3A"/>
    <w:rPr>
      <w:i/>
      <w:iCs/>
    </w:rPr>
  </w:style>
  <w:style w:type="character" w:customStyle="1" w:styleId="fontstyle01">
    <w:name w:val="fontstyle01"/>
    <w:rsid w:val="00124E3A"/>
    <w:rPr>
      <w:rFonts w:ascii="Calibri-Bold" w:hAnsi="Calibri-Bold" w:hint="default"/>
      <w:b/>
      <w:bCs/>
      <w:i w:val="0"/>
      <w:iCs w:val="0"/>
      <w:color w:val="029176"/>
      <w:sz w:val="22"/>
      <w:szCs w:val="22"/>
    </w:rPr>
  </w:style>
  <w:style w:type="character" w:customStyle="1" w:styleId="fontstyle21">
    <w:name w:val="fontstyle21"/>
    <w:rsid w:val="00124E3A"/>
    <w:rPr>
      <w:rFonts w:ascii="Calibri" w:hAnsi="Calibri" w:cs="Calibri" w:hint="default"/>
      <w:b w:val="0"/>
      <w:bCs w:val="0"/>
      <w:i w:val="0"/>
      <w:iCs w:val="0"/>
      <w:color w:val="000000"/>
      <w:sz w:val="22"/>
      <w:szCs w:val="22"/>
    </w:rPr>
  </w:style>
  <w:style w:type="character" w:customStyle="1" w:styleId="fontstyle31">
    <w:name w:val="fontstyle31"/>
    <w:rsid w:val="00124E3A"/>
    <w:rPr>
      <w:rFonts w:ascii="Wingdings-Regular" w:hAnsi="Wingdings-Regular" w:hint="default"/>
      <w:b w:val="0"/>
      <w:bCs w:val="0"/>
      <w:i w:val="0"/>
      <w:iCs w:val="0"/>
      <w:color w:val="029176"/>
      <w:sz w:val="22"/>
      <w:szCs w:val="22"/>
    </w:rPr>
  </w:style>
  <w:style w:type="paragraph" w:customStyle="1" w:styleId="DiagramaDiagramaCharCharDiagramaDiagramaCharCharDiagramaDiagramaCharCharDiagramaDiagramaCharCharDiagramaDiagrama">
    <w:name w:val="Diagrama Diagrama Char Char Diagrama Diagrama Char Char Diagrama Diagrama Char Char Diagrama Diagrama Char Char Diagrama Diagrama"/>
    <w:basedOn w:val="Normal"/>
    <w:rsid w:val="00124E3A"/>
    <w:pPr>
      <w:spacing w:after="160" w:line="240" w:lineRule="exact"/>
    </w:pPr>
    <w:rPr>
      <w:rFonts w:ascii="Tahoma" w:hAnsi="Tahoma"/>
      <w:sz w:val="20"/>
      <w:szCs w:val="20"/>
      <w:lang w:val="en-US" w:eastAsia="lt-LT"/>
    </w:rPr>
  </w:style>
  <w:style w:type="character" w:customStyle="1" w:styleId="BodyTextChar">
    <w:name w:val="Body Text Char"/>
    <w:link w:val="BodyText"/>
    <w:rsid w:val="00124E3A"/>
    <w:rPr>
      <w:sz w:val="24"/>
      <w:szCs w:val="24"/>
      <w:lang w:eastAsia="en-US"/>
    </w:rPr>
  </w:style>
  <w:style w:type="character" w:customStyle="1" w:styleId="HTMLPreformattedChar">
    <w:name w:val="HTML Preformatted Char"/>
    <w:link w:val="HTMLPreformatted"/>
    <w:uiPriority w:val="99"/>
    <w:rsid w:val="00124E3A"/>
    <w:rPr>
      <w:rFonts w:ascii="Courier New" w:hAnsi="Courier New" w:cs="Courier New"/>
      <w:lang w:eastAsia="ko-KR"/>
    </w:rPr>
  </w:style>
  <w:style w:type="character" w:customStyle="1" w:styleId="tojvnm2t">
    <w:name w:val="tojvnm2t"/>
    <w:rsid w:val="00124E3A"/>
  </w:style>
  <w:style w:type="character" w:customStyle="1" w:styleId="rfua0xdk">
    <w:name w:val="rfua0xdk"/>
    <w:rsid w:val="00124E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97534">
      <w:bodyDiv w:val="1"/>
      <w:marLeft w:val="0"/>
      <w:marRight w:val="0"/>
      <w:marTop w:val="0"/>
      <w:marBottom w:val="0"/>
      <w:divBdr>
        <w:top w:val="none" w:sz="0" w:space="0" w:color="auto"/>
        <w:left w:val="none" w:sz="0" w:space="0" w:color="auto"/>
        <w:bottom w:val="none" w:sz="0" w:space="0" w:color="auto"/>
        <w:right w:val="none" w:sz="0" w:space="0" w:color="auto"/>
      </w:divBdr>
    </w:div>
    <w:div w:id="490565314">
      <w:bodyDiv w:val="1"/>
      <w:marLeft w:val="0"/>
      <w:marRight w:val="0"/>
      <w:marTop w:val="0"/>
      <w:marBottom w:val="0"/>
      <w:divBdr>
        <w:top w:val="none" w:sz="0" w:space="0" w:color="auto"/>
        <w:left w:val="none" w:sz="0" w:space="0" w:color="auto"/>
        <w:bottom w:val="none" w:sz="0" w:space="0" w:color="auto"/>
        <w:right w:val="none" w:sz="0" w:space="0" w:color="auto"/>
      </w:divBdr>
    </w:div>
    <w:div w:id="688414200">
      <w:bodyDiv w:val="1"/>
      <w:marLeft w:val="0"/>
      <w:marRight w:val="0"/>
      <w:marTop w:val="0"/>
      <w:marBottom w:val="0"/>
      <w:divBdr>
        <w:top w:val="none" w:sz="0" w:space="0" w:color="auto"/>
        <w:left w:val="none" w:sz="0" w:space="0" w:color="auto"/>
        <w:bottom w:val="none" w:sz="0" w:space="0" w:color="auto"/>
        <w:right w:val="none" w:sz="0" w:space="0" w:color="auto"/>
      </w:divBdr>
    </w:div>
    <w:div w:id="903444111">
      <w:bodyDiv w:val="1"/>
      <w:marLeft w:val="0"/>
      <w:marRight w:val="0"/>
      <w:marTop w:val="0"/>
      <w:marBottom w:val="0"/>
      <w:divBdr>
        <w:top w:val="none" w:sz="0" w:space="0" w:color="auto"/>
        <w:left w:val="none" w:sz="0" w:space="0" w:color="auto"/>
        <w:bottom w:val="none" w:sz="0" w:space="0" w:color="auto"/>
        <w:right w:val="none" w:sz="0" w:space="0" w:color="auto"/>
      </w:divBdr>
    </w:div>
    <w:div w:id="1129082427">
      <w:bodyDiv w:val="1"/>
      <w:marLeft w:val="0"/>
      <w:marRight w:val="0"/>
      <w:marTop w:val="0"/>
      <w:marBottom w:val="0"/>
      <w:divBdr>
        <w:top w:val="none" w:sz="0" w:space="0" w:color="auto"/>
        <w:left w:val="none" w:sz="0" w:space="0" w:color="auto"/>
        <w:bottom w:val="none" w:sz="0" w:space="0" w:color="auto"/>
        <w:right w:val="none" w:sz="0" w:space="0" w:color="auto"/>
      </w:divBdr>
    </w:div>
    <w:div w:id="1844785287">
      <w:bodyDiv w:val="1"/>
      <w:marLeft w:val="0"/>
      <w:marRight w:val="0"/>
      <w:marTop w:val="0"/>
      <w:marBottom w:val="0"/>
      <w:divBdr>
        <w:top w:val="none" w:sz="0" w:space="0" w:color="auto"/>
        <w:left w:val="none" w:sz="0" w:space="0" w:color="auto"/>
        <w:bottom w:val="none" w:sz="0" w:space="0" w:color="auto"/>
        <w:right w:val="none" w:sz="0" w:space="0" w:color="auto"/>
      </w:divBdr>
      <w:divsChild>
        <w:div w:id="1832521982">
          <w:marLeft w:val="0"/>
          <w:marRight w:val="0"/>
          <w:marTop w:val="0"/>
          <w:marBottom w:val="0"/>
          <w:divBdr>
            <w:top w:val="none" w:sz="0" w:space="0" w:color="auto"/>
            <w:left w:val="none" w:sz="0" w:space="0" w:color="auto"/>
            <w:bottom w:val="none" w:sz="0" w:space="0" w:color="auto"/>
            <w:right w:val="none" w:sz="0" w:space="0" w:color="auto"/>
          </w:divBdr>
          <w:divsChild>
            <w:div w:id="705133209">
              <w:marLeft w:val="0"/>
              <w:marRight w:val="0"/>
              <w:marTop w:val="0"/>
              <w:marBottom w:val="0"/>
              <w:divBdr>
                <w:top w:val="none" w:sz="0" w:space="0" w:color="auto"/>
                <w:left w:val="none" w:sz="0" w:space="0" w:color="auto"/>
                <w:bottom w:val="none" w:sz="0" w:space="0" w:color="auto"/>
                <w:right w:val="none" w:sz="0" w:space="0" w:color="auto"/>
              </w:divBdr>
              <w:divsChild>
                <w:div w:id="1075205147">
                  <w:marLeft w:val="0"/>
                  <w:marRight w:val="0"/>
                  <w:marTop w:val="0"/>
                  <w:marBottom w:val="0"/>
                  <w:divBdr>
                    <w:top w:val="none" w:sz="0" w:space="0" w:color="auto"/>
                    <w:left w:val="none" w:sz="0" w:space="0" w:color="auto"/>
                    <w:bottom w:val="none" w:sz="0" w:space="0" w:color="auto"/>
                    <w:right w:val="none" w:sz="0" w:space="0" w:color="auto"/>
                  </w:divBdr>
                  <w:divsChild>
                    <w:div w:id="1071973786">
                      <w:marLeft w:val="0"/>
                      <w:marRight w:val="0"/>
                      <w:marTop w:val="0"/>
                      <w:marBottom w:val="750"/>
                      <w:divBdr>
                        <w:top w:val="none" w:sz="0" w:space="0" w:color="auto"/>
                        <w:left w:val="none" w:sz="0" w:space="0" w:color="auto"/>
                        <w:bottom w:val="none" w:sz="0" w:space="0" w:color="auto"/>
                        <w:right w:val="none" w:sz="0" w:space="0" w:color="auto"/>
                      </w:divBdr>
                      <w:divsChild>
                        <w:div w:id="855862">
                          <w:marLeft w:val="0"/>
                          <w:marRight w:val="0"/>
                          <w:marTop w:val="0"/>
                          <w:marBottom w:val="0"/>
                          <w:divBdr>
                            <w:top w:val="none" w:sz="0" w:space="0" w:color="auto"/>
                            <w:left w:val="none" w:sz="0" w:space="0" w:color="auto"/>
                            <w:bottom w:val="none" w:sz="0" w:space="0" w:color="auto"/>
                            <w:right w:val="none" w:sz="0" w:space="0" w:color="auto"/>
                          </w:divBdr>
                        </w:div>
                      </w:divsChild>
                    </w:div>
                    <w:div w:id="1309625632">
                      <w:marLeft w:val="0"/>
                      <w:marRight w:val="0"/>
                      <w:marTop w:val="0"/>
                      <w:marBottom w:val="0"/>
                      <w:divBdr>
                        <w:top w:val="none" w:sz="0" w:space="0" w:color="auto"/>
                        <w:left w:val="none" w:sz="0" w:space="0" w:color="auto"/>
                        <w:bottom w:val="none" w:sz="0" w:space="0" w:color="auto"/>
                        <w:right w:val="none" w:sz="0" w:space="0" w:color="auto"/>
                      </w:divBdr>
                      <w:divsChild>
                        <w:div w:id="202862151">
                          <w:marLeft w:val="0"/>
                          <w:marRight w:val="0"/>
                          <w:marTop w:val="0"/>
                          <w:marBottom w:val="750"/>
                          <w:divBdr>
                            <w:top w:val="none" w:sz="0" w:space="0" w:color="auto"/>
                            <w:left w:val="none" w:sz="0" w:space="0" w:color="auto"/>
                            <w:bottom w:val="none" w:sz="0" w:space="0" w:color="auto"/>
                            <w:right w:val="none" w:sz="0" w:space="0" w:color="auto"/>
                          </w:divBdr>
                          <w:divsChild>
                            <w:div w:id="214656993">
                              <w:marLeft w:val="0"/>
                              <w:marRight w:val="0"/>
                              <w:marTop w:val="0"/>
                              <w:marBottom w:val="0"/>
                              <w:divBdr>
                                <w:top w:val="none" w:sz="0" w:space="0" w:color="auto"/>
                                <w:left w:val="none" w:sz="0" w:space="0" w:color="auto"/>
                                <w:bottom w:val="none" w:sz="0" w:space="0" w:color="auto"/>
                                <w:right w:val="none" w:sz="0" w:space="0" w:color="auto"/>
                              </w:divBdr>
                            </w:div>
                            <w:div w:id="998537208">
                              <w:marLeft w:val="0"/>
                              <w:marRight w:val="0"/>
                              <w:marTop w:val="0"/>
                              <w:marBottom w:val="0"/>
                              <w:divBdr>
                                <w:top w:val="none" w:sz="0" w:space="0" w:color="auto"/>
                                <w:left w:val="none" w:sz="0" w:space="0" w:color="auto"/>
                                <w:bottom w:val="none" w:sz="0" w:space="0" w:color="auto"/>
                                <w:right w:val="none" w:sz="0" w:space="0" w:color="auto"/>
                              </w:divBdr>
                              <w:divsChild>
                                <w:div w:id="328021200">
                                  <w:marLeft w:val="0"/>
                                  <w:marRight w:val="0"/>
                                  <w:marTop w:val="0"/>
                                  <w:marBottom w:val="0"/>
                                  <w:divBdr>
                                    <w:top w:val="none" w:sz="0" w:space="0" w:color="auto"/>
                                    <w:left w:val="none" w:sz="0" w:space="0" w:color="auto"/>
                                    <w:bottom w:val="none" w:sz="0" w:space="0" w:color="auto"/>
                                    <w:right w:val="none" w:sz="0" w:space="0" w:color="auto"/>
                                  </w:divBdr>
                                </w:div>
                                <w:div w:id="650908233">
                                  <w:marLeft w:val="0"/>
                                  <w:marRight w:val="0"/>
                                  <w:marTop w:val="0"/>
                                  <w:marBottom w:val="0"/>
                                  <w:divBdr>
                                    <w:top w:val="none" w:sz="0" w:space="0" w:color="auto"/>
                                    <w:left w:val="none" w:sz="0" w:space="0" w:color="auto"/>
                                    <w:bottom w:val="none" w:sz="0" w:space="0" w:color="auto"/>
                                    <w:right w:val="none" w:sz="0" w:space="0" w:color="auto"/>
                                  </w:divBdr>
                                </w:div>
                                <w:div w:id="1093163449">
                                  <w:marLeft w:val="0"/>
                                  <w:marRight w:val="0"/>
                                  <w:marTop w:val="0"/>
                                  <w:marBottom w:val="0"/>
                                  <w:divBdr>
                                    <w:top w:val="none" w:sz="0" w:space="0" w:color="auto"/>
                                    <w:left w:val="none" w:sz="0" w:space="0" w:color="auto"/>
                                    <w:bottom w:val="none" w:sz="0" w:space="0" w:color="auto"/>
                                    <w:right w:val="none" w:sz="0" w:space="0" w:color="auto"/>
                                  </w:divBdr>
                                </w:div>
                                <w:div w:id="1388190980">
                                  <w:marLeft w:val="0"/>
                                  <w:marRight w:val="0"/>
                                  <w:marTop w:val="0"/>
                                  <w:marBottom w:val="0"/>
                                  <w:divBdr>
                                    <w:top w:val="none" w:sz="0" w:space="0" w:color="auto"/>
                                    <w:left w:val="none" w:sz="0" w:space="0" w:color="auto"/>
                                    <w:bottom w:val="none" w:sz="0" w:space="0" w:color="auto"/>
                                    <w:right w:val="none" w:sz="0" w:space="0" w:color="auto"/>
                                  </w:divBdr>
                                </w:div>
                                <w:div w:id="2101681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2959396">
                          <w:marLeft w:val="0"/>
                          <w:marRight w:val="0"/>
                          <w:marTop w:val="0"/>
                          <w:marBottom w:val="750"/>
                          <w:divBdr>
                            <w:top w:val="none" w:sz="0" w:space="0" w:color="auto"/>
                            <w:left w:val="none" w:sz="0" w:space="0" w:color="auto"/>
                            <w:bottom w:val="none" w:sz="0" w:space="0" w:color="auto"/>
                            <w:right w:val="none" w:sz="0" w:space="0" w:color="auto"/>
                          </w:divBdr>
                          <w:divsChild>
                            <w:div w:id="800807896">
                              <w:marLeft w:val="0"/>
                              <w:marRight w:val="0"/>
                              <w:marTop w:val="0"/>
                              <w:marBottom w:val="0"/>
                              <w:divBdr>
                                <w:top w:val="none" w:sz="0" w:space="0" w:color="auto"/>
                                <w:left w:val="none" w:sz="0" w:space="0" w:color="auto"/>
                                <w:bottom w:val="none" w:sz="0" w:space="0" w:color="auto"/>
                                <w:right w:val="none" w:sz="0" w:space="0" w:color="auto"/>
                              </w:divBdr>
                              <w:divsChild>
                                <w:div w:id="133521996">
                                  <w:marLeft w:val="0"/>
                                  <w:marRight w:val="0"/>
                                  <w:marTop w:val="0"/>
                                  <w:marBottom w:val="0"/>
                                  <w:divBdr>
                                    <w:top w:val="none" w:sz="0" w:space="0" w:color="auto"/>
                                    <w:left w:val="none" w:sz="0" w:space="0" w:color="auto"/>
                                    <w:bottom w:val="none" w:sz="0" w:space="0" w:color="auto"/>
                                    <w:right w:val="none" w:sz="0" w:space="0" w:color="auto"/>
                                  </w:divBdr>
                                </w:div>
                                <w:div w:id="847015459">
                                  <w:marLeft w:val="0"/>
                                  <w:marRight w:val="0"/>
                                  <w:marTop w:val="0"/>
                                  <w:marBottom w:val="0"/>
                                  <w:divBdr>
                                    <w:top w:val="none" w:sz="0" w:space="0" w:color="auto"/>
                                    <w:left w:val="none" w:sz="0" w:space="0" w:color="auto"/>
                                    <w:bottom w:val="none" w:sz="0" w:space="0" w:color="auto"/>
                                    <w:right w:val="none" w:sz="0" w:space="0" w:color="auto"/>
                                  </w:divBdr>
                                </w:div>
                                <w:div w:id="1236013470">
                                  <w:marLeft w:val="0"/>
                                  <w:marRight w:val="0"/>
                                  <w:marTop w:val="0"/>
                                  <w:marBottom w:val="0"/>
                                  <w:divBdr>
                                    <w:top w:val="none" w:sz="0" w:space="0" w:color="auto"/>
                                    <w:left w:val="none" w:sz="0" w:space="0" w:color="auto"/>
                                    <w:bottom w:val="none" w:sz="0" w:space="0" w:color="auto"/>
                                    <w:right w:val="none" w:sz="0" w:space="0" w:color="auto"/>
                                  </w:divBdr>
                                </w:div>
                                <w:div w:id="1354959988">
                                  <w:marLeft w:val="0"/>
                                  <w:marRight w:val="0"/>
                                  <w:marTop w:val="0"/>
                                  <w:marBottom w:val="0"/>
                                  <w:divBdr>
                                    <w:top w:val="none" w:sz="0" w:space="0" w:color="auto"/>
                                    <w:left w:val="none" w:sz="0" w:space="0" w:color="auto"/>
                                    <w:bottom w:val="none" w:sz="0" w:space="0" w:color="auto"/>
                                    <w:right w:val="none" w:sz="0" w:space="0" w:color="auto"/>
                                  </w:divBdr>
                                </w:div>
                              </w:divsChild>
                            </w:div>
                            <w:div w:id="984316532">
                              <w:marLeft w:val="0"/>
                              <w:marRight w:val="0"/>
                              <w:marTop w:val="0"/>
                              <w:marBottom w:val="0"/>
                              <w:divBdr>
                                <w:top w:val="none" w:sz="0" w:space="0" w:color="auto"/>
                                <w:left w:val="none" w:sz="0" w:space="0" w:color="auto"/>
                                <w:bottom w:val="none" w:sz="0" w:space="0" w:color="auto"/>
                                <w:right w:val="none" w:sz="0" w:space="0" w:color="auto"/>
                              </w:divBdr>
                            </w:div>
                          </w:divsChild>
                        </w:div>
                        <w:div w:id="577180500">
                          <w:marLeft w:val="0"/>
                          <w:marRight w:val="0"/>
                          <w:marTop w:val="0"/>
                          <w:marBottom w:val="750"/>
                          <w:divBdr>
                            <w:top w:val="none" w:sz="0" w:space="0" w:color="auto"/>
                            <w:left w:val="none" w:sz="0" w:space="0" w:color="auto"/>
                            <w:bottom w:val="none" w:sz="0" w:space="0" w:color="auto"/>
                            <w:right w:val="none" w:sz="0" w:space="0" w:color="auto"/>
                          </w:divBdr>
                          <w:divsChild>
                            <w:div w:id="476653178">
                              <w:marLeft w:val="0"/>
                              <w:marRight w:val="0"/>
                              <w:marTop w:val="0"/>
                              <w:marBottom w:val="0"/>
                              <w:divBdr>
                                <w:top w:val="none" w:sz="0" w:space="0" w:color="auto"/>
                                <w:left w:val="none" w:sz="0" w:space="0" w:color="auto"/>
                                <w:bottom w:val="none" w:sz="0" w:space="0" w:color="auto"/>
                                <w:right w:val="none" w:sz="0" w:space="0" w:color="auto"/>
                              </w:divBdr>
                              <w:divsChild>
                                <w:div w:id="2022004973">
                                  <w:marLeft w:val="0"/>
                                  <w:marRight w:val="0"/>
                                  <w:marTop w:val="0"/>
                                  <w:marBottom w:val="0"/>
                                  <w:divBdr>
                                    <w:top w:val="none" w:sz="0" w:space="0" w:color="auto"/>
                                    <w:left w:val="none" w:sz="0" w:space="0" w:color="auto"/>
                                    <w:bottom w:val="none" w:sz="0" w:space="0" w:color="auto"/>
                                    <w:right w:val="none" w:sz="0" w:space="0" w:color="auto"/>
                                  </w:divBdr>
                                  <w:divsChild>
                                    <w:div w:id="2088185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9040383">
                              <w:marLeft w:val="0"/>
                              <w:marRight w:val="0"/>
                              <w:marTop w:val="0"/>
                              <w:marBottom w:val="0"/>
                              <w:divBdr>
                                <w:top w:val="none" w:sz="0" w:space="0" w:color="auto"/>
                                <w:left w:val="none" w:sz="0" w:space="0" w:color="auto"/>
                                <w:bottom w:val="none" w:sz="0" w:space="0" w:color="auto"/>
                                <w:right w:val="none" w:sz="0" w:space="0" w:color="auto"/>
                              </w:divBdr>
                            </w:div>
                          </w:divsChild>
                        </w:div>
                        <w:div w:id="630667836">
                          <w:marLeft w:val="0"/>
                          <w:marRight w:val="0"/>
                          <w:marTop w:val="0"/>
                          <w:marBottom w:val="750"/>
                          <w:divBdr>
                            <w:top w:val="none" w:sz="0" w:space="0" w:color="auto"/>
                            <w:left w:val="none" w:sz="0" w:space="0" w:color="auto"/>
                            <w:bottom w:val="none" w:sz="0" w:space="0" w:color="auto"/>
                            <w:right w:val="none" w:sz="0" w:space="0" w:color="auto"/>
                          </w:divBdr>
                          <w:divsChild>
                            <w:div w:id="838694258">
                              <w:marLeft w:val="0"/>
                              <w:marRight w:val="0"/>
                              <w:marTop w:val="0"/>
                              <w:marBottom w:val="0"/>
                              <w:divBdr>
                                <w:top w:val="none" w:sz="0" w:space="0" w:color="auto"/>
                                <w:left w:val="none" w:sz="0" w:space="0" w:color="auto"/>
                                <w:bottom w:val="none" w:sz="0" w:space="0" w:color="auto"/>
                                <w:right w:val="none" w:sz="0" w:space="0" w:color="auto"/>
                              </w:divBdr>
                            </w:div>
                            <w:div w:id="1925216682">
                              <w:marLeft w:val="0"/>
                              <w:marRight w:val="0"/>
                              <w:marTop w:val="0"/>
                              <w:marBottom w:val="0"/>
                              <w:divBdr>
                                <w:top w:val="none" w:sz="0" w:space="0" w:color="auto"/>
                                <w:left w:val="none" w:sz="0" w:space="0" w:color="auto"/>
                                <w:bottom w:val="none" w:sz="0" w:space="0" w:color="auto"/>
                                <w:right w:val="none" w:sz="0" w:space="0" w:color="auto"/>
                              </w:divBdr>
                            </w:div>
                          </w:divsChild>
                        </w:div>
                        <w:div w:id="787040833">
                          <w:marLeft w:val="0"/>
                          <w:marRight w:val="0"/>
                          <w:marTop w:val="0"/>
                          <w:marBottom w:val="750"/>
                          <w:divBdr>
                            <w:top w:val="none" w:sz="0" w:space="0" w:color="auto"/>
                            <w:left w:val="none" w:sz="0" w:space="0" w:color="auto"/>
                            <w:bottom w:val="none" w:sz="0" w:space="0" w:color="auto"/>
                            <w:right w:val="none" w:sz="0" w:space="0" w:color="auto"/>
                          </w:divBdr>
                          <w:divsChild>
                            <w:div w:id="263271643">
                              <w:marLeft w:val="0"/>
                              <w:marRight w:val="0"/>
                              <w:marTop w:val="0"/>
                              <w:marBottom w:val="0"/>
                              <w:divBdr>
                                <w:top w:val="none" w:sz="0" w:space="0" w:color="auto"/>
                                <w:left w:val="none" w:sz="0" w:space="0" w:color="auto"/>
                                <w:bottom w:val="none" w:sz="0" w:space="0" w:color="auto"/>
                                <w:right w:val="none" w:sz="0" w:space="0" w:color="auto"/>
                              </w:divBdr>
                            </w:div>
                            <w:div w:id="1189681325">
                              <w:marLeft w:val="0"/>
                              <w:marRight w:val="0"/>
                              <w:marTop w:val="0"/>
                              <w:marBottom w:val="0"/>
                              <w:divBdr>
                                <w:top w:val="none" w:sz="0" w:space="0" w:color="auto"/>
                                <w:left w:val="none" w:sz="0" w:space="0" w:color="auto"/>
                                <w:bottom w:val="none" w:sz="0" w:space="0" w:color="auto"/>
                                <w:right w:val="none" w:sz="0" w:space="0" w:color="auto"/>
                              </w:divBdr>
                              <w:divsChild>
                                <w:div w:id="298850843">
                                  <w:marLeft w:val="0"/>
                                  <w:marRight w:val="0"/>
                                  <w:marTop w:val="0"/>
                                  <w:marBottom w:val="0"/>
                                  <w:divBdr>
                                    <w:top w:val="none" w:sz="0" w:space="0" w:color="auto"/>
                                    <w:left w:val="none" w:sz="0" w:space="0" w:color="auto"/>
                                    <w:bottom w:val="none" w:sz="0" w:space="0" w:color="auto"/>
                                    <w:right w:val="none" w:sz="0" w:space="0" w:color="auto"/>
                                  </w:divBdr>
                                </w:div>
                                <w:div w:id="687676718">
                                  <w:marLeft w:val="0"/>
                                  <w:marRight w:val="0"/>
                                  <w:marTop w:val="0"/>
                                  <w:marBottom w:val="0"/>
                                  <w:divBdr>
                                    <w:top w:val="none" w:sz="0" w:space="0" w:color="auto"/>
                                    <w:left w:val="none" w:sz="0" w:space="0" w:color="auto"/>
                                    <w:bottom w:val="none" w:sz="0" w:space="0" w:color="auto"/>
                                    <w:right w:val="none" w:sz="0" w:space="0" w:color="auto"/>
                                  </w:divBdr>
                                </w:div>
                                <w:div w:id="873154530">
                                  <w:marLeft w:val="0"/>
                                  <w:marRight w:val="0"/>
                                  <w:marTop w:val="0"/>
                                  <w:marBottom w:val="0"/>
                                  <w:divBdr>
                                    <w:top w:val="none" w:sz="0" w:space="0" w:color="auto"/>
                                    <w:left w:val="none" w:sz="0" w:space="0" w:color="auto"/>
                                    <w:bottom w:val="none" w:sz="0" w:space="0" w:color="auto"/>
                                    <w:right w:val="none" w:sz="0" w:space="0" w:color="auto"/>
                                  </w:divBdr>
                                </w:div>
                                <w:div w:id="1184708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7893915">
                          <w:marLeft w:val="0"/>
                          <w:marRight w:val="0"/>
                          <w:marTop w:val="0"/>
                          <w:marBottom w:val="750"/>
                          <w:divBdr>
                            <w:top w:val="none" w:sz="0" w:space="0" w:color="auto"/>
                            <w:left w:val="none" w:sz="0" w:space="0" w:color="auto"/>
                            <w:bottom w:val="none" w:sz="0" w:space="0" w:color="auto"/>
                            <w:right w:val="none" w:sz="0" w:space="0" w:color="auto"/>
                          </w:divBdr>
                          <w:divsChild>
                            <w:div w:id="578369171">
                              <w:marLeft w:val="0"/>
                              <w:marRight w:val="0"/>
                              <w:marTop w:val="0"/>
                              <w:marBottom w:val="0"/>
                              <w:divBdr>
                                <w:top w:val="none" w:sz="0" w:space="0" w:color="auto"/>
                                <w:left w:val="none" w:sz="0" w:space="0" w:color="auto"/>
                                <w:bottom w:val="none" w:sz="0" w:space="0" w:color="auto"/>
                                <w:right w:val="none" w:sz="0" w:space="0" w:color="auto"/>
                              </w:divBdr>
                            </w:div>
                            <w:div w:id="995298974">
                              <w:marLeft w:val="0"/>
                              <w:marRight w:val="0"/>
                              <w:marTop w:val="0"/>
                              <w:marBottom w:val="0"/>
                              <w:divBdr>
                                <w:top w:val="none" w:sz="0" w:space="0" w:color="auto"/>
                                <w:left w:val="none" w:sz="0" w:space="0" w:color="auto"/>
                                <w:bottom w:val="none" w:sz="0" w:space="0" w:color="auto"/>
                                <w:right w:val="none" w:sz="0" w:space="0" w:color="auto"/>
                              </w:divBdr>
                            </w:div>
                          </w:divsChild>
                        </w:div>
                        <w:div w:id="1094591609">
                          <w:marLeft w:val="0"/>
                          <w:marRight w:val="0"/>
                          <w:marTop w:val="0"/>
                          <w:marBottom w:val="750"/>
                          <w:divBdr>
                            <w:top w:val="none" w:sz="0" w:space="0" w:color="auto"/>
                            <w:left w:val="none" w:sz="0" w:space="0" w:color="auto"/>
                            <w:bottom w:val="none" w:sz="0" w:space="0" w:color="auto"/>
                            <w:right w:val="none" w:sz="0" w:space="0" w:color="auto"/>
                          </w:divBdr>
                          <w:divsChild>
                            <w:div w:id="66463625">
                              <w:marLeft w:val="0"/>
                              <w:marRight w:val="0"/>
                              <w:marTop w:val="0"/>
                              <w:marBottom w:val="0"/>
                              <w:divBdr>
                                <w:top w:val="none" w:sz="0" w:space="0" w:color="auto"/>
                                <w:left w:val="none" w:sz="0" w:space="0" w:color="auto"/>
                                <w:bottom w:val="none" w:sz="0" w:space="0" w:color="auto"/>
                                <w:right w:val="none" w:sz="0" w:space="0" w:color="auto"/>
                              </w:divBdr>
                              <w:divsChild>
                                <w:div w:id="709308503">
                                  <w:marLeft w:val="0"/>
                                  <w:marRight w:val="0"/>
                                  <w:marTop w:val="0"/>
                                  <w:marBottom w:val="0"/>
                                  <w:divBdr>
                                    <w:top w:val="none" w:sz="0" w:space="0" w:color="auto"/>
                                    <w:left w:val="none" w:sz="0" w:space="0" w:color="auto"/>
                                    <w:bottom w:val="none" w:sz="0" w:space="0" w:color="auto"/>
                                    <w:right w:val="none" w:sz="0" w:space="0" w:color="auto"/>
                                  </w:divBdr>
                                </w:div>
                                <w:div w:id="1354459831">
                                  <w:marLeft w:val="0"/>
                                  <w:marRight w:val="0"/>
                                  <w:marTop w:val="0"/>
                                  <w:marBottom w:val="0"/>
                                  <w:divBdr>
                                    <w:top w:val="none" w:sz="0" w:space="0" w:color="auto"/>
                                    <w:left w:val="none" w:sz="0" w:space="0" w:color="auto"/>
                                    <w:bottom w:val="none" w:sz="0" w:space="0" w:color="auto"/>
                                    <w:right w:val="none" w:sz="0" w:space="0" w:color="auto"/>
                                  </w:divBdr>
                                </w:div>
                                <w:div w:id="1842348567">
                                  <w:marLeft w:val="0"/>
                                  <w:marRight w:val="0"/>
                                  <w:marTop w:val="0"/>
                                  <w:marBottom w:val="0"/>
                                  <w:divBdr>
                                    <w:top w:val="none" w:sz="0" w:space="0" w:color="auto"/>
                                    <w:left w:val="none" w:sz="0" w:space="0" w:color="auto"/>
                                    <w:bottom w:val="none" w:sz="0" w:space="0" w:color="auto"/>
                                    <w:right w:val="none" w:sz="0" w:space="0" w:color="auto"/>
                                  </w:divBdr>
                                </w:div>
                              </w:divsChild>
                            </w:div>
                            <w:div w:id="1972246368">
                              <w:marLeft w:val="0"/>
                              <w:marRight w:val="0"/>
                              <w:marTop w:val="0"/>
                              <w:marBottom w:val="0"/>
                              <w:divBdr>
                                <w:top w:val="none" w:sz="0" w:space="0" w:color="auto"/>
                                <w:left w:val="none" w:sz="0" w:space="0" w:color="auto"/>
                                <w:bottom w:val="none" w:sz="0" w:space="0" w:color="auto"/>
                                <w:right w:val="none" w:sz="0" w:space="0" w:color="auto"/>
                              </w:divBdr>
                            </w:div>
                          </w:divsChild>
                        </w:div>
                        <w:div w:id="1102410517">
                          <w:marLeft w:val="0"/>
                          <w:marRight w:val="0"/>
                          <w:marTop w:val="0"/>
                          <w:marBottom w:val="750"/>
                          <w:divBdr>
                            <w:top w:val="none" w:sz="0" w:space="0" w:color="auto"/>
                            <w:left w:val="none" w:sz="0" w:space="0" w:color="auto"/>
                            <w:bottom w:val="none" w:sz="0" w:space="0" w:color="auto"/>
                            <w:right w:val="none" w:sz="0" w:space="0" w:color="auto"/>
                          </w:divBdr>
                          <w:divsChild>
                            <w:div w:id="620453062">
                              <w:marLeft w:val="0"/>
                              <w:marRight w:val="0"/>
                              <w:marTop w:val="0"/>
                              <w:marBottom w:val="0"/>
                              <w:divBdr>
                                <w:top w:val="none" w:sz="0" w:space="0" w:color="auto"/>
                                <w:left w:val="none" w:sz="0" w:space="0" w:color="auto"/>
                                <w:bottom w:val="none" w:sz="0" w:space="0" w:color="auto"/>
                                <w:right w:val="none" w:sz="0" w:space="0" w:color="auto"/>
                              </w:divBdr>
                              <w:divsChild>
                                <w:div w:id="1803034844">
                                  <w:marLeft w:val="0"/>
                                  <w:marRight w:val="0"/>
                                  <w:marTop w:val="0"/>
                                  <w:marBottom w:val="0"/>
                                  <w:divBdr>
                                    <w:top w:val="none" w:sz="0" w:space="0" w:color="auto"/>
                                    <w:left w:val="none" w:sz="0" w:space="0" w:color="auto"/>
                                    <w:bottom w:val="none" w:sz="0" w:space="0" w:color="auto"/>
                                    <w:right w:val="none" w:sz="0" w:space="0" w:color="auto"/>
                                  </w:divBdr>
                                  <w:divsChild>
                                    <w:div w:id="1554538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874735">
                              <w:marLeft w:val="0"/>
                              <w:marRight w:val="0"/>
                              <w:marTop w:val="0"/>
                              <w:marBottom w:val="0"/>
                              <w:divBdr>
                                <w:top w:val="none" w:sz="0" w:space="0" w:color="auto"/>
                                <w:left w:val="none" w:sz="0" w:space="0" w:color="auto"/>
                                <w:bottom w:val="none" w:sz="0" w:space="0" w:color="auto"/>
                                <w:right w:val="none" w:sz="0" w:space="0" w:color="auto"/>
                              </w:divBdr>
                            </w:div>
                          </w:divsChild>
                        </w:div>
                        <w:div w:id="1555964169">
                          <w:marLeft w:val="0"/>
                          <w:marRight w:val="0"/>
                          <w:marTop w:val="0"/>
                          <w:marBottom w:val="750"/>
                          <w:divBdr>
                            <w:top w:val="none" w:sz="0" w:space="0" w:color="auto"/>
                            <w:left w:val="none" w:sz="0" w:space="0" w:color="auto"/>
                            <w:bottom w:val="none" w:sz="0" w:space="0" w:color="auto"/>
                            <w:right w:val="none" w:sz="0" w:space="0" w:color="auto"/>
                          </w:divBdr>
                          <w:divsChild>
                            <w:div w:id="552809078">
                              <w:marLeft w:val="0"/>
                              <w:marRight w:val="0"/>
                              <w:marTop w:val="0"/>
                              <w:marBottom w:val="0"/>
                              <w:divBdr>
                                <w:top w:val="none" w:sz="0" w:space="0" w:color="auto"/>
                                <w:left w:val="none" w:sz="0" w:space="0" w:color="auto"/>
                                <w:bottom w:val="none" w:sz="0" w:space="0" w:color="auto"/>
                                <w:right w:val="none" w:sz="0" w:space="0" w:color="auto"/>
                              </w:divBdr>
                            </w:div>
                            <w:div w:id="943341187">
                              <w:marLeft w:val="0"/>
                              <w:marRight w:val="0"/>
                              <w:marTop w:val="0"/>
                              <w:marBottom w:val="0"/>
                              <w:divBdr>
                                <w:top w:val="none" w:sz="0" w:space="0" w:color="auto"/>
                                <w:left w:val="none" w:sz="0" w:space="0" w:color="auto"/>
                                <w:bottom w:val="none" w:sz="0" w:space="0" w:color="auto"/>
                                <w:right w:val="none" w:sz="0" w:space="0" w:color="auto"/>
                              </w:divBdr>
                            </w:div>
                            <w:div w:id="1278945361">
                              <w:marLeft w:val="0"/>
                              <w:marRight w:val="0"/>
                              <w:marTop w:val="0"/>
                              <w:marBottom w:val="0"/>
                              <w:divBdr>
                                <w:top w:val="none" w:sz="0" w:space="0" w:color="auto"/>
                                <w:left w:val="none" w:sz="0" w:space="0" w:color="auto"/>
                                <w:bottom w:val="none" w:sz="0" w:space="0" w:color="auto"/>
                                <w:right w:val="none" w:sz="0" w:space="0" w:color="auto"/>
                              </w:divBdr>
                            </w:div>
                          </w:divsChild>
                        </w:div>
                        <w:div w:id="1773158701">
                          <w:marLeft w:val="0"/>
                          <w:marRight w:val="0"/>
                          <w:marTop w:val="0"/>
                          <w:marBottom w:val="750"/>
                          <w:divBdr>
                            <w:top w:val="none" w:sz="0" w:space="0" w:color="auto"/>
                            <w:left w:val="none" w:sz="0" w:space="0" w:color="auto"/>
                            <w:bottom w:val="none" w:sz="0" w:space="0" w:color="auto"/>
                            <w:right w:val="none" w:sz="0" w:space="0" w:color="auto"/>
                          </w:divBdr>
                          <w:divsChild>
                            <w:div w:id="282926906">
                              <w:marLeft w:val="0"/>
                              <w:marRight w:val="0"/>
                              <w:marTop w:val="0"/>
                              <w:marBottom w:val="0"/>
                              <w:divBdr>
                                <w:top w:val="none" w:sz="0" w:space="0" w:color="auto"/>
                                <w:left w:val="none" w:sz="0" w:space="0" w:color="auto"/>
                                <w:bottom w:val="none" w:sz="0" w:space="0" w:color="auto"/>
                                <w:right w:val="none" w:sz="0" w:space="0" w:color="auto"/>
                              </w:divBdr>
                            </w:div>
                            <w:div w:id="1656908006">
                              <w:marLeft w:val="0"/>
                              <w:marRight w:val="0"/>
                              <w:marTop w:val="0"/>
                              <w:marBottom w:val="0"/>
                              <w:divBdr>
                                <w:top w:val="none" w:sz="0" w:space="0" w:color="auto"/>
                                <w:left w:val="none" w:sz="0" w:space="0" w:color="auto"/>
                                <w:bottom w:val="none" w:sz="0" w:space="0" w:color="auto"/>
                                <w:right w:val="none" w:sz="0" w:space="0" w:color="auto"/>
                              </w:divBdr>
                            </w:div>
                            <w:div w:id="2010986913">
                              <w:marLeft w:val="0"/>
                              <w:marRight w:val="0"/>
                              <w:marTop w:val="0"/>
                              <w:marBottom w:val="0"/>
                              <w:divBdr>
                                <w:top w:val="none" w:sz="0" w:space="0" w:color="auto"/>
                                <w:left w:val="none" w:sz="0" w:space="0" w:color="auto"/>
                                <w:bottom w:val="none" w:sz="0" w:space="0" w:color="auto"/>
                                <w:right w:val="none" w:sz="0" w:space="0" w:color="auto"/>
                              </w:divBdr>
                            </w:div>
                          </w:divsChild>
                        </w:div>
                        <w:div w:id="1788162600">
                          <w:marLeft w:val="0"/>
                          <w:marRight w:val="0"/>
                          <w:marTop w:val="0"/>
                          <w:marBottom w:val="750"/>
                          <w:divBdr>
                            <w:top w:val="none" w:sz="0" w:space="0" w:color="auto"/>
                            <w:left w:val="none" w:sz="0" w:space="0" w:color="auto"/>
                            <w:bottom w:val="none" w:sz="0" w:space="0" w:color="auto"/>
                            <w:right w:val="none" w:sz="0" w:space="0" w:color="auto"/>
                          </w:divBdr>
                          <w:divsChild>
                            <w:div w:id="1040325867">
                              <w:marLeft w:val="0"/>
                              <w:marRight w:val="0"/>
                              <w:marTop w:val="0"/>
                              <w:marBottom w:val="0"/>
                              <w:divBdr>
                                <w:top w:val="none" w:sz="0" w:space="0" w:color="auto"/>
                                <w:left w:val="none" w:sz="0" w:space="0" w:color="auto"/>
                                <w:bottom w:val="none" w:sz="0" w:space="0" w:color="auto"/>
                                <w:right w:val="none" w:sz="0" w:space="0" w:color="auto"/>
                              </w:divBdr>
                            </w:div>
                            <w:div w:id="1996300915">
                              <w:marLeft w:val="0"/>
                              <w:marRight w:val="0"/>
                              <w:marTop w:val="0"/>
                              <w:marBottom w:val="0"/>
                              <w:divBdr>
                                <w:top w:val="none" w:sz="0" w:space="0" w:color="auto"/>
                                <w:left w:val="none" w:sz="0" w:space="0" w:color="auto"/>
                                <w:bottom w:val="none" w:sz="0" w:space="0" w:color="auto"/>
                                <w:right w:val="none" w:sz="0" w:space="0" w:color="auto"/>
                              </w:divBdr>
                            </w:div>
                          </w:divsChild>
                        </w:div>
                        <w:div w:id="1864243350">
                          <w:marLeft w:val="0"/>
                          <w:marRight w:val="0"/>
                          <w:marTop w:val="0"/>
                          <w:marBottom w:val="750"/>
                          <w:divBdr>
                            <w:top w:val="none" w:sz="0" w:space="0" w:color="auto"/>
                            <w:left w:val="none" w:sz="0" w:space="0" w:color="auto"/>
                            <w:bottom w:val="none" w:sz="0" w:space="0" w:color="auto"/>
                            <w:right w:val="none" w:sz="0" w:space="0" w:color="auto"/>
                          </w:divBdr>
                          <w:divsChild>
                            <w:div w:id="1226917892">
                              <w:marLeft w:val="0"/>
                              <w:marRight w:val="0"/>
                              <w:marTop w:val="0"/>
                              <w:marBottom w:val="0"/>
                              <w:divBdr>
                                <w:top w:val="none" w:sz="0" w:space="0" w:color="auto"/>
                                <w:left w:val="none" w:sz="0" w:space="0" w:color="auto"/>
                                <w:bottom w:val="none" w:sz="0" w:space="0" w:color="auto"/>
                                <w:right w:val="none" w:sz="0" w:space="0" w:color="auto"/>
                              </w:divBdr>
                            </w:div>
                            <w:div w:id="1368066672">
                              <w:marLeft w:val="0"/>
                              <w:marRight w:val="0"/>
                              <w:marTop w:val="0"/>
                              <w:marBottom w:val="0"/>
                              <w:divBdr>
                                <w:top w:val="none" w:sz="0" w:space="0" w:color="auto"/>
                                <w:left w:val="none" w:sz="0" w:space="0" w:color="auto"/>
                                <w:bottom w:val="none" w:sz="0" w:space="0" w:color="auto"/>
                                <w:right w:val="none" w:sz="0" w:space="0" w:color="auto"/>
                              </w:divBdr>
                              <w:divsChild>
                                <w:div w:id="1645893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3098510">
                          <w:marLeft w:val="0"/>
                          <w:marRight w:val="0"/>
                          <w:marTop w:val="0"/>
                          <w:marBottom w:val="750"/>
                          <w:divBdr>
                            <w:top w:val="none" w:sz="0" w:space="0" w:color="auto"/>
                            <w:left w:val="none" w:sz="0" w:space="0" w:color="auto"/>
                            <w:bottom w:val="none" w:sz="0" w:space="0" w:color="auto"/>
                            <w:right w:val="none" w:sz="0" w:space="0" w:color="auto"/>
                          </w:divBdr>
                          <w:divsChild>
                            <w:div w:id="42337477">
                              <w:marLeft w:val="0"/>
                              <w:marRight w:val="0"/>
                              <w:marTop w:val="0"/>
                              <w:marBottom w:val="0"/>
                              <w:divBdr>
                                <w:top w:val="none" w:sz="0" w:space="0" w:color="auto"/>
                                <w:left w:val="none" w:sz="0" w:space="0" w:color="auto"/>
                                <w:bottom w:val="none" w:sz="0" w:space="0" w:color="auto"/>
                                <w:right w:val="none" w:sz="0" w:space="0" w:color="auto"/>
                              </w:divBdr>
                            </w:div>
                            <w:div w:id="165706711">
                              <w:marLeft w:val="0"/>
                              <w:marRight w:val="0"/>
                              <w:marTop w:val="0"/>
                              <w:marBottom w:val="0"/>
                              <w:divBdr>
                                <w:top w:val="none" w:sz="0" w:space="0" w:color="auto"/>
                                <w:left w:val="none" w:sz="0" w:space="0" w:color="auto"/>
                                <w:bottom w:val="none" w:sz="0" w:space="0" w:color="auto"/>
                                <w:right w:val="none" w:sz="0" w:space="0" w:color="auto"/>
                              </w:divBdr>
                            </w:div>
                            <w:div w:id="1955939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223741">
                      <w:marLeft w:val="0"/>
                      <w:marRight w:val="0"/>
                      <w:marTop w:val="0"/>
                      <w:marBottom w:val="150"/>
                      <w:divBdr>
                        <w:top w:val="none" w:sz="0" w:space="0" w:color="auto"/>
                        <w:left w:val="none" w:sz="0" w:space="0" w:color="auto"/>
                        <w:bottom w:val="single" w:sz="6" w:space="4" w:color="C1C1C1"/>
                        <w:right w:val="none" w:sz="0" w:space="0" w:color="auto"/>
                      </w:divBdr>
                    </w:div>
                    <w:div w:id="1721401123">
                      <w:marLeft w:val="0"/>
                      <w:marRight w:val="0"/>
                      <w:marTop w:val="0"/>
                      <w:marBottom w:val="150"/>
                      <w:divBdr>
                        <w:top w:val="none" w:sz="0" w:space="0" w:color="auto"/>
                        <w:left w:val="none" w:sz="0" w:space="0" w:color="auto"/>
                        <w:bottom w:val="single" w:sz="6" w:space="4" w:color="C1C1C1"/>
                        <w:right w:val="none" w:sz="0" w:space="0" w:color="auto"/>
                      </w:divBdr>
                    </w:div>
                    <w:div w:id="1761874443">
                      <w:marLeft w:val="0"/>
                      <w:marRight w:val="0"/>
                      <w:marTop w:val="0"/>
                      <w:marBottom w:val="750"/>
                      <w:divBdr>
                        <w:top w:val="none" w:sz="0" w:space="0" w:color="auto"/>
                        <w:left w:val="none" w:sz="0" w:space="0" w:color="auto"/>
                        <w:bottom w:val="none" w:sz="0" w:space="0" w:color="auto"/>
                        <w:right w:val="none" w:sz="0" w:space="0" w:color="auto"/>
                      </w:divBdr>
                    </w:div>
                  </w:divsChild>
                </w:div>
                <w:div w:id="1295990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6.png"/><Relationship Id="rId26" Type="http://schemas.openxmlformats.org/officeDocument/2006/relationships/hyperlink" Target="https://www.telsiai.lt/go.php/lit/Korupcijos-prevencija" TargetMode="External"/><Relationship Id="rId39" Type="http://schemas.openxmlformats.org/officeDocument/2006/relationships/hyperlink" Target="mailto:nevarenu.sen@telsiai.lt" TargetMode="External"/><Relationship Id="rId21" Type="http://schemas.openxmlformats.org/officeDocument/2006/relationships/hyperlink" Target="mailto:soc.parama@telsiai.lt" TargetMode="External"/><Relationship Id="rId34" Type="http://schemas.openxmlformats.org/officeDocument/2006/relationships/hyperlink" Target="mailto:info@telsiai.lt" TargetMode="External"/><Relationship Id="rId42" Type="http://schemas.openxmlformats.org/officeDocument/2006/relationships/hyperlink" Target="mailto:upynos.sen@telsiai.lt" TargetMode="External"/><Relationship Id="rId47" Type="http://schemas.openxmlformats.org/officeDocument/2006/relationships/hyperlink" Target="mailto:direktore@telsiuspc.lt" TargetMode="External"/><Relationship Id="rId50" Type="http://schemas.openxmlformats.org/officeDocument/2006/relationships/hyperlink" Target="http://www.telsiuspc.lt" TargetMode="External"/><Relationship Id="rId55" Type="http://schemas.openxmlformats.org/officeDocument/2006/relationships/hyperlink" Target="http://www.epaslaugos.lt" TargetMode="Externa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5.jpeg"/><Relationship Id="rId25" Type="http://schemas.openxmlformats.org/officeDocument/2006/relationships/hyperlink" Target="https://www.telsiai.lt/go.php/lit/Naujienu-prenumerata%20" TargetMode="External"/><Relationship Id="rId33" Type="http://schemas.openxmlformats.org/officeDocument/2006/relationships/hyperlink" Target="https://www.telsiai.lt/go.php/lit/Socialines-paslaugos" TargetMode="External"/><Relationship Id="rId38" Type="http://schemas.openxmlformats.org/officeDocument/2006/relationships/hyperlink" Target="mailto:luokes.sen@telsiai.lt" TargetMode="External"/><Relationship Id="rId46" Type="http://schemas.openxmlformats.org/officeDocument/2006/relationships/hyperlink" Target="mailto:telsiu.sen@telsiai.lt" TargetMode="Externa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hyperlink" Target="mailto:info@telsiai.lt" TargetMode="External"/><Relationship Id="rId29" Type="http://schemas.openxmlformats.org/officeDocument/2006/relationships/hyperlink" Target="https://www.telsiai.lt/go.php/lit/Prisijungimas-gyventojams" TargetMode="External"/><Relationship Id="rId41" Type="http://schemas.openxmlformats.org/officeDocument/2006/relationships/hyperlink" Target="mailto:tryskiu.sen@telsiai.lt" TargetMode="External"/><Relationship Id="rId54" Type="http://schemas.openxmlformats.org/officeDocument/2006/relationships/hyperlink" Target="https://www.facebook.com/Tel%C5%A1i%C5%B3-rajono-seneli%C5%B3-globos-namai"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yperlink" Target="http://www.telsiuvaikuglobosnamai.lt/" TargetMode="External"/><Relationship Id="rId32" Type="http://schemas.openxmlformats.org/officeDocument/2006/relationships/hyperlink" Target="https://www.telsiusn.lt/apklausos/" TargetMode="External"/><Relationship Id="rId37" Type="http://schemas.openxmlformats.org/officeDocument/2006/relationships/hyperlink" Target="mailto:gadunavo.sen@telsiai.lt" TargetMode="External"/><Relationship Id="rId40" Type="http://schemas.openxmlformats.org/officeDocument/2006/relationships/hyperlink" Target="mailto:%20ryskenu.sen@telsiai.lt" TargetMode="External"/><Relationship Id="rId45" Type="http://schemas.openxmlformats.org/officeDocument/2006/relationships/hyperlink" Target="mailto:zarenu.sen@telsiai.lt" TargetMode="External"/><Relationship Id="rId53" Type="http://schemas.openxmlformats.org/officeDocument/2006/relationships/hyperlink" Target="http://www.vsncentras.lt" TargetMode="External"/><Relationship Id="rId58"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3.jpeg"/><Relationship Id="rId23" Type="http://schemas.openxmlformats.org/officeDocument/2006/relationships/hyperlink" Target="https://www.telsiai.lt/go.php/lit/Socialines-paslaugos" TargetMode="External"/><Relationship Id="rId28" Type="http://schemas.openxmlformats.org/officeDocument/2006/relationships/hyperlink" Target="https://www.telsiai.lt/go.php/lit/Naujienos" TargetMode="External"/><Relationship Id="rId36" Type="http://schemas.openxmlformats.org/officeDocument/2006/relationships/hyperlink" Target="mailto:degaiciu.sen@telsiai.lt" TargetMode="External"/><Relationship Id="rId49" Type="http://schemas.openxmlformats.org/officeDocument/2006/relationships/hyperlink" Target="http://www.telsiai.lt" TargetMode="External"/><Relationship Id="rId57" Type="http://schemas.openxmlformats.org/officeDocument/2006/relationships/fontTable" Target="fontTable.xml"/><Relationship Id="rId10" Type="http://schemas.openxmlformats.org/officeDocument/2006/relationships/oleObject" Target="embeddings/oleObject1.bin"/><Relationship Id="rId19" Type="http://schemas.openxmlformats.org/officeDocument/2006/relationships/image" Target="media/image7.png"/><Relationship Id="rId31" Type="http://schemas.openxmlformats.org/officeDocument/2006/relationships/hyperlink" Target="http://195.182.76.101/videov3/Conference" TargetMode="External"/><Relationship Id="rId44" Type="http://schemas.openxmlformats.org/officeDocument/2006/relationships/hyperlink" Target="mailto:viesvenu.sen@telsiai.lt" TargetMode="External"/><Relationship Id="rId52" Type="http://schemas.openxmlformats.org/officeDocument/2006/relationships/hyperlink" Target="http://www.telsiuvaikuglobosnamai.lt"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2.jpeg"/><Relationship Id="rId22" Type="http://schemas.openxmlformats.org/officeDocument/2006/relationships/hyperlink" Target="https://www.lietuva.gov.lt" TargetMode="External"/><Relationship Id="rId27" Type="http://schemas.openxmlformats.org/officeDocument/2006/relationships/hyperlink" Target="https://www.telsiusn.lt/korupcijos-prevencija/" TargetMode="External"/><Relationship Id="rId30" Type="http://schemas.openxmlformats.org/officeDocument/2006/relationships/hyperlink" Target="https://www.telsiai.lt/go.php/lit/Posedziai%20" TargetMode="External"/><Relationship Id="rId35" Type="http://schemas.openxmlformats.org/officeDocument/2006/relationships/hyperlink" Target="mailto:soc.parama@telsiai.lt" TargetMode="External"/><Relationship Id="rId43" Type="http://schemas.openxmlformats.org/officeDocument/2006/relationships/hyperlink" Target="mailto:varniu.sen@telsiai.lt" TargetMode="External"/><Relationship Id="rId48" Type="http://schemas.openxmlformats.org/officeDocument/2006/relationships/hyperlink" Target="mailto:sekretore@telsiusn.lt" TargetMode="External"/><Relationship Id="rId56" Type="http://schemas.openxmlformats.org/officeDocument/2006/relationships/hyperlink" Target="http://www.spis.lt" TargetMode="External"/><Relationship Id="rId8" Type="http://schemas.openxmlformats.org/officeDocument/2006/relationships/endnotes" Target="endnotes.xml"/><Relationship Id="rId51" Type="http://schemas.openxmlformats.org/officeDocument/2006/relationships/hyperlink" Target="https://www.telsiusn.lt" TargetMode="External"/><Relationship Id="rId3"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vartotojas.INVESTSK\My%20Documents\4_ISAKYMAI\2009%20metai\_D_ISAKYMAI9.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7B37D4-5451-456A-8292-BE5CEE5E14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_D_ISAKYMAI9.dot</Template>
  <TotalTime>0</TotalTime>
  <Pages>3</Pages>
  <Words>12061</Words>
  <Characters>82263</Characters>
  <Application>Microsoft Office Word</Application>
  <DocSecurity>4</DocSecurity>
  <Lines>2742</Lines>
  <Paragraphs>773</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93551</CharactersWithSpaces>
  <SharedDoc>false</SharedDoc>
  <HLinks>
    <vt:vector size="366" baseType="variant">
      <vt:variant>
        <vt:i4>7012415</vt:i4>
      </vt:variant>
      <vt:variant>
        <vt:i4>276</vt:i4>
      </vt:variant>
      <vt:variant>
        <vt:i4>0</vt:i4>
      </vt:variant>
      <vt:variant>
        <vt:i4>5</vt:i4>
      </vt:variant>
      <vt:variant>
        <vt:lpwstr>http://www.spis.lt/</vt:lpwstr>
      </vt:variant>
      <vt:variant>
        <vt:lpwstr/>
      </vt:variant>
      <vt:variant>
        <vt:i4>196682</vt:i4>
      </vt:variant>
      <vt:variant>
        <vt:i4>273</vt:i4>
      </vt:variant>
      <vt:variant>
        <vt:i4>0</vt:i4>
      </vt:variant>
      <vt:variant>
        <vt:i4>5</vt:i4>
      </vt:variant>
      <vt:variant>
        <vt:lpwstr>http://www.epaslaugos.lt/</vt:lpwstr>
      </vt:variant>
      <vt:variant>
        <vt:lpwstr/>
      </vt:variant>
      <vt:variant>
        <vt:i4>3014691</vt:i4>
      </vt:variant>
      <vt:variant>
        <vt:i4>270</vt:i4>
      </vt:variant>
      <vt:variant>
        <vt:i4>0</vt:i4>
      </vt:variant>
      <vt:variant>
        <vt:i4>5</vt:i4>
      </vt:variant>
      <vt:variant>
        <vt:lpwstr>https://www.facebook.com/Tel%C5%A1i%C5%B3-rajono-seneli%C5%B3-globos-namai</vt:lpwstr>
      </vt:variant>
      <vt:variant>
        <vt:lpwstr/>
      </vt:variant>
      <vt:variant>
        <vt:i4>1638467</vt:i4>
      </vt:variant>
      <vt:variant>
        <vt:i4>267</vt:i4>
      </vt:variant>
      <vt:variant>
        <vt:i4>0</vt:i4>
      </vt:variant>
      <vt:variant>
        <vt:i4>5</vt:i4>
      </vt:variant>
      <vt:variant>
        <vt:lpwstr>http://www.vsncentras.lt/</vt:lpwstr>
      </vt:variant>
      <vt:variant>
        <vt:lpwstr/>
      </vt:variant>
      <vt:variant>
        <vt:i4>1507416</vt:i4>
      </vt:variant>
      <vt:variant>
        <vt:i4>264</vt:i4>
      </vt:variant>
      <vt:variant>
        <vt:i4>0</vt:i4>
      </vt:variant>
      <vt:variant>
        <vt:i4>5</vt:i4>
      </vt:variant>
      <vt:variant>
        <vt:lpwstr>http://www.telsiuvaikuglobosnamai.lt/</vt:lpwstr>
      </vt:variant>
      <vt:variant>
        <vt:lpwstr/>
      </vt:variant>
      <vt:variant>
        <vt:i4>393240</vt:i4>
      </vt:variant>
      <vt:variant>
        <vt:i4>261</vt:i4>
      </vt:variant>
      <vt:variant>
        <vt:i4>0</vt:i4>
      </vt:variant>
      <vt:variant>
        <vt:i4>5</vt:i4>
      </vt:variant>
      <vt:variant>
        <vt:lpwstr>https://www.telsiusn.lt/</vt:lpwstr>
      </vt:variant>
      <vt:variant>
        <vt:lpwstr/>
      </vt:variant>
      <vt:variant>
        <vt:i4>589849</vt:i4>
      </vt:variant>
      <vt:variant>
        <vt:i4>258</vt:i4>
      </vt:variant>
      <vt:variant>
        <vt:i4>0</vt:i4>
      </vt:variant>
      <vt:variant>
        <vt:i4>5</vt:i4>
      </vt:variant>
      <vt:variant>
        <vt:lpwstr>http://www.telsiuspc.lt/</vt:lpwstr>
      </vt:variant>
      <vt:variant>
        <vt:lpwstr/>
      </vt:variant>
      <vt:variant>
        <vt:i4>7340157</vt:i4>
      </vt:variant>
      <vt:variant>
        <vt:i4>255</vt:i4>
      </vt:variant>
      <vt:variant>
        <vt:i4>0</vt:i4>
      </vt:variant>
      <vt:variant>
        <vt:i4>5</vt:i4>
      </vt:variant>
      <vt:variant>
        <vt:lpwstr>http://www.telsiai.lt/</vt:lpwstr>
      </vt:variant>
      <vt:variant>
        <vt:lpwstr/>
      </vt:variant>
      <vt:variant>
        <vt:i4>5046394</vt:i4>
      </vt:variant>
      <vt:variant>
        <vt:i4>252</vt:i4>
      </vt:variant>
      <vt:variant>
        <vt:i4>0</vt:i4>
      </vt:variant>
      <vt:variant>
        <vt:i4>5</vt:i4>
      </vt:variant>
      <vt:variant>
        <vt:lpwstr>mailto:sekretore@telsiusn.lt</vt:lpwstr>
      </vt:variant>
      <vt:variant>
        <vt:lpwstr/>
      </vt:variant>
      <vt:variant>
        <vt:i4>1572925</vt:i4>
      </vt:variant>
      <vt:variant>
        <vt:i4>249</vt:i4>
      </vt:variant>
      <vt:variant>
        <vt:i4>0</vt:i4>
      </vt:variant>
      <vt:variant>
        <vt:i4>5</vt:i4>
      </vt:variant>
      <vt:variant>
        <vt:lpwstr>mailto:direktore@telsiuspc.lt</vt:lpwstr>
      </vt:variant>
      <vt:variant>
        <vt:lpwstr/>
      </vt:variant>
      <vt:variant>
        <vt:i4>3473472</vt:i4>
      </vt:variant>
      <vt:variant>
        <vt:i4>246</vt:i4>
      </vt:variant>
      <vt:variant>
        <vt:i4>0</vt:i4>
      </vt:variant>
      <vt:variant>
        <vt:i4>5</vt:i4>
      </vt:variant>
      <vt:variant>
        <vt:lpwstr>mailto:telsiu.sen@telsiai.lt</vt:lpwstr>
      </vt:variant>
      <vt:variant>
        <vt:lpwstr/>
      </vt:variant>
      <vt:variant>
        <vt:i4>2228306</vt:i4>
      </vt:variant>
      <vt:variant>
        <vt:i4>243</vt:i4>
      </vt:variant>
      <vt:variant>
        <vt:i4>0</vt:i4>
      </vt:variant>
      <vt:variant>
        <vt:i4>5</vt:i4>
      </vt:variant>
      <vt:variant>
        <vt:lpwstr>mailto:zarenu.sen@telsiai.lt</vt:lpwstr>
      </vt:variant>
      <vt:variant>
        <vt:lpwstr/>
      </vt:variant>
      <vt:variant>
        <vt:i4>5177385</vt:i4>
      </vt:variant>
      <vt:variant>
        <vt:i4>240</vt:i4>
      </vt:variant>
      <vt:variant>
        <vt:i4>0</vt:i4>
      </vt:variant>
      <vt:variant>
        <vt:i4>5</vt:i4>
      </vt:variant>
      <vt:variant>
        <vt:lpwstr>mailto:viesvenu.sen@telsiai.lt</vt:lpwstr>
      </vt:variant>
      <vt:variant>
        <vt:lpwstr/>
      </vt:variant>
      <vt:variant>
        <vt:i4>2687065</vt:i4>
      </vt:variant>
      <vt:variant>
        <vt:i4>237</vt:i4>
      </vt:variant>
      <vt:variant>
        <vt:i4>0</vt:i4>
      </vt:variant>
      <vt:variant>
        <vt:i4>5</vt:i4>
      </vt:variant>
      <vt:variant>
        <vt:lpwstr>mailto:varniu.sen@telsiai.lt</vt:lpwstr>
      </vt:variant>
      <vt:variant>
        <vt:lpwstr/>
      </vt:variant>
      <vt:variant>
        <vt:i4>2555982</vt:i4>
      </vt:variant>
      <vt:variant>
        <vt:i4>234</vt:i4>
      </vt:variant>
      <vt:variant>
        <vt:i4>0</vt:i4>
      </vt:variant>
      <vt:variant>
        <vt:i4>5</vt:i4>
      </vt:variant>
      <vt:variant>
        <vt:lpwstr>mailto:upynos.sen@telsiai.lt</vt:lpwstr>
      </vt:variant>
      <vt:variant>
        <vt:lpwstr/>
      </vt:variant>
      <vt:variant>
        <vt:i4>1572976</vt:i4>
      </vt:variant>
      <vt:variant>
        <vt:i4>231</vt:i4>
      </vt:variant>
      <vt:variant>
        <vt:i4>0</vt:i4>
      </vt:variant>
      <vt:variant>
        <vt:i4>5</vt:i4>
      </vt:variant>
      <vt:variant>
        <vt:lpwstr>mailto:tryskiu.sen@telsiai.lt</vt:lpwstr>
      </vt:variant>
      <vt:variant>
        <vt:lpwstr/>
      </vt:variant>
      <vt:variant>
        <vt:i4>2949120</vt:i4>
      </vt:variant>
      <vt:variant>
        <vt:i4>228</vt:i4>
      </vt:variant>
      <vt:variant>
        <vt:i4>0</vt:i4>
      </vt:variant>
      <vt:variant>
        <vt:i4>5</vt:i4>
      </vt:variant>
      <vt:variant>
        <vt:lpwstr>mailto:%20ryskenu.sen@telsiai.lt</vt:lpwstr>
      </vt:variant>
      <vt:variant>
        <vt:lpwstr/>
      </vt:variant>
      <vt:variant>
        <vt:i4>4194359</vt:i4>
      </vt:variant>
      <vt:variant>
        <vt:i4>225</vt:i4>
      </vt:variant>
      <vt:variant>
        <vt:i4>0</vt:i4>
      </vt:variant>
      <vt:variant>
        <vt:i4>5</vt:i4>
      </vt:variant>
      <vt:variant>
        <vt:lpwstr>mailto:nevarenu.sen@telsiai.lt</vt:lpwstr>
      </vt:variant>
      <vt:variant>
        <vt:lpwstr/>
      </vt:variant>
      <vt:variant>
        <vt:i4>2228302</vt:i4>
      </vt:variant>
      <vt:variant>
        <vt:i4>222</vt:i4>
      </vt:variant>
      <vt:variant>
        <vt:i4>0</vt:i4>
      </vt:variant>
      <vt:variant>
        <vt:i4>5</vt:i4>
      </vt:variant>
      <vt:variant>
        <vt:lpwstr>mailto:luokes.sen@telsiai.lt</vt:lpwstr>
      </vt:variant>
      <vt:variant>
        <vt:lpwstr/>
      </vt:variant>
      <vt:variant>
        <vt:i4>6225977</vt:i4>
      </vt:variant>
      <vt:variant>
        <vt:i4>219</vt:i4>
      </vt:variant>
      <vt:variant>
        <vt:i4>0</vt:i4>
      </vt:variant>
      <vt:variant>
        <vt:i4>5</vt:i4>
      </vt:variant>
      <vt:variant>
        <vt:lpwstr>mailto:gadunavo.sen@telsiai.lt</vt:lpwstr>
      </vt:variant>
      <vt:variant>
        <vt:lpwstr/>
      </vt:variant>
      <vt:variant>
        <vt:i4>4653105</vt:i4>
      </vt:variant>
      <vt:variant>
        <vt:i4>216</vt:i4>
      </vt:variant>
      <vt:variant>
        <vt:i4>0</vt:i4>
      </vt:variant>
      <vt:variant>
        <vt:i4>5</vt:i4>
      </vt:variant>
      <vt:variant>
        <vt:lpwstr>mailto:degaiciu.sen@telsiai.lt</vt:lpwstr>
      </vt:variant>
      <vt:variant>
        <vt:lpwstr/>
      </vt:variant>
      <vt:variant>
        <vt:i4>7340062</vt:i4>
      </vt:variant>
      <vt:variant>
        <vt:i4>213</vt:i4>
      </vt:variant>
      <vt:variant>
        <vt:i4>0</vt:i4>
      </vt:variant>
      <vt:variant>
        <vt:i4>5</vt:i4>
      </vt:variant>
      <vt:variant>
        <vt:lpwstr>mailto:soc.parama@telsiai.lt</vt:lpwstr>
      </vt:variant>
      <vt:variant>
        <vt:lpwstr/>
      </vt:variant>
      <vt:variant>
        <vt:i4>63</vt:i4>
      </vt:variant>
      <vt:variant>
        <vt:i4>210</vt:i4>
      </vt:variant>
      <vt:variant>
        <vt:i4>0</vt:i4>
      </vt:variant>
      <vt:variant>
        <vt:i4>5</vt:i4>
      </vt:variant>
      <vt:variant>
        <vt:lpwstr>mailto:info@telsiai.lt</vt:lpwstr>
      </vt:variant>
      <vt:variant>
        <vt:lpwstr/>
      </vt:variant>
      <vt:variant>
        <vt:i4>2883627</vt:i4>
      </vt:variant>
      <vt:variant>
        <vt:i4>207</vt:i4>
      </vt:variant>
      <vt:variant>
        <vt:i4>0</vt:i4>
      </vt:variant>
      <vt:variant>
        <vt:i4>5</vt:i4>
      </vt:variant>
      <vt:variant>
        <vt:lpwstr>https://www.telsiai.lt/go.php/lit/Socialines-paslaugos</vt:lpwstr>
      </vt:variant>
      <vt:variant>
        <vt:lpwstr/>
      </vt:variant>
      <vt:variant>
        <vt:i4>3080307</vt:i4>
      </vt:variant>
      <vt:variant>
        <vt:i4>204</vt:i4>
      </vt:variant>
      <vt:variant>
        <vt:i4>0</vt:i4>
      </vt:variant>
      <vt:variant>
        <vt:i4>5</vt:i4>
      </vt:variant>
      <vt:variant>
        <vt:lpwstr>https://www.telsiusn.lt/apklausos/</vt:lpwstr>
      </vt:variant>
      <vt:variant>
        <vt:lpwstr/>
      </vt:variant>
      <vt:variant>
        <vt:i4>983070</vt:i4>
      </vt:variant>
      <vt:variant>
        <vt:i4>201</vt:i4>
      </vt:variant>
      <vt:variant>
        <vt:i4>0</vt:i4>
      </vt:variant>
      <vt:variant>
        <vt:i4>5</vt:i4>
      </vt:variant>
      <vt:variant>
        <vt:lpwstr>http://195.182.76.101/videov3/Conference</vt:lpwstr>
      </vt:variant>
      <vt:variant>
        <vt:lpwstr/>
      </vt:variant>
      <vt:variant>
        <vt:i4>3932258</vt:i4>
      </vt:variant>
      <vt:variant>
        <vt:i4>198</vt:i4>
      </vt:variant>
      <vt:variant>
        <vt:i4>0</vt:i4>
      </vt:variant>
      <vt:variant>
        <vt:i4>5</vt:i4>
      </vt:variant>
      <vt:variant>
        <vt:lpwstr>https://www.telsiai.lt/go.php/lit/Posedziai</vt:lpwstr>
      </vt:variant>
      <vt:variant>
        <vt:lpwstr/>
      </vt:variant>
      <vt:variant>
        <vt:i4>6422625</vt:i4>
      </vt:variant>
      <vt:variant>
        <vt:i4>195</vt:i4>
      </vt:variant>
      <vt:variant>
        <vt:i4>0</vt:i4>
      </vt:variant>
      <vt:variant>
        <vt:i4>5</vt:i4>
      </vt:variant>
      <vt:variant>
        <vt:lpwstr>https://www.telsiai.lt/go.php/lit/Prisijungimas-gyventojams</vt:lpwstr>
      </vt:variant>
      <vt:variant>
        <vt:lpwstr/>
      </vt:variant>
      <vt:variant>
        <vt:i4>2883696</vt:i4>
      </vt:variant>
      <vt:variant>
        <vt:i4>192</vt:i4>
      </vt:variant>
      <vt:variant>
        <vt:i4>0</vt:i4>
      </vt:variant>
      <vt:variant>
        <vt:i4>5</vt:i4>
      </vt:variant>
      <vt:variant>
        <vt:lpwstr>https://www.telsiai.lt/go.php/lit/Naujienos</vt:lpwstr>
      </vt:variant>
      <vt:variant>
        <vt:lpwstr/>
      </vt:variant>
      <vt:variant>
        <vt:i4>3145784</vt:i4>
      </vt:variant>
      <vt:variant>
        <vt:i4>189</vt:i4>
      </vt:variant>
      <vt:variant>
        <vt:i4>0</vt:i4>
      </vt:variant>
      <vt:variant>
        <vt:i4>5</vt:i4>
      </vt:variant>
      <vt:variant>
        <vt:lpwstr>https://www.telsiusn.lt/korupcijos-prevencija/</vt:lpwstr>
      </vt:variant>
      <vt:variant>
        <vt:lpwstr/>
      </vt:variant>
      <vt:variant>
        <vt:i4>3407917</vt:i4>
      </vt:variant>
      <vt:variant>
        <vt:i4>186</vt:i4>
      </vt:variant>
      <vt:variant>
        <vt:i4>0</vt:i4>
      </vt:variant>
      <vt:variant>
        <vt:i4>5</vt:i4>
      </vt:variant>
      <vt:variant>
        <vt:lpwstr>https://www.telsiai.lt/go.php/lit/Korupcijos-prevencija</vt:lpwstr>
      </vt:variant>
      <vt:variant>
        <vt:lpwstr/>
      </vt:variant>
      <vt:variant>
        <vt:i4>3342378</vt:i4>
      </vt:variant>
      <vt:variant>
        <vt:i4>183</vt:i4>
      </vt:variant>
      <vt:variant>
        <vt:i4>0</vt:i4>
      </vt:variant>
      <vt:variant>
        <vt:i4>5</vt:i4>
      </vt:variant>
      <vt:variant>
        <vt:lpwstr>https://www.telsiai.lt/go.php/lit/Naujienu-prenumerata</vt:lpwstr>
      </vt:variant>
      <vt:variant>
        <vt:lpwstr/>
      </vt:variant>
      <vt:variant>
        <vt:i4>1507416</vt:i4>
      </vt:variant>
      <vt:variant>
        <vt:i4>180</vt:i4>
      </vt:variant>
      <vt:variant>
        <vt:i4>0</vt:i4>
      </vt:variant>
      <vt:variant>
        <vt:i4>5</vt:i4>
      </vt:variant>
      <vt:variant>
        <vt:lpwstr>http://www.telsiuvaikuglobosnamai.lt/</vt:lpwstr>
      </vt:variant>
      <vt:variant>
        <vt:lpwstr/>
      </vt:variant>
      <vt:variant>
        <vt:i4>2883627</vt:i4>
      </vt:variant>
      <vt:variant>
        <vt:i4>177</vt:i4>
      </vt:variant>
      <vt:variant>
        <vt:i4>0</vt:i4>
      </vt:variant>
      <vt:variant>
        <vt:i4>5</vt:i4>
      </vt:variant>
      <vt:variant>
        <vt:lpwstr>https://www.telsiai.lt/go.php/lit/Socialines-paslaugos</vt:lpwstr>
      </vt:variant>
      <vt:variant>
        <vt:lpwstr/>
      </vt:variant>
      <vt:variant>
        <vt:i4>3670048</vt:i4>
      </vt:variant>
      <vt:variant>
        <vt:i4>174</vt:i4>
      </vt:variant>
      <vt:variant>
        <vt:i4>0</vt:i4>
      </vt:variant>
      <vt:variant>
        <vt:i4>5</vt:i4>
      </vt:variant>
      <vt:variant>
        <vt:lpwstr>https://www.lietuva.gov.lt/</vt:lpwstr>
      </vt:variant>
      <vt:variant>
        <vt:lpwstr/>
      </vt:variant>
      <vt:variant>
        <vt:i4>7340062</vt:i4>
      </vt:variant>
      <vt:variant>
        <vt:i4>171</vt:i4>
      </vt:variant>
      <vt:variant>
        <vt:i4>0</vt:i4>
      </vt:variant>
      <vt:variant>
        <vt:i4>5</vt:i4>
      </vt:variant>
      <vt:variant>
        <vt:lpwstr>mailto:soc.parama@telsiai.lt</vt:lpwstr>
      </vt:variant>
      <vt:variant>
        <vt:lpwstr/>
      </vt:variant>
      <vt:variant>
        <vt:i4>63</vt:i4>
      </vt:variant>
      <vt:variant>
        <vt:i4>168</vt:i4>
      </vt:variant>
      <vt:variant>
        <vt:i4>0</vt:i4>
      </vt:variant>
      <vt:variant>
        <vt:i4>5</vt:i4>
      </vt:variant>
      <vt:variant>
        <vt:lpwstr>mailto:info@telsiai.lt</vt:lpwstr>
      </vt:variant>
      <vt:variant>
        <vt:lpwstr/>
      </vt:variant>
      <vt:variant>
        <vt:i4>1245245</vt:i4>
      </vt:variant>
      <vt:variant>
        <vt:i4>161</vt:i4>
      </vt:variant>
      <vt:variant>
        <vt:i4>0</vt:i4>
      </vt:variant>
      <vt:variant>
        <vt:i4>5</vt:i4>
      </vt:variant>
      <vt:variant>
        <vt:lpwstr/>
      </vt:variant>
      <vt:variant>
        <vt:lpwstr>_Toc82510007</vt:lpwstr>
      </vt:variant>
      <vt:variant>
        <vt:i4>1179709</vt:i4>
      </vt:variant>
      <vt:variant>
        <vt:i4>155</vt:i4>
      </vt:variant>
      <vt:variant>
        <vt:i4>0</vt:i4>
      </vt:variant>
      <vt:variant>
        <vt:i4>5</vt:i4>
      </vt:variant>
      <vt:variant>
        <vt:lpwstr/>
      </vt:variant>
      <vt:variant>
        <vt:lpwstr>_Toc82510006</vt:lpwstr>
      </vt:variant>
      <vt:variant>
        <vt:i4>1114173</vt:i4>
      </vt:variant>
      <vt:variant>
        <vt:i4>149</vt:i4>
      </vt:variant>
      <vt:variant>
        <vt:i4>0</vt:i4>
      </vt:variant>
      <vt:variant>
        <vt:i4>5</vt:i4>
      </vt:variant>
      <vt:variant>
        <vt:lpwstr/>
      </vt:variant>
      <vt:variant>
        <vt:lpwstr>_Toc82510005</vt:lpwstr>
      </vt:variant>
      <vt:variant>
        <vt:i4>1048637</vt:i4>
      </vt:variant>
      <vt:variant>
        <vt:i4>143</vt:i4>
      </vt:variant>
      <vt:variant>
        <vt:i4>0</vt:i4>
      </vt:variant>
      <vt:variant>
        <vt:i4>5</vt:i4>
      </vt:variant>
      <vt:variant>
        <vt:lpwstr/>
      </vt:variant>
      <vt:variant>
        <vt:lpwstr>_Toc82510004</vt:lpwstr>
      </vt:variant>
      <vt:variant>
        <vt:i4>1507389</vt:i4>
      </vt:variant>
      <vt:variant>
        <vt:i4>137</vt:i4>
      </vt:variant>
      <vt:variant>
        <vt:i4>0</vt:i4>
      </vt:variant>
      <vt:variant>
        <vt:i4>5</vt:i4>
      </vt:variant>
      <vt:variant>
        <vt:lpwstr/>
      </vt:variant>
      <vt:variant>
        <vt:lpwstr>_Toc82510003</vt:lpwstr>
      </vt:variant>
      <vt:variant>
        <vt:i4>1441853</vt:i4>
      </vt:variant>
      <vt:variant>
        <vt:i4>131</vt:i4>
      </vt:variant>
      <vt:variant>
        <vt:i4>0</vt:i4>
      </vt:variant>
      <vt:variant>
        <vt:i4>5</vt:i4>
      </vt:variant>
      <vt:variant>
        <vt:lpwstr/>
      </vt:variant>
      <vt:variant>
        <vt:lpwstr>_Toc82510002</vt:lpwstr>
      </vt:variant>
      <vt:variant>
        <vt:i4>1376317</vt:i4>
      </vt:variant>
      <vt:variant>
        <vt:i4>125</vt:i4>
      </vt:variant>
      <vt:variant>
        <vt:i4>0</vt:i4>
      </vt:variant>
      <vt:variant>
        <vt:i4>5</vt:i4>
      </vt:variant>
      <vt:variant>
        <vt:lpwstr/>
      </vt:variant>
      <vt:variant>
        <vt:lpwstr>_Toc82510001</vt:lpwstr>
      </vt:variant>
      <vt:variant>
        <vt:i4>1310781</vt:i4>
      </vt:variant>
      <vt:variant>
        <vt:i4>119</vt:i4>
      </vt:variant>
      <vt:variant>
        <vt:i4>0</vt:i4>
      </vt:variant>
      <vt:variant>
        <vt:i4>5</vt:i4>
      </vt:variant>
      <vt:variant>
        <vt:lpwstr/>
      </vt:variant>
      <vt:variant>
        <vt:lpwstr>_Toc82510000</vt:lpwstr>
      </vt:variant>
      <vt:variant>
        <vt:i4>1376317</vt:i4>
      </vt:variant>
      <vt:variant>
        <vt:i4>113</vt:i4>
      </vt:variant>
      <vt:variant>
        <vt:i4>0</vt:i4>
      </vt:variant>
      <vt:variant>
        <vt:i4>5</vt:i4>
      </vt:variant>
      <vt:variant>
        <vt:lpwstr/>
      </vt:variant>
      <vt:variant>
        <vt:lpwstr>_Toc82509999</vt:lpwstr>
      </vt:variant>
      <vt:variant>
        <vt:i4>1310781</vt:i4>
      </vt:variant>
      <vt:variant>
        <vt:i4>107</vt:i4>
      </vt:variant>
      <vt:variant>
        <vt:i4>0</vt:i4>
      </vt:variant>
      <vt:variant>
        <vt:i4>5</vt:i4>
      </vt:variant>
      <vt:variant>
        <vt:lpwstr/>
      </vt:variant>
      <vt:variant>
        <vt:lpwstr>_Toc82509998</vt:lpwstr>
      </vt:variant>
      <vt:variant>
        <vt:i4>1769533</vt:i4>
      </vt:variant>
      <vt:variant>
        <vt:i4>101</vt:i4>
      </vt:variant>
      <vt:variant>
        <vt:i4>0</vt:i4>
      </vt:variant>
      <vt:variant>
        <vt:i4>5</vt:i4>
      </vt:variant>
      <vt:variant>
        <vt:lpwstr/>
      </vt:variant>
      <vt:variant>
        <vt:lpwstr>_Toc82509997</vt:lpwstr>
      </vt:variant>
      <vt:variant>
        <vt:i4>1703997</vt:i4>
      </vt:variant>
      <vt:variant>
        <vt:i4>95</vt:i4>
      </vt:variant>
      <vt:variant>
        <vt:i4>0</vt:i4>
      </vt:variant>
      <vt:variant>
        <vt:i4>5</vt:i4>
      </vt:variant>
      <vt:variant>
        <vt:lpwstr/>
      </vt:variant>
      <vt:variant>
        <vt:lpwstr>_Toc82509996</vt:lpwstr>
      </vt:variant>
      <vt:variant>
        <vt:i4>1638461</vt:i4>
      </vt:variant>
      <vt:variant>
        <vt:i4>89</vt:i4>
      </vt:variant>
      <vt:variant>
        <vt:i4>0</vt:i4>
      </vt:variant>
      <vt:variant>
        <vt:i4>5</vt:i4>
      </vt:variant>
      <vt:variant>
        <vt:lpwstr/>
      </vt:variant>
      <vt:variant>
        <vt:lpwstr>_Toc82509995</vt:lpwstr>
      </vt:variant>
      <vt:variant>
        <vt:i4>1572925</vt:i4>
      </vt:variant>
      <vt:variant>
        <vt:i4>83</vt:i4>
      </vt:variant>
      <vt:variant>
        <vt:i4>0</vt:i4>
      </vt:variant>
      <vt:variant>
        <vt:i4>5</vt:i4>
      </vt:variant>
      <vt:variant>
        <vt:lpwstr/>
      </vt:variant>
      <vt:variant>
        <vt:lpwstr>_Toc82509994</vt:lpwstr>
      </vt:variant>
      <vt:variant>
        <vt:i4>2031677</vt:i4>
      </vt:variant>
      <vt:variant>
        <vt:i4>77</vt:i4>
      </vt:variant>
      <vt:variant>
        <vt:i4>0</vt:i4>
      </vt:variant>
      <vt:variant>
        <vt:i4>5</vt:i4>
      </vt:variant>
      <vt:variant>
        <vt:lpwstr/>
      </vt:variant>
      <vt:variant>
        <vt:lpwstr>_Toc82509993</vt:lpwstr>
      </vt:variant>
      <vt:variant>
        <vt:i4>1966141</vt:i4>
      </vt:variant>
      <vt:variant>
        <vt:i4>71</vt:i4>
      </vt:variant>
      <vt:variant>
        <vt:i4>0</vt:i4>
      </vt:variant>
      <vt:variant>
        <vt:i4>5</vt:i4>
      </vt:variant>
      <vt:variant>
        <vt:lpwstr/>
      </vt:variant>
      <vt:variant>
        <vt:lpwstr>_Toc82509992</vt:lpwstr>
      </vt:variant>
      <vt:variant>
        <vt:i4>1900605</vt:i4>
      </vt:variant>
      <vt:variant>
        <vt:i4>65</vt:i4>
      </vt:variant>
      <vt:variant>
        <vt:i4>0</vt:i4>
      </vt:variant>
      <vt:variant>
        <vt:i4>5</vt:i4>
      </vt:variant>
      <vt:variant>
        <vt:lpwstr/>
      </vt:variant>
      <vt:variant>
        <vt:lpwstr>_Toc82509991</vt:lpwstr>
      </vt:variant>
      <vt:variant>
        <vt:i4>1835069</vt:i4>
      </vt:variant>
      <vt:variant>
        <vt:i4>59</vt:i4>
      </vt:variant>
      <vt:variant>
        <vt:i4>0</vt:i4>
      </vt:variant>
      <vt:variant>
        <vt:i4>5</vt:i4>
      </vt:variant>
      <vt:variant>
        <vt:lpwstr/>
      </vt:variant>
      <vt:variant>
        <vt:lpwstr>_Toc82509990</vt:lpwstr>
      </vt:variant>
      <vt:variant>
        <vt:i4>1376316</vt:i4>
      </vt:variant>
      <vt:variant>
        <vt:i4>53</vt:i4>
      </vt:variant>
      <vt:variant>
        <vt:i4>0</vt:i4>
      </vt:variant>
      <vt:variant>
        <vt:i4>5</vt:i4>
      </vt:variant>
      <vt:variant>
        <vt:lpwstr/>
      </vt:variant>
      <vt:variant>
        <vt:lpwstr>_Toc82509989</vt:lpwstr>
      </vt:variant>
      <vt:variant>
        <vt:i4>1310780</vt:i4>
      </vt:variant>
      <vt:variant>
        <vt:i4>47</vt:i4>
      </vt:variant>
      <vt:variant>
        <vt:i4>0</vt:i4>
      </vt:variant>
      <vt:variant>
        <vt:i4>5</vt:i4>
      </vt:variant>
      <vt:variant>
        <vt:lpwstr/>
      </vt:variant>
      <vt:variant>
        <vt:lpwstr>_Toc82509988</vt:lpwstr>
      </vt:variant>
      <vt:variant>
        <vt:i4>1572924</vt:i4>
      </vt:variant>
      <vt:variant>
        <vt:i4>41</vt:i4>
      </vt:variant>
      <vt:variant>
        <vt:i4>0</vt:i4>
      </vt:variant>
      <vt:variant>
        <vt:i4>5</vt:i4>
      </vt:variant>
      <vt:variant>
        <vt:lpwstr/>
      </vt:variant>
      <vt:variant>
        <vt:lpwstr>_Toc82509984</vt:lpwstr>
      </vt:variant>
      <vt:variant>
        <vt:i4>2031676</vt:i4>
      </vt:variant>
      <vt:variant>
        <vt:i4>35</vt:i4>
      </vt:variant>
      <vt:variant>
        <vt:i4>0</vt:i4>
      </vt:variant>
      <vt:variant>
        <vt:i4>5</vt:i4>
      </vt:variant>
      <vt:variant>
        <vt:lpwstr/>
      </vt:variant>
      <vt:variant>
        <vt:lpwstr>_Toc82509983</vt:lpwstr>
      </vt:variant>
      <vt:variant>
        <vt:i4>1966140</vt:i4>
      </vt:variant>
      <vt:variant>
        <vt:i4>29</vt:i4>
      </vt:variant>
      <vt:variant>
        <vt:i4>0</vt:i4>
      </vt:variant>
      <vt:variant>
        <vt:i4>5</vt:i4>
      </vt:variant>
      <vt:variant>
        <vt:lpwstr/>
      </vt:variant>
      <vt:variant>
        <vt:lpwstr>_Toc82509982</vt:lpwstr>
      </vt:variant>
      <vt:variant>
        <vt:i4>1900604</vt:i4>
      </vt:variant>
      <vt:variant>
        <vt:i4>23</vt:i4>
      </vt:variant>
      <vt:variant>
        <vt:i4>0</vt:i4>
      </vt:variant>
      <vt:variant>
        <vt:i4>5</vt:i4>
      </vt:variant>
      <vt:variant>
        <vt:lpwstr/>
      </vt:variant>
      <vt:variant>
        <vt:lpwstr>_Toc82509981</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subject/>
  <dc:creator>vartotojas</dc:creator>
  <cp:keywords/>
  <cp:lastModifiedBy>adlibuser</cp:lastModifiedBy>
  <cp:revision>2</cp:revision>
  <cp:lastPrinted>2021-09-22T13:38:00Z</cp:lastPrinted>
  <dcterms:created xsi:type="dcterms:W3CDTF">2021-09-28T11:39:00Z</dcterms:created>
  <dcterms:modified xsi:type="dcterms:W3CDTF">2021-09-28T11:39:00Z</dcterms:modified>
</cp:coreProperties>
</file>