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41662454c70a4f9d9736002a10a39587"/>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2E3DEFFA" wp14:editId="192C114E">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IŠMOKŲ VAIKAMS ĮSTATYMO NR. I-621 9 STRAIPSNIO PAKEITIMO</w:t>
          </w:r>
        </w:p>
        <w:p>
          <w:pPr>
            <w:jc w:val="center"/>
            <w:rPr>
              <w:caps/>
            </w:rPr>
          </w:pPr>
          <w:r>
            <w:rPr>
              <w:b/>
              <w:caps/>
            </w:rPr>
            <w:t>ĮSTATYMAS</w:t>
          </w:r>
        </w:p>
        <w:p>
          <w:pPr>
            <w:jc w:val="center"/>
            <w:rPr>
              <w:b/>
              <w:caps/>
            </w:rPr>
          </w:pPr>
        </w:p>
        <w:p>
          <w:pPr>
            <w:jc w:val="center"/>
            <w:rPr>
              <w:szCs w:val="24"/>
            </w:rPr>
          </w:pPr>
          <w:r>
            <w:rPr>
              <w:szCs w:val="24"/>
              <w:lang w:val="en-US"/>
            </w:rPr>
            <w:t>2019</w:t>
          </w:r>
          <w:r>
            <w:rPr>
              <w:szCs w:val="24"/>
            </w:rPr>
            <w:t xml:space="preserve"> m. </w:t>
          </w:r>
          <w:r>
            <w:rPr>
              <w:szCs w:val="24"/>
              <w:lang w:val="en-US"/>
            </w:rPr>
            <w:t>spalio</w:t>
          </w:r>
          <w:r>
            <w:rPr>
              <w:szCs w:val="24"/>
            </w:rPr>
            <w:t xml:space="preserve"> </w:t>
          </w:r>
          <w:r>
            <w:rPr>
              <w:szCs w:val="24"/>
              <w:lang w:val="en-US"/>
            </w:rPr>
            <w:t>17</w:t>
          </w:r>
          <w:r>
            <w:rPr>
              <w:szCs w:val="24"/>
            </w:rPr>
            <w:t xml:space="preserve"> d. Nr. </w:t>
          </w:r>
          <w:r>
            <w:rPr>
              <w:szCs w:val="24"/>
              <w:lang w:val="en-US"/>
            </w:rPr>
            <w:t>XIII-2490</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c2b89036e2ff4cc99c10fd375e574f2a"/>
            <w:lock w:val="sdtLocked"/>
            <w:richText/>
          </w:sdtPr>
          <w:sdtContent>
            <w:p>
              <w:pPr>
                <w:spacing w:line="360" w:lineRule="auto"/>
                <w:ind w:firstLine="720"/>
                <w:jc w:val="both"/>
                <w:rPr>
                  <w:b/>
                  <w:szCs w:val="24"/>
                </w:rPr>
              </w:pPr>
              <w:sdt>
                <w:sdtPr>
                  <w:alias w:val="Numeris"/>
                  <w:tag w:val="nr_c2b89036e2ff4cc99c10fd375e574f2a"/>
                  <w:lock w:val="sdtLocked"/>
                  <w:richText/>
                </w:sdtPr>
                <w:sdtContent>
                  <w:r>
                    <w:rPr>
                      <w:b/>
                      <w:szCs w:val="24"/>
                    </w:rPr>
                    <w:t>1</w:t>
                  </w:r>
                </w:sdtContent>
              </w:sdt>
              <w:r>
                <w:rPr>
                  <w:b/>
                  <w:szCs w:val="24"/>
                </w:rPr>
                <w:t xml:space="preserve"> straipsnis. </w:t>
              </w:r>
              <w:sdt>
                <w:sdtPr>
                  <w:alias w:val="Pavadinimas"/>
                  <w:tag w:val="title_c2b89036e2ff4cc99c10fd375e574f2a"/>
                  <w:lock w:val="sdtLocked"/>
                  <w:richText/>
                </w:sdtPr>
                <w:sdtContent>
                  <w:r>
                    <w:rPr>
                      <w:b/>
                      <w:szCs w:val="24"/>
                    </w:rPr>
                    <w:t>9 straipsnio pakeitimas</w:t>
                  </w:r>
                </w:sdtContent>
              </w:sdt>
            </w:p>
            <w:sdt>
              <w:sdtPr>
                <w:alias w:val="1 str. 1 d."/>
                <w:tag w:val="part_5c76e6b224214a4ab2beca9ead8abda8"/>
                <w:lock w:val="sdtLocked"/>
                <w:richText/>
              </w:sdtPr>
              <w:sdtContent>
                <w:p>
                  <w:pPr>
                    <w:suppressAutoHyphens/>
                    <w:spacing w:line="360" w:lineRule="auto"/>
                    <w:ind w:firstLine="720"/>
                    <w:jc w:val="both"/>
                    <w:textAlignment w:val="baseline"/>
                    <w:rPr>
                      <w:rFonts w:ascii="Calibri" w:eastAsia="Calibri" w:hAnsi="Calibri"/>
                      <w:sz w:val="22"/>
                      <w:szCs w:val="22"/>
                    </w:rPr>
                  </w:pPr>
                  <w:sdt>
                    <w:sdtPr>
                      <w:alias w:val="Numeris"/>
                      <w:tag w:val="nr_5c76e6b224214a4ab2beca9ead8abda8"/>
                      <w:lock w:val="sdtLocked"/>
                      <w:richText/>
                    </w:sdtPr>
                    <w:sdtContent>
                      <w:r>
                        <w:rPr>
                          <w:rFonts w:eastAsia="Calibri"/>
                          <w:szCs w:val="24"/>
                        </w:rPr>
                        <w:t>1</w:t>
                      </w:r>
                    </w:sdtContent>
                  </w:sdt>
                  <w:r>
                    <w:rPr>
                      <w:rFonts w:eastAsia="Calibri"/>
                      <w:szCs w:val="24"/>
                    </w:rPr>
                    <w:t>. Pakeisti 9 straipsnio 1 dalį ir ją išdėstyti taip:</w:t>
                  </w:r>
                </w:p>
                <w:sdt>
                  <w:sdtPr>
                    <w:alias w:val="citata"/>
                    <w:tag w:val="part_bf3050fd59984c04a0fffffbc01a86e1"/>
                    <w:lock w:val="sdtLocked"/>
                    <w:richText/>
                  </w:sdtPr>
                  <w:sdtContent>
                    <w:sdt>
                      <w:sdtPr>
                        <w:alias w:val="1 d."/>
                        <w:tag w:val="part_458d414f705443cd9ac392826052d482"/>
                        <w:lock w:val="sdtLocked"/>
                        <w:richText/>
                      </w:sdtPr>
                      <w:sdtContent>
                        <w:p>
                          <w:pPr>
                            <w:spacing w:line="360" w:lineRule="auto"/>
                            <w:ind w:firstLine="720"/>
                            <w:jc w:val="both"/>
                            <w:rPr>
                              <w:rFonts w:ascii="TimesLT" w:hAnsi="TimesLT"/>
                            </w:rPr>
                          </w:pPr>
                          <w:r>
                            <w:rPr>
                              <w:szCs w:val="24"/>
                            </w:rPr>
                            <w:t>„</w:t>
                          </w:r>
                          <w:sdt>
                            <w:sdtPr>
                              <w:alias w:val="Numeris"/>
                              <w:tag w:val="nr_458d414f705443cd9ac392826052d482"/>
                              <w:lock w:val="sdtLocked"/>
                              <w:richText/>
                            </w:sdtPr>
                            <w:sdtContent>
                              <w:r>
                                <w:rPr>
                                  <w:szCs w:val="24"/>
                                </w:rPr>
                                <w:t>1</w:t>
                              </w:r>
                            </w:sdtContent>
                          </w:sdt>
                          <w:r>
                            <w:rPr>
                              <w:szCs w:val="24"/>
                            </w:rPr>
                            <w:t>. Auginančiam vaiką vienam iš vaiko tėvų (ar turimam vieninteliam iš tėvų) (įtėvių) ar vaiko globėjui</w:t>
                          </w:r>
                          <w:r>
                            <w:rPr>
                              <w:color w:val="000000"/>
                              <w:szCs w:val="24"/>
                            </w:rPr>
                            <w:t xml:space="preserve"> </w:t>
                          </w:r>
                          <w:r>
                            <w:rPr>
                              <w:szCs w:val="24"/>
                            </w:rPr>
                            <w:t xml:space="preserve">mokymosi ar studijų laikotarpiu ir 12 mėnesių po mokymosi ar studijų baigimo dienos, </w:t>
                          </w:r>
                          <w:r>
                            <w:rPr>
                              <w:color w:val="000000"/>
                              <w:szCs w:val="24"/>
                            </w:rPr>
                            <w:t>jeigu</w:t>
                          </w:r>
                          <w:r>
                            <w:rPr>
                              <w:szCs w:val="24"/>
                            </w:rPr>
                            <w:t xml:space="preserve"> jis mokosi (mokėsi) pagal formaliojo profesinio mokymo programą (įskaitant ir profesinio mokymo įstaigose besimokančius pagal bendrojo ugdymo programą kartu su profesinio mokymo programa nuo mokymosi pagal profesinio mokymo programą pradžios iki jos pabaigos) ar studijuoja (studijavo) aukštojoje mokykloje pagal nuolatinės studijų formos programą, iki jam sukaks 26 metai, arba jeigu jis studijuoja (studijavo) doktorantūroje ar rezidentūroje, iki jam sukaks 30 metų (įskaitant ir akademinių atostogų dėl nėštumo ar vaiko priežiūros laikotarpį), ir jeigu pagal Lietuvos Respublikos ligos ir motinystės socialinio draudimo įstatymą jis neturi </w:t>
                          </w:r>
                          <w:r>
                            <w:rPr>
                              <w:color w:val="000000"/>
                              <w:szCs w:val="24"/>
                            </w:rPr>
                            <w:t>(neturėjo)</w:t>
                          </w:r>
                          <w:r>
                            <w:rPr>
                              <w:szCs w:val="24"/>
                            </w:rPr>
                            <w:t xml:space="preserve"> teisės gauti vaiko priežiūros išmokos, skiriama 6 bazinių socialinių išmokų dydžio išmoka per mėnesį. Ši išmoka mokama nuo vaiko gimimo dienos, iki vaikui sukaks 2 metai.“</w:t>
                          </w:r>
                        </w:p>
                      </w:sdtContent>
                    </w:sdt>
                  </w:sdtContent>
                </w:sdt>
              </w:sdtContent>
            </w:sdt>
            <w:sdt>
              <w:sdtPr>
                <w:alias w:val="1 str. 2 d."/>
                <w:tag w:val="part_4efec6e9a3e5497d94dbfe7a6e784daf"/>
                <w:lock w:val="sdtLocked"/>
                <w:richText/>
              </w:sdtPr>
              <w:sdtContent>
                <w:p>
                  <w:pPr>
                    <w:suppressAutoHyphens/>
                    <w:spacing w:line="360" w:lineRule="auto"/>
                    <w:ind w:firstLine="720"/>
                    <w:jc w:val="both"/>
                    <w:textAlignment w:val="baseline"/>
                    <w:rPr>
                      <w:rFonts w:eastAsia="Calibri"/>
                      <w:szCs w:val="24"/>
                    </w:rPr>
                  </w:pPr>
                  <w:sdt>
                    <w:sdtPr>
                      <w:alias w:val="Numeris"/>
                      <w:tag w:val="nr_4efec6e9a3e5497d94dbfe7a6e784daf"/>
                      <w:lock w:val="sdtLocked"/>
                      <w:richText/>
                    </w:sdtPr>
                    <w:sdtContent>
                      <w:r>
                        <w:rPr>
                          <w:rFonts w:eastAsia="Calibri"/>
                          <w:szCs w:val="24"/>
                        </w:rPr>
                        <w:t>2</w:t>
                      </w:r>
                    </w:sdtContent>
                  </w:sdt>
                  <w:r>
                    <w:rPr>
                      <w:rFonts w:eastAsia="Calibri"/>
                      <w:szCs w:val="24"/>
                    </w:rPr>
                    <w:t>. Pakeisti 9 straipsnio 3 dalies 2 punktą ir jį išdėstyti taip:</w:t>
                  </w:r>
                </w:p>
                <w:sdt>
                  <w:sdtPr>
                    <w:alias w:val="citata"/>
                    <w:tag w:val="part_7349f61ea56e4ce6b7af7609941f2673"/>
                    <w:lock w:val="sdtLocked"/>
                    <w:richText/>
                  </w:sdtPr>
                  <w:sdtContent>
                    <w:sdt>
                      <w:sdtPr>
                        <w:alias w:val="2 p."/>
                        <w:tag w:val="part_1e1b4771385c41d9875be23fe67e72bb"/>
                        <w:lock w:val="sdtLocked"/>
                        <w:richText/>
                      </w:sdtPr>
                      <w:sdtContent>
                        <w:p>
                          <w:pPr>
                            <w:tabs>
                              <w:tab w:val="left" w:pos="567"/>
                            </w:tabs>
                            <w:spacing w:line="360" w:lineRule="auto"/>
                            <w:ind w:firstLine="720"/>
                            <w:jc w:val="both"/>
                            <w:rPr>
                              <w:rFonts w:ascii="TimesLT" w:hAnsi="TimesLT"/>
                            </w:rPr>
                          </w:pPr>
                          <w:r>
                            <w:rPr>
                              <w:szCs w:val="24"/>
                            </w:rPr>
                            <w:t>„</w:t>
                          </w:r>
                          <w:sdt>
                            <w:sdtPr>
                              <w:alias w:val="Numeris"/>
                              <w:tag w:val="nr_1e1b4771385c41d9875be23fe67e72bb"/>
                              <w:lock w:val="sdtLocked"/>
                              <w:richText/>
                            </w:sdtPr>
                            <w:sdtContent>
                              <w:r>
                                <w:rPr>
                                  <w:szCs w:val="24"/>
                                </w:rPr>
                                <w:t>2</w:t>
                              </w:r>
                            </w:sdtContent>
                          </w:sdt>
                          <w:r>
                            <w:rPr>
                              <w:szCs w:val="24"/>
                            </w:rPr>
                            <w:t>) kitam iš vaiko tėvų (įtėvių) ar globėjui, ar vienam iš vaiko senelių už tą patį vaiką yra paskirta ar už visą priklausiusį laikotarpį buvo išmokėta vaiko priežiūros išmoka pagal Ligos ir motinystės socialinio draudimo įstatymą;“.</w:t>
                          </w:r>
                        </w:p>
                        <w:p>
                          <w:pPr>
                            <w:spacing w:line="360" w:lineRule="auto"/>
                            <w:ind w:firstLine="720"/>
                            <w:jc w:val="both"/>
                            <w:rPr>
                              <w:szCs w:val="24"/>
                            </w:rPr>
                          </w:pPr>
                        </w:p>
                      </w:sdtContent>
                    </w:sdt>
                  </w:sdtContent>
                </w:sdt>
              </w:sdtContent>
            </w:sdt>
          </w:sdtContent>
        </w:sdt>
        <w:sdt>
          <w:sdtPr>
            <w:alias w:val="2 str."/>
            <w:tag w:val="part_e5a7a367f4b043518a54b8e4301008bc"/>
            <w:lock w:val="sdtLocked"/>
            <w:richText/>
          </w:sdtPr>
          <w:sdtContent>
            <w:p>
              <w:pPr>
                <w:spacing w:line="360" w:lineRule="auto"/>
                <w:ind w:firstLine="720"/>
                <w:jc w:val="both"/>
                <w:rPr>
                  <w:rFonts w:ascii="TimesLT" w:hAnsi="TimesLT"/>
                </w:rPr>
              </w:pPr>
              <w:sdt>
                <w:sdtPr>
                  <w:alias w:val="Numeris"/>
                  <w:tag w:val="nr_e5a7a367f4b043518a54b8e4301008bc"/>
                  <w:lock w:val="sdtLocked"/>
                  <w:richText/>
                </w:sdtPr>
                <w:sdtContent>
                  <w:r>
                    <w:rPr>
                      <w:b/>
                      <w:bCs/>
                      <w:szCs w:val="24"/>
                      <w:shd w:val="clear" w:color="auto" w:fill="FFFFFF"/>
                    </w:rPr>
                    <w:t>2</w:t>
                  </w:r>
                </w:sdtContent>
              </w:sdt>
              <w:r>
                <w:rPr>
                  <w:b/>
                  <w:bCs/>
                  <w:szCs w:val="24"/>
                  <w:shd w:val="clear" w:color="auto" w:fill="FFFFFF"/>
                </w:rPr>
                <w:t xml:space="preserve"> straipsnis. </w:t>
              </w:r>
              <w:sdt>
                <w:sdtPr>
                  <w:alias w:val="Pavadinimas"/>
                  <w:tag w:val="title_e5a7a367f4b043518a54b8e4301008bc"/>
                  <w:lock w:val="sdtLocked"/>
                  <w:richText/>
                </w:sdtPr>
                <w:sdtContent>
                  <w:r>
                    <w:rPr>
                      <w:b/>
                      <w:bCs/>
                      <w:szCs w:val="24"/>
                      <w:shd w:val="clear" w:color="auto" w:fill="FFFFFF"/>
                    </w:rPr>
                    <w:t xml:space="preserve">Įstatymo įsigaliojimas </w:t>
                  </w:r>
                </w:sdtContent>
              </w:sdt>
            </w:p>
            <w:sdt>
              <w:sdtPr>
                <w:alias w:val="2 str. 1 d."/>
                <w:tag w:val="part_dd0688bfe694472685f78c0d7be673ae"/>
                <w:lock w:val="sdtLocked"/>
                <w:richText/>
              </w:sdtPr>
              <w:sdtContent>
                <w:p>
                  <w:pPr>
                    <w:spacing w:line="360" w:lineRule="auto"/>
                    <w:ind w:firstLine="720"/>
                    <w:jc w:val="both"/>
                    <w:rPr>
                      <w:rFonts w:ascii="TimesLT" w:hAnsi="TimesLT"/>
                    </w:rPr>
                  </w:pPr>
                  <w:r>
                    <w:rPr>
                      <w:szCs w:val="24"/>
                    </w:rPr>
                    <w:t>Šis įstatymas įsigalioja 2020 m. sausio 1 d.</w:t>
                  </w:r>
                </w:p>
                <w:p>
                  <w:pPr>
                    <w:spacing w:line="360" w:lineRule="auto"/>
                    <w:ind w:firstLine="720"/>
                    <w:jc w:val="both"/>
                    <w:rPr>
                      <w:i/>
                      <w:szCs w:val="24"/>
                    </w:rPr>
                  </w:pPr>
                </w:p>
              </w:sdtContent>
            </w:sdt>
          </w:sdtContent>
        </w:sdt>
        <w:sdt>
          <w:sdtPr>
            <w:alias w:val="signatura"/>
            <w:tag w:val="part_beb2c2aa64c046debeb283fd291ee277"/>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2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F17F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341147e57444ef9a38aadd6efa90a4f" PartId="41662454c70a4f9d9736002a10a39587">
    <Part Type="straipsnis" Nr="1" Abbr="1 str." Title="9 straipsnio pakeitimas" DocPartId="66b83cdee6b34d2fa1154b9f1a04395c" PartId="c2b89036e2ff4cc99c10fd375e574f2a">
      <Part Type="strDalis" Nr="1" Abbr="1 str. 1 d." DocPartId="ead0bc39f7b8459b91f421a87abc65eb" PartId="5c76e6b224214a4ab2beca9ead8abda8">
        <Part Type="citata" DocPartId="dc5e42db1b5f401db667d210d4005a37" PartId="bf3050fd59984c04a0fffffbc01a86e1">
          <Part Type="strDalis" Nr="1" Abbr="1 d." DocPartId="e479254bd5844572ba80aef40c534bfc" PartId="458d414f705443cd9ac392826052d482"/>
        </Part>
      </Part>
      <Part Type="strDalis" Nr="2" Abbr="1 str. 2 d." DocPartId="47eb1cf0ae0d4b6c9413112c640844d8" PartId="4efec6e9a3e5497d94dbfe7a6e784daf">
        <Part Type="citata" DocPartId="ba8083019bb44c1a807a7186ad5560f1" PartId="7349f61ea56e4ce6b7af7609941f2673">
          <Part Type="strPunktas" Nr="2" Abbr="2 p." DocPartId="5380d21516884f08b36657472a1f5f0f" PartId="1e1b4771385c41d9875be23fe67e72bb"/>
        </Part>
      </Part>
    </Part>
    <Part Type="straipsnis" Nr="2" Abbr="2 str." Title="Įstatymo įsigaliojimas" DocPartId="76e73548441849af9cfa5bd9d0fcc91f" PartId="e5a7a367f4b043518a54b8e4301008bc">
      <Part Type="strDalis" Nr="1" Abbr="2 str. 1 d." DocPartId="be0aae5a309a4a7dbf11c915326c752c" PartId="dd0688bfe694472685f78c0d7be673ae"/>
    </Part>
    <Part Type="signatura" DocPartId="6c482721684b4bb2a7d33ed70d4f4164" PartId="beb2c2aa64c046debeb283fd291ee277"/>
  </Part>
</Parts>
</file>

<file path=customXml/itemProps1.xml><?xml version="1.0" encoding="utf-8"?>
<ds:datastoreItem xmlns:ds="http://schemas.openxmlformats.org/officeDocument/2006/customXml" ds:itemID="{A052C0BD-9778-4AFB-8F58-35848434D51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248</Words>
  <Characters>1488</Characters>
  <Application>Microsoft Office Word</Application>
  <DocSecurity>4</DocSecurity>
  <Lines>39</Lines>
  <Paragraphs>16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1720</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2019-10-29T14:05:00Z</dcterms:created>
  <dc:creator>MOZERIENĖ Dainora</dc:creator>
  <lastModifiedBy>adlibuser</lastModifiedBy>
  <lastPrinted>2004-12-10T05:45:00Z</lastPrinted>
  <dcterms:modified xsi:type="dcterms:W3CDTF">2019-10-29T14:05:00Z</dcterms:modified>
  <revision>2</revision>
</coreProperties>
</file>