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23130d5b09f47c5a0a8e6ca2d6b551f"/>
        <w:lock w:val="sdtLocked"/>
        <w:richText/>
      </w:sdtPr>
      <w:sdtContent>
        <w:p w14:paraId="78B2A7CA" w14:textId="77777777">
          <w:pPr>
            <w:tabs>
              <w:tab w:val="center" w:pos="4153"/>
              <w:tab w:val="right" w:pos="8306"/>
            </w:tabs>
            <w:rPr>
              <w:sz w:val="20"/>
              <w:lang w:eastAsia="lt-LT"/>
            </w:rPr>
          </w:pPr>
        </w:p>
        <w:p w14:paraId="7983DEBF" w14:textId="77777777">
          <w:pPr>
            <w:tabs>
              <w:tab w:val="center" w:pos="4153"/>
              <w:tab w:val="center" w:pos="4819"/>
              <w:tab w:val="left" w:pos="7095"/>
              <w:tab w:val="right" w:pos="8306"/>
            </w:tabs>
            <w:jc w:val="center"/>
            <w:rPr>
              <w:b/>
              <w:caps/>
              <w:sz w:val="2"/>
              <w:szCs w:val="2"/>
              <w:lang w:eastAsia="lt-LT"/>
            </w:rPr>
          </w:pPr>
          <w:r>
            <w:rPr>
              <w:b/>
              <w:caps/>
              <w:lang w:val="en-US"/>
            </w:rPr>
            <w:drawing>
              <wp:inline distT="0" distB="0" distL="0" distR="0" wp14:anchorId="17C7BD65" wp14:editId="64B977E6">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53054729" w14:textId="77777777">
          <w:pPr>
            <w:tabs>
              <w:tab w:val="center" w:pos="4153"/>
              <w:tab w:val="right" w:pos="8306"/>
            </w:tabs>
            <w:jc w:val="center"/>
            <w:rPr>
              <w:b/>
              <w:caps/>
              <w:sz w:val="4"/>
              <w:szCs w:val="4"/>
              <w:lang w:eastAsia="lt-LT"/>
            </w:rPr>
          </w:pPr>
        </w:p>
        <w:p w14:paraId="0C87E0D1" w14:textId="77777777">
          <w:pPr>
            <w:tabs>
              <w:tab w:val="center" w:pos="4153"/>
              <w:tab w:val="right" w:pos="8306"/>
            </w:tabs>
            <w:jc w:val="center"/>
            <w:rPr>
              <w:b/>
              <w:caps/>
              <w:lang w:eastAsia="lt-LT"/>
            </w:rPr>
          </w:pPr>
          <w:r>
            <w:rPr>
              <w:b/>
              <w:caps/>
              <w:lang w:eastAsia="lt-LT"/>
            </w:rPr>
            <w:t>Joniškio rajono savivaldybės</w:t>
            <w:br/>
            <w:t>TARYBA</w:t>
          </w:r>
        </w:p>
        <w:p w14:paraId="53C85B23" w14:textId="77777777">
          <w:pPr>
            <w:keepNext/>
            <w:jc w:val="center"/>
            <w:outlineLvl w:val="1"/>
            <w:rPr>
              <w:b/>
              <w:caps/>
              <w:lang w:eastAsia="lt-LT"/>
            </w:rPr>
          </w:pPr>
        </w:p>
        <w:p w14:paraId="485D23CF" w14:textId="77777777">
          <w:pPr>
            <w:jc w:val="center"/>
            <w:rPr>
              <w:b/>
              <w:lang w:eastAsia="lt-LT"/>
            </w:rPr>
          </w:pPr>
          <w:r>
            <w:rPr>
              <w:b/>
              <w:lang w:eastAsia="lt-LT"/>
            </w:rPr>
            <w:t>SPRENDIMAS</w:t>
          </w:r>
        </w:p>
        <w:p w14:paraId="1DEFD5A8" w14:textId="231B6C40">
          <w:pPr>
            <w:jc w:val="center"/>
            <w:rPr>
              <w:b/>
              <w:lang w:eastAsia="lt-LT"/>
            </w:rPr>
          </w:pPr>
          <w:r>
            <w:rPr>
              <w:b/>
              <w:lang w:eastAsia="lt-LT"/>
            </w:rPr>
            <w:t>DĖL MATO SLANČIAUSKO PREMIJOS PASKYRIMO RITAI KIPŠAITEI-BALČIŪNIENEI</w:t>
          </w:r>
        </w:p>
        <w:p w14:paraId="6E14A957" w14:textId="77777777">
          <w:pPr>
            <w:jc w:val="center"/>
            <w:rPr>
              <w:b/>
              <w:lang w:eastAsia="lt-LT"/>
            </w:rPr>
          </w:pPr>
        </w:p>
        <w:p w14:paraId="14E4440F" w14:textId="3790C5BE">
          <w:pPr>
            <w:jc w:val="center"/>
            <w:rPr>
              <w:lang w:eastAsia="lt-LT"/>
            </w:rPr>
          </w:pPr>
          <w:r>
            <w:rPr>
              <w:lang w:eastAsia="lt-LT"/>
            </w:rPr>
            <w:t xml:space="preserve">2020 m. balandžio 16 d.  Nr. T-48</w:t>
          </w:r>
        </w:p>
        <w:p w14:paraId="1413A581" w14:textId="77777777">
          <w:pPr>
            <w:jc w:val="center"/>
            <w:rPr>
              <w:lang w:eastAsia="lt-LT"/>
            </w:rPr>
          </w:pPr>
          <w:r>
            <w:rPr>
              <w:lang w:eastAsia="lt-LT"/>
            </w:rPr>
            <w:t>Joniškis</w:t>
          </w:r>
        </w:p>
        <w:p w14:paraId="50C1063A" w14:textId="77777777">
          <w:pPr>
            <w:ind w:firstLine="851"/>
            <w:rPr>
              <w:lang w:eastAsia="lt-LT"/>
            </w:rPr>
          </w:pPr>
        </w:p>
        <w:p w14:paraId="1818BA09" w14:textId="77777777">
          <w:pPr>
            <w:ind w:firstLine="709"/>
            <w:rPr>
              <w:lang w:eastAsia="lt-LT"/>
            </w:rPr>
          </w:pPr>
        </w:p>
        <w:sdt>
          <w:sdtPr>
            <w:alias w:val="preambule"/>
            <w:tag w:val="part_42c69b41ef994a5598f6717951effd1e"/>
            <w:lock w:val="sdtLocked"/>
            <w:richText/>
          </w:sdtPr>
          <w:sdtContent>
            <w:p w14:paraId="56739E9E" w14:textId="74B27DB7">
              <w:pPr>
                <w:ind w:firstLine="709"/>
                <w:jc w:val="both"/>
                <w:rPr>
                  <w:lang w:eastAsia="lt-LT"/>
                </w:rPr>
              </w:pPr>
              <w:r>
                <w:rPr>
                  <w:lang w:eastAsia="lt-LT"/>
                </w:rPr>
                <w:t>Vadovaudamasi Lietuvos Respublikos vietos savivaldos įstatymo 16 straipsnio 2 dalies 17 punktu, Mato Slančiausko premijos skyrimo nuostatų, patvirtintų Joniškio rajono savivaldybės tarybos 2018 m. kovo 29 d. sprendimu Nr. T-41 „Dėl Mato Slančiausko premijos skyrimo nuostatų patvirtinimo“, 5, 16 punktais ir atsižvelgdama į Mato Slančiausko premijos laimėtojo nustatymo komisijos 2020 m. kovo 12 d. posėdžio protokolą Nr. (3.53) IN-134, Joniškio rajono savivaldybės taryba n u s p r e n d ž i a:</w:t>
              </w:r>
            </w:p>
          </w:sdtContent>
        </w:sdt>
        <w:sdt>
          <w:sdtPr>
            <w:alias w:val="pastraipa"/>
            <w:tag w:val="part_5e2a93ed2dac4ca0bbcdfb9a398d50e8"/>
            <w:lock w:val="sdtLocked"/>
            <w:richText/>
          </w:sdtPr>
          <w:sdtContent>
            <w:p w14:paraId="2C9900CC" w14:textId="77777777">
              <w:pPr>
                <w:ind w:firstLine="709"/>
                <w:jc w:val="both"/>
                <w:rPr>
                  <w:lang w:eastAsia="lt-LT"/>
                </w:rPr>
              </w:pPr>
              <w:r>
                <w:rPr>
                  <w:lang w:eastAsia="lt-LT"/>
                </w:rPr>
                <w:t xml:space="preserve">Paskirti Mato Slančiausko premiją (1000 Eur) Ritai Kipšaitei-Balčiūnienei už kompaktinę plokštelę „Aš išdainavau visas daineles“. </w:t>
              </w:r>
            </w:p>
            <w:p w14:paraId="04C04D15" w14:textId="77777777">
              <w:pPr>
                <w:ind w:firstLine="709"/>
                <w:jc w:val="both"/>
                <w:rPr>
                  <w:lang w:eastAsia="lt-LT"/>
                </w:rPr>
              </w:pPr>
            </w:p>
            <w:p w14:paraId="6796C7E1" w14:textId="6059D03B">
              <w:pPr>
                <w:ind w:firstLine="709"/>
                <w:jc w:val="both"/>
                <w:rPr>
                  <w:lang w:eastAsia="lt-LT"/>
                </w:rPr>
              </w:pPr>
              <w:r>
                <w:rPr>
                  <w:lang w:eastAsia="lt-LT"/>
                </w:rPr>
                <w:t>Šis sprendimas 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 Respublikos g. 62, LT-35158 Panevėžys; Klaipėdos rūmai, Galinio Pylimo g. 9, LT-91230 Klaipėda; Kauno rūmai, A. Mickevičiaus g. 8A, LT-44312 Kaunas).</w:t>
              </w:r>
            </w:p>
            <w:p w14:paraId="38338ABA" w14:textId="77777777">
              <w:pPr>
                <w:jc w:val="center"/>
                <w:rPr>
                  <w:lang w:val="en-AU" w:eastAsia="lt-LT"/>
                </w:rPr>
              </w:pPr>
            </w:p>
            <w:p w14:paraId="2C5DC2D6" w14:textId="77777777">
              <w:pPr>
                <w:jc w:val="center"/>
                <w:rPr>
                  <w:lang w:eastAsia="lt-LT"/>
                </w:rPr>
              </w:pPr>
            </w:p>
          </w:sdtContent>
        </w:sdt>
        <w:sdt>
          <w:sdtPr>
            <w:alias w:val="signatura"/>
            <w:tag w:val="part_362bbe09d67e4cc69fdf612202af5f7a"/>
            <w:lock w:val="sdtLocked"/>
            <w:richText/>
          </w:sdtPr>
          <w:sdtContent>
            <w:p w14:paraId="2408473D" w14:textId="77777777">
              <w:pPr>
                <w:rPr>
                  <w:szCs w:val="22"/>
                  <w:lang w:eastAsia="lt-LT"/>
                </w:rPr>
              </w:pPr>
              <w:r>
                <w:rPr>
                  <w:szCs w:val="22"/>
                  <w:lang w:eastAsia="lt-LT"/>
                </w:rPr>
                <w:t xml:space="preserve">Savivaldybės meras </w:t>
                <w:tab/>
                <w:tab/>
                <w:tab/>
                <w:tab/>
                <w:tab/>
                <w:tab/>
                <w:tab/>
                <w:tab/>
                <w:t>Vitalijus Gailius</w:t>
              </w:r>
            </w:p>
            <w:p w14:paraId="6CA1AB2D" w14:textId="77777777">
              <w:pPr>
                <w:rPr>
                  <w:szCs w:val="22"/>
                  <w:lang w:eastAsia="lt-LT"/>
                </w:rPr>
              </w:pPr>
            </w:p>
            <w:p w14:paraId="1130CA26" w14:textId="77777777">
              <w:pPr>
                <w:rPr>
                  <w:szCs w:val="22"/>
                  <w:lang w:eastAsia="lt-LT"/>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AE1DE8" w14:textId="77777777">
      <w:pPr>
        <w:rPr>
          <w:lang w:val="en-AU" w:eastAsia="lt-LT"/>
        </w:rPr>
      </w:pPr>
      <w:r>
        <w:rPr>
          <w:lang w:val="en-AU" w:eastAsia="lt-LT"/>
        </w:rPr>
        <w:separator/>
      </w:r>
    </w:p>
  </w:endnote>
  <w:endnote w:type="continuationSeparator" w:id="0">
    <w:p w14:paraId="74466095"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3106D7" w14:textId="77777777">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D52B6" w14:textId="77777777">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B814F1" w14:textId="77777777">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4517E6" w14:textId="77777777">
      <w:pPr>
        <w:rPr>
          <w:lang w:val="en-AU" w:eastAsia="lt-LT"/>
        </w:rPr>
      </w:pPr>
      <w:r>
        <w:rPr>
          <w:lang w:val="en-AU" w:eastAsia="lt-LT"/>
        </w:rPr>
        <w:separator/>
      </w:r>
    </w:p>
  </w:footnote>
  <w:footnote w:type="continuationSeparator" w:id="0">
    <w:p w14:paraId="38759CE9"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FCAC2" w14:textId="7777777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B226240"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EDE64" w14:textId="77777777">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3</w:t>
    </w:r>
    <w:r>
      <w:rPr>
        <w:sz w:val="20"/>
        <w:lang w:eastAsia="lt-LT"/>
      </w:rPr>
      <w:fldChar w:fldCharType="end"/>
    </w:r>
  </w:p>
  <w:p w14:paraId="4116611E"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2425E" w14:textId="77777777">
    <w:pPr>
      <w:tabs>
        <w:tab w:val="center" w:pos="4153"/>
        <w:tab w:val="right" w:pos="8306"/>
      </w:tabs>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9B5469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jpe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4a550b395fa4513b154bd656386170e" PartId="b23130d5b09f47c5a0a8e6ca2d6b551f">
    <Part Type="preambule" DocPartId="8b914f89ce6745f3b3420e984fa8e288" PartId="42c69b41ef994a5598f6717951effd1e"/>
    <Part Type="pastraipa" DocPartId="9b9d10caa09f4d1e8821df22b065ab43" PartId="5e2a93ed2dac4ca0bbcdfb9a398d50e8"/>
    <Part Type="signatura" DocPartId="16c2f3b235da4d9997d721e6791d71ae" PartId="362bbe09d67e4cc69fdf612202af5f7a"/>
  </Part>
</Parts>
</file>

<file path=customXml/itemProps1.xml><?xml version="1.0" encoding="utf-8"?>
<ds:datastoreItem xmlns:ds="http://schemas.openxmlformats.org/officeDocument/2006/customXml" ds:itemID="{8043D1B5-451A-497B-AE5C-CCF2EBBCD70D}">
  <ds:schemaRefs>
    <ds:schemaRef ds:uri="http://schemas.openxmlformats.org/officeDocument/2006/bibliography"/>
  </ds:schemaRefs>
</ds:datastoreItem>
</file>

<file path=customXml/itemProps2.xml><?xml version="1.0" encoding="utf-8"?>
<ds:datastoreItem xmlns:ds="http://schemas.openxmlformats.org/officeDocument/2006/customXml" ds:itemID="{F14627F4-9238-46A7-B098-1B28E5820A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190</Words>
  <Characters>1228</Characters>
  <Application>Microsoft Office Word</Application>
  <DocSecurity>4</DocSecurity>
  <Lines>35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1408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2020-04-23T13:20:00Z</dcterms:created>
  <dc:creator>Laimute Vasiliauskiene</dc:creator>
  <lastModifiedBy>adlibuser</lastModifiedBy>
  <lastPrinted>2014-03-04T09:11:00Z</lastPrinted>
  <dcterms:modified xsi:type="dcterms:W3CDTF">2020-04-23T13:20:00Z</dcterms:modified>
  <revision>2</revision>
  <dc:title>DĖL JONIŠKIO RAJONO SAVIVALDYBĖS ADMINISTRACIJOS</dc:title>
</coreProperties>
</file>