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48bcc9a123b4458b53207e1b77d3446"/>
        <w:id w:val="1787700419"/>
        <w:lock w:val="sdtLocked"/>
      </w:sdtPr>
      <w:sdtEndPr/>
      <w:sdtContent>
        <w:p w14:paraId="41D6EE1A" w14:textId="77777777" w:rsidR="00BC3D52" w:rsidRDefault="00BC3D52">
          <w:pPr>
            <w:tabs>
              <w:tab w:val="center" w:pos="4819"/>
              <w:tab w:val="right" w:pos="9638"/>
            </w:tabs>
          </w:pPr>
        </w:p>
        <w:p w14:paraId="249A0C47" w14:textId="684BDFD7" w:rsidR="00BC3D52" w:rsidRDefault="003D65D6">
          <w:pPr>
            <w:tabs>
              <w:tab w:val="center" w:pos="4153"/>
              <w:tab w:val="left" w:pos="5184"/>
              <w:tab w:val="left" w:pos="6480"/>
            </w:tabs>
            <w:suppressAutoHyphens/>
            <w:jc w:val="center"/>
            <w:textAlignment w:val="baseline"/>
            <w:rPr>
              <w:rFonts w:eastAsia="Calibri"/>
              <w:kern w:val="3"/>
              <w:szCs w:val="24"/>
            </w:rPr>
          </w:pPr>
          <w:r>
            <w:rPr>
              <w:szCs w:val="24"/>
            </w:rPr>
            <w:object w:dxaOrig="4620" w:dyaOrig="5445" w14:anchorId="0E798E1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48.75pt" o:ole="" fillcolor="window">
                <v:imagedata r:id="rId9" o:title=""/>
              </v:shape>
              <o:OLEObject Type="Embed" ProgID="PBrush" ShapeID="_x0000_i1025" DrawAspect="Content" ObjectID="_1690004077" r:id="rId10"/>
            </w:object>
          </w:r>
        </w:p>
        <w:p w14:paraId="007A4A90" w14:textId="77777777" w:rsidR="00BC3D52" w:rsidRDefault="00BC3D52">
          <w:pPr>
            <w:tabs>
              <w:tab w:val="center" w:pos="4153"/>
              <w:tab w:val="left" w:pos="5184"/>
              <w:tab w:val="left" w:pos="6480"/>
            </w:tabs>
            <w:suppressAutoHyphens/>
            <w:textAlignment w:val="baseline"/>
            <w:rPr>
              <w:rFonts w:eastAsia="Calibri"/>
              <w:kern w:val="3"/>
              <w:szCs w:val="24"/>
            </w:rPr>
          </w:pPr>
        </w:p>
        <w:p w14:paraId="69142759" w14:textId="77777777" w:rsidR="00BC3D52" w:rsidRDefault="003D65D6">
          <w:pPr>
            <w:suppressAutoHyphens/>
            <w:jc w:val="center"/>
            <w:textAlignment w:val="baseline"/>
            <w:rPr>
              <w:b/>
              <w:kern w:val="3"/>
              <w:szCs w:val="24"/>
            </w:rPr>
          </w:pPr>
          <w:r>
            <w:rPr>
              <w:b/>
              <w:kern w:val="3"/>
              <w:szCs w:val="24"/>
            </w:rPr>
            <w:t>LIETUVOS RESPUBLIKOS VIDAUS REIKALŲ MINISTRAS</w:t>
          </w:r>
        </w:p>
        <w:p w14:paraId="45365E2B" w14:textId="77777777" w:rsidR="00BC3D52" w:rsidRDefault="00BC3D52">
          <w:pPr>
            <w:suppressAutoHyphens/>
            <w:jc w:val="center"/>
            <w:textAlignment w:val="baseline"/>
            <w:rPr>
              <w:b/>
              <w:kern w:val="3"/>
              <w:szCs w:val="24"/>
            </w:rPr>
          </w:pPr>
        </w:p>
        <w:p w14:paraId="51C7737B" w14:textId="77777777" w:rsidR="00BC3D52" w:rsidRDefault="003D65D6">
          <w:pPr>
            <w:suppressAutoHyphens/>
            <w:jc w:val="center"/>
            <w:textAlignment w:val="baseline"/>
            <w:rPr>
              <w:b/>
              <w:kern w:val="3"/>
              <w:szCs w:val="24"/>
            </w:rPr>
          </w:pPr>
          <w:r>
            <w:rPr>
              <w:b/>
              <w:kern w:val="3"/>
              <w:szCs w:val="24"/>
            </w:rPr>
            <w:t>ĮSAKYMAS</w:t>
          </w:r>
        </w:p>
        <w:p w14:paraId="60A7EB92" w14:textId="1D918367" w:rsidR="00BC3D52" w:rsidRDefault="003D65D6">
          <w:pPr>
            <w:suppressAutoHyphens/>
            <w:jc w:val="center"/>
            <w:textAlignment w:val="baseline"/>
            <w:rPr>
              <w:kern w:val="3"/>
              <w:szCs w:val="24"/>
            </w:rPr>
          </w:pPr>
          <w:r>
            <w:rPr>
              <w:b/>
              <w:kern w:val="3"/>
              <w:szCs w:val="24"/>
            </w:rPr>
            <w:t xml:space="preserve">DĖL LIETUVOS RESPUBLIKOS VIDAUS REIKALŲ MINISTRO 2016 M. GRUODŽIO 8 D. ĮSAKYMO NR. 1V-903 „DĖL </w:t>
          </w:r>
          <w:r>
            <w:rPr>
              <w:b/>
              <w:bCs/>
              <w:color w:val="000000"/>
              <w:kern w:val="3"/>
              <w:szCs w:val="24"/>
            </w:rPr>
            <w:t xml:space="preserve">ADMINISTRACINIO NUSIŽENGIMO PROTOKOLO, NUTARIMO ADMINISTRACINIO NUSIŽENGIMO BYLOJE, NUTARIMO DĖL ADMINISTRACINIO NUSIŽENGIMO, KAI PROTOKOLAS NESURAŠOMAS, POPIERINIŲ FORMŲ BLANKUOSE NURODOMŲ EILĖS NUMERIŲ, PRISKIRTŲ INSTITUCIJOMS, SĄRAŠO </w:t>
          </w:r>
          <w:r>
            <w:rPr>
              <w:b/>
              <w:kern w:val="3"/>
              <w:szCs w:val="24"/>
            </w:rPr>
            <w:t>PATVIRTINIMO“ PAKEI</w:t>
          </w:r>
          <w:r>
            <w:rPr>
              <w:b/>
              <w:kern w:val="3"/>
              <w:szCs w:val="24"/>
            </w:rPr>
            <w:t>TIMO</w:t>
          </w:r>
        </w:p>
        <w:p w14:paraId="25051862" w14:textId="77777777" w:rsidR="00BC3D52" w:rsidRDefault="00BC3D52" w:rsidP="003D65D6">
          <w:pPr>
            <w:tabs>
              <w:tab w:val="left" w:pos="8678"/>
            </w:tabs>
            <w:suppressAutoHyphens/>
            <w:jc w:val="center"/>
            <w:textAlignment w:val="baseline"/>
            <w:rPr>
              <w:b/>
              <w:kern w:val="3"/>
              <w:szCs w:val="24"/>
            </w:rPr>
          </w:pPr>
        </w:p>
        <w:p w14:paraId="4F8520FF" w14:textId="7AD13FCE" w:rsidR="00BC3D52" w:rsidRDefault="003D65D6">
          <w:pPr>
            <w:suppressAutoHyphens/>
            <w:jc w:val="center"/>
            <w:textAlignment w:val="baseline"/>
            <w:rPr>
              <w:kern w:val="3"/>
              <w:szCs w:val="24"/>
            </w:rPr>
          </w:pPr>
          <w:r>
            <w:rPr>
              <w:kern w:val="3"/>
              <w:szCs w:val="24"/>
            </w:rPr>
            <w:t xml:space="preserve">2021 </w:t>
          </w:r>
          <w:proofErr w:type="spellStart"/>
          <w:r>
            <w:rPr>
              <w:kern w:val="3"/>
              <w:szCs w:val="24"/>
            </w:rPr>
            <w:t>m</w:t>
          </w:r>
          <w:proofErr w:type="spellEnd"/>
          <w:r>
            <w:rPr>
              <w:kern w:val="3"/>
              <w:szCs w:val="24"/>
            </w:rPr>
            <w:t xml:space="preserve">. rugpjūčio 6 </w:t>
          </w:r>
          <w:proofErr w:type="spellStart"/>
          <w:r>
            <w:rPr>
              <w:kern w:val="3"/>
              <w:szCs w:val="24"/>
            </w:rPr>
            <w:t>d</w:t>
          </w:r>
          <w:proofErr w:type="spellEnd"/>
          <w:r>
            <w:rPr>
              <w:kern w:val="3"/>
              <w:szCs w:val="24"/>
            </w:rPr>
            <w:t xml:space="preserve">. </w:t>
          </w:r>
          <w:proofErr w:type="spellStart"/>
          <w:r>
            <w:rPr>
              <w:kern w:val="3"/>
              <w:szCs w:val="24"/>
            </w:rPr>
            <w:t>Nr</w:t>
          </w:r>
          <w:proofErr w:type="spellEnd"/>
          <w:r>
            <w:rPr>
              <w:kern w:val="3"/>
              <w:szCs w:val="24"/>
            </w:rPr>
            <w:t>. 1V-654</w:t>
          </w:r>
        </w:p>
        <w:p w14:paraId="414FB5B9" w14:textId="77777777" w:rsidR="00BC3D52" w:rsidRDefault="003D65D6">
          <w:pPr>
            <w:suppressAutoHyphens/>
            <w:jc w:val="center"/>
            <w:textAlignment w:val="baseline"/>
            <w:rPr>
              <w:kern w:val="3"/>
              <w:szCs w:val="24"/>
            </w:rPr>
          </w:pPr>
          <w:r>
            <w:rPr>
              <w:kern w:val="3"/>
              <w:szCs w:val="24"/>
            </w:rPr>
            <w:t>Vilnius</w:t>
          </w:r>
        </w:p>
        <w:p w14:paraId="29FB40F1" w14:textId="77777777" w:rsidR="00BC3D52" w:rsidRDefault="00BC3D52">
          <w:pPr>
            <w:suppressAutoHyphens/>
            <w:textAlignment w:val="baseline"/>
            <w:rPr>
              <w:kern w:val="3"/>
              <w:szCs w:val="24"/>
            </w:rPr>
          </w:pPr>
        </w:p>
        <w:p w14:paraId="0FC493DA" w14:textId="77777777" w:rsidR="003D65D6" w:rsidRDefault="003D65D6">
          <w:pPr>
            <w:suppressAutoHyphens/>
            <w:textAlignment w:val="baseline"/>
            <w:rPr>
              <w:kern w:val="3"/>
              <w:szCs w:val="24"/>
            </w:rPr>
          </w:pPr>
        </w:p>
        <w:sdt>
          <w:sdtPr>
            <w:rPr>
              <w:kern w:val="3"/>
              <w:szCs w:val="24"/>
            </w:rPr>
            <w:alias w:val="preambule"/>
            <w:tag w:val="part_c94fea4340454664b307ad7e777be550"/>
            <w:id w:val="1186321878"/>
            <w:lock w:val="sdtLocked"/>
            <w:placeholder>
              <w:docPart w:val="DefaultPlaceholder_1082065158"/>
            </w:placeholder>
          </w:sdtPr>
          <w:sdtEndPr>
            <w:rPr>
              <w:kern w:val="0"/>
              <w:szCs w:val="20"/>
            </w:rPr>
          </w:sdtEndPr>
          <w:sdtContent>
            <w:p w14:paraId="3AAFEF11" w14:textId="1A8CB725" w:rsidR="00BC3D52" w:rsidRDefault="003D65D6">
              <w:pPr>
                <w:tabs>
                  <w:tab w:val="left" w:pos="567"/>
                </w:tabs>
                <w:suppressAutoHyphens/>
                <w:spacing w:line="360" w:lineRule="auto"/>
                <w:ind w:firstLine="851"/>
                <w:jc w:val="both"/>
                <w:textAlignment w:val="baseline"/>
                <w:rPr>
                  <w:kern w:val="3"/>
                  <w:szCs w:val="24"/>
                </w:rPr>
              </w:pPr>
              <w:r>
                <w:rPr>
                  <w:kern w:val="3"/>
                  <w:szCs w:val="24"/>
                </w:rPr>
                <w:t xml:space="preserve">P a k e i č i u  Administracinio nusižengimo protokolo, Nutarimo administracinio nusižengimo byloje, Nutarimo dėl administracinio nusižengimo, kai protokolas nesurašomas, popierinių formų blankuose nurodomų </w:t>
              </w:r>
              <w:r>
                <w:rPr>
                  <w:kern w:val="3"/>
                  <w:szCs w:val="24"/>
                </w:rPr>
                <w:t xml:space="preserve">eilės numerių, priskirtų institucijoms, sąrašą, patvirtintą Lietuvos Respublikos vidaus reikalų ministro 2016 </w:t>
              </w:r>
              <w:proofErr w:type="spellStart"/>
              <w:r>
                <w:rPr>
                  <w:kern w:val="3"/>
                  <w:szCs w:val="24"/>
                </w:rPr>
                <w:t>m</w:t>
              </w:r>
              <w:proofErr w:type="spellEnd"/>
              <w:r>
                <w:rPr>
                  <w:kern w:val="3"/>
                  <w:szCs w:val="24"/>
                </w:rPr>
                <w:t xml:space="preserve">. gruodžio 8 </w:t>
              </w:r>
              <w:proofErr w:type="spellStart"/>
              <w:r>
                <w:rPr>
                  <w:kern w:val="3"/>
                  <w:szCs w:val="24"/>
                </w:rPr>
                <w:t>d</w:t>
              </w:r>
              <w:proofErr w:type="spellEnd"/>
              <w:r>
                <w:rPr>
                  <w:kern w:val="3"/>
                  <w:szCs w:val="24"/>
                </w:rPr>
                <w:t xml:space="preserve">. įsakymu </w:t>
              </w:r>
              <w:proofErr w:type="spellStart"/>
              <w:r>
                <w:rPr>
                  <w:kern w:val="3"/>
                  <w:szCs w:val="24"/>
                </w:rPr>
                <w:t>Nr</w:t>
              </w:r>
              <w:proofErr w:type="spellEnd"/>
              <w:r>
                <w:rPr>
                  <w:kern w:val="3"/>
                  <w:szCs w:val="24"/>
                </w:rPr>
                <w:t>. 1V-903 „Dėl Administracinio nusižengimo protokolo, Nutarimo administracinio nusižengimo byloje, Nutarimo dėl administ</w:t>
              </w:r>
              <w:r>
                <w:rPr>
                  <w:kern w:val="3"/>
                  <w:szCs w:val="24"/>
                </w:rPr>
                <w:t>racinio nusižengimo, kai protokolas nesurašomas, popierinių formų blankuose nurodomų eilės numerių, priskirtų institucijoms sąrašo patvirtinimo“, ir jį papildau 126 eilute:</w:t>
              </w:r>
            </w:p>
            <w:tbl>
              <w:tblPr>
                <w:tblW w:w="9601" w:type="dxa"/>
                <w:tblInd w:w="-5" w:type="dxa"/>
                <w:tbl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  <w:insideH w:val="single" w:sz="4" w:space="0" w:color="00000A"/>
                  <w:insideV w:val="single" w:sz="4" w:space="0" w:color="00000A"/>
                </w:tblBorders>
                <w:tblCellMar>
                  <w:left w:w="98" w:type="dxa"/>
                </w:tblCellMar>
                <w:tblLook w:val="0000" w:firstRow="0" w:lastRow="0" w:firstColumn="0" w:lastColumn="0" w:noHBand="0" w:noVBand="0"/>
              </w:tblPr>
              <w:tblGrid>
                <w:gridCol w:w="1093"/>
                <w:gridCol w:w="2811"/>
                <w:gridCol w:w="1817"/>
                <w:gridCol w:w="1680"/>
                <w:gridCol w:w="2200"/>
              </w:tblGrid>
              <w:tr w:rsidR="00BC3D52" w14:paraId="39A961D1" w14:textId="77777777">
                <w:tc>
                  <w:tcPr>
                    <w:tcW w:w="109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FFFFFF"/>
                    <w:tcMar>
                      <w:left w:w="98" w:type="dxa"/>
                    </w:tcMar>
                  </w:tcPr>
                  <w:p w14:paraId="2144F147" w14:textId="5F26EE67" w:rsidR="00BC3D52" w:rsidRDefault="003D65D6">
                    <w:pPr>
                      <w:tabs>
                        <w:tab w:val="left" w:pos="993"/>
                        <w:tab w:val="left" w:pos="1134"/>
                      </w:tabs>
                      <w:ind w:left="360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„126.</w:t>
                    </w:r>
                  </w:p>
                </w:tc>
                <w:tc>
                  <w:tcPr>
                    <w:tcW w:w="2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FFFFFF"/>
                    <w:tcMar>
                      <w:left w:w="98" w:type="dxa"/>
                    </w:tcMar>
                  </w:tcPr>
                  <w:p w14:paraId="6CE8E3D1" w14:textId="3818DDB1" w:rsidR="00BC3D52" w:rsidRDefault="003D65D6">
                    <w:pPr>
                      <w:tabs>
                        <w:tab w:val="left" w:pos="993"/>
                        <w:tab w:val="left" w:pos="1134"/>
                      </w:tabs>
                      <w:rPr>
                        <w:bCs/>
                      </w:rPr>
                    </w:pPr>
                    <w:proofErr w:type="spellStart"/>
                    <w:r>
                      <w:rPr>
                        <w:bCs/>
                      </w:rPr>
                      <w:t>VšĮ</w:t>
                    </w:r>
                    <w:proofErr w:type="spellEnd"/>
                    <w:r>
                      <w:rPr>
                        <w:bCs/>
                      </w:rPr>
                      <w:t xml:space="preserve"> „Panevėžio keleivinis transportas“</w:t>
                    </w:r>
                  </w:p>
                </w:tc>
                <w:tc>
                  <w:tcPr>
                    <w:tcW w:w="1817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FFFFFF"/>
                    <w:tcMar>
                      <w:left w:w="108" w:type="dxa"/>
                    </w:tcMar>
                  </w:tcPr>
                  <w:p w14:paraId="3D78BD84" w14:textId="77777777" w:rsidR="00BC3D52" w:rsidRDefault="003D65D6">
                    <w:pPr>
                      <w:tabs>
                        <w:tab w:val="left" w:pos="993"/>
                        <w:tab w:val="left" w:pos="1134"/>
                      </w:tabs>
                      <w:jc w:val="center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PFY</w:t>
                    </w:r>
                  </w:p>
                </w:tc>
                <w:tc>
                  <w:tcPr>
                    <w:tcW w:w="1680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FFFFFF"/>
                    <w:tcMar>
                      <w:left w:w="108" w:type="dxa"/>
                    </w:tcMar>
                  </w:tcPr>
                  <w:p w14:paraId="5C0B3CB4" w14:textId="77777777" w:rsidR="00BC3D52" w:rsidRDefault="003D65D6">
                    <w:pPr>
                      <w:tabs>
                        <w:tab w:val="left" w:pos="993"/>
                        <w:tab w:val="left" w:pos="1134"/>
                      </w:tabs>
                      <w:jc w:val="center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NFY</w:t>
                    </w:r>
                  </w:p>
                </w:tc>
                <w:tc>
                  <w:tcPr>
                    <w:tcW w:w="2200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FFFFFF"/>
                    <w:tcMar>
                      <w:left w:w="98" w:type="dxa"/>
                    </w:tcMar>
                  </w:tcPr>
                  <w:p w14:paraId="3624B7BB" w14:textId="1FB3DDE2" w:rsidR="00BC3D52" w:rsidRDefault="003D65D6">
                    <w:pPr>
                      <w:tabs>
                        <w:tab w:val="left" w:pos="993"/>
                        <w:tab w:val="left" w:pos="1134"/>
                      </w:tabs>
                      <w:jc w:val="center"/>
                      <w:rPr>
                        <w:rFonts w:eastAsia="Calibri"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szCs w:val="24"/>
                      </w:rPr>
                      <w:t>HFY“</w:t>
                    </w:r>
                  </w:p>
                </w:tc>
              </w:tr>
            </w:tbl>
            <w:p w14:paraId="5248B0E5" w14:textId="42E826D7" w:rsidR="00BC3D52" w:rsidRDefault="003D65D6">
              <w:pPr>
                <w:tabs>
                  <w:tab w:val="left" w:pos="1260"/>
                </w:tabs>
                <w:suppressAutoHyphens/>
                <w:jc w:val="both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ed902cdf2597488e97af4c6a781e3e85"/>
            <w:id w:val="-1153826081"/>
            <w:lock w:val="sdtLocked"/>
          </w:sdtPr>
          <w:sdtEndPr/>
          <w:sdtContent>
            <w:p w14:paraId="3E6370FD" w14:textId="77777777" w:rsidR="003D65D6" w:rsidRDefault="003D65D6">
              <w:pPr>
                <w:tabs>
                  <w:tab w:val="left" w:pos="1260"/>
                </w:tabs>
                <w:suppressAutoHyphens/>
                <w:jc w:val="both"/>
                <w:textAlignment w:val="baseline"/>
              </w:pPr>
            </w:p>
            <w:p w14:paraId="790D986A" w14:textId="77777777" w:rsidR="003D65D6" w:rsidRDefault="003D65D6">
              <w:pPr>
                <w:tabs>
                  <w:tab w:val="left" w:pos="1260"/>
                </w:tabs>
                <w:suppressAutoHyphens/>
                <w:jc w:val="both"/>
                <w:textAlignment w:val="baseline"/>
              </w:pPr>
            </w:p>
            <w:p w14:paraId="700176F2" w14:textId="77777777" w:rsidR="003D65D6" w:rsidRDefault="003D65D6" w:rsidP="003D65D6">
              <w:pPr>
                <w:tabs>
                  <w:tab w:val="left" w:pos="1260"/>
                  <w:tab w:val="left" w:pos="7797"/>
                </w:tabs>
                <w:suppressAutoHyphens/>
                <w:textAlignment w:val="baseline"/>
                <w:rPr>
                  <w:kern w:val="3"/>
                  <w:szCs w:val="24"/>
                </w:rPr>
              </w:pPr>
              <w:r>
                <w:rPr>
                  <w:kern w:val="3"/>
                  <w:szCs w:val="24"/>
                </w:rPr>
                <w:t xml:space="preserve">Vidaus </w:t>
              </w:r>
              <w:bookmarkStart w:id="0" w:name="_GoBack"/>
              <w:bookmarkEnd w:id="0"/>
              <w:r>
                <w:rPr>
                  <w:kern w:val="3"/>
                  <w:szCs w:val="24"/>
                </w:rPr>
                <w:t xml:space="preserve">reikalų </w:t>
              </w:r>
              <w:r>
                <w:rPr>
                  <w:kern w:val="3"/>
                  <w:szCs w:val="24"/>
                </w:rPr>
                <w:t>ministrė</w:t>
              </w:r>
              <w:r>
                <w:rPr>
                  <w:kern w:val="3"/>
                  <w:szCs w:val="24"/>
                </w:rPr>
                <w:tab/>
              </w:r>
              <w:r>
                <w:rPr>
                  <w:kern w:val="3"/>
                  <w:szCs w:val="24"/>
                </w:rPr>
                <w:t xml:space="preserve">Agnė </w:t>
              </w:r>
              <w:proofErr w:type="spellStart"/>
              <w:r>
                <w:rPr>
                  <w:kern w:val="3"/>
                  <w:szCs w:val="24"/>
                </w:rPr>
                <w:t>Bilotaitė</w:t>
              </w:r>
              <w:proofErr w:type="spellEnd"/>
            </w:p>
            <w:p w14:paraId="6E5FD69E" w14:textId="77777777" w:rsidR="003D65D6" w:rsidRDefault="003D65D6" w:rsidP="003D65D6">
              <w:pPr>
                <w:tabs>
                  <w:tab w:val="left" w:pos="1260"/>
                  <w:tab w:val="left" w:pos="7797"/>
                </w:tabs>
                <w:suppressAutoHyphens/>
                <w:textAlignment w:val="baseline"/>
                <w:rPr>
                  <w:kern w:val="3"/>
                  <w:szCs w:val="24"/>
                </w:rPr>
              </w:pPr>
            </w:p>
            <w:p w14:paraId="49B71436" w14:textId="64E2DDB2" w:rsidR="00BC3D52" w:rsidRDefault="003D65D6" w:rsidP="003D65D6">
              <w:pPr>
                <w:tabs>
                  <w:tab w:val="left" w:pos="1260"/>
                  <w:tab w:val="left" w:pos="7797"/>
                </w:tabs>
                <w:suppressAutoHyphens/>
                <w:textAlignment w:val="baseline"/>
                <w:rPr>
                  <w:kern w:val="3"/>
                  <w:szCs w:val="24"/>
                </w:rPr>
              </w:pPr>
            </w:p>
          </w:sdtContent>
        </w:sdt>
      </w:sdtContent>
    </w:sdt>
    <w:sectPr w:rsidR="00BC3D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2A02DA" w14:textId="77777777" w:rsidR="00BC3D52" w:rsidRDefault="003D65D6">
      <w:pPr>
        <w:widowControl w:val="0"/>
        <w:suppressAutoHyphens/>
        <w:textAlignment w:val="baseline"/>
        <w:rPr>
          <w:kern w:val="3"/>
          <w:lang w:eastAsia="lt-LT"/>
        </w:rPr>
      </w:pPr>
      <w:r>
        <w:rPr>
          <w:kern w:val="3"/>
          <w:lang w:eastAsia="lt-LT"/>
        </w:rPr>
        <w:separator/>
      </w:r>
    </w:p>
  </w:endnote>
  <w:endnote w:type="continuationSeparator" w:id="0">
    <w:p w14:paraId="75D5DF75" w14:textId="77777777" w:rsidR="00BC3D52" w:rsidRDefault="003D65D6">
      <w:pPr>
        <w:widowControl w:val="0"/>
        <w:suppressAutoHyphens/>
        <w:textAlignment w:val="baseline"/>
        <w:rPr>
          <w:kern w:val="3"/>
          <w:lang w:eastAsia="lt-LT"/>
        </w:rPr>
      </w:pPr>
      <w:r>
        <w:rPr>
          <w:kern w:val="3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41A661" w14:textId="77777777" w:rsidR="00BC3D52" w:rsidRDefault="00BC3D5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0438F4" w14:textId="77777777" w:rsidR="00BC3D52" w:rsidRDefault="00BC3D5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08EC31" w14:textId="77777777" w:rsidR="00BC3D52" w:rsidRDefault="00BC3D5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F0DA64" w14:textId="77777777" w:rsidR="00BC3D52" w:rsidRDefault="003D65D6">
      <w:pPr>
        <w:widowControl w:val="0"/>
        <w:suppressAutoHyphens/>
        <w:textAlignment w:val="baseline"/>
        <w:rPr>
          <w:kern w:val="3"/>
          <w:lang w:eastAsia="lt-LT"/>
        </w:rPr>
      </w:pPr>
      <w:r>
        <w:rPr>
          <w:color w:val="000000"/>
          <w:kern w:val="3"/>
          <w:lang w:eastAsia="lt-LT"/>
        </w:rPr>
        <w:separator/>
      </w:r>
    </w:p>
  </w:footnote>
  <w:footnote w:type="continuationSeparator" w:id="0">
    <w:p w14:paraId="4FD0D005" w14:textId="77777777" w:rsidR="00BC3D52" w:rsidRDefault="003D65D6">
      <w:pPr>
        <w:widowControl w:val="0"/>
        <w:suppressAutoHyphens/>
        <w:textAlignment w:val="baseline"/>
        <w:rPr>
          <w:kern w:val="3"/>
          <w:lang w:eastAsia="lt-LT"/>
        </w:rPr>
      </w:pPr>
      <w:r>
        <w:rPr>
          <w:kern w:val="3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ACAAA6" w14:textId="77777777" w:rsidR="00BC3D52" w:rsidRDefault="00BC3D52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9DC5AD" w14:textId="003B8C5A" w:rsidR="00BC3D52" w:rsidRDefault="003D65D6">
    <w:pPr>
      <w:tabs>
        <w:tab w:val="center" w:pos="4153"/>
        <w:tab w:val="right" w:pos="8306"/>
      </w:tabs>
      <w:suppressAutoHyphens/>
      <w:jc w:val="center"/>
      <w:textAlignment w:val="baseline"/>
      <w:rPr>
        <w:rFonts w:ascii="TimesLT" w:hAnsi="TimesLT"/>
        <w:kern w:val="3"/>
      </w:rPr>
    </w:pPr>
    <w:r>
      <w:rPr>
        <w:rFonts w:ascii="TimesLT" w:hAnsi="TimesLT"/>
        <w:kern w:val="3"/>
      </w:rPr>
      <w:fldChar w:fldCharType="begin"/>
    </w:r>
    <w:r>
      <w:rPr>
        <w:rFonts w:ascii="TimesLT" w:hAnsi="TimesLT"/>
        <w:kern w:val="3"/>
      </w:rPr>
      <w:instrText>PAGE   \* MERGEFORMAT</w:instrText>
    </w:r>
    <w:r>
      <w:rPr>
        <w:rFonts w:ascii="TimesLT" w:hAnsi="TimesLT"/>
        <w:kern w:val="3"/>
      </w:rPr>
      <w:fldChar w:fldCharType="separate"/>
    </w:r>
    <w:r>
      <w:rPr>
        <w:rFonts w:ascii="TimesLT" w:hAnsi="TimesLT"/>
        <w:kern w:val="3"/>
      </w:rPr>
      <w:t>3</w:t>
    </w:r>
    <w:r>
      <w:rPr>
        <w:rFonts w:ascii="TimesLT" w:hAnsi="TimesLT"/>
        <w:kern w:val="3"/>
      </w:rPr>
      <w:fldChar w:fldCharType="end"/>
    </w:r>
  </w:p>
  <w:p w14:paraId="169BA089" w14:textId="77777777" w:rsidR="00BC3D52" w:rsidRDefault="00BC3D52">
    <w:pPr>
      <w:tabs>
        <w:tab w:val="center" w:pos="4153"/>
        <w:tab w:val="right" w:pos="8306"/>
      </w:tabs>
      <w:suppressAutoHyphens/>
      <w:textAlignment w:val="baseline"/>
      <w:rPr>
        <w:rFonts w:ascii="TimesLT" w:hAnsi="TimesLT"/>
        <w:kern w:val="3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3DEAFC" w14:textId="77777777" w:rsidR="00BC3D52" w:rsidRDefault="00BC3D52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8B3"/>
    <w:rsid w:val="001D28B3"/>
    <w:rsid w:val="003D65D6"/>
    <w:rsid w:val="00BC3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5E5AA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D65D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D65D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270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5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7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7DA"/>
    <w:rsid w:val="00E44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447D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447D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b3bcd2d62904cc1b32320447507d32b" PartId="348bcc9a123b4458b53207e1b77d3446">
    <Part Type="preambule" DocPartId="fa1600a35c5e477c8fab262e1d1a7ea3" PartId="c94fea4340454664b307ad7e777be550"/>
    <Part Type="signatura" DocPartId="ff5205be9b034031a259c88c969535d9" PartId="ed902cdf2597488e97af4c6a781e3e8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426298-1B67-45B7-AC94-3C5378C9A4D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C530002-7843-4430-BB6A-33048131A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778</Words>
  <Characters>445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PATVIRTINTA</vt:lpstr>
      <vt:lpstr>PATVIRTINTA</vt:lpstr>
    </vt:vector>
  </TitlesOfParts>
  <Company>HP</Company>
  <LinksUpToDate>false</LinksUpToDate>
  <CharactersWithSpaces>1221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PATVIRTINTA</dc:title>
  <dc:creator>Indre</dc:creator>
  <cp:lastModifiedBy>JŪRĖNIENĖ Jolanta</cp:lastModifiedBy>
  <cp:revision>3</cp:revision>
  <cp:lastPrinted>2016-09-26T07:10:00Z</cp:lastPrinted>
  <dcterms:created xsi:type="dcterms:W3CDTF">2021-08-07T14:19:00Z</dcterms:created>
  <dcterms:modified xsi:type="dcterms:W3CDTF">2021-08-09T05:48:00Z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