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3bf60856469422bbddfe23f59e92fe2"/>
        <w:id w:val="34240844"/>
        <w:lock w:val="sdtLocked"/>
      </w:sdtPr>
      <w:sdtEndPr/>
      <w:sdtContent>
        <w:p w14:paraId="7D0723B0" w14:textId="77777777" w:rsidR="00F05AF4" w:rsidRDefault="00EA2EE5">
          <w:pPr>
            <w:tabs>
              <w:tab w:val="center" w:pos="4153"/>
              <w:tab w:val="right" w:pos="8306"/>
            </w:tabs>
            <w:overflowPunct w:val="0"/>
            <w:spacing w:line="276" w:lineRule="auto"/>
            <w:jc w:val="center"/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7D0723CD" wp14:editId="7D0723CE">
                <wp:extent cx="552450" cy="561975"/>
                <wp:effectExtent l="0" t="0" r="0" b="9525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D0723B1" w14:textId="77777777" w:rsidR="00F05AF4" w:rsidRDefault="00EA2EE5">
          <w:pPr>
            <w:jc w:val="center"/>
          </w:pPr>
          <w:r>
            <w:rPr>
              <w:b/>
              <w:bCs/>
            </w:rPr>
            <w:t>LIETUVOS MOKSLO TARYBOS PIRMININKAS</w:t>
          </w:r>
        </w:p>
        <w:p w14:paraId="7D0723B2" w14:textId="77777777" w:rsidR="00F05AF4" w:rsidRDefault="00F05AF4">
          <w:pPr>
            <w:jc w:val="center"/>
          </w:pPr>
        </w:p>
        <w:p w14:paraId="7D0723B3" w14:textId="77777777" w:rsidR="00F05AF4" w:rsidRDefault="00EA2EE5">
          <w:pPr>
            <w:tabs>
              <w:tab w:val="center" w:pos="0"/>
              <w:tab w:val="center" w:pos="4153"/>
              <w:tab w:val="left" w:pos="6480"/>
              <w:tab w:val="right" w:pos="8306"/>
            </w:tabs>
            <w:overflowPunct w:val="0"/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7D0723B4" w14:textId="77777777" w:rsidR="00F05AF4" w:rsidRDefault="00EA2EE5">
          <w:pPr>
            <w:tabs>
              <w:tab w:val="center" w:pos="0"/>
              <w:tab w:val="center" w:pos="4153"/>
              <w:tab w:val="left" w:pos="6480"/>
              <w:tab w:val="right" w:pos="8306"/>
            </w:tabs>
            <w:overflowPunct w:val="0"/>
            <w:jc w:val="center"/>
            <w:rPr>
              <w:b/>
              <w:szCs w:val="24"/>
            </w:rPr>
          </w:pPr>
          <w:r>
            <w:rPr>
              <w:b/>
              <w:caps/>
            </w:rPr>
            <w:t xml:space="preserve">dėl </w:t>
          </w:r>
          <w:r>
            <w:rPr>
              <w:b/>
              <w:szCs w:val="24"/>
            </w:rPr>
            <w:t>PAVYZDINIO MENO SRIČIŲ MENINIŲ TYRIMŲ IR SKLAIDOS PROJEKTŲ GALIMOS PRODUKCIJOS SĄRAŠO PATVIRTINIMO</w:t>
          </w:r>
        </w:p>
        <w:p w14:paraId="7D0723B5" w14:textId="77777777" w:rsidR="00F05AF4" w:rsidRDefault="00F05AF4">
          <w:pPr>
            <w:tabs>
              <w:tab w:val="center" w:pos="0"/>
              <w:tab w:val="center" w:pos="4153"/>
              <w:tab w:val="left" w:pos="6480"/>
              <w:tab w:val="right" w:pos="8306"/>
            </w:tabs>
            <w:overflowPunct w:val="0"/>
            <w:jc w:val="center"/>
            <w:rPr>
              <w:b/>
              <w:szCs w:val="24"/>
            </w:rPr>
          </w:pPr>
        </w:p>
        <w:p w14:paraId="7D0723B6" w14:textId="54051203" w:rsidR="00F05AF4" w:rsidRDefault="00EA2EE5">
          <w:pPr>
            <w:overflowPunct w:val="0"/>
            <w:jc w:val="center"/>
            <w:rPr>
              <w:bCs/>
            </w:rPr>
          </w:pPr>
          <w:r>
            <w:rPr>
              <w:bCs/>
            </w:rPr>
            <w:t xml:space="preserve">2019 m. lapkričio 20 d. </w:t>
          </w:r>
          <w:r>
            <w:rPr>
              <w:bCs/>
            </w:rPr>
            <w:t>Nr. V-600</w:t>
          </w:r>
        </w:p>
        <w:p w14:paraId="7D0723B7" w14:textId="77777777" w:rsidR="00F05AF4" w:rsidRDefault="00EA2EE5">
          <w:pPr>
            <w:overflowPunct w:val="0"/>
            <w:jc w:val="center"/>
            <w:rPr>
              <w:bCs/>
            </w:rPr>
          </w:pPr>
          <w:r>
            <w:rPr>
              <w:bCs/>
            </w:rPr>
            <w:t>Vilnius</w:t>
          </w:r>
        </w:p>
        <w:p w14:paraId="7D0723B8" w14:textId="77777777" w:rsidR="00F05AF4" w:rsidRDefault="00F05AF4">
          <w:pPr>
            <w:tabs>
              <w:tab w:val="center" w:pos="0"/>
              <w:tab w:val="center" w:pos="4153"/>
              <w:tab w:val="left" w:pos="6480"/>
              <w:tab w:val="right" w:pos="8306"/>
            </w:tabs>
            <w:overflowPunct w:val="0"/>
            <w:jc w:val="center"/>
            <w:rPr>
              <w:b/>
              <w:caps/>
            </w:rPr>
          </w:pPr>
        </w:p>
        <w:p w14:paraId="7D0723BA" w14:textId="77777777" w:rsidR="00F05AF4" w:rsidRDefault="00F05AF4">
          <w:pPr>
            <w:overflowPunct w:val="0"/>
            <w:jc w:val="center"/>
            <w:rPr>
              <w:bCs/>
            </w:rPr>
          </w:pPr>
        </w:p>
        <w:sdt>
          <w:sdtPr>
            <w:alias w:val="preambule"/>
            <w:tag w:val="part_a37edd24a0914b9194b140040b052afe"/>
            <w:id w:val="-232162491"/>
            <w:lock w:val="sdtLocked"/>
          </w:sdtPr>
          <w:sdtEndPr/>
          <w:sdtContent>
            <w:p w14:paraId="7D0723BB" w14:textId="43FDF697" w:rsidR="00F05AF4" w:rsidRDefault="00EA2EE5">
              <w:pPr>
                <w:spacing w:line="276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</w:t>
              </w:r>
              <w:r>
                <w:rPr>
                  <w:bCs/>
                  <w:color w:val="000000"/>
                  <w:szCs w:val="24"/>
                </w:rPr>
                <w:t xml:space="preserve">Meno sričių klasifikatoriumi, </w:t>
              </w:r>
              <w:r>
                <w:rPr>
                  <w:bCs/>
                  <w:color w:val="000000"/>
                  <w:szCs w:val="24"/>
                </w:rPr>
                <w:t>patvirtintu</w:t>
              </w:r>
              <w:r>
                <w:rPr>
                  <w:szCs w:val="24"/>
                </w:rPr>
                <w:t xml:space="preserve"> Lietuvos Respublikos Vyriausybės </w:t>
              </w:r>
              <w:r>
                <w:rPr>
                  <w:bCs/>
                  <w:color w:val="000000"/>
                  <w:szCs w:val="24"/>
                </w:rPr>
                <w:t>2017 m. kovo 1 d. nutarimu Nr. 149 „Dėl Lietuvos Respublikos mokslo ir studijų įstatymo įgyvendinimo“ (</w:t>
              </w:r>
              <w:r>
                <w:rPr>
                  <w:szCs w:val="24"/>
                </w:rPr>
                <w:t>Lietuvos Respublikos Vyriausybės 2018 m. gruodžio 19 d. nutarimo Nr.1317 redakcija)</w:t>
              </w:r>
              <w:r>
                <w:rPr>
                  <w:bCs/>
                  <w:color w:val="000000"/>
                  <w:szCs w:val="24"/>
                </w:rPr>
                <w:t xml:space="preserve">, </w:t>
              </w:r>
              <w:r>
                <w:rPr>
                  <w:bCs/>
                  <w:color w:val="000000"/>
                  <w:szCs w:val="24"/>
                </w:rPr>
                <w:t>Lietuvos Respublikos švietimo,</w:t>
              </w:r>
              <w:bookmarkStart w:id="0" w:name="_GoBack"/>
              <w:bookmarkEnd w:id="0"/>
              <w:r>
                <w:rPr>
                  <w:bCs/>
                  <w:color w:val="000000"/>
                  <w:szCs w:val="24"/>
                </w:rPr>
                <w:t xml:space="preserve"> mo</w:t>
              </w:r>
              <w:r>
                <w:rPr>
                  <w:bCs/>
                  <w:color w:val="000000"/>
                  <w:szCs w:val="24"/>
                </w:rPr>
                <w:t>kslo ir sporto ministro 2019 m. vasario 6 </w:t>
              </w:r>
              <w:r>
                <w:rPr>
                  <w:bCs/>
                  <w:color w:val="000000"/>
                  <w:szCs w:val="24"/>
                </w:rPr>
                <w:t xml:space="preserve">d. įsakymu </w:t>
              </w:r>
              <w:proofErr w:type="spellStart"/>
              <w:r>
                <w:rPr>
                  <w:bCs/>
                  <w:color w:val="000000"/>
                  <w:szCs w:val="24"/>
                </w:rPr>
                <w:t>Nr.V-93</w:t>
              </w:r>
              <w:proofErr w:type="spellEnd"/>
              <w:r>
                <w:rPr>
                  <w:bCs/>
                  <w:color w:val="000000"/>
                  <w:szCs w:val="24"/>
                </w:rPr>
                <w:t xml:space="preserve"> „Dėl mokslo krypčių ir meno krypčių patvirtinimo“ patvirtintu Meno krypčių klasifikatoriumi ir </w:t>
              </w:r>
              <w:r>
                <w:rPr>
                  <w:szCs w:val="24"/>
                </w:rPr>
                <w:t>Lietuvos mokslo tarybos 2019 m. balandžio 4 d. pirmininko įsakymu  Nr. V-176 „Dėl Lietuvos mokslo ta</w:t>
              </w:r>
              <w:r>
                <w:rPr>
                  <w:szCs w:val="24"/>
                </w:rPr>
                <w:t xml:space="preserve">rybos mokslo ir sklaidos projektų konkursinio finansavimo bendrųjų taisyklių patvirtinimo“ patvirtintų Lietuvos mokslo tarybos mokslo ir sklaidos projektų konkursinio finansavimo bendrųjų taisyklių 17 punktu: </w:t>
              </w:r>
            </w:p>
          </w:sdtContent>
        </w:sdt>
        <w:sdt>
          <w:sdtPr>
            <w:alias w:val="1 p."/>
            <w:tag w:val="part_3d48679035444faf8066d8ac88118a61"/>
            <w:id w:val="1344205437"/>
            <w:lock w:val="sdtLocked"/>
          </w:sdtPr>
          <w:sdtEndPr/>
          <w:sdtContent>
            <w:p w14:paraId="7D0723BC" w14:textId="77777777" w:rsidR="00F05AF4" w:rsidRDefault="00EA2EE5"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d48679035444faf8066d8ac88118a61"/>
                  <w:id w:val="132555130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T v i r t i n u pridedamą Pavyzdinį men</w:t>
              </w:r>
              <w:r>
                <w:rPr>
                  <w:szCs w:val="24"/>
                </w:rPr>
                <w:t>o sričių meninių tyrimų ir sklaidos projektų galimos produkcijos sąrašą;</w:t>
              </w:r>
            </w:p>
          </w:sdtContent>
        </w:sdt>
        <w:sdt>
          <w:sdtPr>
            <w:alias w:val="2 p."/>
            <w:tag w:val="part_2b25939a7e90443c8c56dedf6a655538"/>
            <w:id w:val="289026957"/>
            <w:lock w:val="sdtLocked"/>
          </w:sdtPr>
          <w:sdtEndPr/>
          <w:sdtContent>
            <w:p w14:paraId="7D0723C2" w14:textId="057AF9A5" w:rsidR="00F05AF4" w:rsidRDefault="00EA2EE5" w:rsidP="00EA2EE5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b25939a7e90443c8c56dedf6a655538"/>
                  <w:id w:val="15496495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 N u s t a t a u, kad šio įsakymo 1 punktu patvirtintas sąrašas gali būti  taikomas meninių tyrimų ir sklaidos paraiškoms ir projektams, teikiamiems ir finansuojamiems po šio įs</w:t>
              </w:r>
              <w:r>
                <w:rPr>
                  <w:szCs w:val="24"/>
                </w:rPr>
                <w:t xml:space="preserve">akymo įsigaliojimo dienos. </w:t>
              </w:r>
            </w:p>
          </w:sdtContent>
        </w:sdt>
        <w:sdt>
          <w:sdtPr>
            <w:alias w:val="signatura"/>
            <w:tag w:val="part_583f3fb2d96846e994f05d0d18440a62"/>
            <w:id w:val="-361058126"/>
            <w:lock w:val="sdtLocked"/>
          </w:sdtPr>
          <w:sdtEndPr/>
          <w:sdtContent>
            <w:p w14:paraId="5253D7F7" w14:textId="77777777" w:rsidR="00EA2EE5" w:rsidRDefault="00EA2EE5" w:rsidP="00EA2EE5">
              <w:pPr>
                <w:tabs>
                  <w:tab w:val="left" w:pos="7371"/>
                </w:tabs>
                <w:overflowPunct w:val="0"/>
              </w:pPr>
            </w:p>
            <w:p w14:paraId="578E1456" w14:textId="77777777" w:rsidR="00EA2EE5" w:rsidRDefault="00EA2EE5" w:rsidP="00EA2EE5">
              <w:pPr>
                <w:tabs>
                  <w:tab w:val="left" w:pos="7371"/>
                </w:tabs>
                <w:overflowPunct w:val="0"/>
              </w:pPr>
            </w:p>
            <w:p w14:paraId="00AF10AC" w14:textId="77777777" w:rsidR="00EA2EE5" w:rsidRDefault="00EA2EE5" w:rsidP="00EA2EE5">
              <w:pPr>
                <w:tabs>
                  <w:tab w:val="left" w:pos="7371"/>
                </w:tabs>
                <w:overflowPunct w:val="0"/>
              </w:pPr>
            </w:p>
            <w:p w14:paraId="7D0723C3" w14:textId="75910587" w:rsidR="00F05AF4" w:rsidRDefault="00EA2EE5" w:rsidP="00EA2EE5">
              <w:pPr>
                <w:tabs>
                  <w:tab w:val="left" w:pos="7371"/>
                </w:tabs>
                <w:overflowPunct w:val="0"/>
                <w:rPr>
                  <w:szCs w:val="24"/>
                </w:rPr>
              </w:pPr>
              <w:r>
                <w:rPr>
                  <w:szCs w:val="24"/>
                </w:rPr>
                <w:t>Pirmininko pavaduotoja,</w:t>
              </w:r>
            </w:p>
            <w:p w14:paraId="7D0723C4" w14:textId="77777777" w:rsidR="00F05AF4" w:rsidRDefault="00EA2EE5" w:rsidP="00EA2EE5">
              <w:r>
                <w:rPr>
                  <w:szCs w:val="24"/>
                </w:rPr>
                <w:t xml:space="preserve">pavaduojanti pirmininką  </w:t>
              </w:r>
              <w:r>
                <w:rPr>
                  <w:szCs w:val="24"/>
                </w:rPr>
                <w:tab/>
                <w:t xml:space="preserve">                                                                            Justina Poškienė </w:t>
              </w:r>
            </w:p>
            <w:p w14:paraId="7D0723CC" w14:textId="6190D14F" w:rsidR="00F05AF4" w:rsidRDefault="00EA2EE5"/>
          </w:sdtContent>
        </w:sdt>
      </w:sdtContent>
    </w:sdt>
    <w:sectPr w:rsidR="00F05AF4">
      <w:headerReference w:type="even" r:id="rId9"/>
      <w:footerReference w:type="even" r:id="rId10"/>
      <w:footerReference w:type="defaul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D0723D1" w14:textId="77777777" w:rsidR="00F05AF4" w:rsidRDefault="00EA2EE5">
      <w:r>
        <w:separator/>
      </w:r>
    </w:p>
  </w:endnote>
  <w:endnote w:type="continuationSeparator" w:id="0">
    <w:p w14:paraId="7D0723D2" w14:textId="77777777" w:rsidR="00F05AF4" w:rsidRDefault="00EA2E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0723D4" w14:textId="77777777" w:rsidR="00F05AF4" w:rsidRDefault="00F05AF4">
    <w:pPr>
      <w:tabs>
        <w:tab w:val="center" w:pos="4153"/>
        <w:tab w:val="right" w:pos="8306"/>
      </w:tabs>
      <w:overflowPunct w:val="0"/>
      <w:spacing w:line="276" w:lineRule="auto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0723D5" w14:textId="77777777" w:rsidR="00F05AF4" w:rsidRDefault="00F05AF4">
    <w:pPr>
      <w:tabs>
        <w:tab w:val="center" w:pos="4153"/>
        <w:tab w:val="right" w:pos="8306"/>
      </w:tabs>
      <w:overflowPunct w:val="0"/>
      <w:spacing w:line="276" w:lineRule="auto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0723D6" w14:textId="77777777" w:rsidR="00F05AF4" w:rsidRDefault="00F05AF4">
    <w:pPr>
      <w:tabs>
        <w:tab w:val="center" w:pos="4680"/>
        <w:tab w:val="right" w:pos="9360"/>
      </w:tabs>
      <w:spacing w:after="200" w:line="276" w:lineRule="auto"/>
      <w:rPr>
        <w:rFonts w:ascii="Calibri" w:eastAsia="Calibri" w:hAnsi="Calibr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D0723CF" w14:textId="77777777" w:rsidR="00F05AF4" w:rsidRDefault="00EA2EE5">
      <w:r>
        <w:separator/>
      </w:r>
    </w:p>
  </w:footnote>
  <w:footnote w:type="continuationSeparator" w:id="0">
    <w:p w14:paraId="7D0723D0" w14:textId="77777777" w:rsidR="00F05AF4" w:rsidRDefault="00EA2EE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0723D3" w14:textId="77777777" w:rsidR="00F05AF4" w:rsidRDefault="00F05AF4">
    <w:pPr>
      <w:tabs>
        <w:tab w:val="center" w:pos="4153"/>
        <w:tab w:val="right" w:pos="8306"/>
      </w:tabs>
      <w:overflowPunct w:val="0"/>
      <w:spacing w:line="276" w:lineRule="aut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0DD3"/>
    <w:rsid w:val="003F0DD3"/>
    <w:rsid w:val="00EA2EE5"/>
    <w:rsid w:val="00F05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0723B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6c0488775a34b109a4aca39e992423f" PartId="23bf60856469422bbddfe23f59e92fe2">
    <Part Type="preambule" DocPartId="863e74f3e2a94ab088fe0fb64cd6a631" PartId="a37edd24a0914b9194b140040b052afe"/>
    <Part Type="punktas" Nr="1" Abbr="1 p." DocPartId="726f995ee03449ea88b56164b615c726" PartId="3d48679035444faf8066d8ac88118a61"/>
    <Part Type="punktas" Nr="2" Abbr="2 p." DocPartId="109007fee66442758688704c8d0198f7" PartId="2b25939a7e90443c8c56dedf6a655538"/>
    <Part Type="signatura" DocPartId="ec021fd7965640f79668224109af5dfc" PartId="583f3fb2d96846e994f05d0d18440a62"/>
  </Part>
</Parts>
</file>

<file path=customXml/itemProps1.xml><?xml version="1.0" encoding="utf-8"?>
<ds:datastoreItem xmlns:ds="http://schemas.openxmlformats.org/officeDocument/2006/customXml" ds:itemID="{4B61482C-E59B-47DF-BE9A-4B521B07BB6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927</Words>
  <Characters>529</Characters>
  <Application>Microsoft Office Word</Application>
  <DocSecurity>0</DocSecurity>
  <Lines>4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AA</dc:creator>
  <cp:lastModifiedBy>JUOSPONIENĖ Karolina</cp:lastModifiedBy>
  <cp:revision>3</cp:revision>
  <dcterms:created xsi:type="dcterms:W3CDTF">2019-11-25T07:24:00Z</dcterms:created>
  <dcterms:modified xsi:type="dcterms:W3CDTF">2019-11-25T07:49:00Z</dcterms:modified>
</cp:coreProperties>
</file>