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47" w:type="pct"/>
        <w:tblInd w:w="-284" w:type="dxa"/>
        <w:tblLook w:val="04A0" w:firstRow="1" w:lastRow="0" w:firstColumn="1" w:lastColumn="0" w:noHBand="0" w:noVBand="1"/>
      </w:tblPr>
      <w:tblGrid>
        <w:gridCol w:w="9921"/>
      </w:tblGrid>
      <w:tr w:rsidR="00D91CB6" w:rsidRPr="008B2590" w14:paraId="7C3EE088" w14:textId="77777777" w:rsidTr="001131CA">
        <w:trPr>
          <w:trHeight w:val="718"/>
        </w:trPr>
        <w:tc>
          <w:tcPr>
            <w:tcW w:w="5000" w:type="pct"/>
            <w:hideMark/>
          </w:tcPr>
          <w:p w14:paraId="76867F73" w14:textId="39BFF0E3" w:rsidR="00884184" w:rsidRPr="008B2590" w:rsidRDefault="009E5D29" w:rsidP="009E5D29">
            <w:pPr>
              <w:contextualSpacing/>
              <w:jc w:val="center"/>
            </w:pPr>
            <w:r w:rsidRPr="006811A8">
              <w:rPr>
                <w:noProof/>
                <w:lang w:eastAsia="lt-LT"/>
              </w:rPr>
              <w:drawing>
                <wp:inline distT="0" distB="0" distL="0" distR="0" wp14:anchorId="5892B867" wp14:editId="0FB92CA6">
                  <wp:extent cx="457200" cy="543560"/>
                  <wp:effectExtent l="0" t="0" r="0" b="8890"/>
                  <wp:docPr id="1" name="Paveikslėlis 9"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descr="r_NaujojiAkme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43560"/>
                          </a:xfrm>
                          <a:prstGeom prst="rect">
                            <a:avLst/>
                          </a:prstGeom>
                          <a:noFill/>
                          <a:ln>
                            <a:noFill/>
                          </a:ln>
                        </pic:spPr>
                      </pic:pic>
                    </a:graphicData>
                  </a:graphic>
                </wp:inline>
              </w:drawing>
            </w:r>
          </w:p>
          <w:p w14:paraId="20D45371" w14:textId="77777777" w:rsidR="00884184" w:rsidRPr="008B2590" w:rsidRDefault="00884184" w:rsidP="0096636B">
            <w:pPr>
              <w:contextualSpacing/>
              <w:jc w:val="center"/>
            </w:pPr>
          </w:p>
          <w:p w14:paraId="63C6592A" w14:textId="1388FF2C" w:rsidR="00884184" w:rsidRDefault="00884184" w:rsidP="0096636B">
            <w:pPr>
              <w:pStyle w:val="Antrat2"/>
              <w:contextualSpacing/>
            </w:pPr>
            <w:r w:rsidRPr="008B2590">
              <w:t>AKMENĖS RAJONO SAVIVALDYBĖS TARYBA</w:t>
            </w:r>
          </w:p>
          <w:p w14:paraId="09B1F223" w14:textId="77777777" w:rsidR="009E5D29" w:rsidRPr="009E5D29" w:rsidRDefault="009E5D29" w:rsidP="009E5D29"/>
          <w:p w14:paraId="4B5797FE" w14:textId="77777777" w:rsidR="00884184" w:rsidRPr="008B2590" w:rsidRDefault="00884184" w:rsidP="0096636B">
            <w:pPr>
              <w:contextualSpacing/>
              <w:jc w:val="center"/>
              <w:rPr>
                <w:b/>
              </w:rPr>
            </w:pPr>
            <w:r w:rsidRPr="008B2590">
              <w:rPr>
                <w:b/>
              </w:rPr>
              <w:t>SPRENDIMAS</w:t>
            </w:r>
          </w:p>
          <w:p w14:paraId="04517ABC" w14:textId="0D33B84D" w:rsidR="00CA5210" w:rsidRPr="008B2590" w:rsidRDefault="00E65735" w:rsidP="0096636B">
            <w:pPr>
              <w:contextualSpacing/>
              <w:jc w:val="center"/>
              <w:rPr>
                <w:b/>
              </w:rPr>
            </w:pPr>
            <w:r w:rsidRPr="008B2590">
              <w:rPr>
                <w:b/>
              </w:rPr>
              <w:t xml:space="preserve">DĖL PRITARIMO VIEŠOSIOS ĮSTAIGOS </w:t>
            </w:r>
            <w:r w:rsidR="001E08A2">
              <w:rPr>
                <w:b/>
              </w:rPr>
              <w:t>AKMENĖS RAJONO PIRMINĖS SVEIKATOS</w:t>
            </w:r>
            <w:r w:rsidR="00E507E9">
              <w:rPr>
                <w:b/>
              </w:rPr>
              <w:t xml:space="preserve"> </w:t>
            </w:r>
            <w:r w:rsidR="004B1159">
              <w:rPr>
                <w:b/>
              </w:rPr>
              <w:t>PRIE</w:t>
            </w:r>
            <w:r w:rsidR="001E08A2">
              <w:rPr>
                <w:b/>
              </w:rPr>
              <w:t xml:space="preserve">ŽIŪROS CENTRO </w:t>
            </w:r>
            <w:r w:rsidRPr="008B2590">
              <w:rPr>
                <w:b/>
              </w:rPr>
              <w:t>201</w:t>
            </w:r>
            <w:r w:rsidR="002609F2">
              <w:rPr>
                <w:b/>
              </w:rPr>
              <w:t>8</w:t>
            </w:r>
            <w:r w:rsidRPr="008B2590">
              <w:rPr>
                <w:b/>
              </w:rPr>
              <w:t xml:space="preserve"> METŲ VEIKLOS ATASKAITAI</w:t>
            </w:r>
            <w:r w:rsidR="002609F2">
              <w:rPr>
                <w:b/>
              </w:rPr>
              <w:t xml:space="preserve"> </w:t>
            </w:r>
            <w:r w:rsidRPr="008B2590">
              <w:rPr>
                <w:b/>
              </w:rPr>
              <w:t>IR 201</w:t>
            </w:r>
            <w:r w:rsidR="002609F2">
              <w:rPr>
                <w:b/>
              </w:rPr>
              <w:t>8</w:t>
            </w:r>
            <w:r w:rsidRPr="008B2590">
              <w:rPr>
                <w:b/>
              </w:rPr>
              <w:t xml:space="preserve"> METŲ FINANSINIŲ ATASKAITŲ RINKINIO  PATVIRTINIMO</w:t>
            </w:r>
          </w:p>
          <w:p w14:paraId="25F2100B" w14:textId="77777777" w:rsidR="00E65735" w:rsidRPr="008B2590" w:rsidRDefault="00E65735" w:rsidP="0096636B">
            <w:pPr>
              <w:contextualSpacing/>
              <w:jc w:val="center"/>
              <w:rPr>
                <w:b/>
                <w:bCs/>
              </w:rPr>
            </w:pPr>
          </w:p>
          <w:p w14:paraId="512EB856" w14:textId="31A92DF2" w:rsidR="00884184" w:rsidRPr="008B2590" w:rsidRDefault="00F3099C" w:rsidP="0096636B">
            <w:pPr>
              <w:contextualSpacing/>
              <w:jc w:val="center"/>
            </w:pPr>
            <w:r w:rsidRPr="008B2590">
              <w:t>201</w:t>
            </w:r>
            <w:r w:rsidR="002609F2">
              <w:t>9</w:t>
            </w:r>
            <w:r w:rsidR="00884184" w:rsidRPr="008B2590">
              <w:t xml:space="preserve"> m.</w:t>
            </w:r>
            <w:r w:rsidR="008608E2">
              <w:t xml:space="preserve"> balandžio </w:t>
            </w:r>
            <w:r w:rsidR="002609F2">
              <w:t>30</w:t>
            </w:r>
            <w:r w:rsidR="00CA5210" w:rsidRPr="008B2590">
              <w:t xml:space="preserve"> </w:t>
            </w:r>
            <w:r w:rsidR="00884184" w:rsidRPr="008B2590">
              <w:t xml:space="preserve">d.  Nr. </w:t>
            </w:r>
            <w:r w:rsidR="00071C7F">
              <w:t>T-</w:t>
            </w:r>
            <w:r w:rsidR="00BF2C61">
              <w:t>99</w:t>
            </w:r>
          </w:p>
          <w:p w14:paraId="0862A1D3" w14:textId="45421C37" w:rsidR="00884184" w:rsidRDefault="00884184" w:rsidP="0096636B">
            <w:pPr>
              <w:contextualSpacing/>
              <w:jc w:val="center"/>
            </w:pPr>
            <w:r w:rsidRPr="008B2590">
              <w:t>Naujoji Akmenė</w:t>
            </w:r>
          </w:p>
          <w:p w14:paraId="14414B04" w14:textId="27E7948C" w:rsidR="00C1748E" w:rsidRDefault="00C1748E" w:rsidP="0096636B">
            <w:pPr>
              <w:contextualSpacing/>
              <w:jc w:val="center"/>
            </w:pPr>
          </w:p>
          <w:p w14:paraId="7A3A8C42" w14:textId="77777777" w:rsidR="00C1748E" w:rsidRPr="008B2590" w:rsidRDefault="00C1748E" w:rsidP="0096636B">
            <w:pPr>
              <w:contextualSpacing/>
              <w:jc w:val="center"/>
            </w:pPr>
          </w:p>
          <w:p w14:paraId="4750A7B7" w14:textId="77777777" w:rsidR="00884184" w:rsidRPr="008B2590" w:rsidRDefault="00884184" w:rsidP="0096636B">
            <w:pPr>
              <w:contextualSpacing/>
              <w:jc w:val="right"/>
              <w:rPr>
                <w:b/>
              </w:rPr>
            </w:pPr>
          </w:p>
        </w:tc>
      </w:tr>
      <w:tr w:rsidR="00D91CB6" w:rsidRPr="008B2590" w14:paraId="03FAE8E7" w14:textId="77777777" w:rsidTr="001131CA">
        <w:trPr>
          <w:cantSplit/>
          <w:trHeight w:val="195"/>
        </w:trPr>
        <w:tc>
          <w:tcPr>
            <w:tcW w:w="5000" w:type="pct"/>
            <w:vAlign w:val="center"/>
          </w:tcPr>
          <w:p w14:paraId="1338C56F" w14:textId="77777777" w:rsidR="00D91CB6" w:rsidRPr="008B2590" w:rsidRDefault="00D91CB6" w:rsidP="0096636B">
            <w:pPr>
              <w:contextualSpacing/>
              <w:jc w:val="center"/>
              <w:rPr>
                <w:b/>
                <w:sz w:val="8"/>
              </w:rPr>
            </w:pPr>
          </w:p>
        </w:tc>
      </w:tr>
    </w:tbl>
    <w:p w14:paraId="26ED9826" w14:textId="3323B22B" w:rsidR="00E65735" w:rsidRPr="008B2590" w:rsidRDefault="00E65735" w:rsidP="0096636B">
      <w:pPr>
        <w:tabs>
          <w:tab w:val="left" w:pos="993"/>
        </w:tabs>
        <w:ind w:right="-1" w:firstLine="851"/>
        <w:contextualSpacing/>
        <w:jc w:val="both"/>
      </w:pPr>
      <w:r w:rsidRPr="008B2590">
        <w:t>Vadovaudamasi Lietuvos Respublikos vietos savivaldos įstatymo 16 straipsnio 2 dalies 19 punktu, 3 dalies 5 punktu, Lietuvos Respublikos viešųjų įstaigų įstatymo 10 straipsnio 1 dalies 6 punktu, 5 dalimi</w:t>
      </w:r>
      <w:r w:rsidR="00897873">
        <w:t xml:space="preserve"> </w:t>
      </w:r>
      <w:r w:rsidRPr="008B2590">
        <w:t>ir Akmenės rajono savivaldybės tarybos veiklos reglamento, patvirtinto Savivaldybės tarybos 2016 m. spalio 13 d. sprendimu Nr. T-214(E) „Dėl Akmenės rajono savivaldybės tarybos veiklos reglamento patvirtinimo“</w:t>
      </w:r>
      <w:r w:rsidR="009C297D" w:rsidRPr="008B2590">
        <w:t xml:space="preserve">, </w:t>
      </w:r>
      <w:r w:rsidRPr="008B2590">
        <w:t xml:space="preserve">132 punktu, Akmenės rajono savivaldybės taryba  n u s p r e n d ž i a:  </w:t>
      </w:r>
    </w:p>
    <w:p w14:paraId="223FAA2F" w14:textId="48601EB1" w:rsidR="00E65735" w:rsidRPr="008B2590" w:rsidRDefault="00E65735" w:rsidP="0096636B">
      <w:pPr>
        <w:numPr>
          <w:ilvl w:val="0"/>
          <w:numId w:val="1"/>
        </w:numPr>
        <w:tabs>
          <w:tab w:val="left" w:pos="709"/>
          <w:tab w:val="left" w:pos="1418"/>
        </w:tabs>
        <w:ind w:left="0" w:right="-1" w:firstLine="1134"/>
        <w:contextualSpacing/>
        <w:jc w:val="both"/>
      </w:pPr>
      <w:r w:rsidRPr="008B2590">
        <w:t>Pritarti</w:t>
      </w:r>
      <w:r w:rsidR="002609F2">
        <w:t xml:space="preserve"> </w:t>
      </w:r>
      <w:r w:rsidRPr="008B2590">
        <w:t xml:space="preserve">viešosios įstaigos </w:t>
      </w:r>
      <w:r w:rsidR="001E08A2">
        <w:t xml:space="preserve">Akmenės rajono pirminės sveikatos priežiūros centro </w:t>
      </w:r>
      <w:r w:rsidR="009C297D" w:rsidRPr="008B2590">
        <w:t>201</w:t>
      </w:r>
      <w:r w:rsidR="002609F2">
        <w:t>8</w:t>
      </w:r>
      <w:r w:rsidRPr="008B2590">
        <w:t xml:space="preserve"> metų veiklos ataskaitai (pridedama).</w:t>
      </w:r>
    </w:p>
    <w:p w14:paraId="7F709D78" w14:textId="0D8C1221" w:rsidR="00E65735" w:rsidRPr="008B2590" w:rsidRDefault="00E65735" w:rsidP="0096636B">
      <w:pPr>
        <w:numPr>
          <w:ilvl w:val="0"/>
          <w:numId w:val="1"/>
        </w:numPr>
        <w:tabs>
          <w:tab w:val="left" w:pos="993"/>
          <w:tab w:val="left" w:pos="1418"/>
        </w:tabs>
        <w:ind w:left="0" w:right="-1" w:firstLine="1134"/>
        <w:contextualSpacing/>
        <w:jc w:val="both"/>
      </w:pPr>
      <w:r w:rsidRPr="008B2590">
        <w:t xml:space="preserve">Patvirtinti viešosios įstaigos </w:t>
      </w:r>
      <w:r w:rsidR="001E08A2">
        <w:t xml:space="preserve">Akmenės rajono pirminės sveikatos priežiūros  centro </w:t>
      </w:r>
      <w:r w:rsidR="009C297D" w:rsidRPr="008B2590">
        <w:t>201</w:t>
      </w:r>
      <w:r w:rsidR="002609F2">
        <w:t>8</w:t>
      </w:r>
      <w:r w:rsidR="00884B2F" w:rsidRPr="008B2590">
        <w:t xml:space="preserve"> metų</w:t>
      </w:r>
      <w:r w:rsidRPr="008B2590">
        <w:t xml:space="preserve"> finansinių  ataskaitų rinkinį (pridedama). </w:t>
      </w:r>
    </w:p>
    <w:p w14:paraId="1E5600FA" w14:textId="77777777" w:rsidR="00E65735" w:rsidRPr="008B2590" w:rsidRDefault="00E65735" w:rsidP="0096636B">
      <w:pPr>
        <w:tabs>
          <w:tab w:val="left" w:pos="993"/>
        </w:tabs>
        <w:ind w:right="-1" w:firstLine="851"/>
        <w:contextualSpacing/>
        <w:jc w:val="both"/>
        <w:rPr>
          <w:bCs/>
          <w:szCs w:val="24"/>
        </w:rPr>
      </w:pPr>
      <w:r w:rsidRPr="008B2590">
        <w:rPr>
          <w:bCs/>
          <w:szCs w:val="24"/>
        </w:rPr>
        <w:t xml:space="preserve">      Šis sprendimas gali būti skundžiamas Lietuvos Respublikos administracinių bylų teisenos įstatymo nustatyta tvarka.</w:t>
      </w:r>
    </w:p>
    <w:p w14:paraId="6EE655A0" w14:textId="77777777" w:rsidR="00884184" w:rsidRPr="008B2590" w:rsidRDefault="00884184" w:rsidP="0096636B">
      <w:pPr>
        <w:pStyle w:val="Pagrindinistekstas"/>
        <w:spacing w:after="0"/>
        <w:contextualSpacing/>
        <w:jc w:val="both"/>
        <w:rPr>
          <w:b/>
        </w:rPr>
      </w:pPr>
    </w:p>
    <w:p w14:paraId="6BDE81CC" w14:textId="77777777" w:rsidR="00CA5210" w:rsidRPr="008B2590" w:rsidRDefault="00CA5210" w:rsidP="0096636B">
      <w:pPr>
        <w:pStyle w:val="Pagrindinistekstas"/>
        <w:spacing w:after="0"/>
        <w:contextualSpacing/>
        <w:jc w:val="both"/>
        <w:rPr>
          <w:b/>
        </w:rPr>
      </w:pPr>
    </w:p>
    <w:p w14:paraId="522659CE" w14:textId="77777777" w:rsidR="00CA5210" w:rsidRPr="008B2590" w:rsidRDefault="00CA5210" w:rsidP="0096636B">
      <w:pPr>
        <w:pStyle w:val="Pagrindinistekstas"/>
        <w:spacing w:after="0"/>
        <w:contextualSpacing/>
        <w:jc w:val="both"/>
        <w:rPr>
          <w:b/>
        </w:rPr>
      </w:pPr>
    </w:p>
    <w:p w14:paraId="3FA92D0E" w14:textId="77777777" w:rsidR="00071C7F" w:rsidRDefault="00071C7F" w:rsidP="00071C7F">
      <w:pPr>
        <w:tabs>
          <w:tab w:val="left" w:pos="4820"/>
        </w:tabs>
        <w:jc w:val="both"/>
        <w:rPr>
          <w:sz w:val="22"/>
          <w:szCs w:val="22"/>
        </w:rPr>
      </w:pPr>
      <w:r w:rsidRPr="00450B25">
        <w:rPr>
          <w:szCs w:val="24"/>
        </w:rPr>
        <w:t>Savivaldybės meras</w:t>
      </w:r>
      <w:r>
        <w:rPr>
          <w:szCs w:val="24"/>
        </w:rPr>
        <w:tab/>
      </w:r>
      <w:r>
        <w:rPr>
          <w:szCs w:val="24"/>
        </w:rPr>
        <w:tab/>
      </w:r>
      <w:r>
        <w:rPr>
          <w:szCs w:val="24"/>
        </w:rPr>
        <w:tab/>
      </w:r>
      <w:r>
        <w:rPr>
          <w:szCs w:val="24"/>
        </w:rPr>
        <w:tab/>
        <w:t xml:space="preserve">           Vitalijus Mitrofanovas</w:t>
      </w:r>
      <w:r w:rsidRPr="00450B25">
        <w:rPr>
          <w:szCs w:val="24"/>
        </w:rPr>
        <w:tab/>
      </w:r>
    </w:p>
    <w:p w14:paraId="59A17F6E" w14:textId="77777777" w:rsidR="00884184" w:rsidRPr="008B2590" w:rsidRDefault="00884184" w:rsidP="0096636B">
      <w:pPr>
        <w:contextualSpacing/>
        <w:jc w:val="both"/>
      </w:pPr>
    </w:p>
    <w:p w14:paraId="2E1C4038" w14:textId="77777777" w:rsidR="00F3099C" w:rsidRPr="008B2590" w:rsidRDefault="00F3099C" w:rsidP="0096636B">
      <w:pPr>
        <w:contextualSpacing/>
        <w:jc w:val="both"/>
      </w:pPr>
    </w:p>
    <w:p w14:paraId="0CD86310" w14:textId="77777777" w:rsidR="00F3099C" w:rsidRPr="008B2590" w:rsidRDefault="00F3099C" w:rsidP="0096636B">
      <w:pPr>
        <w:contextualSpacing/>
        <w:jc w:val="both"/>
      </w:pPr>
    </w:p>
    <w:p w14:paraId="645D118F" w14:textId="77777777" w:rsidR="00F3099C" w:rsidRPr="008B2590" w:rsidRDefault="00F3099C" w:rsidP="0096636B">
      <w:pPr>
        <w:contextualSpacing/>
        <w:jc w:val="both"/>
      </w:pPr>
    </w:p>
    <w:p w14:paraId="7FAD38A2" w14:textId="51A02A12" w:rsidR="00074DEE" w:rsidRDefault="00074DEE" w:rsidP="0096636B">
      <w:pPr>
        <w:contextualSpacing/>
        <w:jc w:val="both"/>
      </w:pPr>
    </w:p>
    <w:p w14:paraId="087AC338" w14:textId="689FE42D" w:rsidR="002609F2" w:rsidRDefault="002609F2" w:rsidP="0096636B">
      <w:pPr>
        <w:contextualSpacing/>
        <w:jc w:val="both"/>
      </w:pPr>
    </w:p>
    <w:p w14:paraId="59019253" w14:textId="2C575D49" w:rsidR="002609F2" w:rsidRDefault="002609F2" w:rsidP="0096636B">
      <w:pPr>
        <w:contextualSpacing/>
        <w:jc w:val="both"/>
      </w:pPr>
    </w:p>
    <w:p w14:paraId="2EA278E9" w14:textId="2A054FBF" w:rsidR="002609F2" w:rsidRDefault="002609F2" w:rsidP="0096636B">
      <w:pPr>
        <w:contextualSpacing/>
        <w:jc w:val="both"/>
      </w:pPr>
    </w:p>
    <w:p w14:paraId="28D128B5" w14:textId="7B1364D1" w:rsidR="002609F2" w:rsidRDefault="002609F2" w:rsidP="0096636B">
      <w:pPr>
        <w:contextualSpacing/>
        <w:jc w:val="both"/>
      </w:pPr>
    </w:p>
    <w:p w14:paraId="320FA78E" w14:textId="1D9BAF5B" w:rsidR="002609F2" w:rsidRDefault="002609F2" w:rsidP="0096636B">
      <w:pPr>
        <w:contextualSpacing/>
        <w:jc w:val="both"/>
      </w:pPr>
    </w:p>
    <w:p w14:paraId="78A2F572" w14:textId="1EAF09E2" w:rsidR="002609F2" w:rsidRDefault="002609F2" w:rsidP="0096636B">
      <w:pPr>
        <w:contextualSpacing/>
        <w:jc w:val="both"/>
      </w:pPr>
    </w:p>
    <w:p w14:paraId="3C1AD322" w14:textId="6C228362" w:rsidR="002609F2" w:rsidRDefault="002609F2" w:rsidP="0096636B">
      <w:pPr>
        <w:contextualSpacing/>
        <w:jc w:val="both"/>
      </w:pPr>
    </w:p>
    <w:p w14:paraId="0317441C" w14:textId="2E9CA33D" w:rsidR="002609F2" w:rsidRDefault="002609F2" w:rsidP="0096636B">
      <w:pPr>
        <w:contextualSpacing/>
        <w:jc w:val="both"/>
      </w:pPr>
    </w:p>
    <w:p w14:paraId="4A2F366D" w14:textId="1047C739" w:rsidR="002609F2" w:rsidRDefault="002609F2" w:rsidP="0096636B">
      <w:pPr>
        <w:contextualSpacing/>
        <w:jc w:val="both"/>
      </w:pPr>
    </w:p>
    <w:p w14:paraId="2CB27E18" w14:textId="569C34E3" w:rsidR="002609F2" w:rsidRDefault="002609F2" w:rsidP="0096636B">
      <w:pPr>
        <w:contextualSpacing/>
        <w:jc w:val="both"/>
      </w:pPr>
    </w:p>
    <w:p w14:paraId="41A5BDF5" w14:textId="740C119C" w:rsidR="002609F2" w:rsidRDefault="002609F2" w:rsidP="0096636B">
      <w:pPr>
        <w:contextualSpacing/>
        <w:jc w:val="both"/>
      </w:pPr>
    </w:p>
    <w:p w14:paraId="0E0C705B" w14:textId="0E3F0F14" w:rsidR="00DC10BA" w:rsidRDefault="00DC10BA" w:rsidP="0096636B">
      <w:pPr>
        <w:contextualSpacing/>
        <w:jc w:val="both"/>
      </w:pPr>
    </w:p>
    <w:p w14:paraId="243238B3" w14:textId="35B5FAFA" w:rsidR="00DC10BA" w:rsidRDefault="00DC10BA" w:rsidP="0096636B">
      <w:pPr>
        <w:contextualSpacing/>
        <w:jc w:val="both"/>
      </w:pPr>
    </w:p>
    <w:p w14:paraId="216A1B65" w14:textId="7EA9AB9C" w:rsidR="00DC10BA" w:rsidRDefault="00DC10BA" w:rsidP="0096636B">
      <w:pPr>
        <w:contextualSpacing/>
        <w:jc w:val="both"/>
      </w:pPr>
    </w:p>
    <w:p w14:paraId="4E29692C" w14:textId="25B48D3C" w:rsidR="00DC10BA" w:rsidRDefault="00DC10BA" w:rsidP="0096636B">
      <w:pPr>
        <w:contextualSpacing/>
        <w:jc w:val="both"/>
      </w:pPr>
    </w:p>
    <w:p w14:paraId="1A9AFEE1" w14:textId="77777777" w:rsidR="00DC10BA" w:rsidRDefault="00DC10BA" w:rsidP="0096636B">
      <w:pPr>
        <w:contextualSpacing/>
        <w:jc w:val="both"/>
      </w:pPr>
    </w:p>
    <w:p w14:paraId="1FF0EBB7" w14:textId="039806EB" w:rsidR="00B84562" w:rsidRPr="000E2A9A" w:rsidRDefault="00B84562" w:rsidP="0096636B">
      <w:pPr>
        <w:contextualSpacing/>
        <w:rPr>
          <w:i/>
          <w:sz w:val="28"/>
          <w:szCs w:val="28"/>
        </w:rPr>
      </w:pPr>
    </w:p>
    <w:p w14:paraId="788F96C8" w14:textId="1B885586" w:rsidR="00B84562" w:rsidRDefault="00B84562" w:rsidP="0096636B">
      <w:pPr>
        <w:ind w:left="5184"/>
        <w:contextualSpacing/>
      </w:pPr>
      <w:r>
        <w:t xml:space="preserve"> PRITARTA</w:t>
      </w:r>
      <w:r>
        <w:tab/>
      </w:r>
    </w:p>
    <w:p w14:paraId="3798658D" w14:textId="77777777" w:rsidR="00B84562" w:rsidRDefault="00B84562" w:rsidP="0096636B">
      <w:pPr>
        <w:contextualSpacing/>
      </w:pPr>
      <w:r>
        <w:t xml:space="preserve">                                                                                      Akmenės rajono savivaldybės tarybos</w:t>
      </w:r>
    </w:p>
    <w:p w14:paraId="6C7CA577" w14:textId="1DC1C787" w:rsidR="00B84562" w:rsidRPr="00BF52AE" w:rsidRDefault="00B84562" w:rsidP="0096636B">
      <w:pPr>
        <w:contextualSpacing/>
      </w:pPr>
      <w:r>
        <w:t xml:space="preserve">                                                                                      201</w:t>
      </w:r>
      <w:r w:rsidR="003E6CC0">
        <w:t>9</w:t>
      </w:r>
      <w:r>
        <w:t xml:space="preserve"> m. balandžio </w:t>
      </w:r>
      <w:r w:rsidR="003E6CC0">
        <w:t>30</w:t>
      </w:r>
      <w:r>
        <w:t xml:space="preserve"> d. sprendimu Nr. T-</w:t>
      </w:r>
      <w:r w:rsidR="00BF2C61">
        <w:t>99</w:t>
      </w:r>
      <w:r>
        <w:t xml:space="preserve">                                                                                    </w:t>
      </w:r>
    </w:p>
    <w:p w14:paraId="04E4BEDE" w14:textId="77777777" w:rsidR="00B84562" w:rsidRDefault="00B84562" w:rsidP="0096636B">
      <w:pPr>
        <w:contextualSpacing/>
        <w:jc w:val="center"/>
        <w:rPr>
          <w:b/>
          <w:szCs w:val="24"/>
        </w:rPr>
      </w:pPr>
    </w:p>
    <w:p w14:paraId="16F49C9A" w14:textId="77777777" w:rsidR="003E6CC0" w:rsidRDefault="003E6CC0" w:rsidP="0096636B">
      <w:pPr>
        <w:contextualSpacing/>
        <w:jc w:val="center"/>
        <w:rPr>
          <w:b/>
          <w:szCs w:val="24"/>
        </w:rPr>
      </w:pPr>
      <w:r w:rsidRPr="00A40E49">
        <w:rPr>
          <w:b/>
          <w:szCs w:val="24"/>
        </w:rPr>
        <w:t>VIEŠOSIOS  ĮSTAIGOS  AKMENĖS  RAJONO  PIRMINĖS  SVE</w:t>
      </w:r>
      <w:r>
        <w:rPr>
          <w:b/>
          <w:szCs w:val="24"/>
        </w:rPr>
        <w:t>IKATOS</w:t>
      </w:r>
    </w:p>
    <w:p w14:paraId="41286DCD" w14:textId="77777777" w:rsidR="003E6CC0" w:rsidRPr="00A40E49" w:rsidRDefault="003E6CC0" w:rsidP="0096636B">
      <w:pPr>
        <w:contextualSpacing/>
        <w:jc w:val="center"/>
        <w:rPr>
          <w:b/>
          <w:szCs w:val="24"/>
        </w:rPr>
      </w:pPr>
      <w:r>
        <w:rPr>
          <w:b/>
          <w:szCs w:val="24"/>
        </w:rPr>
        <w:t xml:space="preserve">PRIEŽIŪROS  CENTRO  2018 </w:t>
      </w:r>
      <w:r w:rsidRPr="00A40E49">
        <w:rPr>
          <w:b/>
          <w:szCs w:val="24"/>
        </w:rPr>
        <w:t xml:space="preserve">METŲ  </w:t>
      </w:r>
      <w:r>
        <w:rPr>
          <w:b/>
          <w:szCs w:val="24"/>
        </w:rPr>
        <w:t>VEIKLOS</w:t>
      </w:r>
      <w:r w:rsidRPr="00A40E49">
        <w:rPr>
          <w:b/>
          <w:szCs w:val="24"/>
        </w:rPr>
        <w:t xml:space="preserve"> ATASKAITA</w:t>
      </w:r>
    </w:p>
    <w:p w14:paraId="4709319B" w14:textId="272CAA38" w:rsidR="003E6CC0" w:rsidRDefault="003E6CC0" w:rsidP="0096636B">
      <w:pPr>
        <w:contextualSpacing/>
        <w:rPr>
          <w:b/>
          <w:sz w:val="16"/>
          <w:szCs w:val="16"/>
        </w:rPr>
      </w:pPr>
    </w:p>
    <w:p w14:paraId="778AFA7C" w14:textId="77777777" w:rsidR="00C1748E" w:rsidRPr="000B5F09" w:rsidRDefault="00C1748E" w:rsidP="0096636B">
      <w:pPr>
        <w:contextualSpacing/>
        <w:rPr>
          <w:b/>
          <w:sz w:val="16"/>
          <w:szCs w:val="16"/>
        </w:rPr>
      </w:pPr>
    </w:p>
    <w:p w14:paraId="1E1A5BD8" w14:textId="62E78AAA" w:rsidR="00A76EED" w:rsidRDefault="00A76EED" w:rsidP="00C1748E">
      <w:pPr>
        <w:pStyle w:val="Sraopastraipa4"/>
        <w:spacing w:after="0"/>
        <w:ind w:left="0" w:firstLine="0"/>
        <w:jc w:val="center"/>
        <w:rPr>
          <w:rFonts w:ascii="Times New Roman" w:hAnsi="Times New Roman"/>
          <w:b/>
          <w:sz w:val="24"/>
          <w:szCs w:val="24"/>
        </w:rPr>
      </w:pPr>
      <w:r>
        <w:rPr>
          <w:rFonts w:ascii="Times New Roman" w:hAnsi="Times New Roman"/>
          <w:b/>
          <w:sz w:val="24"/>
          <w:szCs w:val="24"/>
        </w:rPr>
        <w:t>I SKYRIUS</w:t>
      </w:r>
    </w:p>
    <w:p w14:paraId="46C0E2DF" w14:textId="692F56BB" w:rsidR="003E6CC0" w:rsidRDefault="00A76EED" w:rsidP="00C1748E">
      <w:pPr>
        <w:pStyle w:val="Sraopastraipa4"/>
        <w:spacing w:after="0"/>
        <w:ind w:left="0" w:firstLine="0"/>
        <w:jc w:val="center"/>
        <w:rPr>
          <w:rFonts w:ascii="Times New Roman" w:hAnsi="Times New Roman"/>
          <w:b/>
          <w:sz w:val="24"/>
          <w:szCs w:val="24"/>
        </w:rPr>
      </w:pPr>
      <w:r>
        <w:rPr>
          <w:rFonts w:ascii="Times New Roman" w:hAnsi="Times New Roman"/>
          <w:b/>
          <w:sz w:val="24"/>
          <w:szCs w:val="24"/>
        </w:rPr>
        <w:t>VADOVO ŽODIS</w:t>
      </w:r>
    </w:p>
    <w:p w14:paraId="581F23FE" w14:textId="77777777" w:rsidR="00C1748E" w:rsidRPr="00B41E87" w:rsidRDefault="00C1748E" w:rsidP="0096636B">
      <w:pPr>
        <w:pStyle w:val="Sraopastraipa4"/>
        <w:spacing w:after="0"/>
        <w:ind w:left="1287" w:firstLine="0"/>
        <w:jc w:val="center"/>
        <w:rPr>
          <w:rFonts w:ascii="Times New Roman" w:hAnsi="Times New Roman"/>
          <w:b/>
          <w:sz w:val="24"/>
          <w:szCs w:val="24"/>
        </w:rPr>
      </w:pPr>
    </w:p>
    <w:p w14:paraId="70CC5D80" w14:textId="33C9500D" w:rsidR="003E6CC0" w:rsidRDefault="003E6CC0" w:rsidP="0096636B">
      <w:pPr>
        <w:pStyle w:val="Sraopastraipa4"/>
        <w:spacing w:after="0"/>
        <w:ind w:left="0" w:firstLine="851"/>
        <w:rPr>
          <w:rFonts w:ascii="Times New Roman" w:hAnsi="Times New Roman"/>
          <w:sz w:val="24"/>
          <w:szCs w:val="24"/>
        </w:rPr>
      </w:pPr>
      <w:r w:rsidRPr="00A40E49">
        <w:rPr>
          <w:rFonts w:ascii="Times New Roman" w:hAnsi="Times New Roman"/>
          <w:sz w:val="24"/>
          <w:szCs w:val="24"/>
        </w:rPr>
        <w:t>Viešoji įstaiga Akmenės rajono pirminės sveikatos priežiūros centras</w:t>
      </w:r>
      <w:r>
        <w:rPr>
          <w:rFonts w:ascii="Times New Roman" w:hAnsi="Times New Roman"/>
          <w:sz w:val="24"/>
          <w:szCs w:val="24"/>
        </w:rPr>
        <w:t xml:space="preserve"> (toliau</w:t>
      </w:r>
      <w:r w:rsidR="00A76EED">
        <w:rPr>
          <w:rFonts w:ascii="Times New Roman" w:hAnsi="Times New Roman"/>
          <w:sz w:val="24"/>
          <w:szCs w:val="24"/>
        </w:rPr>
        <w:t xml:space="preserve"> – </w:t>
      </w:r>
      <w:r w:rsidR="00A76EED">
        <w:rPr>
          <w:rFonts w:ascii="Times New Roman" w:hAnsi="Times New Roman"/>
          <w:i/>
          <w:sz w:val="24"/>
          <w:szCs w:val="24"/>
        </w:rPr>
        <w:t>Į</w:t>
      </w:r>
      <w:r w:rsidRPr="008A4EEC">
        <w:rPr>
          <w:rFonts w:ascii="Times New Roman" w:hAnsi="Times New Roman"/>
          <w:i/>
          <w:sz w:val="24"/>
          <w:szCs w:val="24"/>
        </w:rPr>
        <w:t>staiga)</w:t>
      </w:r>
      <w:r>
        <w:rPr>
          <w:rFonts w:ascii="Times New Roman" w:hAnsi="Times New Roman"/>
          <w:sz w:val="24"/>
          <w:szCs w:val="24"/>
        </w:rPr>
        <w:t xml:space="preserve"> yra Lietuvos nacionalinės sveikatos sistemos iš Akmenės rajono savivaldybės turto įsteigta viešoji sveikatos priežiūros ne pelno įstaiga, teikianti pirmines asmens sveikatos priežiūros paslaugas pagal sutartis su užsakovais, vadovaudamasi </w:t>
      </w:r>
      <w:r w:rsidR="00A76EED">
        <w:rPr>
          <w:rFonts w:ascii="Times New Roman" w:hAnsi="Times New Roman"/>
          <w:sz w:val="24"/>
          <w:szCs w:val="24"/>
        </w:rPr>
        <w:t>Įstaigos</w:t>
      </w:r>
      <w:r>
        <w:rPr>
          <w:rFonts w:ascii="Times New Roman" w:hAnsi="Times New Roman"/>
          <w:sz w:val="24"/>
          <w:szCs w:val="24"/>
        </w:rPr>
        <w:t xml:space="preserve"> įstatais, patvirtintais Akmenės rajono savivaldybės tarybos 2009 m. rugsėjo 23 d. sprendimu Nr. T-215 (nauja redakcija </w:t>
      </w:r>
      <w:r w:rsidRPr="00AA4EF6">
        <w:rPr>
          <w:rFonts w:ascii="Times New Roman" w:hAnsi="Times New Roman"/>
          <w:sz w:val="24"/>
          <w:szCs w:val="24"/>
        </w:rPr>
        <w:t>Akmenės rajono savivaldybės tarybos 2</w:t>
      </w:r>
      <w:r>
        <w:rPr>
          <w:rFonts w:ascii="Times New Roman" w:hAnsi="Times New Roman"/>
          <w:sz w:val="24"/>
          <w:szCs w:val="24"/>
        </w:rPr>
        <w:t>016 m. rugpjūčio 25</w:t>
      </w:r>
      <w:r w:rsidRPr="00AA4EF6">
        <w:rPr>
          <w:rFonts w:ascii="Times New Roman" w:hAnsi="Times New Roman"/>
          <w:sz w:val="24"/>
          <w:szCs w:val="24"/>
        </w:rPr>
        <w:t xml:space="preserve"> d. spren</w:t>
      </w:r>
      <w:r>
        <w:rPr>
          <w:rFonts w:ascii="Times New Roman" w:hAnsi="Times New Roman"/>
          <w:sz w:val="24"/>
          <w:szCs w:val="24"/>
        </w:rPr>
        <w:t>dimu Nr. T-158(E)).</w:t>
      </w:r>
    </w:p>
    <w:p w14:paraId="6B2BE531" w14:textId="5294A768" w:rsidR="003E6CC0" w:rsidRDefault="00A76EED" w:rsidP="0096636B">
      <w:pPr>
        <w:pStyle w:val="Sraopastraipa4"/>
        <w:spacing w:after="0"/>
        <w:ind w:left="0" w:firstLine="851"/>
        <w:rPr>
          <w:rFonts w:ascii="Times New Roman" w:hAnsi="Times New Roman"/>
          <w:sz w:val="24"/>
          <w:szCs w:val="24"/>
        </w:rPr>
      </w:pPr>
      <w:r>
        <w:rPr>
          <w:rFonts w:ascii="Times New Roman" w:hAnsi="Times New Roman"/>
          <w:sz w:val="24"/>
          <w:szCs w:val="24"/>
        </w:rPr>
        <w:t>Įstaiga</w:t>
      </w:r>
      <w:r w:rsidR="003E6CC0" w:rsidRPr="00667846">
        <w:rPr>
          <w:rFonts w:ascii="Times New Roman" w:hAnsi="Times New Roman"/>
          <w:sz w:val="24"/>
          <w:szCs w:val="24"/>
        </w:rPr>
        <w:t xml:space="preserve"> </w:t>
      </w:r>
      <w:r w:rsidR="003E6CC0" w:rsidRPr="00A40E49">
        <w:rPr>
          <w:rFonts w:ascii="Times New Roman" w:hAnsi="Times New Roman"/>
          <w:sz w:val="24"/>
          <w:szCs w:val="24"/>
        </w:rPr>
        <w:t>teikia</w:t>
      </w:r>
      <w:r w:rsidR="003E6CC0">
        <w:rPr>
          <w:rFonts w:ascii="Times New Roman" w:hAnsi="Times New Roman"/>
          <w:sz w:val="24"/>
          <w:szCs w:val="24"/>
        </w:rPr>
        <w:t xml:space="preserve"> pirminio lygmens</w:t>
      </w:r>
      <w:r w:rsidR="003E6CC0" w:rsidRPr="00A40E49">
        <w:rPr>
          <w:rFonts w:ascii="Times New Roman" w:hAnsi="Times New Roman"/>
          <w:sz w:val="24"/>
          <w:szCs w:val="24"/>
        </w:rPr>
        <w:t xml:space="preserve"> asmens sveikatos priežiūros paslaugas</w:t>
      </w:r>
      <w:r w:rsidR="003E6CC0">
        <w:rPr>
          <w:rFonts w:ascii="Times New Roman" w:hAnsi="Times New Roman"/>
          <w:sz w:val="24"/>
          <w:szCs w:val="24"/>
        </w:rPr>
        <w:t xml:space="preserve"> Naujosios Akmenės ir Akmenės poliklinikose, </w:t>
      </w:r>
      <w:proofErr w:type="spellStart"/>
      <w:r w:rsidR="003E6CC0">
        <w:rPr>
          <w:rFonts w:ascii="Times New Roman" w:hAnsi="Times New Roman"/>
          <w:sz w:val="24"/>
          <w:szCs w:val="24"/>
        </w:rPr>
        <w:t>Alkiškių</w:t>
      </w:r>
      <w:proofErr w:type="spellEnd"/>
      <w:r w:rsidR="003E6CC0">
        <w:rPr>
          <w:rFonts w:ascii="Times New Roman" w:hAnsi="Times New Roman"/>
          <w:sz w:val="24"/>
          <w:szCs w:val="24"/>
        </w:rPr>
        <w:t xml:space="preserve">, </w:t>
      </w:r>
      <w:proofErr w:type="spellStart"/>
      <w:r w:rsidR="003E6CC0">
        <w:rPr>
          <w:rFonts w:ascii="Times New Roman" w:hAnsi="Times New Roman"/>
          <w:sz w:val="24"/>
          <w:szCs w:val="24"/>
        </w:rPr>
        <w:t>Agluonų</w:t>
      </w:r>
      <w:proofErr w:type="spellEnd"/>
      <w:r w:rsidR="003E6CC0">
        <w:rPr>
          <w:rFonts w:ascii="Times New Roman" w:hAnsi="Times New Roman"/>
          <w:sz w:val="24"/>
          <w:szCs w:val="24"/>
        </w:rPr>
        <w:t xml:space="preserve">, </w:t>
      </w:r>
      <w:proofErr w:type="spellStart"/>
      <w:r w:rsidR="003E6CC0">
        <w:rPr>
          <w:rFonts w:ascii="Times New Roman" w:hAnsi="Times New Roman"/>
          <w:sz w:val="24"/>
          <w:szCs w:val="24"/>
        </w:rPr>
        <w:t>Jučių</w:t>
      </w:r>
      <w:proofErr w:type="spellEnd"/>
      <w:r w:rsidR="003E6CC0">
        <w:rPr>
          <w:rFonts w:ascii="Times New Roman" w:hAnsi="Times New Roman"/>
          <w:sz w:val="24"/>
          <w:szCs w:val="24"/>
        </w:rPr>
        <w:t xml:space="preserve"> ir Kivylių medicinos punktuose, Psichikos sveikatos centre bei pacientų namuose pagal šias asmens sveikatos priežiūros veiklos licencijas: įstaigos asmens sveikatos priežiūros licenciją Nr. 345, 1999 m. gegužės 19 d. išduotą Valstybinės akreditavimo sveikatos priežiūros veiklai tarnybos prie Sveikatos apsaugos ministerijos (patikslinta 2016 m. rugsėjo 28 dieną) ir Odontologinės priežiūros (pagalbos) įstaigos licenciją Nr. 0962, 2007 m. vasario 13 d. išduota Lietuvos Respublikos odontologų rūmų. </w:t>
      </w:r>
    </w:p>
    <w:p w14:paraId="0E048602" w14:textId="50F7C49E" w:rsidR="003E6CC0" w:rsidRDefault="0096636B" w:rsidP="0096636B">
      <w:pPr>
        <w:pStyle w:val="Sraopastraipa4"/>
        <w:spacing w:after="0"/>
        <w:ind w:left="0" w:firstLine="851"/>
        <w:rPr>
          <w:rFonts w:ascii="Times New Roman" w:hAnsi="Times New Roman"/>
          <w:sz w:val="24"/>
          <w:szCs w:val="24"/>
        </w:rPr>
      </w:pPr>
      <w:r>
        <w:rPr>
          <w:rFonts w:ascii="Times New Roman" w:hAnsi="Times New Roman"/>
          <w:sz w:val="24"/>
          <w:szCs w:val="24"/>
        </w:rPr>
        <w:t>Įstaigos</w:t>
      </w:r>
      <w:r w:rsidR="003E6CC0">
        <w:rPr>
          <w:rFonts w:ascii="Times New Roman" w:hAnsi="Times New Roman"/>
          <w:sz w:val="24"/>
          <w:szCs w:val="24"/>
        </w:rPr>
        <w:t xml:space="preserve"> dalininkas (savininkas)</w:t>
      </w:r>
      <w:r>
        <w:rPr>
          <w:rFonts w:ascii="Times New Roman" w:hAnsi="Times New Roman"/>
          <w:sz w:val="24"/>
          <w:szCs w:val="24"/>
        </w:rPr>
        <w:t xml:space="preserve"> – </w:t>
      </w:r>
      <w:r w:rsidR="003E6CC0">
        <w:rPr>
          <w:rFonts w:ascii="Times New Roman" w:hAnsi="Times New Roman"/>
          <w:sz w:val="24"/>
          <w:szCs w:val="24"/>
        </w:rPr>
        <w:t>Akmenės rajono savivaldybė.</w:t>
      </w:r>
    </w:p>
    <w:p w14:paraId="5E95C248" w14:textId="77777777" w:rsidR="003E6CC0" w:rsidRDefault="003E6CC0" w:rsidP="0096636B">
      <w:pPr>
        <w:pStyle w:val="Sraopastraipa4"/>
        <w:spacing w:after="0"/>
        <w:ind w:left="0" w:firstLine="851"/>
        <w:rPr>
          <w:rFonts w:ascii="Times New Roman" w:hAnsi="Times New Roman"/>
          <w:sz w:val="24"/>
          <w:szCs w:val="24"/>
        </w:rPr>
      </w:pPr>
      <w:r>
        <w:rPr>
          <w:rFonts w:ascii="Times New Roman" w:hAnsi="Times New Roman"/>
          <w:sz w:val="24"/>
          <w:szCs w:val="24"/>
        </w:rPr>
        <w:t>Įstaigos vienasmenis valdymo organas – direktorė Vaida Sungailienė, 2018 m. gruodžio 10 d. antram 5-ių metų  laikotarpiui paskirta eiti pareigas po organizuoto viešo konkurso.</w:t>
      </w:r>
    </w:p>
    <w:p w14:paraId="324B2FE7" w14:textId="08C065F7" w:rsidR="003E6CC0" w:rsidRDefault="003E6CC0" w:rsidP="0096636B">
      <w:pPr>
        <w:pStyle w:val="Sraopastraipa4"/>
        <w:spacing w:after="0"/>
        <w:ind w:left="0" w:firstLine="851"/>
        <w:rPr>
          <w:rFonts w:ascii="Times New Roman" w:hAnsi="Times New Roman"/>
          <w:sz w:val="24"/>
          <w:szCs w:val="24"/>
        </w:rPr>
      </w:pPr>
      <w:r>
        <w:rPr>
          <w:rFonts w:ascii="Times New Roman" w:hAnsi="Times New Roman"/>
          <w:sz w:val="24"/>
          <w:szCs w:val="24"/>
        </w:rPr>
        <w:t xml:space="preserve"> Akmenės rajono savivaldybės mero </w:t>
      </w:r>
      <w:r w:rsidR="00C1748E">
        <w:rPr>
          <w:rFonts w:ascii="Times New Roman" w:hAnsi="Times New Roman"/>
          <w:sz w:val="24"/>
          <w:szCs w:val="24"/>
        </w:rPr>
        <w:t xml:space="preserve">2018 m. rugsėjo 18 d. </w:t>
      </w:r>
      <w:r>
        <w:rPr>
          <w:rFonts w:ascii="Times New Roman" w:hAnsi="Times New Roman"/>
          <w:sz w:val="24"/>
          <w:szCs w:val="24"/>
        </w:rPr>
        <w:t xml:space="preserve">potvarkiu Nr. MP-49 įstaigos vadovo pareigybė pakeista iš vyriausiojo gydytojo į direktoriaus.  </w:t>
      </w:r>
    </w:p>
    <w:p w14:paraId="09799267" w14:textId="77777777" w:rsidR="003E6CC0" w:rsidRDefault="003E6CC0" w:rsidP="0096636B">
      <w:pPr>
        <w:pStyle w:val="Sraopastraipa4"/>
        <w:spacing w:after="0"/>
        <w:ind w:left="0" w:firstLine="851"/>
        <w:rPr>
          <w:rFonts w:ascii="Times New Roman" w:hAnsi="Times New Roman"/>
          <w:sz w:val="24"/>
          <w:szCs w:val="24"/>
        </w:rPr>
      </w:pPr>
      <w:r>
        <w:rPr>
          <w:rFonts w:ascii="Times New Roman" w:hAnsi="Times New Roman"/>
          <w:sz w:val="24"/>
          <w:szCs w:val="24"/>
        </w:rPr>
        <w:t xml:space="preserve">Pagrindinis finansavimo šaltinis – </w:t>
      </w:r>
      <w:r w:rsidRPr="00A40E49">
        <w:rPr>
          <w:rFonts w:ascii="Times New Roman" w:hAnsi="Times New Roman"/>
          <w:sz w:val="24"/>
          <w:szCs w:val="24"/>
        </w:rPr>
        <w:t xml:space="preserve"> privalomoj</w:t>
      </w:r>
      <w:r>
        <w:rPr>
          <w:rFonts w:ascii="Times New Roman" w:hAnsi="Times New Roman"/>
          <w:sz w:val="24"/>
          <w:szCs w:val="24"/>
        </w:rPr>
        <w:t xml:space="preserve">o sveikatos draudimo fondo biudžeto lėšos už suteiktas asmens sveikatos priežiūros paslaugas: </w:t>
      </w:r>
    </w:p>
    <w:p w14:paraId="17F238F6" w14:textId="77777777" w:rsidR="003E6CC0" w:rsidRDefault="003E6CC0" w:rsidP="0096636B">
      <w:pPr>
        <w:pStyle w:val="Sraopastraipa4"/>
        <w:spacing w:after="0"/>
        <w:ind w:left="0" w:firstLine="851"/>
        <w:rPr>
          <w:rFonts w:ascii="Times New Roman" w:hAnsi="Times New Roman"/>
          <w:sz w:val="24"/>
          <w:szCs w:val="24"/>
        </w:rPr>
      </w:pPr>
      <w:r w:rsidRPr="00486E0B">
        <w:rPr>
          <w:rFonts w:ascii="Times New Roman" w:hAnsi="Times New Roman"/>
          <w:sz w:val="24"/>
          <w:szCs w:val="24"/>
        </w:rPr>
        <w:t xml:space="preserve">● </w:t>
      </w:r>
      <w:r>
        <w:rPr>
          <w:rFonts w:ascii="Times New Roman" w:hAnsi="Times New Roman"/>
          <w:sz w:val="24"/>
          <w:szCs w:val="24"/>
        </w:rPr>
        <w:t>Pirmines ambulatorines asmens sveikatos priežiūros paslaugas;</w:t>
      </w:r>
    </w:p>
    <w:p w14:paraId="427FEA0B" w14:textId="77777777" w:rsidR="003E6CC0" w:rsidRDefault="003E6CC0" w:rsidP="0096636B">
      <w:pPr>
        <w:pStyle w:val="Sraopastraipa4"/>
        <w:spacing w:after="0"/>
        <w:ind w:left="0" w:firstLine="851"/>
        <w:rPr>
          <w:rFonts w:ascii="Times New Roman" w:hAnsi="Times New Roman"/>
          <w:sz w:val="24"/>
          <w:szCs w:val="24"/>
        </w:rPr>
      </w:pPr>
      <w:r w:rsidRPr="00486E0B">
        <w:rPr>
          <w:rFonts w:ascii="Times New Roman" w:hAnsi="Times New Roman"/>
          <w:sz w:val="24"/>
          <w:szCs w:val="24"/>
        </w:rPr>
        <w:t>●</w:t>
      </w:r>
      <w:r>
        <w:rPr>
          <w:rFonts w:ascii="Times New Roman" w:hAnsi="Times New Roman"/>
          <w:sz w:val="24"/>
          <w:szCs w:val="24"/>
        </w:rPr>
        <w:t xml:space="preserve"> Slaugos paslaugas;</w:t>
      </w:r>
    </w:p>
    <w:p w14:paraId="40427612" w14:textId="77777777" w:rsidR="003E6CC0" w:rsidRDefault="003E6CC0" w:rsidP="0096636B">
      <w:pPr>
        <w:pStyle w:val="Sraopastraipa4"/>
        <w:spacing w:after="0"/>
        <w:ind w:left="0" w:firstLine="851"/>
        <w:rPr>
          <w:rFonts w:ascii="Times New Roman" w:hAnsi="Times New Roman"/>
          <w:sz w:val="24"/>
          <w:szCs w:val="24"/>
        </w:rPr>
      </w:pPr>
      <w:r w:rsidRPr="00486E0B">
        <w:rPr>
          <w:rFonts w:ascii="Times New Roman" w:hAnsi="Times New Roman"/>
          <w:sz w:val="24"/>
          <w:szCs w:val="24"/>
        </w:rPr>
        <w:t>●</w:t>
      </w:r>
      <w:r>
        <w:rPr>
          <w:rFonts w:ascii="Times New Roman" w:hAnsi="Times New Roman"/>
          <w:sz w:val="24"/>
          <w:szCs w:val="24"/>
        </w:rPr>
        <w:t xml:space="preserve"> Sveikatos programų paslaugas;</w:t>
      </w:r>
    </w:p>
    <w:p w14:paraId="50B874B8" w14:textId="77777777" w:rsidR="003E6CC0" w:rsidRDefault="003E6CC0" w:rsidP="0096636B">
      <w:pPr>
        <w:pStyle w:val="Sraopastraipa4"/>
        <w:spacing w:after="0"/>
        <w:ind w:left="0" w:firstLine="851"/>
        <w:rPr>
          <w:rFonts w:ascii="Times New Roman" w:hAnsi="Times New Roman"/>
          <w:sz w:val="24"/>
          <w:szCs w:val="24"/>
        </w:rPr>
      </w:pPr>
      <w:r w:rsidRPr="00486E0B">
        <w:rPr>
          <w:rFonts w:ascii="Times New Roman" w:hAnsi="Times New Roman"/>
          <w:sz w:val="24"/>
          <w:szCs w:val="24"/>
        </w:rPr>
        <w:t>●</w:t>
      </w:r>
      <w:r>
        <w:rPr>
          <w:rFonts w:ascii="Times New Roman" w:hAnsi="Times New Roman"/>
          <w:sz w:val="24"/>
          <w:szCs w:val="24"/>
        </w:rPr>
        <w:t xml:space="preserve"> Dantų protezavimo paslaugas;</w:t>
      </w:r>
    </w:p>
    <w:p w14:paraId="4F628B10" w14:textId="77777777" w:rsidR="003E6CC0" w:rsidRDefault="003E6CC0" w:rsidP="0096636B">
      <w:pPr>
        <w:pStyle w:val="Sraopastraipa4"/>
        <w:spacing w:after="0"/>
        <w:ind w:left="0" w:firstLine="0"/>
        <w:rPr>
          <w:rFonts w:ascii="Times New Roman" w:hAnsi="Times New Roman"/>
          <w:sz w:val="24"/>
          <w:szCs w:val="24"/>
        </w:rPr>
      </w:pPr>
      <w:r>
        <w:rPr>
          <w:rFonts w:ascii="Times New Roman" w:hAnsi="Times New Roman"/>
          <w:sz w:val="24"/>
          <w:szCs w:val="24"/>
        </w:rPr>
        <w:t xml:space="preserve">              ● Psichikos sveikatos priežiūros paslaugas.</w:t>
      </w:r>
    </w:p>
    <w:p w14:paraId="127DC4F3" w14:textId="77777777" w:rsidR="003E6CC0" w:rsidRDefault="003E6CC0" w:rsidP="0096636B">
      <w:pPr>
        <w:pStyle w:val="Sraopastraipa4"/>
        <w:spacing w:after="0"/>
        <w:ind w:left="0" w:firstLine="851"/>
        <w:rPr>
          <w:rFonts w:ascii="Times New Roman" w:hAnsi="Times New Roman"/>
          <w:sz w:val="24"/>
          <w:szCs w:val="24"/>
        </w:rPr>
      </w:pPr>
      <w:r w:rsidRPr="007E7031">
        <w:rPr>
          <w:rFonts w:ascii="Times New Roman" w:hAnsi="Times New Roman"/>
          <w:b/>
          <w:sz w:val="24"/>
          <w:szCs w:val="24"/>
        </w:rPr>
        <w:t>Veiklos rezultatas 201</w:t>
      </w:r>
      <w:r>
        <w:rPr>
          <w:rFonts w:ascii="Times New Roman" w:hAnsi="Times New Roman"/>
          <w:b/>
          <w:sz w:val="24"/>
          <w:szCs w:val="24"/>
        </w:rPr>
        <w:t>8</w:t>
      </w:r>
      <w:r w:rsidRPr="007E7031">
        <w:rPr>
          <w:rFonts w:ascii="Times New Roman" w:hAnsi="Times New Roman"/>
          <w:b/>
          <w:sz w:val="24"/>
          <w:szCs w:val="24"/>
        </w:rPr>
        <w:t xml:space="preserve"> metų pabaigoje –</w:t>
      </w:r>
      <w:r>
        <w:rPr>
          <w:rFonts w:ascii="Times New Roman" w:hAnsi="Times New Roman"/>
          <w:sz w:val="24"/>
          <w:szCs w:val="24"/>
        </w:rPr>
        <w:t xml:space="preserve"> </w:t>
      </w:r>
      <w:r>
        <w:rPr>
          <w:rFonts w:ascii="Times New Roman" w:hAnsi="Times New Roman"/>
          <w:b/>
          <w:sz w:val="24"/>
          <w:szCs w:val="24"/>
        </w:rPr>
        <w:t xml:space="preserve"> </w:t>
      </w:r>
      <w:r w:rsidRPr="007D1A92">
        <w:rPr>
          <w:rFonts w:ascii="Times New Roman" w:hAnsi="Times New Roman"/>
          <w:b/>
          <w:sz w:val="24"/>
          <w:szCs w:val="24"/>
        </w:rPr>
        <w:t>1</w:t>
      </w:r>
      <w:r>
        <w:rPr>
          <w:rFonts w:ascii="Times New Roman" w:hAnsi="Times New Roman"/>
          <w:b/>
          <w:sz w:val="24"/>
          <w:szCs w:val="24"/>
        </w:rPr>
        <w:t xml:space="preserve"> </w:t>
      </w:r>
      <w:r w:rsidRPr="007D1A92">
        <w:rPr>
          <w:rFonts w:ascii="Times New Roman" w:hAnsi="Times New Roman"/>
          <w:b/>
          <w:sz w:val="24"/>
          <w:szCs w:val="24"/>
        </w:rPr>
        <w:t xml:space="preserve">172,78 </w:t>
      </w:r>
      <w:r>
        <w:rPr>
          <w:rFonts w:ascii="Times New Roman" w:hAnsi="Times New Roman"/>
          <w:b/>
          <w:sz w:val="24"/>
          <w:szCs w:val="24"/>
        </w:rPr>
        <w:t>Eur</w:t>
      </w:r>
      <w:r w:rsidRPr="008F654B">
        <w:rPr>
          <w:rFonts w:ascii="Times New Roman" w:hAnsi="Times New Roman"/>
          <w:b/>
          <w:sz w:val="24"/>
          <w:szCs w:val="24"/>
        </w:rPr>
        <w:t xml:space="preserve"> perviršis</w:t>
      </w:r>
      <w:r>
        <w:rPr>
          <w:rFonts w:ascii="Times New Roman" w:hAnsi="Times New Roman"/>
          <w:sz w:val="24"/>
          <w:szCs w:val="24"/>
        </w:rPr>
        <w:t xml:space="preserve">. </w:t>
      </w:r>
    </w:p>
    <w:p w14:paraId="7DF95379" w14:textId="77777777" w:rsidR="003E6CC0" w:rsidRDefault="003E6CC0" w:rsidP="0096636B">
      <w:pPr>
        <w:pStyle w:val="Sraopastraipa4"/>
        <w:spacing w:after="0"/>
        <w:ind w:left="0" w:firstLine="851"/>
        <w:rPr>
          <w:rFonts w:ascii="Times New Roman" w:hAnsi="Times New Roman"/>
          <w:sz w:val="24"/>
          <w:szCs w:val="24"/>
        </w:rPr>
      </w:pPr>
      <w:r>
        <w:rPr>
          <w:rFonts w:ascii="Times New Roman" w:hAnsi="Times New Roman"/>
          <w:sz w:val="24"/>
          <w:szCs w:val="24"/>
        </w:rPr>
        <w:t xml:space="preserve">Šeimos medicinos paslaugas teikiame visiems nustatyta tvarka prie įstaigos prisirašiusiems asmenims. </w:t>
      </w:r>
      <w:r w:rsidRPr="00382BA8">
        <w:rPr>
          <w:rFonts w:ascii="Times New Roman" w:hAnsi="Times New Roman"/>
          <w:sz w:val="24"/>
          <w:szCs w:val="24"/>
        </w:rPr>
        <w:t xml:space="preserve">Psichikos sveikatos priežiūros paslaugos teikiamos visiems Akmenės rajono gyventojams pagal trišales sutartis su </w:t>
      </w:r>
      <w:r>
        <w:rPr>
          <w:rFonts w:ascii="Times New Roman" w:hAnsi="Times New Roman"/>
          <w:sz w:val="24"/>
          <w:szCs w:val="24"/>
        </w:rPr>
        <w:t xml:space="preserve">Šiaulių teritorine ligonių kasa ir atitinkamai VšĮ Kruopių ambulatorija, VšĮ Ventos ambulatorija, VšĮ Papilės ambulatorija, UAB „Antano </w:t>
      </w:r>
      <w:proofErr w:type="spellStart"/>
      <w:r>
        <w:rPr>
          <w:rFonts w:ascii="Times New Roman" w:hAnsi="Times New Roman"/>
          <w:sz w:val="24"/>
          <w:szCs w:val="24"/>
        </w:rPr>
        <w:t>Lizdenio</w:t>
      </w:r>
      <w:proofErr w:type="spellEnd"/>
      <w:r>
        <w:rPr>
          <w:rFonts w:ascii="Times New Roman" w:hAnsi="Times New Roman"/>
          <w:sz w:val="24"/>
          <w:szCs w:val="24"/>
        </w:rPr>
        <w:t xml:space="preserve"> sveikatos centras“.</w:t>
      </w:r>
    </w:p>
    <w:p w14:paraId="610447CF" w14:textId="77777777" w:rsidR="003E6CC0" w:rsidRPr="00460471" w:rsidRDefault="003E6CC0" w:rsidP="0096636B">
      <w:pPr>
        <w:pStyle w:val="Sraopastraipa4"/>
        <w:spacing w:after="0"/>
        <w:ind w:left="0" w:firstLine="0"/>
        <w:rPr>
          <w:rFonts w:ascii="Times New Roman" w:hAnsi="Times New Roman"/>
          <w:b/>
          <w:color w:val="FF0000"/>
          <w:sz w:val="24"/>
          <w:szCs w:val="24"/>
        </w:rPr>
      </w:pPr>
      <w:r>
        <w:rPr>
          <w:rFonts w:ascii="Times New Roman" w:hAnsi="Times New Roman"/>
          <w:sz w:val="24"/>
          <w:szCs w:val="24"/>
        </w:rPr>
        <w:t xml:space="preserve">              </w:t>
      </w:r>
      <w:r w:rsidRPr="0049242E">
        <w:rPr>
          <w:rFonts w:ascii="Times New Roman" w:hAnsi="Times New Roman"/>
          <w:sz w:val="24"/>
          <w:szCs w:val="24"/>
        </w:rPr>
        <w:t xml:space="preserve">Įstaigoje </w:t>
      </w:r>
      <w:r w:rsidRPr="00BA6B99">
        <w:rPr>
          <w:rFonts w:ascii="Times New Roman" w:hAnsi="Times New Roman"/>
          <w:sz w:val="24"/>
          <w:szCs w:val="24"/>
        </w:rPr>
        <w:t>2018 m. sausio 1 d. buvo prisirašę 9</w:t>
      </w:r>
      <w:r>
        <w:rPr>
          <w:rFonts w:ascii="Times New Roman" w:hAnsi="Times New Roman"/>
          <w:sz w:val="24"/>
          <w:szCs w:val="24"/>
        </w:rPr>
        <w:t> </w:t>
      </w:r>
      <w:r w:rsidRPr="00BA6B99">
        <w:rPr>
          <w:rFonts w:ascii="Times New Roman" w:hAnsi="Times New Roman"/>
          <w:sz w:val="24"/>
          <w:szCs w:val="24"/>
        </w:rPr>
        <w:t>418</w:t>
      </w:r>
      <w:r>
        <w:rPr>
          <w:rFonts w:ascii="Times New Roman" w:hAnsi="Times New Roman"/>
          <w:sz w:val="24"/>
          <w:szCs w:val="24"/>
        </w:rPr>
        <w:t xml:space="preserve"> </w:t>
      </w:r>
      <w:r w:rsidRPr="00BA6B99">
        <w:rPr>
          <w:rFonts w:ascii="Times New Roman" w:hAnsi="Times New Roman"/>
          <w:sz w:val="24"/>
          <w:szCs w:val="24"/>
        </w:rPr>
        <w:t>gyventojų</w:t>
      </w:r>
      <w:r>
        <w:rPr>
          <w:rFonts w:ascii="Times New Roman" w:hAnsi="Times New Roman"/>
          <w:sz w:val="24"/>
          <w:szCs w:val="24"/>
        </w:rPr>
        <w:t>,</w:t>
      </w:r>
      <w:r w:rsidRPr="00BA6B99">
        <w:rPr>
          <w:rFonts w:ascii="Times New Roman" w:hAnsi="Times New Roman"/>
          <w:sz w:val="24"/>
          <w:szCs w:val="24"/>
        </w:rPr>
        <w:t xml:space="preserve"> apdraustų privalomuoju sveikatos draudimu</w:t>
      </w:r>
      <w:r>
        <w:rPr>
          <w:rFonts w:ascii="Times New Roman" w:hAnsi="Times New Roman"/>
          <w:sz w:val="24"/>
          <w:szCs w:val="24"/>
        </w:rPr>
        <w:t>. G</w:t>
      </w:r>
      <w:r w:rsidRPr="00BA6B99">
        <w:rPr>
          <w:rFonts w:ascii="Times New Roman" w:hAnsi="Times New Roman"/>
          <w:sz w:val="24"/>
          <w:szCs w:val="24"/>
        </w:rPr>
        <w:t>ruodžio 31 d. – 8</w:t>
      </w:r>
      <w:r>
        <w:rPr>
          <w:rFonts w:ascii="Times New Roman" w:hAnsi="Times New Roman"/>
          <w:sz w:val="24"/>
          <w:szCs w:val="24"/>
        </w:rPr>
        <w:t xml:space="preserve"> </w:t>
      </w:r>
      <w:r w:rsidRPr="00BA6B99">
        <w:rPr>
          <w:rFonts w:ascii="Times New Roman" w:hAnsi="Times New Roman"/>
          <w:sz w:val="24"/>
          <w:szCs w:val="24"/>
        </w:rPr>
        <w:t xml:space="preserve">978 </w:t>
      </w:r>
      <w:r>
        <w:rPr>
          <w:rFonts w:ascii="Times New Roman" w:hAnsi="Times New Roman"/>
          <w:sz w:val="24"/>
          <w:szCs w:val="24"/>
        </w:rPr>
        <w:t>gyventojai</w:t>
      </w:r>
      <w:r w:rsidRPr="00BA6B99">
        <w:rPr>
          <w:rFonts w:ascii="Times New Roman" w:hAnsi="Times New Roman"/>
          <w:sz w:val="24"/>
          <w:szCs w:val="24"/>
        </w:rPr>
        <w:t xml:space="preserve">, </w:t>
      </w:r>
      <w:r w:rsidRPr="00EF33E3">
        <w:rPr>
          <w:rFonts w:ascii="Times New Roman" w:hAnsi="Times New Roman"/>
          <w:sz w:val="24"/>
          <w:szCs w:val="24"/>
        </w:rPr>
        <w:t>per metus bendras prisirašiusiųjų skaičius sumažėjo 440 asmenimis.</w:t>
      </w:r>
      <w:r>
        <w:rPr>
          <w:rFonts w:ascii="Times New Roman" w:hAnsi="Times New Roman"/>
          <w:b/>
          <w:sz w:val="24"/>
          <w:szCs w:val="24"/>
        </w:rPr>
        <w:t xml:space="preserve"> </w:t>
      </w:r>
      <w:r w:rsidRPr="00BA6B99">
        <w:rPr>
          <w:rFonts w:ascii="Times New Roman" w:hAnsi="Times New Roman"/>
          <w:sz w:val="24"/>
          <w:szCs w:val="24"/>
        </w:rPr>
        <w:t>Metų eigoje prie įstaigos šeimos gydytojų  naujai prisirašė  455 asmenys.</w:t>
      </w:r>
      <w:r w:rsidRPr="00BA6B99">
        <w:rPr>
          <w:rFonts w:ascii="Times New Roman" w:hAnsi="Times New Roman"/>
          <w:b/>
          <w:sz w:val="24"/>
          <w:szCs w:val="24"/>
        </w:rPr>
        <w:t xml:space="preserve"> </w:t>
      </w:r>
    </w:p>
    <w:p w14:paraId="7C43BDF7" w14:textId="621F401C" w:rsidR="003E6CC0" w:rsidRPr="00F84656" w:rsidRDefault="003E6CC0" w:rsidP="0096636B">
      <w:pPr>
        <w:pStyle w:val="Sraopastraipa4"/>
        <w:tabs>
          <w:tab w:val="left" w:pos="851"/>
        </w:tabs>
        <w:spacing w:after="0"/>
        <w:ind w:left="0" w:firstLine="0"/>
        <w:rPr>
          <w:rFonts w:ascii="Times New Roman" w:hAnsi="Times New Roman"/>
          <w:b/>
          <w:sz w:val="24"/>
          <w:szCs w:val="24"/>
        </w:rPr>
      </w:pPr>
      <w:r>
        <w:rPr>
          <w:rFonts w:ascii="Times New Roman" w:hAnsi="Times New Roman"/>
          <w:b/>
          <w:sz w:val="24"/>
          <w:szCs w:val="24"/>
        </w:rPr>
        <w:tab/>
      </w:r>
      <w:r w:rsidRPr="002F6F03">
        <w:rPr>
          <w:rFonts w:ascii="Times New Roman" w:hAnsi="Times New Roman"/>
          <w:sz w:val="24"/>
          <w:szCs w:val="24"/>
        </w:rPr>
        <w:t xml:space="preserve">2018 metais </w:t>
      </w:r>
      <w:r w:rsidR="0096636B">
        <w:rPr>
          <w:rFonts w:ascii="Times New Roman" w:hAnsi="Times New Roman"/>
          <w:sz w:val="24"/>
          <w:szCs w:val="24"/>
        </w:rPr>
        <w:t>Įstaiga</w:t>
      </w:r>
      <w:r w:rsidRPr="002F6F03">
        <w:rPr>
          <w:rFonts w:ascii="Times New Roman" w:hAnsi="Times New Roman"/>
          <w:sz w:val="24"/>
          <w:szCs w:val="24"/>
        </w:rPr>
        <w:t xml:space="preserve"> gerino teikiamų paslaugų prieinamumą ir kokybę šeimos medicinos, odontologijos, psichikos sveikatos, slaugos srityse, telkdami įstaigos žmogiškuosius bei stiprindami materialinius resursus. </w:t>
      </w:r>
    </w:p>
    <w:p w14:paraId="4DDBB0E7" w14:textId="00222DD5" w:rsidR="003E6CC0" w:rsidRDefault="003E6CC0" w:rsidP="0096636B">
      <w:pPr>
        <w:pStyle w:val="Sraopastraipa4"/>
        <w:spacing w:after="0"/>
        <w:ind w:left="0" w:firstLine="720"/>
        <w:rPr>
          <w:rFonts w:ascii="Times New Roman" w:hAnsi="Times New Roman"/>
          <w:sz w:val="24"/>
          <w:szCs w:val="24"/>
        </w:rPr>
      </w:pPr>
      <w:r w:rsidRPr="002F6F03">
        <w:rPr>
          <w:rFonts w:ascii="Times New Roman" w:hAnsi="Times New Roman"/>
          <w:sz w:val="24"/>
          <w:szCs w:val="24"/>
        </w:rPr>
        <w:t xml:space="preserve">Pacientų patogumui  įvedėme išankstinę internetinę registraciją pas gydytojus per elektroninės išankstinės pacientų registracijos tinklalapį </w:t>
      </w:r>
      <w:r w:rsidR="00A04ABA">
        <w:rPr>
          <w:rFonts w:ascii="Times New Roman" w:hAnsi="Times New Roman"/>
          <w:sz w:val="24"/>
          <w:szCs w:val="24"/>
        </w:rPr>
        <w:t>www.</w:t>
      </w:r>
      <w:r w:rsidRPr="002F6F03">
        <w:rPr>
          <w:rFonts w:ascii="Times New Roman" w:hAnsi="Times New Roman"/>
          <w:sz w:val="24"/>
          <w:szCs w:val="24"/>
        </w:rPr>
        <w:t xml:space="preserve">sergu.lt. </w:t>
      </w:r>
    </w:p>
    <w:p w14:paraId="001E77A5" w14:textId="5139FC02" w:rsidR="003E6CC0" w:rsidRPr="002F6F03" w:rsidRDefault="003E6CC0" w:rsidP="0096636B">
      <w:pPr>
        <w:pStyle w:val="Sraopastraipa4"/>
        <w:spacing w:after="0"/>
        <w:ind w:left="0" w:firstLine="720"/>
        <w:rPr>
          <w:rFonts w:ascii="Times New Roman" w:hAnsi="Times New Roman"/>
          <w:sz w:val="24"/>
          <w:szCs w:val="24"/>
        </w:rPr>
      </w:pPr>
      <w:r>
        <w:rPr>
          <w:rFonts w:ascii="Times New Roman" w:hAnsi="Times New Roman"/>
          <w:sz w:val="24"/>
          <w:szCs w:val="24"/>
        </w:rPr>
        <w:t>Užtikrindami 2018 m. gegužės 25 d. įsigaliojusio Bendrojo duomenų apsaugos reglamento reikalavimų vykdymą, įstaigoje įdarbin</w:t>
      </w:r>
      <w:r w:rsidR="00C1748E">
        <w:rPr>
          <w:rFonts w:ascii="Times New Roman" w:hAnsi="Times New Roman"/>
          <w:sz w:val="24"/>
          <w:szCs w:val="24"/>
        </w:rPr>
        <w:t>o</w:t>
      </w:r>
      <w:r>
        <w:rPr>
          <w:rFonts w:ascii="Times New Roman" w:hAnsi="Times New Roman"/>
          <w:sz w:val="24"/>
          <w:szCs w:val="24"/>
        </w:rPr>
        <w:t xml:space="preserve">me </w:t>
      </w:r>
      <w:r w:rsidR="00C1748E">
        <w:rPr>
          <w:rFonts w:ascii="Times New Roman" w:hAnsi="Times New Roman"/>
          <w:sz w:val="24"/>
          <w:szCs w:val="24"/>
        </w:rPr>
        <w:t>d</w:t>
      </w:r>
      <w:r>
        <w:rPr>
          <w:rFonts w:ascii="Times New Roman" w:hAnsi="Times New Roman"/>
          <w:sz w:val="24"/>
          <w:szCs w:val="24"/>
        </w:rPr>
        <w:t>uomenų apsaugos pareigūną ir įgyvendinome būtinąsias duomenų apsaugos priemones.</w:t>
      </w:r>
    </w:p>
    <w:p w14:paraId="2BE0B3BC" w14:textId="3033098C" w:rsidR="003E6CC0" w:rsidRPr="002F6F03" w:rsidRDefault="003E6CC0" w:rsidP="0096636B">
      <w:pPr>
        <w:pStyle w:val="Sraopastraipa4"/>
        <w:spacing w:after="0"/>
        <w:ind w:left="0" w:firstLine="720"/>
        <w:rPr>
          <w:rFonts w:ascii="Times New Roman" w:hAnsi="Times New Roman"/>
          <w:sz w:val="24"/>
          <w:szCs w:val="24"/>
        </w:rPr>
      </w:pPr>
      <w:r w:rsidRPr="002F6F03">
        <w:rPr>
          <w:rFonts w:ascii="Times New Roman" w:hAnsi="Times New Roman"/>
          <w:sz w:val="24"/>
          <w:szCs w:val="24"/>
        </w:rPr>
        <w:lastRenderedPageBreak/>
        <w:t xml:space="preserve">Sustiprinome </w:t>
      </w:r>
      <w:r w:rsidR="0096636B">
        <w:rPr>
          <w:rFonts w:ascii="Times New Roman" w:hAnsi="Times New Roman"/>
          <w:sz w:val="24"/>
          <w:szCs w:val="24"/>
        </w:rPr>
        <w:t>Įstaigos</w:t>
      </w:r>
      <w:r w:rsidRPr="002F6F03">
        <w:rPr>
          <w:rFonts w:ascii="Times New Roman" w:hAnsi="Times New Roman"/>
          <w:sz w:val="24"/>
          <w:szCs w:val="24"/>
        </w:rPr>
        <w:t xml:space="preserve"> Psichikos sveikatos centro veiklą, įdarbindami du aukštos kvalifikacijos specialistus – gydytoją psichiatrą ir medicinos psich</w:t>
      </w:r>
      <w:r>
        <w:rPr>
          <w:rFonts w:ascii="Times New Roman" w:hAnsi="Times New Roman"/>
          <w:sz w:val="24"/>
          <w:szCs w:val="24"/>
        </w:rPr>
        <w:t xml:space="preserve">ologę. </w:t>
      </w:r>
      <w:r w:rsidRPr="002F6F03">
        <w:rPr>
          <w:rFonts w:ascii="Times New Roman" w:hAnsi="Times New Roman"/>
          <w:sz w:val="24"/>
          <w:szCs w:val="24"/>
        </w:rPr>
        <w:t xml:space="preserve">Dabar pacientai turi galimybę gauti visų specialistų  teikiamas psichikos sveikatos paslaugas kiekvieną darbo dieną. </w:t>
      </w:r>
    </w:p>
    <w:p w14:paraId="665BEF04" w14:textId="77777777" w:rsidR="003E6CC0" w:rsidRDefault="003E6CC0" w:rsidP="0096636B">
      <w:pPr>
        <w:pStyle w:val="Sraopastraipa4"/>
        <w:spacing w:after="0"/>
        <w:ind w:left="0" w:firstLine="720"/>
        <w:rPr>
          <w:rFonts w:ascii="Times New Roman" w:hAnsi="Times New Roman"/>
          <w:sz w:val="24"/>
          <w:szCs w:val="24"/>
        </w:rPr>
      </w:pPr>
      <w:r w:rsidRPr="002F6F03">
        <w:rPr>
          <w:rFonts w:ascii="Times New Roman" w:hAnsi="Times New Roman"/>
          <w:sz w:val="24"/>
          <w:szCs w:val="24"/>
        </w:rPr>
        <w:t>2018 metais toliau gerinome odontologijos paslaugų kokybę ir įgyvendinome priemones, kad būtų sumažintos eilės  planinėms odontologinėms paslaugo</w:t>
      </w:r>
      <w:r>
        <w:rPr>
          <w:rFonts w:ascii="Times New Roman" w:hAnsi="Times New Roman"/>
          <w:sz w:val="24"/>
          <w:szCs w:val="24"/>
        </w:rPr>
        <w:t xml:space="preserve">ms – įdarbinome dvi </w:t>
      </w:r>
      <w:proofErr w:type="spellStart"/>
      <w:r>
        <w:rPr>
          <w:rFonts w:ascii="Times New Roman" w:hAnsi="Times New Roman"/>
          <w:sz w:val="24"/>
          <w:szCs w:val="24"/>
        </w:rPr>
        <w:t>odontologes</w:t>
      </w:r>
      <w:proofErr w:type="spellEnd"/>
      <w:r>
        <w:rPr>
          <w:rFonts w:ascii="Times New Roman" w:hAnsi="Times New Roman"/>
          <w:sz w:val="24"/>
          <w:szCs w:val="24"/>
        </w:rPr>
        <w:t>.</w:t>
      </w:r>
    </w:p>
    <w:p w14:paraId="6FED4BC2" w14:textId="0B548E34" w:rsidR="003E6CC0" w:rsidRPr="002F6F03" w:rsidRDefault="003E6CC0" w:rsidP="0096636B">
      <w:pPr>
        <w:pStyle w:val="Sraopastraipa4"/>
        <w:spacing w:after="0"/>
        <w:ind w:left="0" w:firstLine="720"/>
        <w:rPr>
          <w:rFonts w:ascii="Times New Roman" w:hAnsi="Times New Roman"/>
          <w:sz w:val="24"/>
          <w:szCs w:val="24"/>
        </w:rPr>
      </w:pPr>
      <w:r>
        <w:rPr>
          <w:rFonts w:ascii="Times New Roman" w:hAnsi="Times New Roman"/>
          <w:sz w:val="24"/>
          <w:szCs w:val="24"/>
        </w:rPr>
        <w:t>Sustiprinome materialinę įstaigos bazę</w:t>
      </w:r>
      <w:r w:rsidR="0096636B">
        <w:rPr>
          <w:rFonts w:ascii="Times New Roman" w:hAnsi="Times New Roman"/>
          <w:sz w:val="24"/>
          <w:szCs w:val="24"/>
        </w:rPr>
        <w:t xml:space="preserve"> – Į</w:t>
      </w:r>
      <w:r w:rsidRPr="002F6F03">
        <w:rPr>
          <w:rFonts w:ascii="Times New Roman" w:hAnsi="Times New Roman"/>
          <w:sz w:val="24"/>
          <w:szCs w:val="24"/>
        </w:rPr>
        <w:t>staigos ir visuomenės sveikatos rėmimo spe</w:t>
      </w:r>
      <w:r>
        <w:rPr>
          <w:rFonts w:ascii="Times New Roman" w:hAnsi="Times New Roman"/>
          <w:sz w:val="24"/>
          <w:szCs w:val="24"/>
        </w:rPr>
        <w:t>cialiosios programos lėšomis</w:t>
      </w:r>
      <w:r w:rsidRPr="002F6F03">
        <w:rPr>
          <w:rFonts w:ascii="Times New Roman" w:hAnsi="Times New Roman"/>
          <w:sz w:val="24"/>
          <w:szCs w:val="24"/>
        </w:rPr>
        <w:t xml:space="preserve"> odontologinių medicinos prietaisų chirurginėms intervencijoms, </w:t>
      </w:r>
      <w:proofErr w:type="spellStart"/>
      <w:r w:rsidRPr="002F6F03">
        <w:rPr>
          <w:rFonts w:ascii="Times New Roman" w:hAnsi="Times New Roman"/>
          <w:sz w:val="24"/>
          <w:szCs w:val="24"/>
        </w:rPr>
        <w:t>endodontiniam</w:t>
      </w:r>
      <w:proofErr w:type="spellEnd"/>
      <w:r w:rsidRPr="002F6F03">
        <w:rPr>
          <w:rFonts w:ascii="Times New Roman" w:hAnsi="Times New Roman"/>
          <w:sz w:val="24"/>
          <w:szCs w:val="24"/>
        </w:rPr>
        <w:t xml:space="preserve"> gydymui, burnos higienisto paslaugoms atlikti. </w:t>
      </w:r>
      <w:r>
        <w:rPr>
          <w:rFonts w:ascii="Times New Roman" w:hAnsi="Times New Roman"/>
          <w:sz w:val="24"/>
          <w:szCs w:val="24"/>
        </w:rPr>
        <w:t>2018 metais įsigijome apskaitos programas ir visiškai baigėme kompiuterizuoti buhalterijos darbą  ir personalo apskaitą. Pilnai kompiuterizuotos visos gydytojų ir slaugytojų darbo vietos. Įsigijome pacientams skirtų kėdžių laukiamuosiuose, trūkstamų medicininių baldų personalui, įstaiga tapo patrauklesnė pacientams gydytis, o personalui – dirbti tinkamomis sąlygomis.</w:t>
      </w:r>
    </w:p>
    <w:p w14:paraId="7D805379" w14:textId="77777777" w:rsidR="003E6CC0" w:rsidRPr="002F6F03" w:rsidRDefault="003E6CC0" w:rsidP="0096636B">
      <w:pPr>
        <w:pStyle w:val="Sraopastraipa4"/>
        <w:spacing w:after="0"/>
        <w:ind w:left="0" w:firstLine="720"/>
        <w:rPr>
          <w:rFonts w:ascii="Times New Roman" w:hAnsi="Times New Roman"/>
          <w:sz w:val="24"/>
          <w:szCs w:val="24"/>
        </w:rPr>
      </w:pPr>
      <w:r w:rsidRPr="002F6F03">
        <w:rPr>
          <w:rFonts w:ascii="Times New Roman" w:hAnsi="Times New Roman"/>
          <w:sz w:val="24"/>
          <w:szCs w:val="24"/>
        </w:rPr>
        <w:t>Pacientų pageidavimu Akmenės poliklinikoje įdarbinome  masažuotoją,  įrengėme kabinetą ir pradė</w:t>
      </w:r>
      <w:r>
        <w:rPr>
          <w:rFonts w:ascii="Times New Roman" w:hAnsi="Times New Roman"/>
          <w:sz w:val="24"/>
          <w:szCs w:val="24"/>
        </w:rPr>
        <w:t>jome teikti masažo paslaugas.</w:t>
      </w:r>
    </w:p>
    <w:p w14:paraId="3F0F4EDB" w14:textId="77777777" w:rsidR="003E6CC0" w:rsidRPr="002F6F03" w:rsidRDefault="003E6CC0" w:rsidP="0096636B">
      <w:pPr>
        <w:pStyle w:val="Sraopastraipa4"/>
        <w:spacing w:after="0"/>
        <w:ind w:left="0" w:firstLine="720"/>
        <w:rPr>
          <w:rFonts w:ascii="Times New Roman" w:hAnsi="Times New Roman"/>
          <w:sz w:val="24"/>
          <w:szCs w:val="24"/>
        </w:rPr>
      </w:pPr>
      <w:r w:rsidRPr="002F6F03">
        <w:rPr>
          <w:rFonts w:ascii="Times New Roman" w:hAnsi="Times New Roman"/>
          <w:sz w:val="24"/>
          <w:szCs w:val="24"/>
        </w:rPr>
        <w:t xml:space="preserve">Siekiant mažinti sergamumą ir ligotumą tuberkuliozės infekcija Akmenės rajone, aktyviai dirbo įstaigos DOTS (kontroliuojamojo tuberkuliozės gydymo)  kabinetas. </w:t>
      </w:r>
      <w:proofErr w:type="spellStart"/>
      <w:r w:rsidRPr="002F6F03">
        <w:rPr>
          <w:rFonts w:ascii="Times New Roman" w:hAnsi="Times New Roman"/>
          <w:sz w:val="24"/>
          <w:szCs w:val="24"/>
        </w:rPr>
        <w:t>Prieštuberkulioziniais</w:t>
      </w:r>
      <w:proofErr w:type="spellEnd"/>
      <w:r w:rsidRPr="002F6F03">
        <w:rPr>
          <w:rFonts w:ascii="Times New Roman" w:hAnsi="Times New Roman"/>
          <w:sz w:val="24"/>
          <w:szCs w:val="24"/>
        </w:rPr>
        <w:t xml:space="preserve"> vaistais aprūpinome 5 pacientus, 3 iš jų gydyti mūsų įstaigoje. Įstaiga parengė ir pateikė paraišką socialinių priemonių, gerinančių ambulatorinių asmens sveikatos priežiūros paslaugų teikimo prieinamumą tuberkulioze sergantiems pacientams, įgyvendinimo finansavimui iš ES struktūrinių fondų.</w:t>
      </w:r>
    </w:p>
    <w:p w14:paraId="4950F1D0" w14:textId="77777777" w:rsidR="003E6CC0" w:rsidRPr="002F6F03" w:rsidRDefault="003E6CC0" w:rsidP="0096636B">
      <w:pPr>
        <w:pStyle w:val="Sraopastraipa4"/>
        <w:spacing w:after="0"/>
        <w:ind w:left="0" w:firstLine="720"/>
        <w:rPr>
          <w:rFonts w:ascii="Times New Roman" w:hAnsi="Times New Roman"/>
          <w:b/>
          <w:sz w:val="24"/>
          <w:szCs w:val="24"/>
        </w:rPr>
      </w:pPr>
      <w:r w:rsidRPr="002F6F03">
        <w:rPr>
          <w:rFonts w:ascii="Times New Roman" w:hAnsi="Times New Roman"/>
          <w:sz w:val="24"/>
          <w:szCs w:val="24"/>
        </w:rPr>
        <w:t xml:space="preserve">Psichikos sveikatos centre buvo  vykdoma Smurtinio elgesio artimoje aplinkoje  keitimo programa, joje dalyvavo 46 asmenys, kuriems suteiktos 240 medicinos psichologo konsultacijų. Programą planuojame vykdyti ir 2019 metais. </w:t>
      </w:r>
    </w:p>
    <w:p w14:paraId="415992A0" w14:textId="30E13BCB" w:rsidR="003E6CC0" w:rsidRDefault="003E6CC0" w:rsidP="0096636B">
      <w:pPr>
        <w:pStyle w:val="Sraopastraipa4"/>
        <w:spacing w:after="0"/>
        <w:ind w:left="0" w:firstLine="720"/>
        <w:rPr>
          <w:rFonts w:ascii="Times New Roman" w:hAnsi="Times New Roman"/>
          <w:sz w:val="24"/>
          <w:szCs w:val="24"/>
        </w:rPr>
      </w:pPr>
      <w:r>
        <w:rPr>
          <w:rFonts w:ascii="Times New Roman" w:hAnsi="Times New Roman"/>
          <w:sz w:val="24"/>
          <w:szCs w:val="24"/>
        </w:rPr>
        <w:t xml:space="preserve">2018 metais </w:t>
      </w:r>
      <w:r w:rsidRPr="00066BB5">
        <w:rPr>
          <w:rFonts w:ascii="Times New Roman" w:hAnsi="Times New Roman"/>
          <w:sz w:val="24"/>
          <w:szCs w:val="24"/>
        </w:rPr>
        <w:t xml:space="preserve"> įstaigos darbas buvo didelio intensyvumo, be to, įstaiga susidūrė su dideliais iššūkiais, pradėdama taikyti e. sveikatos sprendimus, stiprindama specialistų komandą, įgyvendindama priemones, užtikrinančias gerą psichikos sveikatos, šeimos medicinos bei odontologijos paslaugų kokybę ir prieinamumą pacientams.</w:t>
      </w:r>
      <w:r>
        <w:rPr>
          <w:rFonts w:ascii="Times New Roman" w:hAnsi="Times New Roman"/>
          <w:sz w:val="24"/>
          <w:szCs w:val="24"/>
        </w:rPr>
        <w:t xml:space="preserve"> </w:t>
      </w:r>
    </w:p>
    <w:p w14:paraId="4BBF9F4E" w14:textId="77777777" w:rsidR="0096636B" w:rsidRPr="00066BB5" w:rsidRDefault="0096636B" w:rsidP="0096636B">
      <w:pPr>
        <w:pStyle w:val="Sraopastraipa4"/>
        <w:spacing w:after="0"/>
        <w:ind w:left="0" w:firstLine="720"/>
        <w:rPr>
          <w:rFonts w:ascii="Times New Roman" w:hAnsi="Times New Roman"/>
          <w:sz w:val="24"/>
          <w:szCs w:val="24"/>
        </w:rPr>
      </w:pPr>
    </w:p>
    <w:p w14:paraId="42E70FE3" w14:textId="2CDBEF77" w:rsidR="0096636B" w:rsidRDefault="0096636B" w:rsidP="0096636B">
      <w:pPr>
        <w:pStyle w:val="Sraopastraipa4"/>
        <w:spacing w:after="0"/>
        <w:jc w:val="center"/>
        <w:rPr>
          <w:rFonts w:ascii="Times New Roman" w:hAnsi="Times New Roman"/>
          <w:b/>
          <w:sz w:val="24"/>
          <w:szCs w:val="24"/>
        </w:rPr>
      </w:pPr>
      <w:r>
        <w:rPr>
          <w:rFonts w:ascii="Times New Roman" w:hAnsi="Times New Roman"/>
          <w:b/>
          <w:sz w:val="24"/>
          <w:szCs w:val="24"/>
        </w:rPr>
        <w:t>II SKYRIUS</w:t>
      </w:r>
    </w:p>
    <w:p w14:paraId="0C7E6693" w14:textId="114F54E5" w:rsidR="0096636B" w:rsidRDefault="0096636B" w:rsidP="0096636B">
      <w:pPr>
        <w:pStyle w:val="Sraopastraipa4"/>
        <w:spacing w:after="0"/>
        <w:jc w:val="center"/>
        <w:rPr>
          <w:rFonts w:ascii="Times New Roman" w:hAnsi="Times New Roman"/>
          <w:b/>
          <w:sz w:val="24"/>
          <w:szCs w:val="24"/>
        </w:rPr>
      </w:pPr>
      <w:r>
        <w:rPr>
          <w:rFonts w:ascii="Times New Roman" w:hAnsi="Times New Roman"/>
          <w:b/>
          <w:sz w:val="24"/>
          <w:szCs w:val="24"/>
        </w:rPr>
        <w:t>ĮSTAIGOS VEIKLOS TIKSLAI IR UŽDAVINIAI</w:t>
      </w:r>
    </w:p>
    <w:p w14:paraId="2B789BB3" w14:textId="77777777" w:rsidR="0096636B" w:rsidRDefault="0096636B" w:rsidP="0096636B">
      <w:pPr>
        <w:pStyle w:val="Sraopastraipa4"/>
        <w:spacing w:after="0"/>
        <w:jc w:val="center"/>
        <w:rPr>
          <w:rFonts w:ascii="Times New Roman" w:hAnsi="Times New Roman"/>
          <w:b/>
          <w:sz w:val="24"/>
          <w:szCs w:val="24"/>
        </w:rPr>
      </w:pPr>
    </w:p>
    <w:p w14:paraId="4EEAC86B" w14:textId="448D4F0C" w:rsidR="003E6CC0" w:rsidRPr="00E510F8" w:rsidRDefault="0096636B" w:rsidP="0096636B">
      <w:pPr>
        <w:pStyle w:val="Sraopastraipa4"/>
        <w:spacing w:after="0"/>
        <w:ind w:left="0" w:firstLine="720"/>
        <w:rPr>
          <w:rFonts w:ascii="Times New Roman" w:hAnsi="Times New Roman"/>
          <w:bCs/>
          <w:sz w:val="24"/>
          <w:szCs w:val="24"/>
        </w:rPr>
      </w:pPr>
      <w:r>
        <w:rPr>
          <w:rFonts w:ascii="Times New Roman" w:hAnsi="Times New Roman"/>
          <w:bCs/>
          <w:sz w:val="24"/>
          <w:szCs w:val="24"/>
        </w:rPr>
        <w:t>Įstaigos</w:t>
      </w:r>
      <w:r w:rsidR="003E6CC0">
        <w:rPr>
          <w:rFonts w:ascii="Times New Roman" w:hAnsi="Times New Roman"/>
          <w:bCs/>
          <w:sz w:val="24"/>
          <w:szCs w:val="24"/>
        </w:rPr>
        <w:t xml:space="preserve"> misij</w:t>
      </w:r>
      <w:r>
        <w:rPr>
          <w:rFonts w:ascii="Times New Roman" w:hAnsi="Times New Roman"/>
          <w:bCs/>
          <w:sz w:val="24"/>
          <w:szCs w:val="24"/>
        </w:rPr>
        <w:t xml:space="preserve">a – </w:t>
      </w:r>
      <w:r w:rsidR="003E6CC0">
        <w:rPr>
          <w:rFonts w:ascii="Times New Roman" w:hAnsi="Times New Roman"/>
          <w:bCs/>
          <w:sz w:val="24"/>
          <w:szCs w:val="24"/>
        </w:rPr>
        <w:t>t</w:t>
      </w:r>
      <w:r w:rsidR="003E6CC0" w:rsidRPr="00E510F8">
        <w:rPr>
          <w:rFonts w:ascii="Times New Roman" w:hAnsi="Times New Roman"/>
          <w:bCs/>
          <w:sz w:val="24"/>
          <w:szCs w:val="24"/>
        </w:rPr>
        <w:t xml:space="preserve">eikti saugias, kokybiškas, prieinamas, nespecializuotas, kvalifikuotas pirminės asmens sveikatos priežiūros ambulatorines paslaugas mūsų </w:t>
      </w:r>
      <w:r>
        <w:rPr>
          <w:rFonts w:ascii="Times New Roman" w:hAnsi="Times New Roman"/>
          <w:bCs/>
          <w:sz w:val="24"/>
          <w:szCs w:val="24"/>
        </w:rPr>
        <w:t>Į</w:t>
      </w:r>
      <w:r w:rsidR="003E6CC0" w:rsidRPr="00E510F8">
        <w:rPr>
          <w:rFonts w:ascii="Times New Roman" w:hAnsi="Times New Roman"/>
          <w:bCs/>
          <w:sz w:val="24"/>
          <w:szCs w:val="24"/>
        </w:rPr>
        <w:t>staigą pasirinkusiems pacientams, siekiant išvengti ligų atsiradimo bei atstatyti ir  išsaugoti Ak</w:t>
      </w:r>
      <w:r w:rsidR="003E6CC0">
        <w:rPr>
          <w:rFonts w:ascii="Times New Roman" w:hAnsi="Times New Roman"/>
          <w:bCs/>
          <w:sz w:val="24"/>
          <w:szCs w:val="24"/>
        </w:rPr>
        <w:t>menės rajono gyventojų sveikatą.</w:t>
      </w:r>
    </w:p>
    <w:p w14:paraId="20178039" w14:textId="2FF03EE3" w:rsidR="003E6CC0" w:rsidRPr="00E510F8" w:rsidRDefault="0096636B" w:rsidP="0096636B">
      <w:pPr>
        <w:pStyle w:val="Sraopastraipa4"/>
        <w:spacing w:after="0"/>
        <w:ind w:left="0" w:firstLine="720"/>
        <w:rPr>
          <w:rFonts w:ascii="Times New Roman" w:hAnsi="Times New Roman"/>
          <w:bCs/>
          <w:sz w:val="24"/>
          <w:szCs w:val="24"/>
        </w:rPr>
      </w:pPr>
      <w:r>
        <w:rPr>
          <w:rFonts w:ascii="Times New Roman" w:hAnsi="Times New Roman"/>
          <w:bCs/>
          <w:sz w:val="24"/>
          <w:szCs w:val="24"/>
        </w:rPr>
        <w:t>Įstaigos</w:t>
      </w:r>
      <w:r w:rsidR="003E6CC0" w:rsidRPr="00E510F8">
        <w:rPr>
          <w:rFonts w:ascii="Times New Roman" w:hAnsi="Times New Roman"/>
          <w:bCs/>
          <w:sz w:val="24"/>
          <w:szCs w:val="24"/>
        </w:rPr>
        <w:t xml:space="preserve"> </w:t>
      </w:r>
      <w:r w:rsidR="003E6CC0">
        <w:rPr>
          <w:rFonts w:ascii="Times New Roman" w:hAnsi="Times New Roman"/>
          <w:bCs/>
          <w:sz w:val="24"/>
          <w:szCs w:val="24"/>
        </w:rPr>
        <w:t>vizija</w:t>
      </w:r>
      <w:r>
        <w:rPr>
          <w:rFonts w:ascii="Times New Roman" w:hAnsi="Times New Roman"/>
          <w:bCs/>
          <w:sz w:val="24"/>
          <w:szCs w:val="24"/>
        </w:rPr>
        <w:t xml:space="preserve"> – </w:t>
      </w:r>
      <w:r w:rsidR="003E6CC0">
        <w:rPr>
          <w:rFonts w:ascii="Times New Roman" w:hAnsi="Times New Roman"/>
          <w:bCs/>
          <w:sz w:val="24"/>
          <w:szCs w:val="24"/>
        </w:rPr>
        <w:t>m</w:t>
      </w:r>
      <w:r w:rsidR="003E6CC0" w:rsidRPr="00E510F8">
        <w:rPr>
          <w:rFonts w:ascii="Times New Roman" w:hAnsi="Times New Roman"/>
          <w:bCs/>
          <w:sz w:val="24"/>
          <w:szCs w:val="24"/>
        </w:rPr>
        <w:t>oderni pirminės asmens sveikatos priežiūros įstaiga, atitinkanti patvirtintus reikalavimus, naudojanti pažangias ir mokslu pagrįstas technologijas, teikianti aukščiausios kokybės paslaugas, atitinkančias pacientų poreikius ir lūkesčius</w:t>
      </w:r>
    </w:p>
    <w:p w14:paraId="409ECBE5" w14:textId="77777777" w:rsidR="003E6CC0" w:rsidRDefault="003E6CC0" w:rsidP="0096636B">
      <w:pPr>
        <w:pStyle w:val="Sraopastraipa4"/>
        <w:spacing w:after="0"/>
        <w:ind w:left="0" w:firstLine="927"/>
        <w:rPr>
          <w:rFonts w:ascii="Times New Roman" w:hAnsi="Times New Roman"/>
          <w:sz w:val="24"/>
          <w:szCs w:val="24"/>
        </w:rPr>
      </w:pPr>
      <w:r>
        <w:rPr>
          <w:rFonts w:ascii="Times New Roman" w:hAnsi="Times New Roman"/>
          <w:sz w:val="24"/>
          <w:szCs w:val="24"/>
        </w:rPr>
        <w:t>Įstaigos įstatuose nustatyti šie</w:t>
      </w:r>
      <w:r w:rsidRPr="00344FBD">
        <w:rPr>
          <w:rFonts w:ascii="Times New Roman" w:hAnsi="Times New Roman"/>
          <w:sz w:val="24"/>
          <w:szCs w:val="24"/>
        </w:rPr>
        <w:t xml:space="preserve"> veiklos tikslai – gerinti Akmenės rajono ir visų Lietuvos gyventojų sveikatą siekiant sumažinti jų sergamumą, mirtingumą, teikiant prieinamas, saugias, kokybiškas asmens sveikatos priežiūros paslaugas, atitinkančias šiuolaikinio medicinos ir slaugos mokslo lygį ir gerą patirtį.</w:t>
      </w:r>
    </w:p>
    <w:p w14:paraId="2700EB15" w14:textId="77777777" w:rsidR="003E6CC0" w:rsidRPr="00344FBD" w:rsidRDefault="003E6CC0" w:rsidP="0096636B">
      <w:pPr>
        <w:pStyle w:val="Sraopastraipa4"/>
        <w:spacing w:after="0"/>
        <w:ind w:left="0" w:firstLine="927"/>
        <w:rPr>
          <w:rFonts w:ascii="Times New Roman" w:hAnsi="Times New Roman"/>
          <w:sz w:val="24"/>
          <w:szCs w:val="24"/>
        </w:rPr>
      </w:pPr>
      <w:r w:rsidRPr="00344FBD">
        <w:rPr>
          <w:rFonts w:ascii="Times New Roman" w:hAnsi="Times New Roman"/>
          <w:sz w:val="24"/>
          <w:szCs w:val="24"/>
        </w:rPr>
        <w:t>Įstaigos veiklos sritys:</w:t>
      </w:r>
    </w:p>
    <w:p w14:paraId="694744C4" w14:textId="77777777" w:rsidR="003E6CC0" w:rsidRDefault="003E6CC0" w:rsidP="0096636B">
      <w:pPr>
        <w:pStyle w:val="Sraopastraipa4"/>
        <w:spacing w:after="0"/>
        <w:ind w:left="0" w:firstLine="927"/>
        <w:rPr>
          <w:rFonts w:ascii="Times New Roman" w:hAnsi="Times New Roman"/>
          <w:sz w:val="24"/>
          <w:szCs w:val="24"/>
        </w:rPr>
      </w:pPr>
      <w:r>
        <w:rPr>
          <w:rFonts w:ascii="Times New Roman" w:hAnsi="Times New Roman"/>
          <w:sz w:val="24"/>
          <w:szCs w:val="24"/>
        </w:rPr>
        <w:t xml:space="preserve">● </w:t>
      </w:r>
      <w:r w:rsidRPr="00344FBD">
        <w:rPr>
          <w:rFonts w:ascii="Times New Roman" w:hAnsi="Times New Roman"/>
          <w:sz w:val="24"/>
          <w:szCs w:val="24"/>
        </w:rPr>
        <w:t>asmens sveikatos priežiūra;</w:t>
      </w:r>
    </w:p>
    <w:p w14:paraId="6E25FF9F" w14:textId="77777777" w:rsidR="003E6CC0" w:rsidRDefault="003E6CC0" w:rsidP="0096636B">
      <w:pPr>
        <w:pStyle w:val="Sraopastraipa4"/>
        <w:spacing w:after="0"/>
        <w:ind w:left="0" w:firstLine="927"/>
        <w:rPr>
          <w:rFonts w:ascii="Times New Roman" w:hAnsi="Times New Roman"/>
          <w:sz w:val="24"/>
          <w:szCs w:val="24"/>
        </w:rPr>
      </w:pPr>
      <w:r w:rsidRPr="00344FBD">
        <w:rPr>
          <w:rFonts w:ascii="Times New Roman" w:hAnsi="Times New Roman"/>
          <w:sz w:val="24"/>
          <w:szCs w:val="24"/>
        </w:rPr>
        <w:t>●</w:t>
      </w:r>
      <w:r>
        <w:rPr>
          <w:rFonts w:ascii="Times New Roman" w:hAnsi="Times New Roman"/>
          <w:sz w:val="24"/>
          <w:szCs w:val="24"/>
        </w:rPr>
        <w:t xml:space="preserve"> </w:t>
      </w:r>
      <w:r w:rsidRPr="00344FBD">
        <w:rPr>
          <w:rFonts w:ascii="Times New Roman" w:hAnsi="Times New Roman"/>
          <w:sz w:val="24"/>
          <w:szCs w:val="24"/>
        </w:rPr>
        <w:t>kitos įstatymų nedraudžiamos veiklos, susijusios su Įstaigos tikslų įgyvendinimu, vykdymas.</w:t>
      </w:r>
    </w:p>
    <w:p w14:paraId="42CC7098" w14:textId="5411180D" w:rsidR="003E6CC0" w:rsidRDefault="003E6CC0" w:rsidP="0096636B">
      <w:pPr>
        <w:pStyle w:val="Sraopastraipa4"/>
        <w:spacing w:after="0"/>
        <w:ind w:left="0" w:firstLine="927"/>
        <w:rPr>
          <w:rFonts w:ascii="Times New Roman" w:hAnsi="Times New Roman"/>
          <w:sz w:val="24"/>
          <w:szCs w:val="24"/>
        </w:rPr>
      </w:pPr>
      <w:r w:rsidRPr="00A46641">
        <w:rPr>
          <w:rFonts w:ascii="Times New Roman" w:hAnsi="Times New Roman"/>
          <w:sz w:val="24"/>
          <w:szCs w:val="24"/>
        </w:rPr>
        <w:t xml:space="preserve">Planavimo dokumentas – parengtas ir patvirtintas </w:t>
      </w:r>
      <w:r w:rsidR="00282A6C">
        <w:rPr>
          <w:rFonts w:ascii="Times New Roman" w:hAnsi="Times New Roman"/>
          <w:sz w:val="24"/>
          <w:szCs w:val="24"/>
        </w:rPr>
        <w:t xml:space="preserve">Įstaigos </w:t>
      </w:r>
      <w:r w:rsidRPr="00A46641">
        <w:rPr>
          <w:rFonts w:ascii="Times New Roman" w:hAnsi="Times New Roman"/>
          <w:sz w:val="24"/>
          <w:szCs w:val="24"/>
        </w:rPr>
        <w:t>strategi</w:t>
      </w:r>
      <w:r>
        <w:rPr>
          <w:rFonts w:ascii="Times New Roman" w:hAnsi="Times New Roman"/>
          <w:sz w:val="24"/>
          <w:szCs w:val="24"/>
        </w:rPr>
        <w:t>nis veiklos 2018-2020 m. planas, kuriame patvirtinti šie tikslai, uždaviniai ir nustatyti vertinimo kriterijai:</w:t>
      </w:r>
    </w:p>
    <w:p w14:paraId="38085E8C" w14:textId="77777777" w:rsidR="003E6CC0" w:rsidRPr="00A46641" w:rsidRDefault="003E6CC0" w:rsidP="0096636B">
      <w:pPr>
        <w:pStyle w:val="Sraopastraipa4"/>
        <w:spacing w:after="0"/>
        <w:ind w:left="0" w:firstLine="927"/>
        <w:rPr>
          <w:rFonts w:ascii="Times New Roman" w:hAnsi="Times New Roman"/>
          <w:sz w:val="24"/>
          <w:szCs w:val="24"/>
        </w:rPr>
      </w:pPr>
      <w:r>
        <w:rPr>
          <w:rFonts w:ascii="Times New Roman" w:hAnsi="Times New Roman"/>
          <w:sz w:val="24"/>
          <w:szCs w:val="24"/>
        </w:rPr>
        <w:t xml:space="preserve">Įstaigos </w:t>
      </w:r>
      <w:r w:rsidRPr="00080DD4">
        <w:rPr>
          <w:rFonts w:ascii="Times New Roman" w:hAnsi="Times New Roman"/>
          <w:b/>
          <w:sz w:val="24"/>
          <w:szCs w:val="24"/>
        </w:rPr>
        <w:t>strateginis tikslas</w:t>
      </w:r>
      <w:r>
        <w:rPr>
          <w:rFonts w:ascii="Times New Roman" w:hAnsi="Times New Roman"/>
          <w:sz w:val="24"/>
          <w:szCs w:val="24"/>
        </w:rPr>
        <w:t xml:space="preserve"> - </w:t>
      </w:r>
      <w:r w:rsidRPr="00A46641">
        <w:rPr>
          <w:rFonts w:ascii="Times New Roman" w:hAnsi="Times New Roman"/>
          <w:bCs/>
          <w:sz w:val="24"/>
          <w:szCs w:val="24"/>
        </w:rPr>
        <w:t>tenkinti viešąjį interesą vykdant sveikatinimo veiklą.</w:t>
      </w:r>
    </w:p>
    <w:p w14:paraId="341FE6D8" w14:textId="77777777" w:rsidR="003E6CC0" w:rsidRDefault="003E6CC0" w:rsidP="0096636B">
      <w:pPr>
        <w:pStyle w:val="Sraopastraipa4"/>
        <w:spacing w:after="0"/>
        <w:ind w:left="0" w:firstLine="927"/>
        <w:rPr>
          <w:rFonts w:ascii="Times New Roman" w:hAnsi="Times New Roman"/>
          <w:sz w:val="24"/>
          <w:szCs w:val="24"/>
        </w:rPr>
      </w:pPr>
      <w:r w:rsidRPr="00080DD4">
        <w:rPr>
          <w:rFonts w:ascii="Times New Roman" w:hAnsi="Times New Roman"/>
          <w:b/>
          <w:bCs/>
          <w:sz w:val="24"/>
          <w:szCs w:val="24"/>
        </w:rPr>
        <w:t>Programos tikslas</w:t>
      </w:r>
      <w:r>
        <w:rPr>
          <w:rFonts w:ascii="Times New Roman" w:hAnsi="Times New Roman"/>
          <w:bCs/>
          <w:sz w:val="24"/>
          <w:szCs w:val="24"/>
        </w:rPr>
        <w:t xml:space="preserve"> - o</w:t>
      </w:r>
      <w:r w:rsidRPr="00080DD4">
        <w:rPr>
          <w:rFonts w:ascii="Times New Roman" w:hAnsi="Times New Roman"/>
          <w:bCs/>
          <w:sz w:val="24"/>
          <w:szCs w:val="24"/>
        </w:rPr>
        <w:t>rganizuoti ir vykdyti pirminių asmens sveikatos priežiūros paslaugų teikimą vadovaujantis teisės aktų reikalavimais</w:t>
      </w:r>
    </w:p>
    <w:p w14:paraId="46E7B8F8" w14:textId="77777777" w:rsidR="003E6CC0" w:rsidRDefault="003E6CC0" w:rsidP="0096636B">
      <w:pPr>
        <w:pStyle w:val="Sraopastraipa4"/>
        <w:spacing w:after="0"/>
        <w:ind w:left="0" w:firstLine="927"/>
        <w:rPr>
          <w:rFonts w:ascii="Times New Roman" w:hAnsi="Times New Roman"/>
          <w:b/>
          <w:bCs/>
          <w:sz w:val="24"/>
          <w:szCs w:val="24"/>
        </w:rPr>
      </w:pPr>
      <w:r w:rsidRPr="00080DD4">
        <w:rPr>
          <w:rFonts w:ascii="Times New Roman" w:hAnsi="Times New Roman"/>
          <w:b/>
          <w:bCs/>
          <w:sz w:val="24"/>
          <w:szCs w:val="24"/>
        </w:rPr>
        <w:t>Rezultato vertinimo kriterijai:</w:t>
      </w:r>
    </w:p>
    <w:p w14:paraId="42AFED64" w14:textId="77777777" w:rsidR="003E6CC0" w:rsidRPr="00080DD4" w:rsidRDefault="003E6CC0" w:rsidP="0096636B">
      <w:pPr>
        <w:pStyle w:val="Sraopastraipa4"/>
        <w:spacing w:after="0"/>
        <w:ind w:left="0" w:firstLine="927"/>
        <w:rPr>
          <w:rFonts w:ascii="Times New Roman" w:hAnsi="Times New Roman"/>
          <w:bCs/>
          <w:sz w:val="24"/>
          <w:szCs w:val="24"/>
        </w:rPr>
      </w:pPr>
      <w:r w:rsidRPr="00080DD4">
        <w:rPr>
          <w:rFonts w:ascii="Times New Roman" w:hAnsi="Times New Roman"/>
          <w:bCs/>
          <w:sz w:val="24"/>
          <w:szCs w:val="24"/>
        </w:rPr>
        <w:lastRenderedPageBreak/>
        <w:t xml:space="preserve">Finansinis įstaigos veiklos rezultatas </w:t>
      </w:r>
      <w:r>
        <w:rPr>
          <w:rFonts w:ascii="Times New Roman" w:hAnsi="Times New Roman"/>
          <w:bCs/>
          <w:sz w:val="24"/>
          <w:szCs w:val="24"/>
        </w:rPr>
        <w:t>:</w:t>
      </w:r>
      <w:r w:rsidRPr="00080DD4">
        <w:rPr>
          <w:rFonts w:ascii="Times New Roman" w:hAnsi="Times New Roman"/>
          <w:bCs/>
          <w:sz w:val="24"/>
          <w:szCs w:val="24"/>
        </w:rPr>
        <w:t xml:space="preserve"> teigiamas;</w:t>
      </w:r>
    </w:p>
    <w:p w14:paraId="7232F35C" w14:textId="77777777" w:rsidR="003E6CC0" w:rsidRDefault="003E6CC0" w:rsidP="0096636B">
      <w:pPr>
        <w:pStyle w:val="Sraopastraipa4"/>
        <w:spacing w:after="0"/>
        <w:ind w:left="0" w:firstLine="927"/>
        <w:rPr>
          <w:rFonts w:ascii="Times New Roman" w:hAnsi="Times New Roman"/>
          <w:bCs/>
          <w:sz w:val="24"/>
          <w:szCs w:val="24"/>
        </w:rPr>
      </w:pPr>
      <w:r w:rsidRPr="00080DD4">
        <w:rPr>
          <w:rFonts w:ascii="Times New Roman" w:hAnsi="Times New Roman"/>
          <w:bCs/>
          <w:sz w:val="24"/>
          <w:szCs w:val="24"/>
        </w:rPr>
        <w:t>Įstaigos są</w:t>
      </w:r>
      <w:r>
        <w:rPr>
          <w:rFonts w:ascii="Times New Roman" w:hAnsi="Times New Roman"/>
          <w:bCs/>
          <w:sz w:val="24"/>
          <w:szCs w:val="24"/>
        </w:rPr>
        <w:t xml:space="preserve">naudų darbo užmokesčiui dalis: </w:t>
      </w:r>
      <w:r w:rsidRPr="00080DD4">
        <w:rPr>
          <w:rFonts w:ascii="Times New Roman" w:hAnsi="Times New Roman"/>
          <w:bCs/>
          <w:sz w:val="24"/>
          <w:szCs w:val="24"/>
        </w:rPr>
        <w:t xml:space="preserve"> neviršijant steigėjo patvirtinto normatyvo;</w:t>
      </w:r>
    </w:p>
    <w:p w14:paraId="27AF0F0D" w14:textId="77777777" w:rsidR="003E6CC0" w:rsidRPr="00080DD4" w:rsidRDefault="003E6CC0" w:rsidP="0096636B">
      <w:pPr>
        <w:pStyle w:val="Sraopastraipa4"/>
        <w:spacing w:after="0"/>
        <w:ind w:left="0" w:firstLine="927"/>
        <w:rPr>
          <w:rFonts w:ascii="Times New Roman" w:hAnsi="Times New Roman"/>
          <w:bCs/>
          <w:sz w:val="24"/>
          <w:szCs w:val="24"/>
        </w:rPr>
      </w:pPr>
      <w:r w:rsidRPr="00080DD4">
        <w:rPr>
          <w:rFonts w:ascii="Times New Roman" w:hAnsi="Times New Roman"/>
          <w:b/>
          <w:bCs/>
          <w:sz w:val="24"/>
          <w:szCs w:val="24"/>
        </w:rPr>
        <w:t>Uždavinys</w:t>
      </w:r>
      <w:r>
        <w:rPr>
          <w:rFonts w:ascii="Times New Roman" w:hAnsi="Times New Roman"/>
          <w:b/>
          <w:bCs/>
          <w:sz w:val="24"/>
          <w:szCs w:val="24"/>
        </w:rPr>
        <w:t xml:space="preserve"> </w:t>
      </w:r>
      <w:r w:rsidRPr="00080DD4">
        <w:rPr>
          <w:rFonts w:ascii="Times New Roman" w:hAnsi="Times New Roman"/>
          <w:b/>
          <w:bCs/>
          <w:sz w:val="24"/>
          <w:szCs w:val="24"/>
        </w:rPr>
        <w:t xml:space="preserve">1: </w:t>
      </w:r>
      <w:r>
        <w:rPr>
          <w:rFonts w:ascii="Times New Roman" w:hAnsi="Times New Roman"/>
          <w:bCs/>
          <w:sz w:val="24"/>
          <w:szCs w:val="24"/>
        </w:rPr>
        <w:t xml:space="preserve">  </w:t>
      </w:r>
      <w:r w:rsidRPr="00080DD4">
        <w:rPr>
          <w:rFonts w:ascii="Times New Roman" w:hAnsi="Times New Roman"/>
          <w:bCs/>
          <w:sz w:val="24"/>
          <w:szCs w:val="24"/>
        </w:rPr>
        <w:t>Užtikrinti tinkamą ir efektyvų asmens sveikatos priežiūros paslaugų teikimą</w:t>
      </w:r>
      <w:r>
        <w:rPr>
          <w:rFonts w:ascii="Times New Roman" w:hAnsi="Times New Roman"/>
          <w:bCs/>
          <w:sz w:val="24"/>
          <w:szCs w:val="24"/>
        </w:rPr>
        <w:t>;</w:t>
      </w:r>
    </w:p>
    <w:p w14:paraId="01E13EAB" w14:textId="77777777" w:rsidR="003E6CC0" w:rsidRDefault="003E6CC0" w:rsidP="0096636B">
      <w:pPr>
        <w:pStyle w:val="Sraopastraipa4"/>
        <w:spacing w:after="0"/>
        <w:ind w:left="0" w:firstLine="927"/>
        <w:rPr>
          <w:rFonts w:ascii="Times New Roman" w:hAnsi="Times New Roman"/>
          <w:sz w:val="24"/>
          <w:szCs w:val="24"/>
        </w:rPr>
      </w:pPr>
      <w:r>
        <w:rPr>
          <w:rFonts w:ascii="Times New Roman" w:hAnsi="Times New Roman"/>
          <w:sz w:val="24"/>
          <w:szCs w:val="24"/>
        </w:rPr>
        <w:t>Vertinimo kriterijai: užtikrinti gydytojų skaičių nacionalinio normatyvo ribose;</w:t>
      </w:r>
    </w:p>
    <w:p w14:paraId="392DCA89" w14:textId="21C6F599" w:rsidR="003E6CC0" w:rsidRDefault="0096636B" w:rsidP="0096636B">
      <w:pPr>
        <w:pStyle w:val="Sraopastraipa4"/>
        <w:spacing w:after="0"/>
        <w:ind w:left="0" w:firstLine="0"/>
        <w:rPr>
          <w:rFonts w:ascii="Times New Roman" w:hAnsi="Times New Roman"/>
          <w:sz w:val="24"/>
          <w:szCs w:val="24"/>
        </w:rPr>
      </w:pPr>
      <w:r>
        <w:rPr>
          <w:rFonts w:ascii="Times New Roman" w:hAnsi="Times New Roman"/>
          <w:sz w:val="24"/>
          <w:szCs w:val="24"/>
        </w:rPr>
        <w:t xml:space="preserve">                </w:t>
      </w:r>
      <w:r w:rsidR="003E6CC0">
        <w:rPr>
          <w:rFonts w:ascii="Times New Roman" w:hAnsi="Times New Roman"/>
          <w:sz w:val="24"/>
          <w:szCs w:val="24"/>
        </w:rPr>
        <w:t>Įstaigos sąnaudų medikamentams dalis steigėjo patvirtinto normatyvo ribose.</w:t>
      </w:r>
    </w:p>
    <w:p w14:paraId="2CBFCE41" w14:textId="77777777" w:rsidR="003E6CC0" w:rsidRPr="00014915" w:rsidRDefault="003E6CC0" w:rsidP="0096636B">
      <w:pPr>
        <w:pStyle w:val="Sraopastraipa4"/>
        <w:spacing w:after="0"/>
        <w:ind w:left="0" w:firstLine="851"/>
        <w:rPr>
          <w:rFonts w:ascii="Times New Roman" w:hAnsi="Times New Roman"/>
          <w:sz w:val="24"/>
          <w:szCs w:val="24"/>
        </w:rPr>
      </w:pPr>
      <w:r w:rsidRPr="00014915">
        <w:rPr>
          <w:rFonts w:ascii="Times New Roman" w:hAnsi="Times New Roman"/>
          <w:b/>
          <w:sz w:val="24"/>
          <w:szCs w:val="24"/>
        </w:rPr>
        <w:t>Uždavinys 2:</w:t>
      </w:r>
      <w:r>
        <w:rPr>
          <w:rFonts w:ascii="Times New Roman" w:hAnsi="Times New Roman"/>
          <w:sz w:val="24"/>
          <w:szCs w:val="24"/>
        </w:rPr>
        <w:t xml:space="preserve"> Efektyviai organizuoti įstaigos administravimą ir ūkinį aptarnavimą;</w:t>
      </w:r>
    </w:p>
    <w:p w14:paraId="37B48321" w14:textId="4CFB965E" w:rsidR="003E6CC0" w:rsidRPr="00A04ABA" w:rsidRDefault="003E6CC0" w:rsidP="00A04ABA">
      <w:pPr>
        <w:pStyle w:val="Sraopastraipa4"/>
        <w:spacing w:after="0"/>
        <w:ind w:left="0" w:firstLine="851"/>
        <w:rPr>
          <w:rFonts w:ascii="Times New Roman" w:hAnsi="Times New Roman"/>
          <w:bCs/>
          <w:sz w:val="24"/>
          <w:szCs w:val="24"/>
        </w:rPr>
      </w:pPr>
      <w:r>
        <w:rPr>
          <w:rFonts w:ascii="Times New Roman" w:hAnsi="Times New Roman"/>
          <w:bCs/>
          <w:sz w:val="24"/>
          <w:szCs w:val="24"/>
        </w:rPr>
        <w:t xml:space="preserve">Vertinimo kriterijai: </w:t>
      </w:r>
      <w:r w:rsidRPr="00014915">
        <w:rPr>
          <w:rFonts w:ascii="Times New Roman" w:hAnsi="Times New Roman"/>
          <w:bCs/>
          <w:sz w:val="24"/>
          <w:szCs w:val="24"/>
        </w:rPr>
        <w:t>Įstaigos sąnaudų valdymo išlaidoms dalis</w:t>
      </w:r>
      <w:r w:rsidRPr="00014915">
        <w:rPr>
          <w:rFonts w:ascii="Times New Roman" w:hAnsi="Times New Roman"/>
          <w:sz w:val="24"/>
          <w:szCs w:val="24"/>
        </w:rPr>
        <w:t xml:space="preserve"> </w:t>
      </w:r>
      <w:r w:rsidRPr="00014915">
        <w:rPr>
          <w:rFonts w:ascii="Times New Roman" w:hAnsi="Times New Roman"/>
          <w:bCs/>
          <w:sz w:val="24"/>
          <w:szCs w:val="24"/>
        </w:rPr>
        <w:t>steigėjo patvirtinto normatyvo ribose</w:t>
      </w:r>
      <w:r w:rsidR="00A04ABA">
        <w:rPr>
          <w:rFonts w:ascii="Times New Roman" w:hAnsi="Times New Roman"/>
          <w:bCs/>
          <w:sz w:val="24"/>
          <w:szCs w:val="24"/>
        </w:rPr>
        <w:t xml:space="preserve">; </w:t>
      </w:r>
      <w:r>
        <w:rPr>
          <w:rFonts w:ascii="Times New Roman" w:hAnsi="Times New Roman"/>
          <w:bCs/>
          <w:sz w:val="24"/>
          <w:szCs w:val="24"/>
        </w:rPr>
        <w:t>p</w:t>
      </w:r>
      <w:r w:rsidRPr="00014915">
        <w:rPr>
          <w:rFonts w:ascii="Times New Roman" w:hAnsi="Times New Roman"/>
          <w:bCs/>
          <w:sz w:val="24"/>
          <w:szCs w:val="24"/>
        </w:rPr>
        <w:t xml:space="preserve">ritraukti ne mažiau </w:t>
      </w:r>
      <w:r>
        <w:rPr>
          <w:rFonts w:ascii="Times New Roman" w:hAnsi="Times New Roman"/>
          <w:bCs/>
          <w:sz w:val="24"/>
          <w:szCs w:val="24"/>
        </w:rPr>
        <w:t>1 papildomo finansavimo šaltinį.</w:t>
      </w:r>
    </w:p>
    <w:p w14:paraId="231766E0" w14:textId="77777777" w:rsidR="003E6CC0" w:rsidRPr="004F16A0" w:rsidRDefault="003E6CC0" w:rsidP="0096636B">
      <w:pPr>
        <w:pStyle w:val="Sraopastraipa4"/>
        <w:spacing w:after="0"/>
        <w:ind w:left="0" w:firstLine="851"/>
        <w:rPr>
          <w:rFonts w:ascii="Times New Roman" w:hAnsi="Times New Roman"/>
          <w:sz w:val="24"/>
          <w:szCs w:val="24"/>
        </w:rPr>
      </w:pPr>
      <w:r>
        <w:rPr>
          <w:rFonts w:ascii="Times New Roman" w:hAnsi="Times New Roman"/>
          <w:sz w:val="24"/>
          <w:szCs w:val="24"/>
        </w:rPr>
        <w:t>Visi uždaviniai įgyvendinti, rezultatas pasiektas, tikslai įgyvendinti.</w:t>
      </w:r>
    </w:p>
    <w:p w14:paraId="6DC70BCE" w14:textId="77777777" w:rsidR="0096636B" w:rsidRDefault="0096636B" w:rsidP="0096636B">
      <w:pPr>
        <w:pStyle w:val="Sraopastraipa4"/>
        <w:spacing w:after="0"/>
        <w:rPr>
          <w:rFonts w:ascii="Times New Roman" w:hAnsi="Times New Roman"/>
          <w:b/>
          <w:sz w:val="24"/>
          <w:szCs w:val="24"/>
        </w:rPr>
      </w:pPr>
    </w:p>
    <w:p w14:paraId="12E0EB2B" w14:textId="77777777" w:rsidR="0096636B" w:rsidRDefault="0096636B" w:rsidP="005F6C3E">
      <w:pPr>
        <w:pStyle w:val="Sraopastraipa4"/>
        <w:spacing w:after="0"/>
        <w:ind w:hanging="862"/>
        <w:jc w:val="center"/>
        <w:rPr>
          <w:rFonts w:ascii="Times New Roman" w:hAnsi="Times New Roman"/>
          <w:b/>
          <w:sz w:val="24"/>
          <w:szCs w:val="24"/>
        </w:rPr>
      </w:pPr>
      <w:r>
        <w:rPr>
          <w:rFonts w:ascii="Times New Roman" w:hAnsi="Times New Roman"/>
          <w:b/>
          <w:sz w:val="24"/>
          <w:szCs w:val="24"/>
        </w:rPr>
        <w:t>III SKYRIUS</w:t>
      </w:r>
    </w:p>
    <w:p w14:paraId="53D269B4" w14:textId="627B4A34" w:rsidR="003E6CC0" w:rsidRDefault="0096636B" w:rsidP="005F6C3E">
      <w:pPr>
        <w:pStyle w:val="Sraopastraipa4"/>
        <w:spacing w:after="0"/>
        <w:ind w:hanging="862"/>
        <w:jc w:val="center"/>
        <w:rPr>
          <w:rFonts w:ascii="Times New Roman" w:hAnsi="Times New Roman"/>
          <w:b/>
          <w:sz w:val="24"/>
          <w:szCs w:val="24"/>
        </w:rPr>
      </w:pPr>
      <w:r>
        <w:rPr>
          <w:rFonts w:ascii="Times New Roman" w:hAnsi="Times New Roman"/>
          <w:b/>
          <w:sz w:val="24"/>
          <w:szCs w:val="24"/>
        </w:rPr>
        <w:t>ĮSTAIGOS VEIKLOS REZULTATAI, JŲ VERTINIMAS</w:t>
      </w:r>
    </w:p>
    <w:p w14:paraId="2EDA999D" w14:textId="77777777" w:rsidR="005F6C3E" w:rsidRPr="00F84656" w:rsidRDefault="005F6C3E" w:rsidP="0096636B">
      <w:pPr>
        <w:pStyle w:val="Sraopastraipa4"/>
        <w:spacing w:after="0"/>
        <w:jc w:val="center"/>
        <w:rPr>
          <w:rFonts w:ascii="Times New Roman" w:hAnsi="Times New Roman"/>
          <w:b/>
          <w:sz w:val="24"/>
          <w:szCs w:val="24"/>
        </w:rPr>
      </w:pPr>
    </w:p>
    <w:p w14:paraId="4A2DFF6C" w14:textId="5AB0D384" w:rsidR="003E6CC0" w:rsidRPr="005F6C3E" w:rsidRDefault="003E6CC0" w:rsidP="0096636B">
      <w:pPr>
        <w:pStyle w:val="Sraopastraipa4"/>
        <w:spacing w:after="0"/>
        <w:ind w:left="0" w:firstLine="851"/>
        <w:rPr>
          <w:rFonts w:ascii="Times New Roman" w:hAnsi="Times New Roman"/>
          <w:sz w:val="24"/>
          <w:szCs w:val="24"/>
        </w:rPr>
      </w:pPr>
      <w:r w:rsidRPr="005F6C3E">
        <w:rPr>
          <w:rFonts w:ascii="Times New Roman" w:hAnsi="Times New Roman"/>
          <w:sz w:val="24"/>
          <w:szCs w:val="24"/>
        </w:rPr>
        <w:t>Įstaiga 2018 metais pasiekė šias</w:t>
      </w:r>
      <w:r w:rsidRPr="005F6C3E">
        <w:rPr>
          <w:rFonts w:ascii="Times New Roman" w:eastAsia="Times New Roman" w:hAnsi="Times New Roman"/>
          <w:b/>
          <w:bCs/>
          <w:color w:val="000000"/>
          <w:sz w:val="24"/>
          <w:szCs w:val="24"/>
        </w:rPr>
        <w:t xml:space="preserve"> </w:t>
      </w:r>
      <w:r w:rsidRPr="005F6C3E">
        <w:rPr>
          <w:rFonts w:ascii="Times New Roman" w:eastAsia="Times New Roman" w:hAnsi="Times New Roman"/>
          <w:bCs/>
          <w:color w:val="000000"/>
          <w:sz w:val="24"/>
          <w:szCs w:val="24"/>
        </w:rPr>
        <w:t>Lietuvos nacionalinės sveikatos sistemos viešųjų ir biudžetinių įstaigų, teikiančių asmens sveikatos priežiūros paslaugas, veiklos rezultatų vertinimo rodiklių 2018 metų siektinas reikšmes, patvirtintas  Lietuvos Respublikos sveikatos apsaugos ministro 2018 m. gegužės 9 d. įsakymu Nr. V-554:</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559"/>
        <w:gridCol w:w="3231"/>
        <w:gridCol w:w="3289"/>
      </w:tblGrid>
      <w:tr w:rsidR="003E6CC0" w:rsidRPr="005F6C3E" w14:paraId="25A92EA5" w14:textId="77777777" w:rsidTr="005F6C3E">
        <w:trPr>
          <w:trHeight w:val="1081"/>
        </w:trPr>
        <w:tc>
          <w:tcPr>
            <w:tcW w:w="555" w:type="dxa"/>
            <w:vMerge w:val="restart"/>
            <w:tcBorders>
              <w:top w:val="single" w:sz="4" w:space="0" w:color="auto"/>
            </w:tcBorders>
            <w:shd w:val="clear" w:color="auto" w:fill="auto"/>
            <w:vAlign w:val="center"/>
            <w:hideMark/>
          </w:tcPr>
          <w:p w14:paraId="61ACB4B0" w14:textId="77777777" w:rsidR="003E6CC0" w:rsidRPr="005F6C3E" w:rsidRDefault="003E6CC0" w:rsidP="00EF33E3">
            <w:pPr>
              <w:contextualSpacing/>
              <w:jc w:val="center"/>
              <w:rPr>
                <w:b/>
                <w:bCs/>
                <w:color w:val="000000"/>
                <w:sz w:val="22"/>
                <w:szCs w:val="22"/>
                <w:lang w:eastAsia="lt-LT"/>
              </w:rPr>
            </w:pPr>
            <w:r w:rsidRPr="005F6C3E">
              <w:rPr>
                <w:b/>
                <w:bCs/>
                <w:color w:val="000000"/>
                <w:sz w:val="22"/>
                <w:szCs w:val="22"/>
              </w:rPr>
              <w:t>Eil. Nr.</w:t>
            </w:r>
          </w:p>
        </w:tc>
        <w:tc>
          <w:tcPr>
            <w:tcW w:w="2559" w:type="dxa"/>
            <w:vMerge w:val="restart"/>
            <w:tcBorders>
              <w:top w:val="single" w:sz="4" w:space="0" w:color="auto"/>
            </w:tcBorders>
            <w:shd w:val="clear" w:color="auto" w:fill="auto"/>
            <w:noWrap/>
            <w:vAlign w:val="center"/>
            <w:hideMark/>
          </w:tcPr>
          <w:p w14:paraId="399CB7B4" w14:textId="77777777" w:rsidR="003E6CC0" w:rsidRPr="005F6C3E" w:rsidRDefault="003E6CC0" w:rsidP="00EF33E3">
            <w:pPr>
              <w:contextualSpacing/>
              <w:jc w:val="center"/>
              <w:rPr>
                <w:b/>
                <w:bCs/>
                <w:color w:val="000000"/>
                <w:sz w:val="22"/>
                <w:szCs w:val="22"/>
              </w:rPr>
            </w:pPr>
            <w:r w:rsidRPr="005F6C3E">
              <w:rPr>
                <w:b/>
                <w:bCs/>
                <w:color w:val="000000"/>
                <w:sz w:val="22"/>
                <w:szCs w:val="22"/>
              </w:rPr>
              <w:t>Veiklos rezultatų vertinimo rodikliai (toliau – rodiklis)</w:t>
            </w:r>
          </w:p>
        </w:tc>
        <w:tc>
          <w:tcPr>
            <w:tcW w:w="3231" w:type="dxa"/>
            <w:tcBorders>
              <w:top w:val="single" w:sz="4" w:space="0" w:color="auto"/>
            </w:tcBorders>
            <w:shd w:val="clear" w:color="auto" w:fill="auto"/>
            <w:vAlign w:val="center"/>
            <w:hideMark/>
          </w:tcPr>
          <w:p w14:paraId="4C404038" w14:textId="77777777" w:rsidR="003E6CC0" w:rsidRPr="005F6C3E" w:rsidRDefault="003E6CC0" w:rsidP="00EF33E3">
            <w:pPr>
              <w:contextualSpacing/>
              <w:jc w:val="center"/>
              <w:rPr>
                <w:b/>
                <w:bCs/>
                <w:color w:val="FF0000"/>
                <w:sz w:val="22"/>
                <w:szCs w:val="22"/>
              </w:rPr>
            </w:pPr>
            <w:r w:rsidRPr="005F6C3E">
              <w:rPr>
                <w:b/>
                <w:bCs/>
                <w:sz w:val="22"/>
                <w:szCs w:val="22"/>
              </w:rPr>
              <w:t>Pirminio lygio asmens sveikatos priežiūros paslaugas teikiančios LNSS viešosios įstaigos (išskyrus nurodytas šios lentelės 3–5 skiltyse)****</w:t>
            </w:r>
          </w:p>
        </w:tc>
        <w:tc>
          <w:tcPr>
            <w:tcW w:w="3289" w:type="dxa"/>
            <w:tcBorders>
              <w:top w:val="single" w:sz="4" w:space="0" w:color="auto"/>
            </w:tcBorders>
          </w:tcPr>
          <w:p w14:paraId="57EC774A" w14:textId="77777777" w:rsidR="003E6CC0" w:rsidRPr="005F6C3E" w:rsidRDefault="003E6CC0" w:rsidP="00EF33E3">
            <w:pPr>
              <w:contextualSpacing/>
              <w:jc w:val="center"/>
              <w:rPr>
                <w:b/>
                <w:bCs/>
                <w:color w:val="000000"/>
                <w:sz w:val="22"/>
                <w:szCs w:val="22"/>
              </w:rPr>
            </w:pPr>
            <w:r w:rsidRPr="005F6C3E">
              <w:rPr>
                <w:b/>
                <w:bCs/>
                <w:sz w:val="22"/>
                <w:szCs w:val="22"/>
              </w:rPr>
              <w:t>Pasiektas rodiklis</w:t>
            </w:r>
          </w:p>
        </w:tc>
      </w:tr>
      <w:tr w:rsidR="003E6CC0" w:rsidRPr="005F6C3E" w14:paraId="2F677CC7" w14:textId="77777777" w:rsidTr="005F6C3E">
        <w:trPr>
          <w:trHeight w:val="323"/>
        </w:trPr>
        <w:tc>
          <w:tcPr>
            <w:tcW w:w="555" w:type="dxa"/>
            <w:vMerge/>
            <w:shd w:val="clear" w:color="auto" w:fill="auto"/>
            <w:hideMark/>
          </w:tcPr>
          <w:p w14:paraId="666F44D5" w14:textId="77777777" w:rsidR="003E6CC0" w:rsidRPr="005F6C3E" w:rsidRDefault="003E6CC0" w:rsidP="00EF33E3">
            <w:pPr>
              <w:contextualSpacing/>
              <w:rPr>
                <w:b/>
                <w:bCs/>
                <w:color w:val="000000"/>
                <w:sz w:val="22"/>
                <w:szCs w:val="22"/>
              </w:rPr>
            </w:pPr>
          </w:p>
        </w:tc>
        <w:tc>
          <w:tcPr>
            <w:tcW w:w="2559" w:type="dxa"/>
            <w:vMerge/>
            <w:shd w:val="clear" w:color="auto" w:fill="auto"/>
            <w:hideMark/>
          </w:tcPr>
          <w:p w14:paraId="55B097DD" w14:textId="77777777" w:rsidR="003E6CC0" w:rsidRPr="005F6C3E" w:rsidRDefault="003E6CC0" w:rsidP="00EF33E3">
            <w:pPr>
              <w:contextualSpacing/>
              <w:rPr>
                <w:b/>
                <w:bCs/>
                <w:color w:val="000000"/>
                <w:sz w:val="22"/>
                <w:szCs w:val="22"/>
              </w:rPr>
            </w:pPr>
          </w:p>
        </w:tc>
        <w:tc>
          <w:tcPr>
            <w:tcW w:w="3231" w:type="dxa"/>
            <w:shd w:val="clear" w:color="auto" w:fill="auto"/>
            <w:noWrap/>
            <w:hideMark/>
          </w:tcPr>
          <w:p w14:paraId="72BED61E" w14:textId="77777777" w:rsidR="003E6CC0" w:rsidRPr="005F6C3E" w:rsidRDefault="003E6CC0" w:rsidP="00EF33E3">
            <w:pPr>
              <w:contextualSpacing/>
              <w:jc w:val="center"/>
              <w:rPr>
                <w:b/>
                <w:bCs/>
                <w:color w:val="000000"/>
                <w:sz w:val="22"/>
                <w:szCs w:val="22"/>
              </w:rPr>
            </w:pPr>
            <w:r w:rsidRPr="005F6C3E">
              <w:rPr>
                <w:b/>
                <w:bCs/>
                <w:color w:val="000000"/>
                <w:sz w:val="22"/>
                <w:szCs w:val="22"/>
              </w:rPr>
              <w:t>Siektina reikšmė</w:t>
            </w:r>
          </w:p>
        </w:tc>
        <w:tc>
          <w:tcPr>
            <w:tcW w:w="3289" w:type="dxa"/>
          </w:tcPr>
          <w:p w14:paraId="1E293F20" w14:textId="77777777" w:rsidR="003E6CC0" w:rsidRPr="005F6C3E" w:rsidRDefault="003E6CC0" w:rsidP="00EF33E3">
            <w:pPr>
              <w:contextualSpacing/>
              <w:jc w:val="center"/>
              <w:rPr>
                <w:b/>
                <w:bCs/>
                <w:color w:val="000000"/>
                <w:sz w:val="22"/>
                <w:szCs w:val="22"/>
              </w:rPr>
            </w:pPr>
            <w:r w:rsidRPr="005F6C3E">
              <w:rPr>
                <w:b/>
                <w:bCs/>
                <w:color w:val="000000"/>
                <w:sz w:val="22"/>
                <w:szCs w:val="22"/>
              </w:rPr>
              <w:t>Pasiekta reikšmė</w:t>
            </w:r>
          </w:p>
        </w:tc>
      </w:tr>
      <w:tr w:rsidR="003E6CC0" w:rsidRPr="005F6C3E" w14:paraId="24FDF3C6" w14:textId="77777777" w:rsidTr="005F6C3E">
        <w:trPr>
          <w:trHeight w:val="300"/>
        </w:trPr>
        <w:tc>
          <w:tcPr>
            <w:tcW w:w="555" w:type="dxa"/>
            <w:shd w:val="clear" w:color="auto" w:fill="auto"/>
            <w:noWrap/>
            <w:hideMark/>
          </w:tcPr>
          <w:p w14:paraId="302AA314" w14:textId="77777777" w:rsidR="003E6CC0" w:rsidRPr="005F6C3E" w:rsidRDefault="003E6CC0" w:rsidP="00EF33E3">
            <w:pPr>
              <w:contextualSpacing/>
              <w:jc w:val="center"/>
              <w:rPr>
                <w:i/>
                <w:iCs/>
                <w:color w:val="000000"/>
                <w:sz w:val="20"/>
              </w:rPr>
            </w:pPr>
            <w:r w:rsidRPr="005F6C3E">
              <w:rPr>
                <w:i/>
                <w:iCs/>
                <w:color w:val="000000"/>
                <w:sz w:val="20"/>
              </w:rPr>
              <w:t>1</w:t>
            </w:r>
          </w:p>
        </w:tc>
        <w:tc>
          <w:tcPr>
            <w:tcW w:w="2559" w:type="dxa"/>
            <w:shd w:val="clear" w:color="auto" w:fill="auto"/>
            <w:noWrap/>
            <w:hideMark/>
          </w:tcPr>
          <w:p w14:paraId="6EBF065D" w14:textId="77777777" w:rsidR="003E6CC0" w:rsidRPr="005F6C3E" w:rsidRDefault="003E6CC0" w:rsidP="00EF33E3">
            <w:pPr>
              <w:contextualSpacing/>
              <w:jc w:val="center"/>
              <w:rPr>
                <w:i/>
                <w:iCs/>
                <w:color w:val="000000"/>
                <w:sz w:val="20"/>
              </w:rPr>
            </w:pPr>
            <w:r w:rsidRPr="005F6C3E">
              <w:rPr>
                <w:i/>
                <w:iCs/>
                <w:color w:val="000000"/>
                <w:sz w:val="20"/>
              </w:rPr>
              <w:t>2</w:t>
            </w:r>
          </w:p>
        </w:tc>
        <w:tc>
          <w:tcPr>
            <w:tcW w:w="3231" w:type="dxa"/>
            <w:shd w:val="clear" w:color="auto" w:fill="auto"/>
            <w:noWrap/>
            <w:hideMark/>
          </w:tcPr>
          <w:p w14:paraId="3163FE4B" w14:textId="77777777" w:rsidR="003E6CC0" w:rsidRPr="005F6C3E" w:rsidRDefault="003E6CC0" w:rsidP="00EF33E3">
            <w:pPr>
              <w:contextualSpacing/>
              <w:jc w:val="center"/>
              <w:rPr>
                <w:i/>
                <w:iCs/>
                <w:color w:val="000000"/>
                <w:sz w:val="20"/>
              </w:rPr>
            </w:pPr>
            <w:r w:rsidRPr="005F6C3E">
              <w:rPr>
                <w:i/>
                <w:iCs/>
                <w:color w:val="000000"/>
                <w:sz w:val="20"/>
              </w:rPr>
              <w:t>3</w:t>
            </w:r>
          </w:p>
          <w:p w14:paraId="641F5B49" w14:textId="77777777" w:rsidR="003E6CC0" w:rsidRPr="005F6C3E" w:rsidRDefault="003E6CC0" w:rsidP="00EF33E3">
            <w:pPr>
              <w:contextualSpacing/>
              <w:jc w:val="center"/>
              <w:rPr>
                <w:i/>
                <w:iCs/>
                <w:color w:val="000000"/>
                <w:sz w:val="20"/>
              </w:rPr>
            </w:pPr>
          </w:p>
        </w:tc>
        <w:tc>
          <w:tcPr>
            <w:tcW w:w="3289" w:type="dxa"/>
          </w:tcPr>
          <w:p w14:paraId="21FDE9C5" w14:textId="77777777" w:rsidR="003E6CC0" w:rsidRPr="005F6C3E" w:rsidRDefault="003E6CC0" w:rsidP="00EF33E3">
            <w:pPr>
              <w:contextualSpacing/>
              <w:jc w:val="center"/>
              <w:rPr>
                <w:i/>
                <w:iCs/>
                <w:color w:val="000000"/>
                <w:sz w:val="20"/>
              </w:rPr>
            </w:pPr>
            <w:r w:rsidRPr="005F6C3E">
              <w:rPr>
                <w:i/>
                <w:iCs/>
                <w:color w:val="000000"/>
                <w:sz w:val="20"/>
              </w:rPr>
              <w:t>4</w:t>
            </w:r>
          </w:p>
        </w:tc>
      </w:tr>
      <w:tr w:rsidR="003E6CC0" w:rsidRPr="004F16A0" w14:paraId="281F049E" w14:textId="77777777" w:rsidTr="0096636B">
        <w:trPr>
          <w:trHeight w:val="300"/>
        </w:trPr>
        <w:tc>
          <w:tcPr>
            <w:tcW w:w="555" w:type="dxa"/>
            <w:shd w:val="clear" w:color="auto" w:fill="auto"/>
            <w:noWrap/>
          </w:tcPr>
          <w:p w14:paraId="3D7DB82A" w14:textId="77777777" w:rsidR="003E6CC0" w:rsidRPr="004F16A0" w:rsidRDefault="003E6CC0" w:rsidP="00EF33E3">
            <w:pPr>
              <w:contextualSpacing/>
              <w:jc w:val="center"/>
              <w:rPr>
                <w:i/>
                <w:iCs/>
                <w:color w:val="000000"/>
                <w:sz w:val="23"/>
                <w:szCs w:val="23"/>
              </w:rPr>
            </w:pPr>
            <w:r w:rsidRPr="004F16A0">
              <w:rPr>
                <w:b/>
                <w:bCs/>
                <w:color w:val="000000"/>
                <w:sz w:val="23"/>
                <w:szCs w:val="23"/>
              </w:rPr>
              <w:t>I</w:t>
            </w:r>
          </w:p>
        </w:tc>
        <w:tc>
          <w:tcPr>
            <w:tcW w:w="9079" w:type="dxa"/>
            <w:gridSpan w:val="3"/>
            <w:shd w:val="clear" w:color="auto" w:fill="auto"/>
            <w:noWrap/>
            <w:vAlign w:val="center"/>
          </w:tcPr>
          <w:p w14:paraId="1B0EF6CE" w14:textId="77777777" w:rsidR="003E6CC0" w:rsidRPr="004F16A0" w:rsidRDefault="003E6CC0" w:rsidP="00EF33E3">
            <w:pPr>
              <w:contextualSpacing/>
              <w:rPr>
                <w:b/>
                <w:bCs/>
                <w:color w:val="000000"/>
                <w:sz w:val="23"/>
                <w:szCs w:val="23"/>
              </w:rPr>
            </w:pPr>
            <w:r w:rsidRPr="004F16A0">
              <w:rPr>
                <w:b/>
                <w:bCs/>
                <w:color w:val="000000"/>
                <w:sz w:val="23"/>
                <w:szCs w:val="23"/>
              </w:rPr>
              <w:t>Veiklos finansinių rezultatų vertinimo rodikliai:</w:t>
            </w:r>
          </w:p>
        </w:tc>
      </w:tr>
      <w:tr w:rsidR="003E6CC0" w:rsidRPr="004F16A0" w14:paraId="1E3AA222" w14:textId="77777777" w:rsidTr="005F6C3E">
        <w:trPr>
          <w:trHeight w:val="1230"/>
        </w:trPr>
        <w:tc>
          <w:tcPr>
            <w:tcW w:w="555" w:type="dxa"/>
            <w:shd w:val="clear" w:color="auto" w:fill="auto"/>
            <w:noWrap/>
            <w:vAlign w:val="center"/>
            <w:hideMark/>
          </w:tcPr>
          <w:p w14:paraId="4900FBB0" w14:textId="77777777" w:rsidR="003E6CC0" w:rsidRPr="004F16A0" w:rsidRDefault="003E6CC0" w:rsidP="00EF33E3">
            <w:pPr>
              <w:contextualSpacing/>
              <w:jc w:val="center"/>
              <w:rPr>
                <w:color w:val="000000"/>
                <w:sz w:val="23"/>
                <w:szCs w:val="23"/>
              </w:rPr>
            </w:pPr>
            <w:r w:rsidRPr="004F16A0">
              <w:rPr>
                <w:color w:val="000000"/>
                <w:sz w:val="23"/>
                <w:szCs w:val="23"/>
              </w:rPr>
              <w:t>1.</w:t>
            </w:r>
          </w:p>
        </w:tc>
        <w:tc>
          <w:tcPr>
            <w:tcW w:w="2559" w:type="dxa"/>
            <w:tcBorders>
              <w:bottom w:val="single" w:sz="4" w:space="0" w:color="auto"/>
            </w:tcBorders>
            <w:shd w:val="clear" w:color="auto" w:fill="auto"/>
            <w:vAlign w:val="center"/>
            <w:hideMark/>
          </w:tcPr>
          <w:p w14:paraId="45C4640E" w14:textId="77777777" w:rsidR="003E6CC0" w:rsidRPr="004F16A0" w:rsidRDefault="003E6CC0" w:rsidP="00EF33E3">
            <w:pPr>
              <w:contextualSpacing/>
              <w:rPr>
                <w:b/>
                <w:bCs/>
                <w:color w:val="000000"/>
                <w:sz w:val="23"/>
                <w:szCs w:val="23"/>
              </w:rPr>
            </w:pPr>
            <w:r w:rsidRPr="004F16A0">
              <w:rPr>
                <w:b/>
                <w:bCs/>
                <w:color w:val="000000"/>
                <w:sz w:val="23"/>
                <w:szCs w:val="23"/>
              </w:rPr>
              <w:t>Įstaigos praėjusių metų veiklos rezultatų ataskaitoje nurodytas pajamų ir sąnaudų skirtumas (grynasis perviršis ar deficitas)</w:t>
            </w:r>
          </w:p>
          <w:p w14:paraId="1A3F541D" w14:textId="77777777" w:rsidR="003E6CC0" w:rsidRPr="004F16A0" w:rsidRDefault="003E6CC0" w:rsidP="00EF33E3">
            <w:pPr>
              <w:contextualSpacing/>
              <w:rPr>
                <w:b/>
                <w:bCs/>
                <w:color w:val="000000"/>
                <w:sz w:val="23"/>
                <w:szCs w:val="23"/>
              </w:rPr>
            </w:pPr>
          </w:p>
        </w:tc>
        <w:tc>
          <w:tcPr>
            <w:tcW w:w="3231" w:type="dxa"/>
            <w:tcBorders>
              <w:bottom w:val="single" w:sz="4" w:space="0" w:color="auto"/>
            </w:tcBorders>
            <w:shd w:val="clear" w:color="auto" w:fill="auto"/>
            <w:vAlign w:val="center"/>
            <w:hideMark/>
          </w:tcPr>
          <w:p w14:paraId="0A8AAD03" w14:textId="77777777" w:rsidR="003E6CC0" w:rsidRPr="004F16A0" w:rsidRDefault="003E6CC0" w:rsidP="00EF33E3">
            <w:pPr>
              <w:contextualSpacing/>
              <w:jc w:val="center"/>
              <w:rPr>
                <w:color w:val="000000"/>
                <w:sz w:val="23"/>
                <w:szCs w:val="23"/>
              </w:rPr>
            </w:pPr>
            <w:r w:rsidRPr="004F16A0">
              <w:rPr>
                <w:sz w:val="23"/>
                <w:szCs w:val="23"/>
              </w:rPr>
              <w:t>Būti nenuostolingai</w:t>
            </w:r>
          </w:p>
        </w:tc>
        <w:tc>
          <w:tcPr>
            <w:tcW w:w="3289" w:type="dxa"/>
            <w:tcBorders>
              <w:bottom w:val="single" w:sz="4" w:space="0" w:color="auto"/>
            </w:tcBorders>
            <w:vAlign w:val="center"/>
          </w:tcPr>
          <w:p w14:paraId="051C02B7" w14:textId="77777777" w:rsidR="003E6CC0" w:rsidRPr="004F16A0" w:rsidRDefault="003E6CC0" w:rsidP="00EF33E3">
            <w:pPr>
              <w:contextualSpacing/>
              <w:jc w:val="center"/>
              <w:rPr>
                <w:sz w:val="23"/>
                <w:szCs w:val="23"/>
              </w:rPr>
            </w:pPr>
            <w:r w:rsidRPr="004F16A0">
              <w:rPr>
                <w:sz w:val="23"/>
                <w:szCs w:val="23"/>
              </w:rPr>
              <w:t xml:space="preserve">Veiklos rezultatas 2018 metų pabaigoje – 1172,78 Eur perviršis. </w:t>
            </w:r>
          </w:p>
          <w:p w14:paraId="1EA0E9EB" w14:textId="77777777" w:rsidR="003E6CC0" w:rsidRPr="004F16A0" w:rsidRDefault="003E6CC0" w:rsidP="00EF33E3">
            <w:pPr>
              <w:contextualSpacing/>
              <w:jc w:val="center"/>
              <w:rPr>
                <w:sz w:val="23"/>
                <w:szCs w:val="23"/>
              </w:rPr>
            </w:pPr>
          </w:p>
        </w:tc>
      </w:tr>
      <w:tr w:rsidR="003E6CC0" w:rsidRPr="004F16A0" w14:paraId="57BD425D" w14:textId="77777777" w:rsidTr="005F6C3E">
        <w:tc>
          <w:tcPr>
            <w:tcW w:w="555" w:type="dxa"/>
            <w:shd w:val="clear" w:color="auto" w:fill="auto"/>
            <w:vAlign w:val="center"/>
          </w:tcPr>
          <w:p w14:paraId="4A6AA9F3" w14:textId="77777777" w:rsidR="003E6CC0" w:rsidRPr="004F16A0" w:rsidRDefault="003E6CC0" w:rsidP="00EF33E3">
            <w:pPr>
              <w:contextualSpacing/>
              <w:jc w:val="center"/>
              <w:rPr>
                <w:sz w:val="23"/>
                <w:szCs w:val="23"/>
              </w:rPr>
            </w:pPr>
            <w:r w:rsidRPr="004F16A0">
              <w:rPr>
                <w:sz w:val="23"/>
                <w:szCs w:val="23"/>
              </w:rPr>
              <w:t>2.</w:t>
            </w:r>
          </w:p>
        </w:tc>
        <w:tc>
          <w:tcPr>
            <w:tcW w:w="2559" w:type="dxa"/>
            <w:tcBorders>
              <w:top w:val="single" w:sz="4" w:space="0" w:color="auto"/>
              <w:bottom w:val="single" w:sz="4" w:space="0" w:color="auto"/>
            </w:tcBorders>
            <w:shd w:val="clear" w:color="auto" w:fill="auto"/>
            <w:vAlign w:val="center"/>
          </w:tcPr>
          <w:p w14:paraId="7906A092" w14:textId="77777777" w:rsidR="003E6CC0" w:rsidRPr="004F16A0" w:rsidRDefault="003E6CC0" w:rsidP="00EF33E3">
            <w:pPr>
              <w:contextualSpacing/>
              <w:rPr>
                <w:b/>
                <w:sz w:val="23"/>
                <w:szCs w:val="23"/>
              </w:rPr>
            </w:pPr>
            <w:r w:rsidRPr="004F16A0">
              <w:rPr>
                <w:b/>
                <w:sz w:val="23"/>
                <w:szCs w:val="23"/>
              </w:rPr>
              <w:t>Įstaigos sąnaudų darbo užmokesčiui dalis</w:t>
            </w:r>
            <w:r w:rsidRPr="004F16A0">
              <w:rPr>
                <w:b/>
                <w:sz w:val="23"/>
                <w:szCs w:val="23"/>
              </w:rPr>
              <w:tab/>
            </w:r>
            <w:r w:rsidRPr="004F16A0">
              <w:rPr>
                <w:b/>
                <w:sz w:val="23"/>
                <w:szCs w:val="23"/>
              </w:rPr>
              <w:tab/>
            </w:r>
          </w:p>
          <w:p w14:paraId="0E4B0451" w14:textId="77777777" w:rsidR="003E6CC0" w:rsidRPr="004F16A0" w:rsidRDefault="003E6CC0" w:rsidP="00EF33E3">
            <w:pPr>
              <w:ind w:firstLine="1440"/>
              <w:contextualSpacing/>
              <w:rPr>
                <w:b/>
                <w:sz w:val="23"/>
                <w:szCs w:val="23"/>
              </w:rPr>
            </w:pPr>
          </w:p>
        </w:tc>
        <w:tc>
          <w:tcPr>
            <w:tcW w:w="3231" w:type="dxa"/>
            <w:tcBorders>
              <w:top w:val="single" w:sz="4" w:space="0" w:color="auto"/>
              <w:bottom w:val="single" w:sz="4" w:space="0" w:color="auto"/>
            </w:tcBorders>
            <w:shd w:val="clear" w:color="auto" w:fill="auto"/>
            <w:vAlign w:val="center"/>
          </w:tcPr>
          <w:p w14:paraId="6EF153E4" w14:textId="77777777" w:rsidR="003E6CC0" w:rsidRPr="004F16A0" w:rsidRDefault="003E6CC0" w:rsidP="00EF33E3">
            <w:pPr>
              <w:contextualSpacing/>
              <w:jc w:val="center"/>
              <w:rPr>
                <w:sz w:val="23"/>
                <w:szCs w:val="23"/>
              </w:rPr>
            </w:pPr>
            <w:r w:rsidRPr="004F16A0">
              <w:rPr>
                <w:sz w:val="23"/>
                <w:szCs w:val="23"/>
              </w:rPr>
              <w:t>Panaudoti darbo užmokesčio fondui didinti gautas tikslines lėšas sveikatos priežiūros specialistų, teikiančių asmens sveikatos priežiūros paslaugas, darbo užmokesčiui kelti vidutiniškai 20 proc., prioritetą teikiant mažiausiai uždirbantiems specialistams</w:t>
            </w:r>
          </w:p>
        </w:tc>
        <w:tc>
          <w:tcPr>
            <w:tcW w:w="3289" w:type="dxa"/>
            <w:tcBorders>
              <w:top w:val="single" w:sz="4" w:space="0" w:color="auto"/>
              <w:bottom w:val="single" w:sz="4" w:space="0" w:color="auto"/>
            </w:tcBorders>
            <w:vAlign w:val="center"/>
          </w:tcPr>
          <w:p w14:paraId="3B2C4212" w14:textId="77777777" w:rsidR="003E6CC0" w:rsidRPr="004F16A0" w:rsidRDefault="003E6CC0" w:rsidP="00EF33E3">
            <w:pPr>
              <w:contextualSpacing/>
              <w:rPr>
                <w:sz w:val="23"/>
                <w:szCs w:val="23"/>
              </w:rPr>
            </w:pPr>
            <w:bookmarkStart w:id="0" w:name="_Hlk5089826"/>
            <w:r w:rsidRPr="004F16A0">
              <w:rPr>
                <w:b/>
                <w:sz w:val="23"/>
                <w:szCs w:val="23"/>
              </w:rPr>
              <w:t>Visos TLK numatytos lėšos suplanuotos ir panaudotos medikų darbo užmokesčio (DU)  kėlimui</w:t>
            </w:r>
            <w:r w:rsidRPr="004F16A0">
              <w:rPr>
                <w:sz w:val="23"/>
                <w:szCs w:val="23"/>
              </w:rPr>
              <w:t xml:space="preserve">, </w:t>
            </w:r>
          </w:p>
          <w:p w14:paraId="2BEF8A47" w14:textId="77777777" w:rsidR="003E6CC0" w:rsidRPr="004F16A0" w:rsidRDefault="003E6CC0" w:rsidP="00EF33E3">
            <w:pPr>
              <w:contextualSpacing/>
              <w:rPr>
                <w:b/>
                <w:sz w:val="23"/>
                <w:szCs w:val="23"/>
              </w:rPr>
            </w:pPr>
            <w:r w:rsidRPr="004F16A0">
              <w:rPr>
                <w:b/>
                <w:sz w:val="23"/>
                <w:szCs w:val="23"/>
              </w:rPr>
              <w:t>teikiant prioritetą slaugos personalui. Principai suderinti Stebėtojų tarybos 2018 m. gegužės 30 d. protokolu Nr. 2.</w:t>
            </w:r>
          </w:p>
          <w:p w14:paraId="1F988230" w14:textId="77777777" w:rsidR="003E6CC0" w:rsidRPr="004F16A0" w:rsidRDefault="003E6CC0" w:rsidP="00EF33E3">
            <w:pPr>
              <w:contextualSpacing/>
              <w:rPr>
                <w:sz w:val="23"/>
                <w:szCs w:val="23"/>
              </w:rPr>
            </w:pPr>
            <w:r w:rsidRPr="004F16A0">
              <w:rPr>
                <w:sz w:val="23"/>
                <w:szCs w:val="23"/>
              </w:rPr>
              <w:t>Rodiklio reikšmės skaičiavimas:</w:t>
            </w:r>
          </w:p>
          <w:p w14:paraId="38C72E59" w14:textId="77777777" w:rsidR="003E6CC0" w:rsidRPr="004F16A0" w:rsidRDefault="003E6CC0" w:rsidP="00EF33E3">
            <w:pPr>
              <w:contextualSpacing/>
              <w:rPr>
                <w:sz w:val="23"/>
                <w:szCs w:val="23"/>
              </w:rPr>
            </w:pPr>
            <w:r w:rsidRPr="004F16A0">
              <w:rPr>
                <w:sz w:val="23"/>
                <w:szCs w:val="23"/>
              </w:rPr>
              <w:t>Sveikatos priežiūros specialistų vidutinis DU 2018 m. – 1013 Eur.</w:t>
            </w:r>
          </w:p>
          <w:p w14:paraId="4C49EE0A" w14:textId="77777777" w:rsidR="003E6CC0" w:rsidRPr="004F16A0" w:rsidRDefault="003E6CC0" w:rsidP="00EF33E3">
            <w:pPr>
              <w:contextualSpacing/>
              <w:rPr>
                <w:sz w:val="23"/>
                <w:szCs w:val="23"/>
              </w:rPr>
            </w:pPr>
            <w:r w:rsidRPr="004F16A0">
              <w:rPr>
                <w:sz w:val="23"/>
                <w:szCs w:val="23"/>
              </w:rPr>
              <w:t>Sausio –balandžio mėn. periodu: slaugos personalo – 676 Eur,</w:t>
            </w:r>
          </w:p>
          <w:p w14:paraId="4B3DCA14" w14:textId="77777777" w:rsidR="003E6CC0" w:rsidRPr="004F16A0" w:rsidRDefault="003E6CC0" w:rsidP="00EF33E3">
            <w:pPr>
              <w:contextualSpacing/>
              <w:rPr>
                <w:sz w:val="23"/>
                <w:szCs w:val="23"/>
              </w:rPr>
            </w:pPr>
            <w:r w:rsidRPr="004F16A0">
              <w:rPr>
                <w:sz w:val="23"/>
                <w:szCs w:val="23"/>
              </w:rPr>
              <w:t xml:space="preserve">                                                                    gydytojų– 1614 Eur;</w:t>
            </w:r>
          </w:p>
          <w:p w14:paraId="1C7E2FF1" w14:textId="77777777" w:rsidR="003E6CC0" w:rsidRPr="004F16A0" w:rsidRDefault="003E6CC0" w:rsidP="00EF33E3">
            <w:pPr>
              <w:contextualSpacing/>
              <w:rPr>
                <w:sz w:val="23"/>
                <w:szCs w:val="23"/>
              </w:rPr>
            </w:pPr>
            <w:r w:rsidRPr="004F16A0">
              <w:rPr>
                <w:sz w:val="23"/>
                <w:szCs w:val="23"/>
              </w:rPr>
              <w:t>Gegužės – gruodžio mėn. periodu: slaugos personalo – 757 E</w:t>
            </w:r>
            <w:r>
              <w:rPr>
                <w:sz w:val="23"/>
                <w:szCs w:val="23"/>
              </w:rPr>
              <w:t>ur</w:t>
            </w:r>
          </w:p>
          <w:p w14:paraId="3001FFC0" w14:textId="77777777" w:rsidR="003E6CC0" w:rsidRPr="004F16A0" w:rsidRDefault="003E6CC0" w:rsidP="00EF33E3">
            <w:pPr>
              <w:contextualSpacing/>
              <w:rPr>
                <w:sz w:val="23"/>
                <w:szCs w:val="23"/>
              </w:rPr>
            </w:pPr>
            <w:r w:rsidRPr="004F16A0">
              <w:rPr>
                <w:sz w:val="23"/>
                <w:szCs w:val="23"/>
              </w:rPr>
              <w:t xml:space="preserve">                                                                    gydytojų – 1674 Eur.</w:t>
            </w:r>
            <w:bookmarkEnd w:id="0"/>
          </w:p>
        </w:tc>
      </w:tr>
      <w:tr w:rsidR="003E6CC0" w:rsidRPr="004F16A0" w14:paraId="7E9DF886" w14:textId="77777777" w:rsidTr="005F6C3E">
        <w:tc>
          <w:tcPr>
            <w:tcW w:w="555" w:type="dxa"/>
            <w:shd w:val="clear" w:color="auto" w:fill="auto"/>
            <w:vAlign w:val="center"/>
          </w:tcPr>
          <w:p w14:paraId="12A7CCEB" w14:textId="77777777" w:rsidR="003E6CC0" w:rsidRPr="004F16A0" w:rsidRDefault="003E6CC0" w:rsidP="00EF33E3">
            <w:pPr>
              <w:contextualSpacing/>
              <w:jc w:val="center"/>
              <w:rPr>
                <w:sz w:val="23"/>
                <w:szCs w:val="23"/>
              </w:rPr>
            </w:pPr>
            <w:r w:rsidRPr="004F16A0">
              <w:rPr>
                <w:sz w:val="23"/>
                <w:szCs w:val="23"/>
              </w:rPr>
              <w:lastRenderedPageBreak/>
              <w:t>3.</w:t>
            </w:r>
          </w:p>
        </w:tc>
        <w:tc>
          <w:tcPr>
            <w:tcW w:w="2559" w:type="dxa"/>
            <w:tcBorders>
              <w:top w:val="single" w:sz="4" w:space="0" w:color="auto"/>
              <w:bottom w:val="single" w:sz="4" w:space="0" w:color="auto"/>
            </w:tcBorders>
            <w:shd w:val="clear" w:color="auto" w:fill="auto"/>
            <w:vAlign w:val="center"/>
          </w:tcPr>
          <w:p w14:paraId="4A6D12C3" w14:textId="77777777" w:rsidR="003E6CC0" w:rsidRPr="004F16A0" w:rsidRDefault="003E6CC0" w:rsidP="00EF33E3">
            <w:pPr>
              <w:contextualSpacing/>
              <w:rPr>
                <w:b/>
                <w:sz w:val="23"/>
                <w:szCs w:val="23"/>
              </w:rPr>
            </w:pPr>
            <w:r w:rsidRPr="004F16A0">
              <w:rPr>
                <w:b/>
                <w:sz w:val="23"/>
                <w:szCs w:val="23"/>
              </w:rPr>
              <w:t>Įstaigos sąnaudų valdymo išlaidoms dalis</w:t>
            </w:r>
          </w:p>
        </w:tc>
        <w:tc>
          <w:tcPr>
            <w:tcW w:w="3231" w:type="dxa"/>
            <w:tcBorders>
              <w:top w:val="single" w:sz="4" w:space="0" w:color="auto"/>
              <w:bottom w:val="single" w:sz="4" w:space="0" w:color="auto"/>
            </w:tcBorders>
            <w:shd w:val="clear" w:color="auto" w:fill="auto"/>
          </w:tcPr>
          <w:p w14:paraId="55758FF1" w14:textId="77777777" w:rsidR="003E6CC0" w:rsidRPr="004F16A0" w:rsidRDefault="003E6CC0" w:rsidP="00EF33E3">
            <w:pPr>
              <w:contextualSpacing/>
              <w:jc w:val="center"/>
              <w:rPr>
                <w:color w:val="000000"/>
                <w:sz w:val="23"/>
                <w:szCs w:val="23"/>
              </w:rPr>
            </w:pPr>
            <w:r w:rsidRPr="004F16A0">
              <w:rPr>
                <w:color w:val="000000"/>
                <w:sz w:val="23"/>
                <w:szCs w:val="23"/>
              </w:rPr>
              <w:t>Įstaigos sąnaudų valdymo išlaidoms dalis ne daugiau kaip 10,33 proc.</w:t>
            </w:r>
          </w:p>
        </w:tc>
        <w:tc>
          <w:tcPr>
            <w:tcW w:w="3289" w:type="dxa"/>
            <w:tcBorders>
              <w:top w:val="single" w:sz="4" w:space="0" w:color="auto"/>
              <w:bottom w:val="single" w:sz="4" w:space="0" w:color="auto"/>
            </w:tcBorders>
            <w:vAlign w:val="center"/>
          </w:tcPr>
          <w:p w14:paraId="1A1FE6DF" w14:textId="77777777" w:rsidR="003E6CC0" w:rsidRPr="004F16A0" w:rsidRDefault="003E6CC0" w:rsidP="00EF33E3">
            <w:pPr>
              <w:contextualSpacing/>
              <w:jc w:val="center"/>
              <w:rPr>
                <w:color w:val="000000"/>
                <w:sz w:val="23"/>
                <w:szCs w:val="23"/>
              </w:rPr>
            </w:pPr>
            <w:r w:rsidRPr="004F16A0">
              <w:rPr>
                <w:color w:val="000000"/>
                <w:sz w:val="23"/>
                <w:szCs w:val="23"/>
              </w:rPr>
              <w:t>2018 m. įstaigos sąnaudų valdymo išlaidoms dalis – 4,84 proc.</w:t>
            </w:r>
          </w:p>
          <w:p w14:paraId="54E8B614" w14:textId="77777777" w:rsidR="003E6CC0" w:rsidRPr="004F16A0" w:rsidRDefault="003E6CC0" w:rsidP="00EF33E3">
            <w:pPr>
              <w:contextualSpacing/>
              <w:jc w:val="center"/>
              <w:rPr>
                <w:color w:val="000000"/>
                <w:sz w:val="23"/>
                <w:szCs w:val="23"/>
              </w:rPr>
            </w:pPr>
          </w:p>
        </w:tc>
      </w:tr>
      <w:tr w:rsidR="003E6CC0" w:rsidRPr="004F16A0" w14:paraId="494ED46D" w14:textId="77777777" w:rsidTr="005F6C3E">
        <w:tc>
          <w:tcPr>
            <w:tcW w:w="555" w:type="dxa"/>
            <w:shd w:val="clear" w:color="auto" w:fill="auto"/>
            <w:vAlign w:val="center"/>
          </w:tcPr>
          <w:p w14:paraId="0D543607" w14:textId="77777777" w:rsidR="003E6CC0" w:rsidRPr="004F16A0" w:rsidRDefault="003E6CC0" w:rsidP="00EF33E3">
            <w:pPr>
              <w:contextualSpacing/>
              <w:jc w:val="center"/>
              <w:rPr>
                <w:sz w:val="23"/>
                <w:szCs w:val="23"/>
              </w:rPr>
            </w:pPr>
            <w:r w:rsidRPr="004F16A0">
              <w:rPr>
                <w:sz w:val="23"/>
                <w:szCs w:val="23"/>
              </w:rPr>
              <w:t>4.</w:t>
            </w:r>
          </w:p>
        </w:tc>
        <w:tc>
          <w:tcPr>
            <w:tcW w:w="2559" w:type="dxa"/>
            <w:tcBorders>
              <w:top w:val="single" w:sz="4" w:space="0" w:color="auto"/>
              <w:bottom w:val="single" w:sz="4" w:space="0" w:color="auto"/>
            </w:tcBorders>
            <w:shd w:val="clear" w:color="auto" w:fill="auto"/>
            <w:vAlign w:val="center"/>
          </w:tcPr>
          <w:p w14:paraId="72A95C11" w14:textId="77777777" w:rsidR="003E6CC0" w:rsidRPr="004F16A0" w:rsidRDefault="003E6CC0" w:rsidP="00EF33E3">
            <w:pPr>
              <w:contextualSpacing/>
              <w:rPr>
                <w:b/>
                <w:sz w:val="23"/>
                <w:szCs w:val="23"/>
              </w:rPr>
            </w:pPr>
            <w:r w:rsidRPr="004F16A0">
              <w:rPr>
                <w:b/>
                <w:sz w:val="23"/>
                <w:szCs w:val="23"/>
              </w:rPr>
              <w:t>Įstaigos finansinių įsipareigojimų dalis nuo metinio įstaigos biudžeto</w:t>
            </w:r>
          </w:p>
        </w:tc>
        <w:tc>
          <w:tcPr>
            <w:tcW w:w="3231" w:type="dxa"/>
            <w:tcBorders>
              <w:top w:val="single" w:sz="4" w:space="0" w:color="auto"/>
              <w:bottom w:val="single" w:sz="4" w:space="0" w:color="auto"/>
            </w:tcBorders>
            <w:shd w:val="clear" w:color="auto" w:fill="auto"/>
            <w:vAlign w:val="center"/>
          </w:tcPr>
          <w:p w14:paraId="663DFAD9" w14:textId="77777777" w:rsidR="003E6CC0" w:rsidRPr="004F16A0" w:rsidRDefault="003E6CC0" w:rsidP="00EF33E3">
            <w:pPr>
              <w:contextualSpacing/>
              <w:jc w:val="center"/>
              <w:rPr>
                <w:sz w:val="23"/>
                <w:szCs w:val="23"/>
              </w:rPr>
            </w:pPr>
            <w:r w:rsidRPr="004F16A0">
              <w:rPr>
                <w:sz w:val="23"/>
                <w:szCs w:val="23"/>
              </w:rPr>
              <w:t>Absoliutaus likvidumo rodiklis – nuo 0,5 iki 1</w:t>
            </w:r>
          </w:p>
        </w:tc>
        <w:tc>
          <w:tcPr>
            <w:tcW w:w="3289" w:type="dxa"/>
            <w:tcBorders>
              <w:top w:val="single" w:sz="4" w:space="0" w:color="auto"/>
              <w:bottom w:val="single" w:sz="4" w:space="0" w:color="auto"/>
            </w:tcBorders>
            <w:vAlign w:val="center"/>
          </w:tcPr>
          <w:p w14:paraId="72CD4EA4" w14:textId="77777777" w:rsidR="003E6CC0" w:rsidRPr="004F16A0" w:rsidRDefault="003E6CC0" w:rsidP="00EF33E3">
            <w:pPr>
              <w:contextualSpacing/>
              <w:jc w:val="center"/>
              <w:rPr>
                <w:sz w:val="23"/>
                <w:szCs w:val="23"/>
              </w:rPr>
            </w:pPr>
            <w:r w:rsidRPr="004F16A0">
              <w:rPr>
                <w:sz w:val="23"/>
                <w:szCs w:val="23"/>
              </w:rPr>
              <w:t>Absoliutaus likvidumo rodiklis 2,13</w:t>
            </w:r>
          </w:p>
        </w:tc>
      </w:tr>
      <w:tr w:rsidR="003E6CC0" w:rsidRPr="004F16A0" w14:paraId="2BCB96A7" w14:textId="77777777" w:rsidTr="0096636B">
        <w:tc>
          <w:tcPr>
            <w:tcW w:w="555" w:type="dxa"/>
            <w:shd w:val="clear" w:color="auto" w:fill="auto"/>
            <w:vAlign w:val="center"/>
          </w:tcPr>
          <w:p w14:paraId="70383455" w14:textId="77777777" w:rsidR="003E6CC0" w:rsidRPr="004F16A0" w:rsidRDefault="003E6CC0" w:rsidP="00EF33E3">
            <w:pPr>
              <w:contextualSpacing/>
              <w:jc w:val="center"/>
              <w:rPr>
                <w:b/>
                <w:sz w:val="23"/>
                <w:szCs w:val="23"/>
              </w:rPr>
            </w:pPr>
            <w:r w:rsidRPr="004F16A0">
              <w:rPr>
                <w:b/>
                <w:sz w:val="23"/>
                <w:szCs w:val="23"/>
              </w:rPr>
              <w:t>II</w:t>
            </w:r>
          </w:p>
        </w:tc>
        <w:tc>
          <w:tcPr>
            <w:tcW w:w="9079" w:type="dxa"/>
            <w:gridSpan w:val="3"/>
            <w:shd w:val="clear" w:color="auto" w:fill="auto"/>
          </w:tcPr>
          <w:p w14:paraId="373C9FCF" w14:textId="77777777" w:rsidR="003E6CC0" w:rsidRPr="004F16A0" w:rsidRDefault="003E6CC0" w:rsidP="00EF33E3">
            <w:pPr>
              <w:contextualSpacing/>
              <w:rPr>
                <w:b/>
                <w:color w:val="000000"/>
                <w:sz w:val="23"/>
                <w:szCs w:val="23"/>
              </w:rPr>
            </w:pPr>
            <w:r w:rsidRPr="004F16A0">
              <w:rPr>
                <w:b/>
                <w:color w:val="000000"/>
                <w:sz w:val="23"/>
                <w:szCs w:val="23"/>
              </w:rPr>
              <w:t>Veiklos rezultatų vertinimo rodikliai:</w:t>
            </w:r>
          </w:p>
        </w:tc>
      </w:tr>
      <w:tr w:rsidR="003E6CC0" w:rsidRPr="004F16A0" w14:paraId="23F4967C" w14:textId="77777777" w:rsidTr="005F6C3E">
        <w:tc>
          <w:tcPr>
            <w:tcW w:w="555" w:type="dxa"/>
            <w:shd w:val="clear" w:color="auto" w:fill="auto"/>
            <w:vAlign w:val="center"/>
          </w:tcPr>
          <w:p w14:paraId="3C5F3EF6" w14:textId="77777777" w:rsidR="003E6CC0" w:rsidRPr="004F16A0" w:rsidRDefault="003E6CC0" w:rsidP="00EF33E3">
            <w:pPr>
              <w:contextualSpacing/>
              <w:jc w:val="center"/>
              <w:rPr>
                <w:sz w:val="23"/>
                <w:szCs w:val="23"/>
              </w:rPr>
            </w:pPr>
            <w:r w:rsidRPr="004F16A0">
              <w:rPr>
                <w:sz w:val="23"/>
                <w:szCs w:val="23"/>
              </w:rPr>
              <w:t>1.</w:t>
            </w:r>
          </w:p>
        </w:tc>
        <w:tc>
          <w:tcPr>
            <w:tcW w:w="2559" w:type="dxa"/>
            <w:tcBorders>
              <w:bottom w:val="single" w:sz="4" w:space="0" w:color="auto"/>
            </w:tcBorders>
            <w:shd w:val="clear" w:color="auto" w:fill="auto"/>
            <w:vAlign w:val="center"/>
          </w:tcPr>
          <w:p w14:paraId="2CFF4959" w14:textId="77777777" w:rsidR="003E6CC0" w:rsidRPr="004F16A0" w:rsidRDefault="003E6CC0" w:rsidP="00EF33E3">
            <w:pPr>
              <w:contextualSpacing/>
              <w:rPr>
                <w:b/>
                <w:sz w:val="23"/>
                <w:szCs w:val="23"/>
              </w:rPr>
            </w:pPr>
            <w:r w:rsidRPr="004F16A0">
              <w:rPr>
                <w:b/>
                <w:sz w:val="23"/>
                <w:szCs w:val="23"/>
              </w:rPr>
              <w:t>Įstaigoje taikomos kovos su korupcija priemonės, numatytos sveikatos apsaugos ministro tvirtinamoje Sveikatos priežiūros srities korupcijos prevencijos programoje</w:t>
            </w:r>
          </w:p>
        </w:tc>
        <w:tc>
          <w:tcPr>
            <w:tcW w:w="3231" w:type="dxa"/>
            <w:tcBorders>
              <w:bottom w:val="single" w:sz="4" w:space="0" w:color="auto"/>
            </w:tcBorders>
            <w:shd w:val="clear" w:color="auto" w:fill="auto"/>
            <w:vAlign w:val="center"/>
          </w:tcPr>
          <w:p w14:paraId="58AD96F9" w14:textId="77777777" w:rsidR="003E6CC0" w:rsidRPr="004F16A0" w:rsidRDefault="003E6CC0" w:rsidP="00EF33E3">
            <w:pPr>
              <w:contextualSpacing/>
              <w:jc w:val="center"/>
              <w:rPr>
                <w:b/>
                <w:sz w:val="23"/>
                <w:szCs w:val="23"/>
              </w:rPr>
            </w:pPr>
            <w:r w:rsidRPr="004F16A0">
              <w:rPr>
                <w:sz w:val="23"/>
                <w:szCs w:val="23"/>
              </w:rPr>
              <w:t>Suteiktas Skaidrios asmens sveikatos priežiūros įstaigos vardas</w:t>
            </w:r>
          </w:p>
        </w:tc>
        <w:tc>
          <w:tcPr>
            <w:tcW w:w="3289" w:type="dxa"/>
            <w:tcBorders>
              <w:bottom w:val="single" w:sz="4" w:space="0" w:color="auto"/>
            </w:tcBorders>
            <w:vAlign w:val="center"/>
          </w:tcPr>
          <w:p w14:paraId="1685BEC7" w14:textId="77777777" w:rsidR="003E6CC0" w:rsidRPr="004F16A0" w:rsidRDefault="003E6CC0" w:rsidP="00EF33E3">
            <w:pPr>
              <w:contextualSpacing/>
              <w:jc w:val="center"/>
              <w:rPr>
                <w:sz w:val="23"/>
                <w:szCs w:val="23"/>
              </w:rPr>
            </w:pPr>
            <w:r>
              <w:rPr>
                <w:sz w:val="23"/>
                <w:szCs w:val="23"/>
              </w:rPr>
              <w:t>Siekiama gauti skaidrios įstaigos vardo statusą</w:t>
            </w:r>
          </w:p>
        </w:tc>
      </w:tr>
      <w:tr w:rsidR="003E6CC0" w:rsidRPr="004F16A0" w14:paraId="336B6601" w14:textId="77777777" w:rsidTr="005F6C3E">
        <w:tc>
          <w:tcPr>
            <w:tcW w:w="555" w:type="dxa"/>
            <w:tcBorders>
              <w:right w:val="single" w:sz="4" w:space="0" w:color="auto"/>
            </w:tcBorders>
            <w:shd w:val="clear" w:color="auto" w:fill="auto"/>
            <w:vAlign w:val="center"/>
          </w:tcPr>
          <w:p w14:paraId="793DE3BE" w14:textId="77777777" w:rsidR="003E6CC0" w:rsidRPr="004F16A0" w:rsidRDefault="003E6CC0" w:rsidP="00EF33E3">
            <w:pPr>
              <w:contextualSpacing/>
              <w:jc w:val="center"/>
              <w:rPr>
                <w:sz w:val="23"/>
                <w:szCs w:val="23"/>
              </w:rPr>
            </w:pPr>
            <w:r w:rsidRPr="004F16A0">
              <w:rPr>
                <w:sz w:val="23"/>
                <w:szCs w:val="23"/>
              </w:rPr>
              <w:t>2.</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14:paraId="5656E1EA" w14:textId="77777777" w:rsidR="003E6CC0" w:rsidRPr="004F16A0" w:rsidRDefault="003E6CC0" w:rsidP="00EF33E3">
            <w:pPr>
              <w:contextualSpacing/>
              <w:rPr>
                <w:b/>
                <w:color w:val="FFFF00"/>
                <w:sz w:val="23"/>
                <w:szCs w:val="23"/>
              </w:rPr>
            </w:pPr>
            <w:r w:rsidRPr="004F16A0">
              <w:rPr>
                <w:b/>
                <w:sz w:val="23"/>
                <w:szCs w:val="23"/>
              </w:rPr>
              <w:t>Konsoliduotų viešųjų pirkimų skaičius</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5E25AB71" w14:textId="77777777" w:rsidR="003E6CC0" w:rsidRPr="004F16A0" w:rsidRDefault="003E6CC0" w:rsidP="00EF33E3">
            <w:pPr>
              <w:contextualSpacing/>
              <w:jc w:val="center"/>
              <w:rPr>
                <w:sz w:val="23"/>
                <w:szCs w:val="23"/>
              </w:rPr>
            </w:pPr>
            <w:r w:rsidRPr="004F16A0">
              <w:rPr>
                <w:sz w:val="23"/>
                <w:szCs w:val="23"/>
                <w:lang w:eastAsia="en-GB"/>
              </w:rPr>
              <w:t>Ne mažiau kaip 1</w:t>
            </w:r>
          </w:p>
        </w:tc>
        <w:tc>
          <w:tcPr>
            <w:tcW w:w="3289" w:type="dxa"/>
            <w:tcBorders>
              <w:top w:val="single" w:sz="4" w:space="0" w:color="auto"/>
              <w:left w:val="single" w:sz="4" w:space="0" w:color="auto"/>
              <w:bottom w:val="single" w:sz="4" w:space="0" w:color="auto"/>
              <w:right w:val="single" w:sz="4" w:space="0" w:color="auto"/>
            </w:tcBorders>
            <w:vAlign w:val="center"/>
          </w:tcPr>
          <w:p w14:paraId="662EFB4B" w14:textId="77777777" w:rsidR="003E6CC0" w:rsidRPr="004F16A0" w:rsidRDefault="003E6CC0" w:rsidP="00EF33E3">
            <w:pPr>
              <w:contextualSpacing/>
              <w:jc w:val="center"/>
              <w:rPr>
                <w:color w:val="000000"/>
                <w:sz w:val="23"/>
                <w:szCs w:val="23"/>
                <w:lang w:eastAsia="en-GB"/>
              </w:rPr>
            </w:pPr>
            <w:r w:rsidRPr="004F16A0">
              <w:rPr>
                <w:color w:val="000000"/>
                <w:sz w:val="23"/>
                <w:szCs w:val="23"/>
                <w:lang w:eastAsia="en-GB"/>
              </w:rPr>
              <w:t>Konsoliduotų viešųjų pirkimų skaičius - 2</w:t>
            </w:r>
          </w:p>
        </w:tc>
      </w:tr>
      <w:tr w:rsidR="003E6CC0" w:rsidRPr="004F16A0" w14:paraId="1C376211" w14:textId="77777777" w:rsidTr="005F6C3E">
        <w:trPr>
          <w:trHeight w:val="3037"/>
        </w:trPr>
        <w:tc>
          <w:tcPr>
            <w:tcW w:w="555" w:type="dxa"/>
            <w:tcBorders>
              <w:top w:val="single" w:sz="4" w:space="0" w:color="auto"/>
            </w:tcBorders>
            <w:shd w:val="clear" w:color="auto" w:fill="auto"/>
            <w:vAlign w:val="center"/>
          </w:tcPr>
          <w:p w14:paraId="3A351492" w14:textId="77777777" w:rsidR="003E6CC0" w:rsidRPr="004F16A0" w:rsidRDefault="003E6CC0" w:rsidP="00EF33E3">
            <w:pPr>
              <w:contextualSpacing/>
              <w:jc w:val="center"/>
              <w:rPr>
                <w:sz w:val="23"/>
                <w:szCs w:val="23"/>
              </w:rPr>
            </w:pPr>
            <w:r w:rsidRPr="004F16A0">
              <w:rPr>
                <w:sz w:val="23"/>
                <w:szCs w:val="23"/>
              </w:rPr>
              <w:t>3.</w:t>
            </w:r>
          </w:p>
        </w:tc>
        <w:tc>
          <w:tcPr>
            <w:tcW w:w="2559" w:type="dxa"/>
            <w:tcBorders>
              <w:top w:val="single" w:sz="4" w:space="0" w:color="auto"/>
              <w:bottom w:val="single" w:sz="4" w:space="0" w:color="auto"/>
            </w:tcBorders>
            <w:shd w:val="clear" w:color="auto" w:fill="auto"/>
            <w:vAlign w:val="center"/>
          </w:tcPr>
          <w:p w14:paraId="21630792" w14:textId="77777777" w:rsidR="003E6CC0" w:rsidRPr="004F16A0" w:rsidRDefault="003E6CC0" w:rsidP="00EF33E3">
            <w:pPr>
              <w:contextualSpacing/>
              <w:rPr>
                <w:b/>
                <w:sz w:val="23"/>
                <w:szCs w:val="23"/>
              </w:rPr>
            </w:pPr>
            <w:r w:rsidRPr="004F16A0">
              <w:rPr>
                <w:b/>
                <w:sz w:val="23"/>
                <w:szCs w:val="23"/>
              </w:rPr>
              <w:t>Informacinių technologijų diegimo ir plėtros lygis (pacientų elektroninės registracijos sistema, įstaigos interneto svetainės išsamumas, darbuotojų darbo krūvio apskaita, įstaigos dalyvavimo elektroninėje sveikatos sistemoje mastas)</w:t>
            </w:r>
          </w:p>
        </w:tc>
        <w:tc>
          <w:tcPr>
            <w:tcW w:w="3231" w:type="dxa"/>
            <w:tcBorders>
              <w:top w:val="single" w:sz="4" w:space="0" w:color="auto"/>
              <w:bottom w:val="single" w:sz="4" w:space="0" w:color="auto"/>
            </w:tcBorders>
            <w:shd w:val="clear" w:color="auto" w:fill="auto"/>
            <w:vAlign w:val="center"/>
          </w:tcPr>
          <w:p w14:paraId="6F264068" w14:textId="77777777" w:rsidR="003E6CC0" w:rsidRPr="004F16A0" w:rsidRDefault="003E6CC0" w:rsidP="00EF33E3">
            <w:pPr>
              <w:contextualSpacing/>
              <w:jc w:val="center"/>
              <w:rPr>
                <w:sz w:val="23"/>
                <w:szCs w:val="23"/>
              </w:rPr>
            </w:pPr>
            <w:r w:rsidRPr="004F16A0">
              <w:rPr>
                <w:sz w:val="23"/>
                <w:szCs w:val="23"/>
              </w:rPr>
              <w:t>Ne mažiau kaip 50 proc. visų kompensuojamųjų vaistų ir MPP receptų yra elektroniniai</w:t>
            </w:r>
          </w:p>
        </w:tc>
        <w:tc>
          <w:tcPr>
            <w:tcW w:w="3289" w:type="dxa"/>
            <w:tcBorders>
              <w:top w:val="single" w:sz="4" w:space="0" w:color="auto"/>
              <w:bottom w:val="single" w:sz="4" w:space="0" w:color="auto"/>
            </w:tcBorders>
            <w:vAlign w:val="center"/>
          </w:tcPr>
          <w:p w14:paraId="2981C3DA" w14:textId="77777777" w:rsidR="003E6CC0" w:rsidRPr="004F16A0" w:rsidRDefault="003E6CC0" w:rsidP="00EF33E3">
            <w:pPr>
              <w:contextualSpacing/>
              <w:jc w:val="center"/>
              <w:rPr>
                <w:sz w:val="23"/>
                <w:szCs w:val="23"/>
              </w:rPr>
            </w:pPr>
            <w:r w:rsidRPr="004F16A0">
              <w:rPr>
                <w:sz w:val="23"/>
                <w:szCs w:val="23"/>
              </w:rPr>
              <w:t>53 proc. visų kompensuojamųjų vaistų ir MPP receptų buvo elektroniniai</w:t>
            </w:r>
          </w:p>
          <w:p w14:paraId="72435596" w14:textId="77777777" w:rsidR="003E6CC0" w:rsidRPr="004F16A0" w:rsidRDefault="003E6CC0" w:rsidP="00EF33E3">
            <w:pPr>
              <w:contextualSpacing/>
              <w:jc w:val="center"/>
              <w:rPr>
                <w:sz w:val="23"/>
                <w:szCs w:val="23"/>
              </w:rPr>
            </w:pPr>
            <w:r w:rsidRPr="004F16A0">
              <w:rPr>
                <w:sz w:val="23"/>
                <w:szCs w:val="23"/>
              </w:rPr>
              <w:t>Šaltinis: Šiaulių TLK duomenys, pateikti iš IS SVEIDRA</w:t>
            </w:r>
          </w:p>
        </w:tc>
      </w:tr>
    </w:tbl>
    <w:p w14:paraId="13B9E259" w14:textId="77777777" w:rsidR="003E6CC0" w:rsidRDefault="003E6CC0" w:rsidP="0096636B">
      <w:pPr>
        <w:pStyle w:val="Sraopastraipa4"/>
        <w:spacing w:after="0"/>
        <w:ind w:left="0" w:firstLine="0"/>
        <w:rPr>
          <w:rFonts w:ascii="Times New Roman" w:hAnsi="Times New Roman"/>
          <w:sz w:val="24"/>
          <w:szCs w:val="24"/>
        </w:rPr>
      </w:pPr>
    </w:p>
    <w:p w14:paraId="7624B198" w14:textId="20875BC7" w:rsidR="0096636B" w:rsidRPr="0096636B" w:rsidRDefault="0096636B" w:rsidP="0096636B">
      <w:pPr>
        <w:pStyle w:val="Sraopastraipa4"/>
        <w:spacing w:after="0"/>
        <w:ind w:left="0" w:firstLine="851"/>
        <w:jc w:val="center"/>
        <w:rPr>
          <w:rFonts w:ascii="Times New Roman" w:hAnsi="Times New Roman"/>
          <w:b/>
          <w:sz w:val="24"/>
          <w:szCs w:val="24"/>
        </w:rPr>
      </w:pPr>
      <w:r w:rsidRPr="0096636B">
        <w:rPr>
          <w:rFonts w:ascii="Times New Roman" w:hAnsi="Times New Roman"/>
          <w:b/>
          <w:sz w:val="24"/>
          <w:szCs w:val="24"/>
        </w:rPr>
        <w:t>IV SKYRIUS</w:t>
      </w:r>
    </w:p>
    <w:p w14:paraId="5D2D1E56" w14:textId="54DBC3EB" w:rsidR="003E6CC0" w:rsidRDefault="0096636B" w:rsidP="0096636B">
      <w:pPr>
        <w:pStyle w:val="Sraopastraipa4"/>
        <w:spacing w:after="0"/>
        <w:ind w:left="0" w:firstLine="851"/>
        <w:jc w:val="center"/>
        <w:rPr>
          <w:rFonts w:ascii="Times New Roman" w:hAnsi="Times New Roman"/>
          <w:b/>
          <w:sz w:val="24"/>
          <w:szCs w:val="24"/>
        </w:rPr>
      </w:pPr>
      <w:r w:rsidRPr="0096636B">
        <w:rPr>
          <w:rFonts w:ascii="Times New Roman" w:hAnsi="Times New Roman"/>
          <w:b/>
          <w:sz w:val="24"/>
          <w:szCs w:val="24"/>
        </w:rPr>
        <w:t>INFORMACIJA APIE PAGRINDINĘ ĮSTAIGOS VEIKLĄ TEIKIANS ASMENS SVEIKATOS PRIEŽIŪROS PASLAUGAS</w:t>
      </w:r>
    </w:p>
    <w:p w14:paraId="0DF7E30B" w14:textId="77777777" w:rsidR="005F6C3E" w:rsidRPr="0096636B" w:rsidRDefault="005F6C3E" w:rsidP="0096636B">
      <w:pPr>
        <w:pStyle w:val="Sraopastraipa4"/>
        <w:spacing w:after="0"/>
        <w:ind w:left="0" w:firstLine="851"/>
        <w:jc w:val="center"/>
        <w:rPr>
          <w:rFonts w:ascii="Times New Roman" w:hAnsi="Times New Roman"/>
          <w:b/>
          <w:sz w:val="24"/>
          <w:szCs w:val="24"/>
        </w:rPr>
      </w:pPr>
    </w:p>
    <w:p w14:paraId="26F1B750" w14:textId="693932D0" w:rsidR="003E6CC0" w:rsidRPr="00F31E4D" w:rsidRDefault="003E6CC0" w:rsidP="0096636B">
      <w:pPr>
        <w:pStyle w:val="Sraopastraipa4"/>
        <w:spacing w:after="0"/>
        <w:ind w:left="0" w:firstLine="851"/>
        <w:rPr>
          <w:rFonts w:ascii="Times New Roman" w:hAnsi="Times New Roman"/>
          <w:sz w:val="24"/>
          <w:szCs w:val="24"/>
        </w:rPr>
      </w:pPr>
      <w:r w:rsidRPr="00F31E4D">
        <w:rPr>
          <w:rFonts w:ascii="Times New Roman" w:hAnsi="Times New Roman"/>
          <w:sz w:val="24"/>
          <w:szCs w:val="24"/>
        </w:rPr>
        <w:t>Bendras apsilankymų skaičius pas gydytojus per 2018 m</w:t>
      </w:r>
      <w:r w:rsidR="005F6C3E">
        <w:rPr>
          <w:rFonts w:ascii="Times New Roman" w:hAnsi="Times New Roman"/>
          <w:sz w:val="24"/>
          <w:szCs w:val="24"/>
        </w:rPr>
        <w:t>.</w:t>
      </w:r>
      <w:r w:rsidR="00A56E45">
        <w:rPr>
          <w:rFonts w:ascii="Times New Roman" w:hAnsi="Times New Roman"/>
          <w:sz w:val="24"/>
          <w:szCs w:val="24"/>
        </w:rPr>
        <w:t xml:space="preserve"> – </w:t>
      </w:r>
      <w:r w:rsidRPr="00F31E4D">
        <w:rPr>
          <w:rFonts w:ascii="Times New Roman" w:hAnsi="Times New Roman"/>
          <w:sz w:val="24"/>
          <w:szCs w:val="24"/>
        </w:rPr>
        <w:t>65405 kartai, įskaitant apsilankymus dėl  profilaktinių sveikatos tikrinimų, gydytojų apsilankymus į namus, mokamas paslaugas ir apsilankymus pas gydytojus odontologus, kuriuos pagal paskirtį aptarnavo sekančiai:</w:t>
      </w:r>
    </w:p>
    <w:p w14:paraId="22124B63" w14:textId="77777777" w:rsidR="003E6CC0" w:rsidRPr="00F31E4D" w:rsidRDefault="003E6CC0" w:rsidP="0096636B">
      <w:pPr>
        <w:pStyle w:val="Sraopastraipa4"/>
        <w:spacing w:after="0"/>
        <w:ind w:left="1287" w:hanging="436"/>
        <w:rPr>
          <w:rFonts w:ascii="Times New Roman" w:hAnsi="Times New Roman"/>
          <w:sz w:val="24"/>
          <w:szCs w:val="24"/>
        </w:rPr>
      </w:pPr>
      <w:r w:rsidRPr="00F31E4D">
        <w:rPr>
          <w:rFonts w:ascii="Times New Roman" w:hAnsi="Times New Roman"/>
          <w:sz w:val="24"/>
          <w:szCs w:val="24"/>
        </w:rPr>
        <w:t xml:space="preserve">šeimos gydytojai – </w:t>
      </w:r>
      <w:r w:rsidRPr="00F31E4D">
        <w:rPr>
          <w:rFonts w:ascii="Times New Roman" w:hAnsi="Times New Roman"/>
          <w:color w:val="000000"/>
          <w:sz w:val="24"/>
          <w:szCs w:val="24"/>
        </w:rPr>
        <w:t>20643</w:t>
      </w:r>
    </w:p>
    <w:p w14:paraId="32E2C7D8" w14:textId="77777777" w:rsidR="003E6CC0" w:rsidRPr="00F31E4D" w:rsidRDefault="003E6CC0" w:rsidP="0096636B">
      <w:pPr>
        <w:pStyle w:val="Sraopastraipa4"/>
        <w:spacing w:after="0"/>
        <w:ind w:left="1287" w:hanging="436"/>
        <w:rPr>
          <w:rFonts w:ascii="Times New Roman" w:hAnsi="Times New Roman"/>
          <w:color w:val="000000"/>
          <w:sz w:val="24"/>
          <w:szCs w:val="24"/>
        </w:rPr>
      </w:pPr>
      <w:r w:rsidRPr="00F31E4D">
        <w:rPr>
          <w:rFonts w:ascii="Times New Roman" w:hAnsi="Times New Roman"/>
          <w:sz w:val="24"/>
          <w:szCs w:val="24"/>
        </w:rPr>
        <w:t xml:space="preserve">vidaus ligų gydytojai – </w:t>
      </w:r>
      <w:r w:rsidRPr="00F31E4D">
        <w:rPr>
          <w:rFonts w:ascii="Times New Roman" w:hAnsi="Times New Roman"/>
          <w:color w:val="000000"/>
          <w:sz w:val="24"/>
          <w:szCs w:val="24"/>
        </w:rPr>
        <w:t>14613</w:t>
      </w:r>
    </w:p>
    <w:p w14:paraId="411969C2" w14:textId="77777777" w:rsidR="003E6CC0" w:rsidRPr="00F31E4D" w:rsidRDefault="003E6CC0" w:rsidP="0096636B">
      <w:pPr>
        <w:pStyle w:val="Sraopastraipa4"/>
        <w:spacing w:after="0"/>
        <w:ind w:left="1287" w:hanging="436"/>
        <w:rPr>
          <w:rFonts w:ascii="Times New Roman" w:hAnsi="Times New Roman"/>
          <w:color w:val="000000"/>
          <w:sz w:val="24"/>
          <w:szCs w:val="24"/>
        </w:rPr>
      </w:pPr>
      <w:r w:rsidRPr="00F31E4D">
        <w:rPr>
          <w:rFonts w:ascii="Times New Roman" w:hAnsi="Times New Roman"/>
          <w:color w:val="000000"/>
          <w:sz w:val="24"/>
          <w:szCs w:val="24"/>
        </w:rPr>
        <w:t>vaikų ligų gydytojai –11264</w:t>
      </w:r>
    </w:p>
    <w:p w14:paraId="06FB0B7A" w14:textId="77777777" w:rsidR="003E6CC0" w:rsidRPr="00F31E4D" w:rsidRDefault="003E6CC0" w:rsidP="0096636B">
      <w:pPr>
        <w:pStyle w:val="Sraopastraipa4"/>
        <w:spacing w:after="0"/>
        <w:ind w:left="1287" w:hanging="436"/>
        <w:rPr>
          <w:rFonts w:ascii="Times New Roman" w:hAnsi="Times New Roman"/>
          <w:sz w:val="24"/>
          <w:szCs w:val="24"/>
        </w:rPr>
      </w:pPr>
      <w:r w:rsidRPr="00F31E4D">
        <w:rPr>
          <w:rFonts w:ascii="Times New Roman" w:hAnsi="Times New Roman"/>
          <w:sz w:val="24"/>
          <w:szCs w:val="24"/>
        </w:rPr>
        <w:t xml:space="preserve">gydytojai odontologai – </w:t>
      </w:r>
      <w:r w:rsidRPr="00F31E4D">
        <w:rPr>
          <w:rFonts w:ascii="Times New Roman" w:hAnsi="Times New Roman"/>
          <w:color w:val="000000"/>
          <w:sz w:val="24"/>
          <w:szCs w:val="24"/>
        </w:rPr>
        <w:t>8867</w:t>
      </w:r>
    </w:p>
    <w:p w14:paraId="67F3EC2F" w14:textId="77777777" w:rsidR="003E6CC0" w:rsidRPr="00F31E4D" w:rsidRDefault="003E6CC0" w:rsidP="0096636B">
      <w:pPr>
        <w:pStyle w:val="Sraopastraipa4"/>
        <w:spacing w:after="0"/>
        <w:ind w:left="1287" w:hanging="436"/>
        <w:rPr>
          <w:rFonts w:ascii="Times New Roman" w:hAnsi="Times New Roman"/>
          <w:color w:val="000000"/>
          <w:sz w:val="24"/>
          <w:szCs w:val="24"/>
        </w:rPr>
      </w:pPr>
      <w:r w:rsidRPr="00F31E4D">
        <w:rPr>
          <w:rFonts w:ascii="Times New Roman" w:hAnsi="Times New Roman"/>
          <w:sz w:val="24"/>
          <w:szCs w:val="24"/>
        </w:rPr>
        <w:t xml:space="preserve">gydytojas chirurgas – </w:t>
      </w:r>
      <w:r w:rsidRPr="00F31E4D">
        <w:rPr>
          <w:rFonts w:ascii="Times New Roman" w:hAnsi="Times New Roman"/>
          <w:color w:val="000000"/>
          <w:sz w:val="24"/>
          <w:szCs w:val="24"/>
        </w:rPr>
        <w:t>2344</w:t>
      </w:r>
    </w:p>
    <w:p w14:paraId="13B8AF01" w14:textId="26C3AA2F" w:rsidR="003E6CC0" w:rsidRPr="00F31E4D" w:rsidRDefault="003E6CC0" w:rsidP="0096636B">
      <w:pPr>
        <w:pStyle w:val="Sraopastraipa4"/>
        <w:spacing w:after="0"/>
        <w:ind w:left="1287" w:hanging="436"/>
        <w:rPr>
          <w:rFonts w:ascii="Times New Roman" w:hAnsi="Times New Roman"/>
          <w:color w:val="000000"/>
          <w:sz w:val="24"/>
          <w:szCs w:val="24"/>
        </w:rPr>
      </w:pPr>
      <w:r w:rsidRPr="00F31E4D">
        <w:rPr>
          <w:rFonts w:ascii="Times New Roman" w:hAnsi="Times New Roman"/>
          <w:sz w:val="24"/>
          <w:szCs w:val="24"/>
        </w:rPr>
        <w:t>gydytojai akušeriai</w:t>
      </w:r>
      <w:r w:rsidR="00A56E45">
        <w:rPr>
          <w:rFonts w:ascii="Times New Roman" w:hAnsi="Times New Roman"/>
          <w:sz w:val="24"/>
          <w:szCs w:val="24"/>
        </w:rPr>
        <w:t>-</w:t>
      </w:r>
      <w:r w:rsidRPr="00F31E4D">
        <w:rPr>
          <w:rFonts w:ascii="Times New Roman" w:hAnsi="Times New Roman"/>
          <w:sz w:val="24"/>
          <w:szCs w:val="24"/>
        </w:rPr>
        <w:t xml:space="preserve">ginekologai </w:t>
      </w:r>
      <w:r w:rsidRPr="00F31E4D">
        <w:rPr>
          <w:rFonts w:ascii="Times New Roman" w:hAnsi="Times New Roman"/>
          <w:color w:val="000000"/>
          <w:sz w:val="24"/>
          <w:szCs w:val="24"/>
        </w:rPr>
        <w:t>– 1512</w:t>
      </w:r>
    </w:p>
    <w:p w14:paraId="2F1E6A5E" w14:textId="77777777" w:rsidR="003E6CC0" w:rsidRPr="00F31E4D" w:rsidRDefault="003E6CC0" w:rsidP="0096636B">
      <w:pPr>
        <w:pStyle w:val="Sraopastraipa4"/>
        <w:spacing w:after="0"/>
        <w:ind w:left="1287" w:hanging="436"/>
        <w:rPr>
          <w:rFonts w:ascii="Times New Roman" w:hAnsi="Times New Roman"/>
          <w:color w:val="000000"/>
          <w:sz w:val="24"/>
          <w:szCs w:val="24"/>
        </w:rPr>
      </w:pPr>
      <w:r w:rsidRPr="00F31E4D">
        <w:rPr>
          <w:rFonts w:ascii="Times New Roman" w:hAnsi="Times New Roman"/>
          <w:color w:val="000000"/>
          <w:sz w:val="24"/>
          <w:szCs w:val="24"/>
        </w:rPr>
        <w:t>gydytojai psichiatrai – 5484</w:t>
      </w:r>
    </w:p>
    <w:p w14:paraId="3CE36A0C" w14:textId="3478B222" w:rsidR="003E6CC0" w:rsidRPr="00F31E4D" w:rsidRDefault="003E6CC0" w:rsidP="0096636B">
      <w:pPr>
        <w:pStyle w:val="Sraopastraipa4"/>
        <w:spacing w:after="0"/>
        <w:ind w:left="1287" w:hanging="436"/>
        <w:rPr>
          <w:rFonts w:ascii="Times New Roman" w:hAnsi="Times New Roman"/>
          <w:color w:val="000000"/>
          <w:sz w:val="24"/>
          <w:szCs w:val="24"/>
        </w:rPr>
      </w:pPr>
      <w:r w:rsidRPr="00F31E4D">
        <w:rPr>
          <w:rFonts w:ascii="Times New Roman" w:hAnsi="Times New Roman"/>
          <w:color w:val="000000"/>
          <w:sz w:val="24"/>
          <w:szCs w:val="24"/>
        </w:rPr>
        <w:t>gydytojas vaikų ir paauglių psichiatras</w:t>
      </w:r>
      <w:r w:rsidR="00A56E45">
        <w:rPr>
          <w:rFonts w:ascii="Times New Roman" w:hAnsi="Times New Roman"/>
          <w:color w:val="000000"/>
          <w:sz w:val="24"/>
          <w:szCs w:val="24"/>
        </w:rPr>
        <w:t xml:space="preserve"> – </w:t>
      </w:r>
      <w:r w:rsidRPr="00F31E4D">
        <w:rPr>
          <w:rFonts w:ascii="Times New Roman" w:hAnsi="Times New Roman"/>
          <w:color w:val="000000"/>
          <w:sz w:val="24"/>
          <w:szCs w:val="24"/>
        </w:rPr>
        <w:t>6</w:t>
      </w:r>
    </w:p>
    <w:p w14:paraId="7B68164A" w14:textId="35FF5E62" w:rsidR="003E6CC0" w:rsidRPr="00F31E4D" w:rsidRDefault="003E6CC0" w:rsidP="0096636B">
      <w:pPr>
        <w:pStyle w:val="Sraopastraipa4"/>
        <w:spacing w:after="0"/>
        <w:ind w:left="1287" w:hanging="436"/>
        <w:rPr>
          <w:rFonts w:ascii="Times New Roman" w:hAnsi="Times New Roman"/>
          <w:sz w:val="24"/>
          <w:szCs w:val="24"/>
        </w:rPr>
      </w:pPr>
      <w:r w:rsidRPr="00F31E4D">
        <w:rPr>
          <w:rFonts w:ascii="Times New Roman" w:hAnsi="Times New Roman"/>
          <w:color w:val="000000"/>
          <w:sz w:val="24"/>
          <w:szCs w:val="24"/>
        </w:rPr>
        <w:t>medicinos psichologai</w:t>
      </w:r>
      <w:r w:rsidR="00A56E45">
        <w:rPr>
          <w:rFonts w:ascii="Times New Roman" w:hAnsi="Times New Roman"/>
          <w:color w:val="000000"/>
          <w:sz w:val="24"/>
          <w:szCs w:val="24"/>
        </w:rPr>
        <w:t xml:space="preserve"> – </w:t>
      </w:r>
      <w:r w:rsidRPr="00F31E4D">
        <w:rPr>
          <w:rFonts w:ascii="Times New Roman" w:hAnsi="Times New Roman"/>
          <w:color w:val="000000"/>
          <w:sz w:val="24"/>
          <w:szCs w:val="24"/>
        </w:rPr>
        <w:t>672</w:t>
      </w:r>
    </w:p>
    <w:p w14:paraId="632BFD1B" w14:textId="77777777" w:rsidR="003E6CC0" w:rsidRPr="00EE5561" w:rsidRDefault="003E6CC0" w:rsidP="00A56E45">
      <w:pPr>
        <w:pStyle w:val="Sraopastraipa4"/>
        <w:spacing w:after="0"/>
        <w:ind w:left="0" w:firstLine="851"/>
        <w:rPr>
          <w:rFonts w:ascii="Times New Roman" w:hAnsi="Times New Roman"/>
          <w:i/>
          <w:sz w:val="24"/>
          <w:szCs w:val="24"/>
        </w:rPr>
      </w:pPr>
      <w:r w:rsidRPr="00A56E45">
        <w:rPr>
          <w:rFonts w:ascii="Times New Roman" w:hAnsi="Times New Roman"/>
          <w:b/>
          <w:sz w:val="24"/>
          <w:szCs w:val="24"/>
        </w:rPr>
        <w:t>Vidutiniškai vienam prisirašiusiajam asmeniui tenka 7,0 apsilankymai per metus.</w:t>
      </w:r>
      <w:r w:rsidRPr="00F31E4D">
        <w:rPr>
          <w:rFonts w:ascii="Times New Roman" w:hAnsi="Times New Roman"/>
          <w:sz w:val="24"/>
          <w:szCs w:val="24"/>
        </w:rPr>
        <w:t xml:space="preserve"> 2017 metais vienam prisirašiusiam teko 7,2 apsilankymai.</w:t>
      </w:r>
      <w:r>
        <w:rPr>
          <w:rFonts w:ascii="Times New Roman" w:hAnsi="Times New Roman"/>
          <w:sz w:val="24"/>
          <w:szCs w:val="24"/>
        </w:rPr>
        <w:t xml:space="preserve"> Apsilankymų skaičius sumažėjo dėl aktyviai taikomų kompensuojamųjų vaistų išrašymo lėtinėmis ligomis sergantiesiems naujovių, kai vaistai rašomi ilgesniam laikui. </w:t>
      </w:r>
      <w:r w:rsidRPr="00EE5561">
        <w:rPr>
          <w:rFonts w:ascii="Times New Roman" w:hAnsi="Times New Roman"/>
          <w:i/>
          <w:sz w:val="24"/>
          <w:szCs w:val="24"/>
        </w:rPr>
        <w:t xml:space="preserve">Taip mažinamos eilės, gerinamas paslaugų prieinamumas.  </w:t>
      </w:r>
    </w:p>
    <w:p w14:paraId="2999E820" w14:textId="05B54825" w:rsidR="003E6CC0" w:rsidRPr="00EE5561" w:rsidRDefault="003E6CC0" w:rsidP="0096636B">
      <w:pPr>
        <w:pStyle w:val="Sraopastraipa4"/>
        <w:spacing w:after="0"/>
        <w:ind w:left="0" w:firstLine="851"/>
        <w:rPr>
          <w:rFonts w:ascii="Times New Roman" w:hAnsi="Times New Roman"/>
          <w:i/>
          <w:sz w:val="24"/>
          <w:szCs w:val="24"/>
        </w:rPr>
      </w:pPr>
      <w:r w:rsidRPr="00F31E4D">
        <w:rPr>
          <w:rFonts w:ascii="Times New Roman" w:hAnsi="Times New Roman"/>
          <w:sz w:val="24"/>
          <w:szCs w:val="24"/>
        </w:rPr>
        <w:lastRenderedPageBreak/>
        <w:t>Atlikta 13000 vizitų</w:t>
      </w:r>
      <w:r>
        <w:rPr>
          <w:rFonts w:ascii="Times New Roman" w:hAnsi="Times New Roman"/>
          <w:sz w:val="24"/>
          <w:szCs w:val="24"/>
        </w:rPr>
        <w:t xml:space="preserve"> (2017 metais – 12790, augimas – 2 proc.)</w:t>
      </w:r>
      <w:r w:rsidRPr="00F31E4D">
        <w:rPr>
          <w:rFonts w:ascii="Times New Roman" w:hAnsi="Times New Roman"/>
          <w:sz w:val="24"/>
          <w:szCs w:val="24"/>
        </w:rPr>
        <w:t xml:space="preserve"> į pacientų namus</w:t>
      </w:r>
      <w:r>
        <w:rPr>
          <w:rFonts w:ascii="Times New Roman" w:hAnsi="Times New Roman"/>
          <w:sz w:val="24"/>
          <w:szCs w:val="24"/>
        </w:rPr>
        <w:t xml:space="preserve">, </w:t>
      </w:r>
      <w:r w:rsidRPr="00EE5561">
        <w:rPr>
          <w:rFonts w:ascii="Times New Roman" w:hAnsi="Times New Roman"/>
          <w:i/>
          <w:sz w:val="24"/>
          <w:szCs w:val="24"/>
        </w:rPr>
        <w:t>ypatingą dėmesį skir</w:t>
      </w:r>
      <w:r w:rsidR="005F6C3E">
        <w:rPr>
          <w:rFonts w:ascii="Times New Roman" w:hAnsi="Times New Roman"/>
          <w:i/>
          <w:sz w:val="24"/>
          <w:szCs w:val="24"/>
        </w:rPr>
        <w:t>iant</w:t>
      </w:r>
      <w:r w:rsidRPr="00EE5561">
        <w:rPr>
          <w:rFonts w:ascii="Times New Roman" w:hAnsi="Times New Roman"/>
          <w:i/>
          <w:sz w:val="24"/>
          <w:szCs w:val="24"/>
        </w:rPr>
        <w:t xml:space="preserve"> neįgalių ir judėjimo negalią turinčių pacientų aptarnavimui:</w:t>
      </w:r>
    </w:p>
    <w:p w14:paraId="106ADC02" w14:textId="77777777" w:rsidR="003E6CC0" w:rsidRPr="00F31E4D" w:rsidRDefault="003E6CC0" w:rsidP="0096636B">
      <w:pPr>
        <w:pStyle w:val="Sraopastraipa4"/>
        <w:spacing w:after="0"/>
        <w:ind w:left="0" w:firstLine="0"/>
        <w:rPr>
          <w:rFonts w:ascii="Times New Roman" w:hAnsi="Times New Roman"/>
          <w:color w:val="000000"/>
          <w:sz w:val="24"/>
          <w:szCs w:val="24"/>
        </w:rPr>
      </w:pPr>
      <w:r w:rsidRPr="00F31E4D">
        <w:rPr>
          <w:rFonts w:ascii="Times New Roman" w:hAnsi="Times New Roman"/>
          <w:sz w:val="24"/>
          <w:szCs w:val="24"/>
        </w:rPr>
        <w:t xml:space="preserve">              Gydytojų vizitų – 3038</w:t>
      </w:r>
    </w:p>
    <w:p w14:paraId="6E86FE08" w14:textId="77777777" w:rsidR="003E6CC0" w:rsidRPr="00F31E4D" w:rsidRDefault="003E6CC0" w:rsidP="0096636B">
      <w:pPr>
        <w:pStyle w:val="Sraopastraipa4"/>
        <w:spacing w:after="0"/>
        <w:ind w:left="0" w:firstLine="0"/>
        <w:rPr>
          <w:rFonts w:ascii="Times New Roman" w:hAnsi="Times New Roman"/>
          <w:sz w:val="24"/>
          <w:szCs w:val="24"/>
        </w:rPr>
      </w:pPr>
      <w:r w:rsidRPr="00F31E4D">
        <w:rPr>
          <w:rFonts w:ascii="Times New Roman" w:hAnsi="Times New Roman"/>
          <w:sz w:val="24"/>
          <w:szCs w:val="24"/>
        </w:rPr>
        <w:t xml:space="preserve">              Slaugytojų vizitų – </w:t>
      </w:r>
      <w:r w:rsidRPr="00F31E4D">
        <w:rPr>
          <w:rFonts w:ascii="Times New Roman" w:hAnsi="Times New Roman"/>
          <w:color w:val="000000"/>
          <w:sz w:val="24"/>
          <w:szCs w:val="24"/>
        </w:rPr>
        <w:t>9962</w:t>
      </w:r>
      <w:r w:rsidRPr="00F31E4D">
        <w:rPr>
          <w:rFonts w:ascii="Times New Roman" w:hAnsi="Times New Roman"/>
          <w:sz w:val="24"/>
          <w:szCs w:val="24"/>
        </w:rPr>
        <w:t>, kai 2017 metais slaugytojų vizitų į namus skaičius buvo 8694</w:t>
      </w:r>
      <w:r>
        <w:rPr>
          <w:rFonts w:ascii="Times New Roman" w:hAnsi="Times New Roman"/>
          <w:sz w:val="24"/>
          <w:szCs w:val="24"/>
        </w:rPr>
        <w:t>.</w:t>
      </w:r>
    </w:p>
    <w:p w14:paraId="4BCC79C8" w14:textId="6CFAEBA4" w:rsidR="003E6CC0" w:rsidRDefault="003E6CC0" w:rsidP="0096636B">
      <w:pPr>
        <w:pStyle w:val="Sraopastraipa4"/>
        <w:spacing w:after="0"/>
        <w:ind w:left="0" w:firstLine="0"/>
        <w:rPr>
          <w:rFonts w:ascii="Times New Roman" w:hAnsi="Times New Roman"/>
          <w:sz w:val="24"/>
          <w:szCs w:val="24"/>
        </w:rPr>
      </w:pPr>
      <w:r w:rsidRPr="00F31E4D">
        <w:rPr>
          <w:rFonts w:ascii="Times New Roman" w:hAnsi="Times New Roman"/>
          <w:sz w:val="24"/>
          <w:szCs w:val="24"/>
        </w:rPr>
        <w:t xml:space="preserve">             Dėl įvairių susirgimų ilgalaikiam stebėjimui yra dispanserizuoti 4074 asmenys, psichikos centre 1011</w:t>
      </w:r>
      <w:r>
        <w:rPr>
          <w:rFonts w:ascii="Times New Roman" w:hAnsi="Times New Roman"/>
          <w:sz w:val="24"/>
          <w:szCs w:val="24"/>
        </w:rPr>
        <w:t xml:space="preserve"> asmenys.</w:t>
      </w:r>
    </w:p>
    <w:p w14:paraId="7E68D7AD" w14:textId="478E3DA5" w:rsidR="003E6CC0" w:rsidRDefault="003E6CC0" w:rsidP="00A56E45">
      <w:pPr>
        <w:pStyle w:val="Sraopastraipa4"/>
        <w:spacing w:after="0"/>
        <w:ind w:left="0" w:firstLine="709"/>
        <w:rPr>
          <w:rFonts w:ascii="Times New Roman" w:hAnsi="Times New Roman"/>
          <w:color w:val="000000"/>
          <w:sz w:val="24"/>
          <w:szCs w:val="24"/>
        </w:rPr>
      </w:pPr>
      <w:r w:rsidRPr="00324916">
        <w:rPr>
          <w:rFonts w:ascii="Times New Roman" w:hAnsi="Times New Roman"/>
          <w:color w:val="000000"/>
          <w:sz w:val="24"/>
          <w:szCs w:val="24"/>
        </w:rPr>
        <w:t xml:space="preserve"> </w:t>
      </w:r>
      <w:r w:rsidRPr="00EE5561">
        <w:rPr>
          <w:rFonts w:ascii="Times New Roman" w:hAnsi="Times New Roman"/>
          <w:i/>
          <w:color w:val="000000"/>
          <w:sz w:val="24"/>
          <w:szCs w:val="24"/>
        </w:rPr>
        <w:t>Aktyviai teikėme  slaugos paslaugas pacientų namuose</w:t>
      </w:r>
      <w:r w:rsidRPr="00324916">
        <w:rPr>
          <w:rFonts w:ascii="Times New Roman" w:hAnsi="Times New Roman"/>
          <w:color w:val="000000"/>
          <w:sz w:val="24"/>
          <w:szCs w:val="24"/>
        </w:rPr>
        <w:t>:</w:t>
      </w:r>
      <w:r w:rsidRPr="00F31E4D">
        <w:rPr>
          <w:rFonts w:ascii="Times New Roman" w:hAnsi="Times New Roman"/>
          <w:color w:val="000000"/>
          <w:sz w:val="24"/>
          <w:szCs w:val="24"/>
        </w:rPr>
        <w:t xml:space="preserve">  2018 metais slaugos paslaugų 500 gyventojų namuose  suteikėme 6453 paslaugų, pas psichikos negalią turintiems 280,  kai 2017 metais jų namuose slaugėme 550 pacientus, jiems</w:t>
      </w:r>
      <w:r>
        <w:rPr>
          <w:rFonts w:ascii="Times New Roman" w:hAnsi="Times New Roman"/>
          <w:color w:val="000000"/>
          <w:sz w:val="24"/>
          <w:szCs w:val="24"/>
        </w:rPr>
        <w:t xml:space="preserve"> suteikta</w:t>
      </w:r>
      <w:r w:rsidRPr="00F31E4D">
        <w:rPr>
          <w:rFonts w:ascii="Times New Roman" w:hAnsi="Times New Roman"/>
          <w:color w:val="000000"/>
          <w:sz w:val="24"/>
          <w:szCs w:val="24"/>
        </w:rPr>
        <w:t xml:space="preserve"> 6043 paslaugų.</w:t>
      </w:r>
      <w:r>
        <w:rPr>
          <w:rFonts w:ascii="Times New Roman" w:hAnsi="Times New Roman"/>
          <w:color w:val="000000"/>
          <w:sz w:val="24"/>
          <w:szCs w:val="24"/>
        </w:rPr>
        <w:t xml:space="preserve"> </w:t>
      </w:r>
    </w:p>
    <w:p w14:paraId="172708E1" w14:textId="7AB24E56" w:rsidR="003E6CC0" w:rsidRDefault="003E6CC0" w:rsidP="00A56E45">
      <w:pPr>
        <w:pStyle w:val="Sraopastraipa4"/>
        <w:spacing w:after="0"/>
        <w:ind w:left="0" w:firstLine="709"/>
        <w:rPr>
          <w:rFonts w:ascii="Times New Roman" w:hAnsi="Times New Roman"/>
          <w:sz w:val="24"/>
          <w:szCs w:val="24"/>
        </w:rPr>
      </w:pPr>
      <w:r w:rsidRPr="00324916">
        <w:rPr>
          <w:rFonts w:ascii="Times New Roman" w:hAnsi="Times New Roman"/>
          <w:sz w:val="24"/>
          <w:szCs w:val="24"/>
        </w:rPr>
        <w:t xml:space="preserve">Per </w:t>
      </w:r>
      <w:r w:rsidRPr="00324916">
        <w:rPr>
          <w:rFonts w:ascii="Times New Roman" w:hAnsi="Times New Roman"/>
          <w:color w:val="000000"/>
          <w:sz w:val="24"/>
          <w:szCs w:val="24"/>
        </w:rPr>
        <w:t>2018</w:t>
      </w:r>
      <w:r w:rsidRPr="00324916">
        <w:rPr>
          <w:rFonts w:ascii="Times New Roman" w:hAnsi="Times New Roman"/>
          <w:sz w:val="24"/>
          <w:szCs w:val="24"/>
        </w:rPr>
        <w:t xml:space="preserve"> metus </w:t>
      </w:r>
      <w:r w:rsidR="00A04ABA">
        <w:rPr>
          <w:rFonts w:ascii="Times New Roman" w:hAnsi="Times New Roman"/>
          <w:sz w:val="24"/>
          <w:szCs w:val="24"/>
        </w:rPr>
        <w:t>Įstaigoje</w:t>
      </w:r>
      <w:r w:rsidRPr="00324916">
        <w:rPr>
          <w:rFonts w:ascii="Times New Roman" w:hAnsi="Times New Roman"/>
          <w:sz w:val="24"/>
          <w:szCs w:val="24"/>
        </w:rPr>
        <w:t xml:space="preserve"> </w:t>
      </w:r>
      <w:r>
        <w:rPr>
          <w:rFonts w:ascii="Times New Roman" w:hAnsi="Times New Roman"/>
          <w:sz w:val="24"/>
          <w:szCs w:val="24"/>
        </w:rPr>
        <w:t xml:space="preserve">1-am prisirašiusiam gyventojui </w:t>
      </w:r>
      <w:r w:rsidRPr="00EE5561">
        <w:rPr>
          <w:rFonts w:ascii="Times New Roman" w:hAnsi="Times New Roman"/>
          <w:i/>
          <w:sz w:val="24"/>
          <w:szCs w:val="24"/>
        </w:rPr>
        <w:t>atlikta daugiau prioritetinių skatinamųjų paslaugų</w:t>
      </w:r>
      <w:r w:rsidRPr="00324916">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vidut</w:t>
      </w:r>
      <w:proofErr w:type="spellEnd"/>
      <w:r>
        <w:rPr>
          <w:rFonts w:ascii="Times New Roman" w:hAnsi="Times New Roman"/>
          <w:sz w:val="24"/>
          <w:szCs w:val="24"/>
        </w:rPr>
        <w:t xml:space="preserve">. 1,95 paslauga/asmeniui, iš viso  </w:t>
      </w:r>
      <w:r w:rsidRPr="00324916">
        <w:rPr>
          <w:rFonts w:ascii="Times New Roman" w:hAnsi="Times New Roman"/>
          <w:sz w:val="24"/>
          <w:szCs w:val="24"/>
        </w:rPr>
        <w:t>17905</w:t>
      </w:r>
      <w:r>
        <w:rPr>
          <w:rFonts w:ascii="Times New Roman" w:hAnsi="Times New Roman"/>
          <w:sz w:val="24"/>
          <w:szCs w:val="24"/>
        </w:rPr>
        <w:t xml:space="preserve"> paslaugos</w:t>
      </w:r>
      <w:r w:rsidRPr="00324916">
        <w:rPr>
          <w:rFonts w:ascii="Times New Roman" w:hAnsi="Times New Roman"/>
          <w:sz w:val="24"/>
          <w:szCs w:val="24"/>
        </w:rPr>
        <w:t xml:space="preserve">,  kai 2017 m. jų buvo </w:t>
      </w:r>
      <w:r>
        <w:rPr>
          <w:rFonts w:ascii="Times New Roman" w:hAnsi="Times New Roman"/>
          <w:sz w:val="24"/>
          <w:szCs w:val="24"/>
        </w:rPr>
        <w:t>atlikta 1,911 paslauga/asmeniui, iš viso</w:t>
      </w:r>
      <w:r w:rsidRPr="00324916">
        <w:rPr>
          <w:rFonts w:ascii="Times New Roman" w:hAnsi="Times New Roman"/>
          <w:sz w:val="24"/>
          <w:szCs w:val="24"/>
        </w:rPr>
        <w:t>17554</w:t>
      </w:r>
      <w:r>
        <w:rPr>
          <w:rFonts w:ascii="Times New Roman" w:hAnsi="Times New Roman"/>
          <w:sz w:val="24"/>
          <w:szCs w:val="24"/>
        </w:rPr>
        <w:t xml:space="preserve">. </w:t>
      </w:r>
    </w:p>
    <w:p w14:paraId="4F8C4B1F" w14:textId="6AC84074" w:rsidR="003E6CC0" w:rsidRPr="0049242E" w:rsidRDefault="003E6CC0" w:rsidP="0096636B">
      <w:pPr>
        <w:pStyle w:val="Sraopastraipa4"/>
        <w:spacing w:after="0"/>
        <w:ind w:left="0" w:firstLine="851"/>
        <w:rPr>
          <w:rFonts w:ascii="Times New Roman" w:hAnsi="Times New Roman"/>
          <w:sz w:val="24"/>
          <w:szCs w:val="24"/>
        </w:rPr>
      </w:pPr>
      <w:r>
        <w:rPr>
          <w:rFonts w:ascii="Times New Roman" w:hAnsi="Times New Roman"/>
          <w:sz w:val="24"/>
          <w:szCs w:val="24"/>
        </w:rPr>
        <w:t xml:space="preserve">Įstaigos pacientams </w:t>
      </w:r>
      <w:r w:rsidRPr="0049242E">
        <w:rPr>
          <w:rFonts w:ascii="Times New Roman" w:hAnsi="Times New Roman"/>
          <w:sz w:val="24"/>
          <w:szCs w:val="24"/>
        </w:rPr>
        <w:t xml:space="preserve">buvo </w:t>
      </w:r>
      <w:r w:rsidRPr="00EE5561">
        <w:rPr>
          <w:rFonts w:ascii="Times New Roman" w:hAnsi="Times New Roman"/>
          <w:i/>
          <w:sz w:val="24"/>
          <w:szCs w:val="24"/>
        </w:rPr>
        <w:t>teikiamos prevencinių programų paslaugos</w:t>
      </w:r>
      <w:r w:rsidRPr="0049242E">
        <w:rPr>
          <w:rFonts w:ascii="Times New Roman" w:hAnsi="Times New Roman"/>
          <w:sz w:val="24"/>
          <w:szCs w:val="24"/>
        </w:rPr>
        <w:t>, finansuojamas pagal sutartį su Šiaulių teritorine ligonių kasa. Šios paslaugos yra priskiriamos prioritetinėms, todėl jų teikimui skyrėme ypatingą dėmesį.</w:t>
      </w:r>
      <w:r>
        <w:rPr>
          <w:rFonts w:ascii="Times New Roman" w:hAnsi="Times New Roman"/>
          <w:sz w:val="24"/>
          <w:szCs w:val="24"/>
        </w:rPr>
        <w:t xml:space="preserve"> Mažėjant prisirašiusiųjų skaičiui, absoliutūs rezultatai proporcingai mažesni. Tai rodo tolygiai planuojamas ir teikiamas paslaugas.</w:t>
      </w:r>
      <w:r w:rsidRPr="0049242E">
        <w:rPr>
          <w:rFonts w:ascii="Times New Roman" w:hAnsi="Times New Roman"/>
          <w:sz w:val="24"/>
          <w:szCs w:val="24"/>
        </w:rPr>
        <w:t xml:space="preserve"> </w:t>
      </w:r>
      <w:r>
        <w:rPr>
          <w:rFonts w:ascii="Times New Roman" w:hAnsi="Times New Roman"/>
          <w:sz w:val="24"/>
          <w:szCs w:val="24"/>
        </w:rPr>
        <w:t>Duomenys apie vykdytas prevencines programa</w:t>
      </w:r>
      <w:r w:rsidRPr="0049242E">
        <w:rPr>
          <w:rFonts w:ascii="Times New Roman" w:hAnsi="Times New Roman"/>
          <w:sz w:val="24"/>
          <w:szCs w:val="24"/>
        </w:rPr>
        <w:t>s</w:t>
      </w:r>
      <w:r>
        <w:rPr>
          <w:rFonts w:ascii="Times New Roman" w:hAnsi="Times New Roman"/>
          <w:sz w:val="24"/>
          <w:szCs w:val="24"/>
        </w:rPr>
        <w:t xml:space="preserve"> trijų metų dinamikoje</w:t>
      </w:r>
      <w:r w:rsidRPr="0049242E">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1017"/>
        <w:gridCol w:w="1017"/>
        <w:gridCol w:w="1017"/>
        <w:gridCol w:w="1521"/>
      </w:tblGrid>
      <w:tr w:rsidR="003E6CC0" w:rsidRPr="0049242E" w14:paraId="6E040638" w14:textId="77777777" w:rsidTr="00B26610">
        <w:tc>
          <w:tcPr>
            <w:tcW w:w="2626" w:type="pct"/>
            <w:shd w:val="clear" w:color="auto" w:fill="auto"/>
          </w:tcPr>
          <w:p w14:paraId="542AC49E" w14:textId="77777777" w:rsidR="003E6CC0" w:rsidRPr="0049242E" w:rsidRDefault="003E6CC0" w:rsidP="0096636B">
            <w:pPr>
              <w:pStyle w:val="Sraopastraipa4"/>
              <w:spacing w:after="0"/>
              <w:ind w:left="0" w:firstLine="0"/>
              <w:rPr>
                <w:rFonts w:ascii="Times New Roman" w:hAnsi="Times New Roman"/>
                <w:b/>
                <w:sz w:val="24"/>
                <w:szCs w:val="24"/>
              </w:rPr>
            </w:pPr>
            <w:bookmarkStart w:id="1" w:name="OLE_LINK5"/>
            <w:bookmarkStart w:id="2" w:name="OLE_LINK6"/>
            <w:r w:rsidRPr="0049242E">
              <w:rPr>
                <w:rFonts w:ascii="Times New Roman" w:hAnsi="Times New Roman"/>
                <w:b/>
                <w:sz w:val="24"/>
                <w:szCs w:val="24"/>
              </w:rPr>
              <w:t>Programa</w:t>
            </w:r>
          </w:p>
        </w:tc>
        <w:tc>
          <w:tcPr>
            <w:tcW w:w="528" w:type="pct"/>
          </w:tcPr>
          <w:p w14:paraId="07C5D1DF" w14:textId="77777777" w:rsidR="003E6CC0" w:rsidRPr="0049242E" w:rsidRDefault="003E6CC0" w:rsidP="0096636B">
            <w:pPr>
              <w:pStyle w:val="Sraopastraipa4"/>
              <w:spacing w:after="0"/>
              <w:ind w:left="0" w:firstLine="0"/>
              <w:rPr>
                <w:rFonts w:ascii="Times New Roman" w:hAnsi="Times New Roman"/>
                <w:b/>
                <w:sz w:val="24"/>
                <w:szCs w:val="24"/>
              </w:rPr>
            </w:pPr>
            <w:r>
              <w:rPr>
                <w:rFonts w:ascii="Times New Roman" w:hAnsi="Times New Roman"/>
                <w:b/>
                <w:sz w:val="24"/>
                <w:szCs w:val="24"/>
              </w:rPr>
              <w:t>2016 m.</w:t>
            </w:r>
          </w:p>
        </w:tc>
        <w:tc>
          <w:tcPr>
            <w:tcW w:w="528" w:type="pct"/>
            <w:shd w:val="clear" w:color="auto" w:fill="auto"/>
          </w:tcPr>
          <w:p w14:paraId="4B10FDC6" w14:textId="77777777" w:rsidR="003E6CC0" w:rsidRPr="0049242E" w:rsidRDefault="003E6CC0" w:rsidP="0096636B">
            <w:pPr>
              <w:pStyle w:val="Sraopastraipa4"/>
              <w:spacing w:after="0"/>
              <w:ind w:left="0" w:firstLine="0"/>
              <w:rPr>
                <w:rFonts w:ascii="Times New Roman" w:hAnsi="Times New Roman"/>
                <w:b/>
                <w:sz w:val="24"/>
                <w:szCs w:val="24"/>
              </w:rPr>
            </w:pPr>
            <w:r>
              <w:rPr>
                <w:rFonts w:ascii="Times New Roman" w:hAnsi="Times New Roman"/>
                <w:b/>
                <w:sz w:val="24"/>
                <w:szCs w:val="24"/>
              </w:rPr>
              <w:t>2017</w:t>
            </w:r>
            <w:r w:rsidRPr="0049242E">
              <w:rPr>
                <w:rFonts w:ascii="Times New Roman" w:hAnsi="Times New Roman"/>
                <w:b/>
                <w:sz w:val="24"/>
                <w:szCs w:val="24"/>
              </w:rPr>
              <w:t xml:space="preserve">m. </w:t>
            </w:r>
          </w:p>
        </w:tc>
        <w:tc>
          <w:tcPr>
            <w:tcW w:w="528" w:type="pct"/>
            <w:shd w:val="clear" w:color="auto" w:fill="auto"/>
          </w:tcPr>
          <w:p w14:paraId="65E483BF" w14:textId="77777777" w:rsidR="003E6CC0" w:rsidRDefault="003E6CC0" w:rsidP="0096636B">
            <w:pPr>
              <w:pStyle w:val="Sraopastraipa4"/>
              <w:spacing w:after="0"/>
              <w:ind w:left="0" w:firstLine="0"/>
              <w:rPr>
                <w:rFonts w:ascii="Times New Roman" w:hAnsi="Times New Roman"/>
                <w:b/>
                <w:sz w:val="24"/>
                <w:szCs w:val="24"/>
              </w:rPr>
            </w:pPr>
            <w:r>
              <w:rPr>
                <w:rFonts w:ascii="Times New Roman" w:hAnsi="Times New Roman"/>
                <w:b/>
                <w:sz w:val="24"/>
                <w:szCs w:val="24"/>
              </w:rPr>
              <w:t xml:space="preserve">2018 </w:t>
            </w:r>
            <w:r w:rsidRPr="0049242E">
              <w:rPr>
                <w:rFonts w:ascii="Times New Roman" w:hAnsi="Times New Roman"/>
                <w:b/>
                <w:sz w:val="24"/>
                <w:szCs w:val="24"/>
              </w:rPr>
              <w:t>m.</w:t>
            </w:r>
          </w:p>
          <w:p w14:paraId="0A9F2908" w14:textId="77777777" w:rsidR="003E6CC0" w:rsidRPr="0049242E" w:rsidRDefault="003E6CC0" w:rsidP="0096636B">
            <w:pPr>
              <w:pStyle w:val="Sraopastraipa4"/>
              <w:spacing w:after="0"/>
              <w:ind w:left="0" w:firstLine="0"/>
              <w:rPr>
                <w:rFonts w:ascii="Times New Roman" w:hAnsi="Times New Roman"/>
                <w:b/>
                <w:sz w:val="24"/>
                <w:szCs w:val="24"/>
              </w:rPr>
            </w:pPr>
          </w:p>
        </w:tc>
        <w:tc>
          <w:tcPr>
            <w:tcW w:w="791" w:type="pct"/>
            <w:shd w:val="clear" w:color="auto" w:fill="auto"/>
          </w:tcPr>
          <w:p w14:paraId="16F5C7F0" w14:textId="77777777" w:rsidR="003E6CC0" w:rsidRPr="0049242E" w:rsidRDefault="003E6CC0" w:rsidP="0096636B">
            <w:pPr>
              <w:pStyle w:val="Sraopastraipa4"/>
              <w:spacing w:after="0"/>
              <w:ind w:left="0" w:firstLine="0"/>
              <w:rPr>
                <w:rFonts w:ascii="Times New Roman" w:hAnsi="Times New Roman"/>
                <w:b/>
                <w:sz w:val="24"/>
                <w:szCs w:val="24"/>
              </w:rPr>
            </w:pPr>
            <w:r w:rsidRPr="0049242E">
              <w:rPr>
                <w:rFonts w:ascii="Times New Roman" w:hAnsi="Times New Roman"/>
                <w:b/>
                <w:sz w:val="24"/>
                <w:szCs w:val="24"/>
              </w:rPr>
              <w:t xml:space="preserve">Pokytis </w:t>
            </w:r>
            <w:r>
              <w:rPr>
                <w:rFonts w:ascii="Times New Roman" w:hAnsi="Times New Roman"/>
                <w:b/>
                <w:sz w:val="24"/>
                <w:szCs w:val="24"/>
              </w:rPr>
              <w:t xml:space="preserve">lyginant 2016/2017 m. </w:t>
            </w:r>
            <w:r w:rsidRPr="0049242E">
              <w:rPr>
                <w:rFonts w:ascii="Times New Roman" w:hAnsi="Times New Roman"/>
                <w:b/>
                <w:sz w:val="24"/>
                <w:szCs w:val="24"/>
              </w:rPr>
              <w:t>(proc.)</w:t>
            </w:r>
          </w:p>
        </w:tc>
      </w:tr>
      <w:tr w:rsidR="003E6CC0" w:rsidRPr="0049242E" w14:paraId="500E9C64" w14:textId="77777777" w:rsidTr="00B26610">
        <w:trPr>
          <w:trHeight w:val="828"/>
        </w:trPr>
        <w:tc>
          <w:tcPr>
            <w:tcW w:w="2626" w:type="pct"/>
            <w:vMerge w:val="restart"/>
            <w:shd w:val="clear" w:color="auto" w:fill="auto"/>
          </w:tcPr>
          <w:p w14:paraId="2B6F8FDA" w14:textId="77777777" w:rsidR="003E6CC0" w:rsidRPr="0049242E" w:rsidRDefault="003E6CC0" w:rsidP="0096636B">
            <w:pPr>
              <w:pStyle w:val="Sraopastraipa4"/>
              <w:spacing w:after="0"/>
              <w:ind w:left="0" w:firstLine="0"/>
              <w:rPr>
                <w:rFonts w:ascii="Times New Roman" w:hAnsi="Times New Roman"/>
                <w:sz w:val="24"/>
                <w:szCs w:val="24"/>
              </w:rPr>
            </w:pPr>
            <w:bookmarkStart w:id="3" w:name="OLE_LINK7"/>
            <w:r w:rsidRPr="0049242E">
              <w:rPr>
                <w:rFonts w:ascii="Times New Roman" w:hAnsi="Times New Roman"/>
                <w:i/>
                <w:sz w:val="24"/>
                <w:szCs w:val="24"/>
              </w:rPr>
              <w:t>Gimdos kaklelio piktybinių navikų prevencinių priemonių programa</w:t>
            </w:r>
          </w:p>
          <w:p w14:paraId="71EE5B42" w14:textId="77777777" w:rsidR="003E6CC0" w:rsidRPr="0049242E" w:rsidRDefault="003E6CC0" w:rsidP="0096636B">
            <w:pPr>
              <w:pStyle w:val="Sraopastraipa4"/>
              <w:spacing w:after="0"/>
              <w:ind w:left="0" w:firstLine="0"/>
              <w:rPr>
                <w:rFonts w:ascii="Times New Roman" w:hAnsi="Times New Roman"/>
                <w:sz w:val="24"/>
                <w:szCs w:val="24"/>
              </w:rPr>
            </w:pPr>
            <w:r w:rsidRPr="0049242E">
              <w:rPr>
                <w:rFonts w:ascii="Times New Roman" w:hAnsi="Times New Roman"/>
                <w:sz w:val="24"/>
                <w:szCs w:val="24"/>
              </w:rPr>
              <w:t xml:space="preserve">             gimdos kaklelio citologinio tepinėlio paėmimas ir rezultatų įvertinimas</w:t>
            </w:r>
          </w:p>
          <w:p w14:paraId="602FF49A" w14:textId="77777777" w:rsidR="003E6CC0" w:rsidRPr="0049242E" w:rsidRDefault="003E6CC0" w:rsidP="0096636B">
            <w:pPr>
              <w:pStyle w:val="Sraopastraipa4"/>
              <w:spacing w:after="0"/>
              <w:ind w:left="0"/>
              <w:rPr>
                <w:rFonts w:ascii="Times New Roman" w:hAnsi="Times New Roman"/>
                <w:sz w:val="24"/>
                <w:szCs w:val="24"/>
              </w:rPr>
            </w:pPr>
            <w:r w:rsidRPr="0049242E">
              <w:rPr>
                <w:rFonts w:ascii="Times New Roman" w:hAnsi="Times New Roman"/>
                <w:sz w:val="24"/>
                <w:szCs w:val="24"/>
              </w:rPr>
              <w:t xml:space="preserve">   </w:t>
            </w:r>
            <w:bookmarkStart w:id="4" w:name="OLE_LINK8"/>
            <w:bookmarkStart w:id="5" w:name="OLE_LINK9"/>
            <w:r w:rsidRPr="0049242E">
              <w:rPr>
                <w:rFonts w:ascii="Times New Roman" w:hAnsi="Times New Roman"/>
                <w:sz w:val="24"/>
                <w:szCs w:val="24"/>
              </w:rPr>
              <w:t>informacijos dėl gimdos kaklelio piktybinių navikų profilaktikos teikimas</w:t>
            </w:r>
            <w:bookmarkEnd w:id="3"/>
            <w:bookmarkEnd w:id="4"/>
            <w:bookmarkEnd w:id="5"/>
          </w:p>
        </w:tc>
        <w:tc>
          <w:tcPr>
            <w:tcW w:w="528" w:type="pct"/>
          </w:tcPr>
          <w:p w14:paraId="2AC79B14" w14:textId="77777777" w:rsidR="003E6CC0" w:rsidRDefault="003E6CC0" w:rsidP="0096636B">
            <w:pPr>
              <w:pStyle w:val="Sraopastraipa4"/>
              <w:spacing w:after="0"/>
              <w:ind w:left="0" w:firstLine="0"/>
              <w:rPr>
                <w:rFonts w:ascii="Times New Roman" w:hAnsi="Times New Roman"/>
                <w:sz w:val="24"/>
                <w:szCs w:val="24"/>
              </w:rPr>
            </w:pPr>
          </w:p>
          <w:p w14:paraId="46950DA8" w14:textId="77777777" w:rsidR="003E6CC0" w:rsidRDefault="003E6CC0" w:rsidP="0096636B">
            <w:pPr>
              <w:pStyle w:val="Sraopastraipa4"/>
              <w:spacing w:after="0"/>
              <w:ind w:left="0" w:firstLine="0"/>
              <w:rPr>
                <w:rFonts w:ascii="Times New Roman" w:hAnsi="Times New Roman"/>
                <w:sz w:val="24"/>
                <w:szCs w:val="24"/>
              </w:rPr>
            </w:pPr>
          </w:p>
          <w:p w14:paraId="5F39B322" w14:textId="77777777" w:rsidR="003E6CC0" w:rsidRPr="0049242E" w:rsidRDefault="003E6CC0" w:rsidP="0096636B">
            <w:pPr>
              <w:pStyle w:val="Sraopastraipa4"/>
              <w:spacing w:after="0"/>
              <w:ind w:left="0" w:firstLine="0"/>
              <w:rPr>
                <w:rFonts w:ascii="Times New Roman" w:hAnsi="Times New Roman"/>
                <w:sz w:val="24"/>
                <w:szCs w:val="24"/>
              </w:rPr>
            </w:pPr>
            <w:r>
              <w:rPr>
                <w:rFonts w:ascii="Times New Roman" w:hAnsi="Times New Roman"/>
                <w:sz w:val="24"/>
                <w:szCs w:val="24"/>
              </w:rPr>
              <w:t>344</w:t>
            </w:r>
          </w:p>
        </w:tc>
        <w:tc>
          <w:tcPr>
            <w:tcW w:w="528" w:type="pct"/>
            <w:shd w:val="clear" w:color="auto" w:fill="auto"/>
          </w:tcPr>
          <w:p w14:paraId="4399F5AB" w14:textId="77777777" w:rsidR="003E6CC0" w:rsidRPr="0049242E" w:rsidRDefault="003E6CC0" w:rsidP="0096636B">
            <w:pPr>
              <w:pStyle w:val="Sraopastraipa4"/>
              <w:spacing w:after="0"/>
              <w:ind w:left="0" w:firstLine="0"/>
              <w:rPr>
                <w:rFonts w:ascii="Times New Roman" w:hAnsi="Times New Roman"/>
                <w:sz w:val="24"/>
                <w:szCs w:val="24"/>
              </w:rPr>
            </w:pPr>
          </w:p>
          <w:p w14:paraId="0472848E" w14:textId="77777777" w:rsidR="003E6CC0" w:rsidRPr="0049242E" w:rsidRDefault="003E6CC0" w:rsidP="0096636B">
            <w:pPr>
              <w:pStyle w:val="Sraopastraipa4"/>
              <w:spacing w:after="0"/>
              <w:ind w:left="0" w:firstLine="0"/>
              <w:rPr>
                <w:rFonts w:ascii="Times New Roman" w:hAnsi="Times New Roman"/>
                <w:sz w:val="24"/>
                <w:szCs w:val="24"/>
              </w:rPr>
            </w:pPr>
          </w:p>
          <w:p w14:paraId="3853F07C" w14:textId="77777777" w:rsidR="003E6CC0" w:rsidRPr="0049242E" w:rsidRDefault="003E6CC0" w:rsidP="0096636B">
            <w:pPr>
              <w:pStyle w:val="Sraopastraipa4"/>
              <w:spacing w:after="0"/>
              <w:ind w:left="0" w:firstLine="0"/>
              <w:rPr>
                <w:rFonts w:ascii="Times New Roman" w:hAnsi="Times New Roman"/>
                <w:sz w:val="24"/>
                <w:szCs w:val="24"/>
              </w:rPr>
            </w:pPr>
            <w:r>
              <w:rPr>
                <w:rFonts w:ascii="Times New Roman" w:hAnsi="Times New Roman"/>
                <w:sz w:val="24"/>
                <w:szCs w:val="24"/>
              </w:rPr>
              <w:t>265</w:t>
            </w:r>
          </w:p>
        </w:tc>
        <w:tc>
          <w:tcPr>
            <w:tcW w:w="528" w:type="pct"/>
            <w:shd w:val="clear" w:color="auto" w:fill="auto"/>
          </w:tcPr>
          <w:p w14:paraId="073DA808" w14:textId="77777777" w:rsidR="003E6CC0" w:rsidRPr="00667D96" w:rsidRDefault="003E6CC0" w:rsidP="0096636B">
            <w:pPr>
              <w:pStyle w:val="Sraopastraipa4"/>
              <w:spacing w:after="0"/>
              <w:ind w:left="0" w:firstLine="0"/>
              <w:rPr>
                <w:rFonts w:ascii="Times New Roman" w:hAnsi="Times New Roman"/>
                <w:sz w:val="24"/>
                <w:szCs w:val="24"/>
              </w:rPr>
            </w:pPr>
          </w:p>
          <w:p w14:paraId="6363EC5B" w14:textId="77777777" w:rsidR="003E6CC0" w:rsidRPr="00667D96" w:rsidRDefault="003E6CC0" w:rsidP="0096636B">
            <w:pPr>
              <w:pStyle w:val="Sraopastraipa4"/>
              <w:spacing w:after="0"/>
              <w:ind w:left="0" w:firstLine="0"/>
              <w:rPr>
                <w:rFonts w:ascii="Times New Roman" w:hAnsi="Times New Roman"/>
                <w:sz w:val="24"/>
                <w:szCs w:val="24"/>
              </w:rPr>
            </w:pPr>
          </w:p>
          <w:p w14:paraId="0B6F5AC5" w14:textId="77777777" w:rsidR="003E6CC0" w:rsidRPr="00667D96" w:rsidRDefault="003E6CC0" w:rsidP="0096636B">
            <w:pPr>
              <w:pStyle w:val="Sraopastraipa4"/>
              <w:spacing w:after="0"/>
              <w:ind w:left="0" w:firstLine="0"/>
              <w:rPr>
                <w:rFonts w:ascii="Times New Roman" w:hAnsi="Times New Roman"/>
                <w:sz w:val="24"/>
                <w:szCs w:val="24"/>
              </w:rPr>
            </w:pPr>
            <w:r w:rsidRPr="00667D96">
              <w:rPr>
                <w:rFonts w:ascii="Times New Roman" w:hAnsi="Times New Roman"/>
                <w:sz w:val="24"/>
                <w:szCs w:val="24"/>
              </w:rPr>
              <w:t>263</w:t>
            </w:r>
          </w:p>
          <w:p w14:paraId="49F9E6C5" w14:textId="77777777" w:rsidR="003E6CC0" w:rsidRPr="00667D96" w:rsidRDefault="003E6CC0" w:rsidP="0096636B">
            <w:pPr>
              <w:pStyle w:val="Sraopastraipa4"/>
              <w:spacing w:after="0"/>
              <w:ind w:left="0" w:firstLine="0"/>
              <w:rPr>
                <w:rFonts w:ascii="Times New Roman" w:hAnsi="Times New Roman"/>
                <w:sz w:val="24"/>
                <w:szCs w:val="24"/>
              </w:rPr>
            </w:pPr>
          </w:p>
        </w:tc>
        <w:tc>
          <w:tcPr>
            <w:tcW w:w="791" w:type="pct"/>
            <w:shd w:val="clear" w:color="auto" w:fill="auto"/>
          </w:tcPr>
          <w:p w14:paraId="1316FE0B" w14:textId="77777777" w:rsidR="003E6CC0" w:rsidRPr="0049242E" w:rsidRDefault="003E6CC0" w:rsidP="0096636B">
            <w:pPr>
              <w:pStyle w:val="Sraopastraipa4"/>
              <w:spacing w:after="0"/>
              <w:ind w:left="0" w:firstLine="0"/>
              <w:rPr>
                <w:rFonts w:ascii="Times New Roman" w:hAnsi="Times New Roman"/>
                <w:b/>
                <w:sz w:val="24"/>
                <w:szCs w:val="24"/>
              </w:rPr>
            </w:pPr>
          </w:p>
          <w:p w14:paraId="741CA3BD" w14:textId="77777777" w:rsidR="003E6CC0" w:rsidRPr="0049242E" w:rsidRDefault="003E6CC0" w:rsidP="0096636B">
            <w:pPr>
              <w:pStyle w:val="Sraopastraipa4"/>
              <w:spacing w:after="0"/>
              <w:ind w:left="0" w:firstLine="0"/>
              <w:rPr>
                <w:rFonts w:ascii="Times New Roman" w:hAnsi="Times New Roman"/>
                <w:b/>
                <w:sz w:val="24"/>
                <w:szCs w:val="24"/>
              </w:rPr>
            </w:pPr>
          </w:p>
          <w:p w14:paraId="09C28F43" w14:textId="77777777" w:rsidR="003E6CC0" w:rsidRDefault="003E6CC0" w:rsidP="0096636B">
            <w:pPr>
              <w:pStyle w:val="Sraopastraipa4"/>
              <w:spacing w:after="0"/>
              <w:ind w:left="0" w:firstLine="0"/>
              <w:rPr>
                <w:rFonts w:ascii="Times New Roman" w:hAnsi="Times New Roman"/>
                <w:b/>
                <w:sz w:val="24"/>
                <w:szCs w:val="24"/>
              </w:rPr>
            </w:pPr>
            <w:r>
              <w:rPr>
                <w:rFonts w:ascii="Times New Roman" w:hAnsi="Times New Roman"/>
                <w:b/>
                <w:sz w:val="24"/>
                <w:szCs w:val="24"/>
              </w:rPr>
              <w:t>=</w:t>
            </w:r>
          </w:p>
          <w:p w14:paraId="07FEABB9" w14:textId="77777777" w:rsidR="003E6CC0" w:rsidRPr="0049242E" w:rsidRDefault="003E6CC0" w:rsidP="0096636B">
            <w:pPr>
              <w:pStyle w:val="Sraopastraipa4"/>
              <w:spacing w:after="0"/>
              <w:ind w:left="0" w:firstLine="0"/>
              <w:rPr>
                <w:rFonts w:ascii="Times New Roman" w:hAnsi="Times New Roman"/>
                <w:b/>
                <w:sz w:val="24"/>
                <w:szCs w:val="24"/>
              </w:rPr>
            </w:pPr>
          </w:p>
        </w:tc>
      </w:tr>
      <w:tr w:rsidR="003E6CC0" w:rsidRPr="0049242E" w14:paraId="0BC0FE86" w14:textId="77777777" w:rsidTr="00B26610">
        <w:tc>
          <w:tcPr>
            <w:tcW w:w="2626" w:type="pct"/>
            <w:vMerge/>
            <w:shd w:val="clear" w:color="auto" w:fill="auto"/>
          </w:tcPr>
          <w:p w14:paraId="5B928D68" w14:textId="77777777" w:rsidR="003E6CC0" w:rsidRPr="0049242E" w:rsidRDefault="003E6CC0" w:rsidP="0096636B">
            <w:pPr>
              <w:pStyle w:val="Sraopastraipa4"/>
              <w:spacing w:after="0"/>
              <w:ind w:left="0" w:firstLine="0"/>
              <w:rPr>
                <w:rFonts w:ascii="Times New Roman" w:hAnsi="Times New Roman"/>
                <w:sz w:val="24"/>
                <w:szCs w:val="24"/>
              </w:rPr>
            </w:pPr>
          </w:p>
        </w:tc>
        <w:tc>
          <w:tcPr>
            <w:tcW w:w="528" w:type="pct"/>
          </w:tcPr>
          <w:p w14:paraId="2047A9E5" w14:textId="77777777" w:rsidR="003E6CC0" w:rsidRPr="0049242E" w:rsidRDefault="003E6CC0" w:rsidP="0096636B">
            <w:pPr>
              <w:pStyle w:val="Sraopastraipa4"/>
              <w:spacing w:after="0"/>
              <w:ind w:left="0" w:firstLine="0"/>
              <w:rPr>
                <w:rFonts w:ascii="Times New Roman" w:hAnsi="Times New Roman"/>
                <w:sz w:val="24"/>
                <w:szCs w:val="24"/>
              </w:rPr>
            </w:pPr>
            <w:r>
              <w:rPr>
                <w:rFonts w:ascii="Times New Roman" w:hAnsi="Times New Roman"/>
                <w:sz w:val="24"/>
                <w:szCs w:val="24"/>
              </w:rPr>
              <w:t>466</w:t>
            </w:r>
          </w:p>
        </w:tc>
        <w:tc>
          <w:tcPr>
            <w:tcW w:w="528" w:type="pct"/>
            <w:shd w:val="clear" w:color="auto" w:fill="auto"/>
          </w:tcPr>
          <w:p w14:paraId="784D8B3B" w14:textId="77777777" w:rsidR="003E6CC0" w:rsidRPr="0049242E" w:rsidRDefault="003E6CC0" w:rsidP="0096636B">
            <w:pPr>
              <w:pStyle w:val="Sraopastraipa4"/>
              <w:spacing w:after="0"/>
              <w:ind w:left="0" w:firstLine="0"/>
              <w:rPr>
                <w:rFonts w:ascii="Times New Roman" w:hAnsi="Times New Roman"/>
                <w:sz w:val="24"/>
                <w:szCs w:val="24"/>
              </w:rPr>
            </w:pPr>
            <w:r>
              <w:rPr>
                <w:rFonts w:ascii="Times New Roman" w:hAnsi="Times New Roman"/>
                <w:sz w:val="24"/>
                <w:szCs w:val="24"/>
              </w:rPr>
              <w:t>422</w:t>
            </w:r>
          </w:p>
        </w:tc>
        <w:tc>
          <w:tcPr>
            <w:tcW w:w="528" w:type="pct"/>
            <w:shd w:val="clear" w:color="auto" w:fill="auto"/>
          </w:tcPr>
          <w:p w14:paraId="51E35CDB" w14:textId="77777777" w:rsidR="003E6CC0" w:rsidRPr="00667D96" w:rsidRDefault="003E6CC0" w:rsidP="0096636B">
            <w:pPr>
              <w:pStyle w:val="Sraopastraipa4"/>
              <w:spacing w:after="0"/>
              <w:ind w:left="0" w:firstLine="0"/>
              <w:rPr>
                <w:rFonts w:ascii="Times New Roman" w:hAnsi="Times New Roman"/>
                <w:sz w:val="24"/>
                <w:szCs w:val="24"/>
              </w:rPr>
            </w:pPr>
            <w:r w:rsidRPr="00667D96">
              <w:rPr>
                <w:rFonts w:ascii="Times New Roman" w:hAnsi="Times New Roman"/>
                <w:sz w:val="24"/>
                <w:szCs w:val="24"/>
              </w:rPr>
              <w:t>406</w:t>
            </w:r>
          </w:p>
        </w:tc>
        <w:tc>
          <w:tcPr>
            <w:tcW w:w="791" w:type="pct"/>
            <w:shd w:val="clear" w:color="auto" w:fill="auto"/>
          </w:tcPr>
          <w:p w14:paraId="1A6E124E" w14:textId="77777777" w:rsidR="003E6CC0" w:rsidRPr="008A5CD0" w:rsidRDefault="003E6CC0" w:rsidP="0096636B">
            <w:pPr>
              <w:pStyle w:val="Sraopastraipa4"/>
              <w:spacing w:after="0"/>
              <w:ind w:left="0" w:firstLine="0"/>
              <w:rPr>
                <w:rFonts w:ascii="Times New Roman" w:hAnsi="Times New Roman"/>
                <w:b/>
                <w:color w:val="000000"/>
                <w:sz w:val="24"/>
                <w:szCs w:val="24"/>
              </w:rPr>
            </w:pPr>
            <w:r w:rsidRPr="00667D96">
              <w:rPr>
                <w:rFonts w:ascii="Times New Roman" w:hAnsi="Times New Roman"/>
                <w:b/>
                <w:color w:val="000000"/>
                <w:sz w:val="24"/>
                <w:szCs w:val="24"/>
              </w:rPr>
              <w:t>↓</w:t>
            </w:r>
          </w:p>
        </w:tc>
      </w:tr>
      <w:tr w:rsidR="003E6CC0" w:rsidRPr="0049242E" w14:paraId="170C63BF" w14:textId="77777777" w:rsidTr="00B26610">
        <w:tc>
          <w:tcPr>
            <w:tcW w:w="2626" w:type="pct"/>
            <w:shd w:val="clear" w:color="auto" w:fill="auto"/>
          </w:tcPr>
          <w:p w14:paraId="05F11966" w14:textId="77777777" w:rsidR="003E6CC0" w:rsidRPr="0049242E" w:rsidRDefault="003E6CC0" w:rsidP="0096636B">
            <w:pPr>
              <w:pStyle w:val="Sraopastraipa4"/>
              <w:spacing w:after="0"/>
              <w:ind w:left="0" w:firstLine="0"/>
              <w:rPr>
                <w:rFonts w:ascii="Times New Roman" w:hAnsi="Times New Roman"/>
                <w:sz w:val="24"/>
                <w:szCs w:val="24"/>
              </w:rPr>
            </w:pPr>
            <w:r w:rsidRPr="0049242E">
              <w:rPr>
                <w:rFonts w:ascii="Times New Roman" w:hAnsi="Times New Roman"/>
                <w:i/>
                <w:sz w:val="24"/>
                <w:szCs w:val="24"/>
              </w:rPr>
              <w:t>Asmenų, priskirtinų širdies ir kraujagyslių ligų didelės rizikos grupei, atrankos ir prevencijos priemonių finansavimo programa</w:t>
            </w:r>
            <w:r w:rsidRPr="0049242E">
              <w:rPr>
                <w:rFonts w:ascii="Times New Roman" w:hAnsi="Times New Roman"/>
                <w:sz w:val="24"/>
                <w:szCs w:val="24"/>
              </w:rPr>
              <w:t xml:space="preserve">  </w:t>
            </w:r>
          </w:p>
        </w:tc>
        <w:tc>
          <w:tcPr>
            <w:tcW w:w="528" w:type="pct"/>
          </w:tcPr>
          <w:p w14:paraId="0D6812CF" w14:textId="77777777" w:rsidR="003E6CC0" w:rsidRPr="0049242E" w:rsidRDefault="003E6CC0" w:rsidP="0096636B">
            <w:pPr>
              <w:pStyle w:val="Sraopastraipa4"/>
              <w:spacing w:after="0"/>
              <w:ind w:left="0" w:firstLine="0"/>
              <w:rPr>
                <w:rFonts w:ascii="Times New Roman" w:hAnsi="Times New Roman"/>
                <w:sz w:val="24"/>
                <w:szCs w:val="24"/>
              </w:rPr>
            </w:pPr>
            <w:r>
              <w:rPr>
                <w:rFonts w:ascii="Times New Roman" w:hAnsi="Times New Roman"/>
                <w:sz w:val="24"/>
                <w:szCs w:val="24"/>
              </w:rPr>
              <w:t>656</w:t>
            </w:r>
          </w:p>
        </w:tc>
        <w:tc>
          <w:tcPr>
            <w:tcW w:w="528" w:type="pct"/>
            <w:shd w:val="clear" w:color="auto" w:fill="auto"/>
          </w:tcPr>
          <w:p w14:paraId="6CA63DE1" w14:textId="77777777" w:rsidR="003E6CC0" w:rsidRPr="0049242E" w:rsidRDefault="003E6CC0" w:rsidP="0096636B">
            <w:pPr>
              <w:pStyle w:val="Sraopastraipa4"/>
              <w:spacing w:after="0"/>
              <w:ind w:left="0" w:firstLine="0"/>
              <w:rPr>
                <w:rFonts w:ascii="Times New Roman" w:hAnsi="Times New Roman"/>
                <w:sz w:val="24"/>
                <w:szCs w:val="24"/>
              </w:rPr>
            </w:pPr>
            <w:r>
              <w:rPr>
                <w:rFonts w:ascii="Times New Roman" w:hAnsi="Times New Roman"/>
                <w:sz w:val="24"/>
                <w:szCs w:val="24"/>
              </w:rPr>
              <w:t>828</w:t>
            </w:r>
          </w:p>
        </w:tc>
        <w:tc>
          <w:tcPr>
            <w:tcW w:w="528" w:type="pct"/>
            <w:shd w:val="clear" w:color="auto" w:fill="auto"/>
          </w:tcPr>
          <w:p w14:paraId="40A0C0CC" w14:textId="77777777" w:rsidR="003E6CC0" w:rsidRPr="00667D96" w:rsidRDefault="003E6CC0" w:rsidP="0096636B">
            <w:pPr>
              <w:pStyle w:val="Sraopastraipa4"/>
              <w:spacing w:after="0"/>
              <w:ind w:left="0" w:firstLine="0"/>
              <w:rPr>
                <w:rFonts w:ascii="Times New Roman" w:hAnsi="Times New Roman"/>
                <w:sz w:val="24"/>
                <w:szCs w:val="24"/>
              </w:rPr>
            </w:pPr>
            <w:r w:rsidRPr="00667D96">
              <w:rPr>
                <w:rFonts w:ascii="Times New Roman" w:hAnsi="Times New Roman"/>
                <w:sz w:val="24"/>
                <w:szCs w:val="24"/>
              </w:rPr>
              <w:t>765</w:t>
            </w:r>
          </w:p>
        </w:tc>
        <w:tc>
          <w:tcPr>
            <w:tcW w:w="791" w:type="pct"/>
            <w:shd w:val="clear" w:color="auto" w:fill="auto"/>
          </w:tcPr>
          <w:p w14:paraId="721126DA" w14:textId="77777777" w:rsidR="003E6CC0" w:rsidRPr="0049242E" w:rsidRDefault="003E6CC0" w:rsidP="0096636B">
            <w:pPr>
              <w:pStyle w:val="Sraopastraipa4"/>
              <w:spacing w:after="0"/>
              <w:ind w:left="0" w:firstLine="0"/>
              <w:rPr>
                <w:rFonts w:ascii="Times New Roman" w:hAnsi="Times New Roman"/>
                <w:b/>
                <w:sz w:val="24"/>
                <w:szCs w:val="24"/>
              </w:rPr>
            </w:pPr>
            <w:r>
              <w:rPr>
                <w:rFonts w:ascii="Times New Roman" w:hAnsi="Times New Roman"/>
                <w:b/>
                <w:sz w:val="24"/>
                <w:szCs w:val="24"/>
              </w:rPr>
              <w:t xml:space="preserve"> </w:t>
            </w:r>
            <w:r w:rsidRPr="00667D96">
              <w:rPr>
                <w:rFonts w:ascii="Times New Roman" w:hAnsi="Times New Roman"/>
                <w:b/>
                <w:sz w:val="24"/>
                <w:szCs w:val="24"/>
              </w:rPr>
              <w:t>↓</w:t>
            </w:r>
          </w:p>
        </w:tc>
      </w:tr>
      <w:tr w:rsidR="003E6CC0" w:rsidRPr="0049242E" w14:paraId="070B7363" w14:textId="77777777" w:rsidTr="00B26610">
        <w:tc>
          <w:tcPr>
            <w:tcW w:w="2626" w:type="pct"/>
            <w:shd w:val="clear" w:color="auto" w:fill="auto"/>
          </w:tcPr>
          <w:p w14:paraId="515B5540" w14:textId="77777777" w:rsidR="003E6CC0" w:rsidRPr="0049242E" w:rsidRDefault="003E6CC0" w:rsidP="0096636B">
            <w:pPr>
              <w:pStyle w:val="Sraopastraipa4"/>
              <w:spacing w:after="0"/>
              <w:ind w:left="0" w:firstLine="0"/>
              <w:rPr>
                <w:rFonts w:ascii="Times New Roman" w:hAnsi="Times New Roman"/>
                <w:sz w:val="24"/>
                <w:szCs w:val="24"/>
              </w:rPr>
            </w:pPr>
            <w:r w:rsidRPr="0049242E">
              <w:rPr>
                <w:rFonts w:ascii="Times New Roman" w:hAnsi="Times New Roman"/>
                <w:i/>
                <w:sz w:val="24"/>
                <w:szCs w:val="24"/>
              </w:rPr>
              <w:t>Priešinės liaukos ankstyvosios diagnostikos programa</w:t>
            </w:r>
          </w:p>
        </w:tc>
        <w:tc>
          <w:tcPr>
            <w:tcW w:w="528" w:type="pct"/>
          </w:tcPr>
          <w:p w14:paraId="37E2614D" w14:textId="77777777" w:rsidR="003E6CC0" w:rsidRPr="0049242E" w:rsidRDefault="003E6CC0" w:rsidP="0096636B">
            <w:pPr>
              <w:pStyle w:val="Sraopastraipa4"/>
              <w:spacing w:after="0"/>
              <w:ind w:left="0" w:firstLine="0"/>
              <w:rPr>
                <w:rFonts w:ascii="Times New Roman" w:hAnsi="Times New Roman"/>
                <w:sz w:val="24"/>
                <w:szCs w:val="24"/>
              </w:rPr>
            </w:pPr>
            <w:r>
              <w:rPr>
                <w:rFonts w:ascii="Times New Roman" w:hAnsi="Times New Roman"/>
                <w:sz w:val="24"/>
                <w:szCs w:val="24"/>
              </w:rPr>
              <w:t>528</w:t>
            </w:r>
          </w:p>
        </w:tc>
        <w:tc>
          <w:tcPr>
            <w:tcW w:w="528" w:type="pct"/>
            <w:shd w:val="clear" w:color="auto" w:fill="auto"/>
          </w:tcPr>
          <w:p w14:paraId="02BB93C7" w14:textId="77777777" w:rsidR="003E6CC0" w:rsidRPr="0049242E" w:rsidRDefault="003E6CC0" w:rsidP="0096636B">
            <w:pPr>
              <w:pStyle w:val="Sraopastraipa4"/>
              <w:spacing w:after="0"/>
              <w:ind w:left="0" w:firstLine="0"/>
              <w:rPr>
                <w:rFonts w:ascii="Times New Roman" w:hAnsi="Times New Roman"/>
                <w:sz w:val="24"/>
                <w:szCs w:val="24"/>
              </w:rPr>
            </w:pPr>
            <w:r>
              <w:rPr>
                <w:rFonts w:ascii="Times New Roman" w:hAnsi="Times New Roman"/>
                <w:sz w:val="24"/>
                <w:szCs w:val="24"/>
              </w:rPr>
              <w:t>372</w:t>
            </w:r>
          </w:p>
        </w:tc>
        <w:tc>
          <w:tcPr>
            <w:tcW w:w="528" w:type="pct"/>
            <w:shd w:val="clear" w:color="auto" w:fill="auto"/>
          </w:tcPr>
          <w:p w14:paraId="7120F3BC" w14:textId="77777777" w:rsidR="003E6CC0" w:rsidRPr="00667D96" w:rsidRDefault="003E6CC0" w:rsidP="0096636B">
            <w:pPr>
              <w:pStyle w:val="Sraopastraipa4"/>
              <w:spacing w:after="0"/>
              <w:ind w:left="0" w:firstLine="0"/>
              <w:rPr>
                <w:rFonts w:ascii="Times New Roman" w:hAnsi="Times New Roman"/>
                <w:sz w:val="24"/>
                <w:szCs w:val="24"/>
              </w:rPr>
            </w:pPr>
            <w:r w:rsidRPr="00667D96">
              <w:rPr>
                <w:rFonts w:ascii="Times New Roman" w:hAnsi="Times New Roman"/>
                <w:sz w:val="24"/>
                <w:szCs w:val="24"/>
              </w:rPr>
              <w:t>336</w:t>
            </w:r>
          </w:p>
        </w:tc>
        <w:tc>
          <w:tcPr>
            <w:tcW w:w="791" w:type="pct"/>
            <w:shd w:val="clear" w:color="auto" w:fill="auto"/>
          </w:tcPr>
          <w:p w14:paraId="18336737" w14:textId="77777777" w:rsidR="003E6CC0" w:rsidRPr="0049242E" w:rsidRDefault="003E6CC0" w:rsidP="0096636B">
            <w:pPr>
              <w:pStyle w:val="Sraopastraipa4"/>
              <w:spacing w:after="0"/>
              <w:ind w:left="0" w:firstLine="0"/>
              <w:rPr>
                <w:rFonts w:ascii="Times New Roman" w:hAnsi="Times New Roman"/>
                <w:b/>
                <w:sz w:val="24"/>
                <w:szCs w:val="24"/>
              </w:rPr>
            </w:pPr>
            <w:r w:rsidRPr="00667D96">
              <w:rPr>
                <w:rFonts w:ascii="Times New Roman" w:hAnsi="Times New Roman"/>
                <w:b/>
                <w:sz w:val="24"/>
                <w:szCs w:val="24"/>
              </w:rPr>
              <w:t>↓</w:t>
            </w:r>
          </w:p>
        </w:tc>
      </w:tr>
      <w:tr w:rsidR="003E6CC0" w:rsidRPr="0049242E" w14:paraId="0DE9FA5E" w14:textId="77777777" w:rsidTr="00B26610">
        <w:tc>
          <w:tcPr>
            <w:tcW w:w="2626" w:type="pct"/>
            <w:shd w:val="clear" w:color="auto" w:fill="auto"/>
          </w:tcPr>
          <w:p w14:paraId="5D565E9A" w14:textId="77777777" w:rsidR="003E6CC0" w:rsidRPr="0049242E" w:rsidRDefault="003E6CC0" w:rsidP="0096636B">
            <w:pPr>
              <w:pStyle w:val="Sraopastraipa4"/>
              <w:spacing w:after="0"/>
              <w:ind w:left="0" w:firstLine="0"/>
              <w:rPr>
                <w:rFonts w:ascii="Times New Roman" w:hAnsi="Times New Roman"/>
                <w:sz w:val="24"/>
                <w:szCs w:val="24"/>
              </w:rPr>
            </w:pPr>
            <w:r w:rsidRPr="00B05B74">
              <w:rPr>
                <w:rFonts w:ascii="Times New Roman" w:hAnsi="Times New Roman"/>
                <w:i/>
                <w:sz w:val="24"/>
                <w:szCs w:val="24"/>
              </w:rPr>
              <w:t>Storosios žarnos vėžio ankstyvosios diagnostikos programa</w:t>
            </w:r>
          </w:p>
        </w:tc>
        <w:tc>
          <w:tcPr>
            <w:tcW w:w="528" w:type="pct"/>
          </w:tcPr>
          <w:p w14:paraId="55781847" w14:textId="77777777" w:rsidR="003E6CC0" w:rsidRPr="0049242E" w:rsidRDefault="003E6CC0" w:rsidP="0096636B">
            <w:pPr>
              <w:pStyle w:val="Sraopastraipa4"/>
              <w:spacing w:after="0"/>
              <w:ind w:left="0" w:firstLine="0"/>
              <w:rPr>
                <w:rFonts w:ascii="Times New Roman" w:hAnsi="Times New Roman"/>
                <w:sz w:val="24"/>
                <w:szCs w:val="24"/>
              </w:rPr>
            </w:pPr>
            <w:r>
              <w:rPr>
                <w:rFonts w:ascii="Times New Roman" w:hAnsi="Times New Roman"/>
                <w:sz w:val="24"/>
                <w:szCs w:val="24"/>
              </w:rPr>
              <w:t>1195</w:t>
            </w:r>
          </w:p>
        </w:tc>
        <w:tc>
          <w:tcPr>
            <w:tcW w:w="528" w:type="pct"/>
            <w:shd w:val="clear" w:color="auto" w:fill="auto"/>
          </w:tcPr>
          <w:p w14:paraId="7B484FEE" w14:textId="77777777" w:rsidR="003E6CC0" w:rsidRPr="0049242E" w:rsidRDefault="003E6CC0" w:rsidP="0096636B">
            <w:pPr>
              <w:pStyle w:val="Sraopastraipa4"/>
              <w:spacing w:after="0"/>
              <w:ind w:left="0" w:firstLine="0"/>
              <w:rPr>
                <w:rFonts w:ascii="Times New Roman" w:hAnsi="Times New Roman"/>
                <w:sz w:val="24"/>
                <w:szCs w:val="24"/>
              </w:rPr>
            </w:pPr>
            <w:r>
              <w:rPr>
                <w:rFonts w:ascii="Times New Roman" w:hAnsi="Times New Roman"/>
                <w:sz w:val="24"/>
                <w:szCs w:val="24"/>
              </w:rPr>
              <w:t>954</w:t>
            </w:r>
          </w:p>
        </w:tc>
        <w:tc>
          <w:tcPr>
            <w:tcW w:w="528" w:type="pct"/>
            <w:shd w:val="clear" w:color="auto" w:fill="auto"/>
          </w:tcPr>
          <w:p w14:paraId="202F4C22" w14:textId="77777777" w:rsidR="003E6CC0" w:rsidRPr="00667D96" w:rsidRDefault="003E6CC0" w:rsidP="0096636B">
            <w:pPr>
              <w:pStyle w:val="Sraopastraipa4"/>
              <w:spacing w:after="0"/>
              <w:ind w:left="0" w:firstLine="0"/>
              <w:rPr>
                <w:rFonts w:ascii="Times New Roman" w:hAnsi="Times New Roman"/>
                <w:sz w:val="24"/>
                <w:szCs w:val="24"/>
              </w:rPr>
            </w:pPr>
            <w:r w:rsidRPr="00667D96">
              <w:rPr>
                <w:rFonts w:ascii="Times New Roman" w:hAnsi="Times New Roman"/>
                <w:sz w:val="24"/>
                <w:szCs w:val="24"/>
              </w:rPr>
              <w:t>958</w:t>
            </w:r>
          </w:p>
          <w:p w14:paraId="518872C4" w14:textId="77777777" w:rsidR="003E6CC0" w:rsidRPr="00667D96" w:rsidRDefault="003E6CC0" w:rsidP="0096636B">
            <w:pPr>
              <w:pStyle w:val="Sraopastraipa4"/>
              <w:spacing w:after="0"/>
              <w:ind w:left="0" w:firstLine="0"/>
              <w:rPr>
                <w:rFonts w:ascii="Times New Roman" w:hAnsi="Times New Roman"/>
                <w:sz w:val="24"/>
                <w:szCs w:val="24"/>
              </w:rPr>
            </w:pPr>
          </w:p>
        </w:tc>
        <w:tc>
          <w:tcPr>
            <w:tcW w:w="791" w:type="pct"/>
            <w:shd w:val="clear" w:color="auto" w:fill="auto"/>
          </w:tcPr>
          <w:p w14:paraId="7AA7AECD" w14:textId="77777777" w:rsidR="003E6CC0" w:rsidRPr="0049242E" w:rsidRDefault="003E6CC0" w:rsidP="0096636B">
            <w:pPr>
              <w:pStyle w:val="Sraopastraipa4"/>
              <w:spacing w:after="0"/>
              <w:ind w:left="0" w:firstLine="0"/>
              <w:rPr>
                <w:rFonts w:ascii="Times New Roman" w:hAnsi="Times New Roman"/>
                <w:b/>
                <w:sz w:val="24"/>
                <w:szCs w:val="24"/>
              </w:rPr>
            </w:pPr>
            <w:r>
              <w:rPr>
                <w:rFonts w:ascii="Times New Roman" w:hAnsi="Times New Roman"/>
                <w:b/>
                <w:sz w:val="24"/>
                <w:szCs w:val="24"/>
              </w:rPr>
              <w:t>↑</w:t>
            </w:r>
          </w:p>
        </w:tc>
      </w:tr>
      <w:tr w:rsidR="003E6CC0" w:rsidRPr="0049242E" w14:paraId="72EA44C1" w14:textId="77777777" w:rsidTr="00B26610">
        <w:tc>
          <w:tcPr>
            <w:tcW w:w="2626" w:type="pct"/>
            <w:shd w:val="clear" w:color="auto" w:fill="auto"/>
          </w:tcPr>
          <w:p w14:paraId="6436A06B" w14:textId="77777777" w:rsidR="003E6CC0" w:rsidRPr="00B05B74" w:rsidRDefault="003E6CC0" w:rsidP="0096636B">
            <w:pPr>
              <w:pStyle w:val="Sraopastraipa4"/>
              <w:spacing w:after="0"/>
              <w:ind w:left="0" w:firstLine="0"/>
              <w:rPr>
                <w:rFonts w:ascii="Times New Roman" w:hAnsi="Times New Roman"/>
                <w:i/>
                <w:sz w:val="24"/>
                <w:szCs w:val="24"/>
              </w:rPr>
            </w:pPr>
            <w:r w:rsidRPr="00B05B74">
              <w:rPr>
                <w:rFonts w:ascii="Times New Roman" w:hAnsi="Times New Roman"/>
                <w:i/>
                <w:sz w:val="24"/>
                <w:szCs w:val="24"/>
              </w:rPr>
              <w:t xml:space="preserve">Informavimas dėl krūties piktybinių navikų profilaktikos ir siuntimas atlikti </w:t>
            </w:r>
            <w:proofErr w:type="spellStart"/>
            <w:r w:rsidRPr="00B05B74">
              <w:rPr>
                <w:rFonts w:ascii="Times New Roman" w:hAnsi="Times New Roman"/>
                <w:i/>
                <w:sz w:val="24"/>
                <w:szCs w:val="24"/>
              </w:rPr>
              <w:t>mamografiją</w:t>
            </w:r>
            <w:proofErr w:type="spellEnd"/>
          </w:p>
        </w:tc>
        <w:tc>
          <w:tcPr>
            <w:tcW w:w="528" w:type="pct"/>
          </w:tcPr>
          <w:p w14:paraId="1EB51286" w14:textId="77777777" w:rsidR="003E6CC0" w:rsidRPr="0049242E" w:rsidRDefault="003E6CC0" w:rsidP="0096636B">
            <w:pPr>
              <w:pStyle w:val="Sraopastraipa4"/>
              <w:spacing w:after="0"/>
              <w:ind w:left="0" w:firstLine="0"/>
              <w:rPr>
                <w:rFonts w:ascii="Times New Roman" w:hAnsi="Times New Roman"/>
                <w:sz w:val="24"/>
                <w:szCs w:val="24"/>
              </w:rPr>
            </w:pPr>
            <w:r>
              <w:rPr>
                <w:rFonts w:ascii="Times New Roman" w:hAnsi="Times New Roman"/>
                <w:sz w:val="24"/>
                <w:szCs w:val="24"/>
              </w:rPr>
              <w:t>360</w:t>
            </w:r>
          </w:p>
        </w:tc>
        <w:tc>
          <w:tcPr>
            <w:tcW w:w="528" w:type="pct"/>
            <w:shd w:val="clear" w:color="auto" w:fill="auto"/>
          </w:tcPr>
          <w:p w14:paraId="23945681" w14:textId="77777777" w:rsidR="003E6CC0" w:rsidRPr="0049242E" w:rsidRDefault="003E6CC0" w:rsidP="0096636B">
            <w:pPr>
              <w:pStyle w:val="Sraopastraipa4"/>
              <w:spacing w:after="0"/>
              <w:ind w:left="0" w:firstLine="0"/>
              <w:rPr>
                <w:rFonts w:ascii="Times New Roman" w:hAnsi="Times New Roman"/>
                <w:sz w:val="24"/>
                <w:szCs w:val="24"/>
              </w:rPr>
            </w:pPr>
            <w:r>
              <w:rPr>
                <w:rFonts w:ascii="Times New Roman" w:hAnsi="Times New Roman"/>
                <w:sz w:val="24"/>
                <w:szCs w:val="24"/>
              </w:rPr>
              <w:t>305</w:t>
            </w:r>
          </w:p>
        </w:tc>
        <w:tc>
          <w:tcPr>
            <w:tcW w:w="528" w:type="pct"/>
            <w:shd w:val="clear" w:color="auto" w:fill="auto"/>
          </w:tcPr>
          <w:p w14:paraId="0CC752B5" w14:textId="77777777" w:rsidR="003E6CC0" w:rsidRPr="00667D96" w:rsidRDefault="003E6CC0" w:rsidP="0096636B">
            <w:pPr>
              <w:pStyle w:val="Sraopastraipa4"/>
              <w:spacing w:after="0"/>
              <w:ind w:left="0" w:firstLine="0"/>
              <w:rPr>
                <w:rFonts w:ascii="Times New Roman" w:hAnsi="Times New Roman"/>
                <w:sz w:val="24"/>
                <w:szCs w:val="24"/>
              </w:rPr>
            </w:pPr>
            <w:r w:rsidRPr="00667D96">
              <w:rPr>
                <w:rFonts w:ascii="Times New Roman" w:hAnsi="Times New Roman"/>
                <w:sz w:val="24"/>
                <w:szCs w:val="24"/>
              </w:rPr>
              <w:t>256</w:t>
            </w:r>
          </w:p>
          <w:p w14:paraId="55BC93F0" w14:textId="77777777" w:rsidR="003E6CC0" w:rsidRPr="00667D96" w:rsidRDefault="003E6CC0" w:rsidP="0096636B">
            <w:pPr>
              <w:pStyle w:val="Sraopastraipa4"/>
              <w:spacing w:after="0"/>
              <w:ind w:left="0" w:firstLine="0"/>
              <w:rPr>
                <w:rFonts w:ascii="Times New Roman" w:hAnsi="Times New Roman"/>
                <w:sz w:val="24"/>
                <w:szCs w:val="24"/>
              </w:rPr>
            </w:pPr>
          </w:p>
        </w:tc>
        <w:tc>
          <w:tcPr>
            <w:tcW w:w="791" w:type="pct"/>
            <w:shd w:val="clear" w:color="auto" w:fill="auto"/>
          </w:tcPr>
          <w:p w14:paraId="3E844224" w14:textId="77777777" w:rsidR="003E6CC0" w:rsidRPr="0049242E" w:rsidRDefault="003E6CC0" w:rsidP="0096636B">
            <w:pPr>
              <w:pStyle w:val="Sraopastraipa4"/>
              <w:spacing w:after="0"/>
              <w:ind w:left="0" w:firstLine="0"/>
              <w:rPr>
                <w:rFonts w:ascii="Times New Roman" w:hAnsi="Times New Roman"/>
                <w:b/>
                <w:sz w:val="24"/>
                <w:szCs w:val="24"/>
              </w:rPr>
            </w:pPr>
            <w:r w:rsidRPr="00667D96">
              <w:rPr>
                <w:rFonts w:ascii="Times New Roman" w:hAnsi="Times New Roman"/>
                <w:b/>
                <w:sz w:val="24"/>
                <w:szCs w:val="24"/>
              </w:rPr>
              <w:t>↓</w:t>
            </w:r>
          </w:p>
        </w:tc>
      </w:tr>
    </w:tbl>
    <w:bookmarkEnd w:id="1"/>
    <w:bookmarkEnd w:id="2"/>
    <w:p w14:paraId="205C8C9D" w14:textId="77777777" w:rsidR="003E6CC0" w:rsidRPr="00F84656" w:rsidRDefault="003E6CC0" w:rsidP="0096636B">
      <w:pPr>
        <w:pStyle w:val="Sraopastraipa4"/>
        <w:spacing w:after="0"/>
        <w:ind w:left="0" w:firstLine="0"/>
        <w:rPr>
          <w:rFonts w:ascii="Times New Roman" w:hAnsi="Times New Roman"/>
          <w:sz w:val="24"/>
          <w:szCs w:val="24"/>
        </w:rPr>
      </w:pPr>
      <w:r w:rsidRPr="00121D8D">
        <w:t xml:space="preserve"> </w:t>
      </w:r>
      <w:r w:rsidRPr="00121D8D">
        <w:rPr>
          <w:rFonts w:ascii="Times New Roman" w:hAnsi="Times New Roman"/>
          <w:sz w:val="24"/>
          <w:szCs w:val="24"/>
        </w:rPr>
        <w:t>Informacijos šaltinis:  Šiaulių TLK duomenys.</w:t>
      </w:r>
    </w:p>
    <w:p w14:paraId="198B171D" w14:textId="61DA0D60" w:rsidR="003E6CC0" w:rsidRDefault="003E6CC0" w:rsidP="0096636B">
      <w:pPr>
        <w:pStyle w:val="Sraopastraipa4"/>
        <w:tabs>
          <w:tab w:val="left" w:pos="851"/>
        </w:tabs>
        <w:spacing w:after="0"/>
        <w:ind w:left="0" w:firstLine="851"/>
        <w:rPr>
          <w:rFonts w:ascii="Times New Roman" w:hAnsi="Times New Roman"/>
          <w:sz w:val="24"/>
          <w:szCs w:val="24"/>
        </w:rPr>
      </w:pPr>
      <w:r w:rsidRPr="00A56E45">
        <w:rPr>
          <w:rFonts w:ascii="Times New Roman" w:hAnsi="Times New Roman"/>
          <w:b/>
          <w:i/>
          <w:sz w:val="24"/>
          <w:szCs w:val="24"/>
        </w:rPr>
        <w:t>Profilaktinių paslaugų teikimas</w:t>
      </w:r>
      <w:r w:rsidRPr="00A56E45">
        <w:rPr>
          <w:rFonts w:ascii="Times New Roman" w:hAnsi="Times New Roman"/>
          <w:b/>
          <w:sz w:val="24"/>
          <w:szCs w:val="24"/>
        </w:rPr>
        <w:t>:</w:t>
      </w:r>
      <w:r>
        <w:rPr>
          <w:rFonts w:ascii="Times New Roman" w:hAnsi="Times New Roman"/>
          <w:b/>
          <w:color w:val="FF0000"/>
          <w:sz w:val="24"/>
          <w:szCs w:val="24"/>
        </w:rPr>
        <w:t xml:space="preserve"> </w:t>
      </w:r>
      <w:r>
        <w:rPr>
          <w:rFonts w:ascii="Times New Roman" w:hAnsi="Times New Roman"/>
          <w:color w:val="000000"/>
          <w:sz w:val="24"/>
          <w:szCs w:val="24"/>
        </w:rPr>
        <w:t xml:space="preserve">2018 </w:t>
      </w:r>
      <w:r w:rsidRPr="00D67776">
        <w:rPr>
          <w:rFonts w:ascii="Times New Roman" w:hAnsi="Times New Roman"/>
          <w:sz w:val="24"/>
          <w:szCs w:val="24"/>
        </w:rPr>
        <w:t>metais</w:t>
      </w:r>
      <w:r>
        <w:rPr>
          <w:rFonts w:ascii="Times New Roman" w:hAnsi="Times New Roman"/>
          <w:b/>
          <w:sz w:val="24"/>
          <w:szCs w:val="24"/>
        </w:rPr>
        <w:t xml:space="preserve"> </w:t>
      </w:r>
      <w:r w:rsidRPr="00D67776">
        <w:rPr>
          <w:rFonts w:ascii="Times New Roman" w:hAnsi="Times New Roman"/>
          <w:sz w:val="24"/>
          <w:szCs w:val="24"/>
        </w:rPr>
        <w:t xml:space="preserve">toliau buvo tobulinamas profilaktinių paslaugų teikimas </w:t>
      </w:r>
      <w:r>
        <w:rPr>
          <w:rFonts w:ascii="Times New Roman" w:hAnsi="Times New Roman"/>
          <w:sz w:val="24"/>
          <w:szCs w:val="24"/>
        </w:rPr>
        <w:t xml:space="preserve">tiek Naujosios Akmenės profilaktiniame kabinete, tiek šeimos gydytojų kabinetuose. Intensyvintas bendravimas su darbdaviais dėl darbuotojų sveikatos tikrinimų. </w:t>
      </w:r>
      <w:r w:rsidRPr="00C464C1">
        <w:rPr>
          <w:rFonts w:ascii="Times New Roman" w:hAnsi="Times New Roman"/>
          <w:color w:val="000000"/>
          <w:sz w:val="24"/>
          <w:szCs w:val="24"/>
        </w:rPr>
        <w:t>Sudarytos 19</w:t>
      </w:r>
      <w:r w:rsidRPr="00C464C1">
        <w:rPr>
          <w:rFonts w:ascii="Times New Roman" w:hAnsi="Times New Roman"/>
          <w:sz w:val="24"/>
          <w:szCs w:val="24"/>
        </w:rPr>
        <w:t xml:space="preserve"> sutarčių su įstaigomis, patikrinti 387 darbuotojai. </w:t>
      </w:r>
    </w:p>
    <w:p w14:paraId="0802703B" w14:textId="054005D4" w:rsidR="003E6CC0" w:rsidRPr="00C464C1" w:rsidRDefault="003E6CC0" w:rsidP="0096636B">
      <w:pPr>
        <w:pStyle w:val="Sraopastraipa4"/>
        <w:spacing w:after="0"/>
        <w:ind w:left="0" w:firstLine="851"/>
        <w:rPr>
          <w:rFonts w:ascii="Times New Roman" w:hAnsi="Times New Roman"/>
          <w:sz w:val="24"/>
          <w:szCs w:val="24"/>
        </w:rPr>
      </w:pPr>
      <w:proofErr w:type="spellStart"/>
      <w:r w:rsidRPr="00A56E45">
        <w:rPr>
          <w:rFonts w:ascii="Times New Roman" w:hAnsi="Times New Roman"/>
          <w:b/>
          <w:i/>
          <w:sz w:val="24"/>
          <w:szCs w:val="24"/>
        </w:rPr>
        <w:t>Tuberkulinizacija</w:t>
      </w:r>
      <w:proofErr w:type="spellEnd"/>
      <w:r w:rsidRPr="00A56E45">
        <w:rPr>
          <w:rFonts w:ascii="Times New Roman" w:hAnsi="Times New Roman"/>
          <w:b/>
          <w:sz w:val="24"/>
          <w:szCs w:val="24"/>
        </w:rPr>
        <w:t xml:space="preserve"> </w:t>
      </w:r>
      <w:r w:rsidRPr="00C464C1">
        <w:rPr>
          <w:rFonts w:ascii="Times New Roman" w:hAnsi="Times New Roman"/>
          <w:sz w:val="24"/>
          <w:szCs w:val="24"/>
        </w:rPr>
        <w:t xml:space="preserve">planuota 94 vaikui: iš jų atlikta </w:t>
      </w:r>
      <w:r w:rsidRPr="00C464C1">
        <w:rPr>
          <w:rFonts w:ascii="Times New Roman" w:hAnsi="Times New Roman"/>
          <w:i/>
          <w:sz w:val="24"/>
          <w:szCs w:val="24"/>
        </w:rPr>
        <w:t xml:space="preserve">85 </w:t>
      </w:r>
      <w:r w:rsidRPr="00C464C1">
        <w:rPr>
          <w:rFonts w:ascii="Times New Roman" w:hAnsi="Times New Roman"/>
          <w:sz w:val="24"/>
          <w:szCs w:val="24"/>
        </w:rPr>
        <w:t>vaikams.</w:t>
      </w:r>
    </w:p>
    <w:p w14:paraId="60983FDA" w14:textId="042C435A" w:rsidR="003E6CC0" w:rsidRPr="00EA6A18" w:rsidRDefault="003E6CC0" w:rsidP="0096636B">
      <w:pPr>
        <w:pStyle w:val="Sraopastraipa4"/>
        <w:spacing w:after="0"/>
        <w:ind w:left="0" w:firstLine="851"/>
        <w:rPr>
          <w:rFonts w:ascii="Times New Roman" w:hAnsi="Times New Roman"/>
          <w:sz w:val="24"/>
          <w:szCs w:val="24"/>
        </w:rPr>
      </w:pPr>
      <w:r w:rsidRPr="00A56E45">
        <w:rPr>
          <w:rFonts w:ascii="Times New Roman" w:hAnsi="Times New Roman"/>
          <w:b/>
          <w:i/>
          <w:sz w:val="24"/>
          <w:szCs w:val="24"/>
        </w:rPr>
        <w:t>Vakcinuoti nuo sezoninio gripo</w:t>
      </w:r>
      <w:r w:rsidRPr="00EA6A18">
        <w:rPr>
          <w:rFonts w:ascii="Times New Roman" w:hAnsi="Times New Roman"/>
          <w:sz w:val="24"/>
          <w:szCs w:val="24"/>
        </w:rPr>
        <w:t xml:space="preserve"> 410 asmenys, iš jų 380 nemokama  vakcina pagal patvirtintas indikacijas, 30 asmenų už  sezoninio gripo vakciną mokėjo patys.</w:t>
      </w:r>
    </w:p>
    <w:p w14:paraId="4BD685C8" w14:textId="01371867" w:rsidR="003E6CC0" w:rsidRPr="00A56E45" w:rsidRDefault="003E6CC0" w:rsidP="0096636B">
      <w:pPr>
        <w:pStyle w:val="Sraopastraipa4"/>
        <w:spacing w:after="0"/>
        <w:ind w:left="0" w:firstLine="851"/>
        <w:rPr>
          <w:rFonts w:ascii="Times New Roman" w:hAnsi="Times New Roman"/>
          <w:b/>
          <w:color w:val="000000"/>
          <w:sz w:val="24"/>
          <w:szCs w:val="24"/>
        </w:rPr>
      </w:pPr>
      <w:r w:rsidRPr="00A56E45">
        <w:rPr>
          <w:rFonts w:ascii="Times New Roman" w:hAnsi="Times New Roman"/>
          <w:b/>
          <w:i/>
          <w:color w:val="000000"/>
          <w:sz w:val="24"/>
          <w:szCs w:val="24"/>
        </w:rPr>
        <w:t>Vidaus medicininio audito veikla</w:t>
      </w:r>
      <w:r w:rsidRPr="00A56E45">
        <w:rPr>
          <w:rFonts w:ascii="Times New Roman" w:hAnsi="Times New Roman"/>
          <w:b/>
          <w:color w:val="000000"/>
          <w:sz w:val="24"/>
          <w:szCs w:val="24"/>
        </w:rPr>
        <w:t xml:space="preserve">: </w:t>
      </w:r>
    </w:p>
    <w:p w14:paraId="7FD71F98" w14:textId="77777777" w:rsidR="003E6CC0" w:rsidRPr="00EA6A18" w:rsidRDefault="003E6CC0" w:rsidP="0096636B">
      <w:pPr>
        <w:pStyle w:val="Sraopastraipa4"/>
        <w:spacing w:after="0"/>
        <w:ind w:left="0" w:firstLine="851"/>
        <w:rPr>
          <w:rFonts w:ascii="Times New Roman" w:hAnsi="Times New Roman"/>
          <w:color w:val="000000"/>
          <w:sz w:val="24"/>
          <w:szCs w:val="24"/>
        </w:rPr>
      </w:pPr>
      <w:r>
        <w:rPr>
          <w:rFonts w:ascii="Times New Roman" w:hAnsi="Times New Roman"/>
          <w:sz w:val="24"/>
          <w:szCs w:val="24"/>
        </w:rPr>
        <w:t xml:space="preserve">  Vidaus medicininį auditą įstaigoje vykdo trijų tinkamos kvalifikacijos specialistų komanda, vadovaujama etatinės vadovės. </w:t>
      </w:r>
      <w:r w:rsidRPr="00EA6A18">
        <w:rPr>
          <w:rFonts w:ascii="Times New Roman" w:hAnsi="Times New Roman"/>
          <w:sz w:val="24"/>
          <w:szCs w:val="24"/>
        </w:rPr>
        <w:t xml:space="preserve">2018 metų vidaus audito plane patvirtinti 6 auditai: 1 neplaninis ir 5 planiniai. Atlikti 6 planiniai vidaus medicininiai auditai. Vidaus auditų rezultatai, priemonės paslaugų kokybės gerinimui, neatitinkantys bei koregavimo veiksmai nagrinėjami kiekvieną mėnesį vykstančių susirinkimų metu ir priimami nutarimai. </w:t>
      </w:r>
      <w:r w:rsidRPr="00EA6A18">
        <w:rPr>
          <w:rFonts w:ascii="Times New Roman" w:hAnsi="Times New Roman"/>
          <w:color w:val="000000"/>
          <w:sz w:val="24"/>
          <w:szCs w:val="24"/>
        </w:rPr>
        <w:t>Auditų</w:t>
      </w:r>
      <w:r w:rsidRPr="00EA6A18">
        <w:rPr>
          <w:rFonts w:ascii="Times New Roman" w:hAnsi="Times New Roman"/>
          <w:color w:val="FF0000"/>
          <w:sz w:val="24"/>
          <w:szCs w:val="24"/>
        </w:rPr>
        <w:t xml:space="preserve"> </w:t>
      </w:r>
      <w:r w:rsidRPr="00EA6A18">
        <w:rPr>
          <w:rFonts w:ascii="Times New Roman" w:hAnsi="Times New Roman"/>
          <w:color w:val="000000"/>
          <w:sz w:val="24"/>
          <w:szCs w:val="24"/>
        </w:rPr>
        <w:t xml:space="preserve">metu rastos neatitiktys registruotos Neatitikčių registre, aptartos ir išanalizuotos darbuotojų susirinkimuose, atlikti koregavimo veiksmai </w:t>
      </w:r>
      <w:r w:rsidRPr="00EA6A18">
        <w:rPr>
          <w:rFonts w:ascii="Times New Roman" w:hAnsi="Times New Roman"/>
          <w:color w:val="000000"/>
          <w:sz w:val="24"/>
          <w:szCs w:val="24"/>
        </w:rPr>
        <w:lastRenderedPageBreak/>
        <w:t>joms pašalinti. Neplaninis vidaus auditas  atliktas paciento skundui tirti.</w:t>
      </w:r>
      <w:r>
        <w:rPr>
          <w:rFonts w:ascii="Times New Roman" w:hAnsi="Times New Roman"/>
          <w:color w:val="000000"/>
          <w:sz w:val="24"/>
          <w:szCs w:val="24"/>
        </w:rPr>
        <w:t xml:space="preserve"> Skundas pripažintas nepagrįstu.</w:t>
      </w:r>
    </w:p>
    <w:p w14:paraId="7AE41788" w14:textId="4A6A7351" w:rsidR="003E6CC0" w:rsidRDefault="003E6CC0" w:rsidP="0096636B">
      <w:pPr>
        <w:pStyle w:val="Sraopastraipa4"/>
        <w:spacing w:after="0"/>
        <w:ind w:left="0" w:firstLine="851"/>
        <w:rPr>
          <w:rFonts w:ascii="Times New Roman" w:hAnsi="Times New Roman"/>
          <w:sz w:val="24"/>
          <w:szCs w:val="24"/>
        </w:rPr>
      </w:pPr>
      <w:r w:rsidRPr="00EA6A18">
        <w:rPr>
          <w:rFonts w:ascii="Times New Roman" w:hAnsi="Times New Roman"/>
          <w:sz w:val="24"/>
          <w:szCs w:val="24"/>
        </w:rPr>
        <w:t xml:space="preserve">  2018 m. balandžio ir lapkričio mėn. </w:t>
      </w:r>
      <w:r>
        <w:rPr>
          <w:rFonts w:ascii="Times New Roman" w:hAnsi="Times New Roman"/>
          <w:sz w:val="24"/>
          <w:szCs w:val="24"/>
        </w:rPr>
        <w:t xml:space="preserve">pacientų </w:t>
      </w:r>
      <w:r w:rsidRPr="00EA6A18">
        <w:rPr>
          <w:rFonts w:ascii="Times New Roman" w:hAnsi="Times New Roman"/>
          <w:sz w:val="24"/>
          <w:szCs w:val="24"/>
        </w:rPr>
        <w:t>apklausos vykdytos vadovaujantis Pacientų anketinės apklausos organizavimo tvarkos aprašo</w:t>
      </w:r>
      <w:r>
        <w:rPr>
          <w:rFonts w:ascii="Times New Roman" w:hAnsi="Times New Roman"/>
          <w:sz w:val="24"/>
          <w:szCs w:val="24"/>
        </w:rPr>
        <w:t xml:space="preserve">, </w:t>
      </w:r>
      <w:r w:rsidRPr="00EA6A18">
        <w:rPr>
          <w:rFonts w:ascii="Times New Roman" w:hAnsi="Times New Roman"/>
          <w:sz w:val="24"/>
          <w:szCs w:val="24"/>
        </w:rPr>
        <w:t xml:space="preserve">patvirtinto </w:t>
      </w:r>
      <w:r w:rsidR="00A04ABA">
        <w:rPr>
          <w:rFonts w:ascii="Times New Roman" w:hAnsi="Times New Roman"/>
          <w:sz w:val="24"/>
          <w:szCs w:val="24"/>
        </w:rPr>
        <w:t xml:space="preserve">Įstaigos </w:t>
      </w:r>
      <w:r w:rsidRPr="00EA6A18">
        <w:rPr>
          <w:rFonts w:ascii="Times New Roman" w:hAnsi="Times New Roman"/>
          <w:sz w:val="24"/>
          <w:szCs w:val="24"/>
        </w:rPr>
        <w:t>vyriausiojo gydytojo 2013 m. gruodžio 30d. į</w:t>
      </w:r>
      <w:r>
        <w:rPr>
          <w:rFonts w:ascii="Times New Roman" w:hAnsi="Times New Roman"/>
          <w:sz w:val="24"/>
          <w:szCs w:val="24"/>
        </w:rPr>
        <w:t>sakymu Nr. V-63,</w:t>
      </w:r>
      <w:r w:rsidRPr="00EA6A18">
        <w:rPr>
          <w:rFonts w:ascii="Times New Roman" w:hAnsi="Times New Roman"/>
          <w:sz w:val="24"/>
          <w:szCs w:val="24"/>
        </w:rPr>
        <w:t xml:space="preserve"> reikalavimais.</w:t>
      </w:r>
      <w:r>
        <w:rPr>
          <w:rFonts w:ascii="Times New Roman" w:hAnsi="Times New Roman"/>
          <w:sz w:val="24"/>
          <w:szCs w:val="24"/>
        </w:rPr>
        <w:t xml:space="preserve"> Išdalinta</w:t>
      </w:r>
      <w:r w:rsidRPr="00EA6A18">
        <w:rPr>
          <w:rFonts w:ascii="Times New Roman" w:hAnsi="Times New Roman"/>
          <w:sz w:val="24"/>
          <w:szCs w:val="24"/>
        </w:rPr>
        <w:t xml:space="preserve"> 400</w:t>
      </w:r>
      <w:r>
        <w:rPr>
          <w:rFonts w:ascii="Times New Roman" w:hAnsi="Times New Roman"/>
          <w:sz w:val="24"/>
          <w:szCs w:val="24"/>
        </w:rPr>
        <w:t xml:space="preserve"> anketų (25 proc. daugiau nei 2017 metais)</w:t>
      </w:r>
      <w:r w:rsidRPr="00EA6A18">
        <w:rPr>
          <w:rFonts w:ascii="Times New Roman" w:hAnsi="Times New Roman"/>
          <w:sz w:val="24"/>
          <w:szCs w:val="24"/>
        </w:rPr>
        <w:t>. Gauta 368 patvirtintos formos anketų. Įstaigos  apklausoje dalyvavo 368 pacientai, iš jų 63,08% moterų ir 36 92% vyrų.</w:t>
      </w:r>
      <w:r w:rsidRPr="00EA6A18">
        <w:rPr>
          <w:rFonts w:ascii="Times New Roman" w:hAnsi="Times New Roman"/>
          <w:color w:val="000000"/>
          <w:sz w:val="24"/>
          <w:szCs w:val="24"/>
        </w:rPr>
        <w:t xml:space="preserve"> Apklausus pacientus, apklausų vertinimo rezultatai parodė, kad apklausoje dalyvavę pacientai registratūros darbą labai gerai ir gerai įvertino 90,19</w:t>
      </w:r>
      <w:r w:rsidRPr="00EA6A18">
        <w:rPr>
          <w:rFonts w:ascii="Times New Roman" w:hAnsi="Times New Roman"/>
          <w:color w:val="000000"/>
          <w:sz w:val="24"/>
          <w:szCs w:val="24"/>
          <w:lang w:val="en-US"/>
        </w:rPr>
        <w:t>%</w:t>
      </w:r>
      <w:r w:rsidRPr="00EA6A18">
        <w:rPr>
          <w:rFonts w:ascii="Times New Roman" w:hAnsi="Times New Roman"/>
          <w:color w:val="000000"/>
          <w:sz w:val="24"/>
          <w:szCs w:val="24"/>
        </w:rPr>
        <w:t xml:space="preserve">, </w:t>
      </w:r>
      <w:r>
        <w:rPr>
          <w:rFonts w:ascii="Times New Roman" w:hAnsi="Times New Roman"/>
          <w:color w:val="000000"/>
          <w:sz w:val="24"/>
          <w:szCs w:val="24"/>
        </w:rPr>
        <w:t>tai padėjo pasiekti koreguotas ir pacientų lūkesčiams pritaikytas registratūros darbas</w:t>
      </w:r>
      <w:r w:rsidRPr="00EA6A18">
        <w:rPr>
          <w:rFonts w:ascii="Times New Roman" w:hAnsi="Times New Roman"/>
          <w:color w:val="000000"/>
          <w:sz w:val="24"/>
          <w:szCs w:val="24"/>
        </w:rPr>
        <w:t xml:space="preserve">, </w:t>
      </w:r>
      <w:r>
        <w:rPr>
          <w:rFonts w:ascii="Times New Roman" w:hAnsi="Times New Roman"/>
          <w:color w:val="000000"/>
          <w:sz w:val="24"/>
          <w:szCs w:val="24"/>
        </w:rPr>
        <w:t xml:space="preserve">dėl to </w:t>
      </w:r>
      <w:r w:rsidRPr="00EA6A18">
        <w:rPr>
          <w:rFonts w:ascii="Times New Roman" w:hAnsi="Times New Roman"/>
          <w:color w:val="000000"/>
          <w:sz w:val="24"/>
          <w:szCs w:val="24"/>
        </w:rPr>
        <w:t>pagerėjo gydytojų paslaugų prieinamumas,</w:t>
      </w:r>
      <w:r>
        <w:rPr>
          <w:rFonts w:ascii="Times New Roman" w:hAnsi="Times New Roman"/>
          <w:color w:val="000000"/>
          <w:sz w:val="24"/>
          <w:szCs w:val="24"/>
        </w:rPr>
        <w:t xml:space="preserve"> padidėjo pacientų pasitenkinimas, išnyko skundai. L</w:t>
      </w:r>
      <w:r w:rsidRPr="00EA6A18">
        <w:rPr>
          <w:rFonts w:ascii="Times New Roman" w:hAnsi="Times New Roman"/>
          <w:color w:val="000000"/>
          <w:sz w:val="24"/>
          <w:szCs w:val="24"/>
        </w:rPr>
        <w:t xml:space="preserve">abai gerai vertinama </w:t>
      </w:r>
      <w:r>
        <w:rPr>
          <w:rFonts w:ascii="Times New Roman" w:hAnsi="Times New Roman"/>
          <w:color w:val="000000"/>
          <w:sz w:val="24"/>
          <w:szCs w:val="24"/>
        </w:rPr>
        <w:t xml:space="preserve">įdiegta </w:t>
      </w:r>
      <w:r w:rsidRPr="00EA6A18">
        <w:rPr>
          <w:rFonts w:ascii="Times New Roman" w:hAnsi="Times New Roman"/>
          <w:color w:val="000000"/>
          <w:sz w:val="24"/>
          <w:szCs w:val="24"/>
        </w:rPr>
        <w:t>išankstinė re</w:t>
      </w:r>
      <w:r>
        <w:rPr>
          <w:rFonts w:ascii="Times New Roman" w:hAnsi="Times New Roman"/>
          <w:color w:val="000000"/>
          <w:sz w:val="24"/>
          <w:szCs w:val="24"/>
        </w:rPr>
        <w:t xml:space="preserve">gistracija. </w:t>
      </w:r>
      <w:r w:rsidRPr="00EA6A18">
        <w:rPr>
          <w:rFonts w:ascii="Times New Roman" w:hAnsi="Times New Roman"/>
          <w:color w:val="000000"/>
          <w:sz w:val="24"/>
          <w:szCs w:val="24"/>
        </w:rPr>
        <w:t>Apklausos duomenimis 92,52</w:t>
      </w:r>
      <w:r w:rsidRPr="00EA6A18">
        <w:rPr>
          <w:rFonts w:ascii="Times New Roman" w:hAnsi="Times New Roman"/>
          <w:color w:val="000000"/>
          <w:sz w:val="24"/>
          <w:szCs w:val="24"/>
          <w:lang w:val="en-US"/>
        </w:rPr>
        <w:t xml:space="preserve">% </w:t>
      </w:r>
      <w:proofErr w:type="spellStart"/>
      <w:r w:rsidRPr="00EA6A18">
        <w:rPr>
          <w:rFonts w:ascii="Times New Roman" w:hAnsi="Times New Roman"/>
          <w:color w:val="000000"/>
          <w:sz w:val="24"/>
          <w:szCs w:val="24"/>
          <w:lang w:val="en-US"/>
        </w:rPr>
        <w:t>apklausoje</w:t>
      </w:r>
      <w:proofErr w:type="spellEnd"/>
      <w:r w:rsidRPr="00EA6A18">
        <w:rPr>
          <w:rFonts w:ascii="Times New Roman" w:hAnsi="Times New Roman"/>
          <w:color w:val="000000"/>
          <w:sz w:val="24"/>
          <w:szCs w:val="24"/>
          <w:lang w:val="en-US"/>
        </w:rPr>
        <w:t xml:space="preserve"> </w:t>
      </w:r>
      <w:proofErr w:type="spellStart"/>
      <w:r w:rsidRPr="00EA6A18">
        <w:rPr>
          <w:rFonts w:ascii="Times New Roman" w:hAnsi="Times New Roman"/>
          <w:color w:val="000000"/>
          <w:sz w:val="24"/>
          <w:szCs w:val="24"/>
          <w:lang w:val="en-US"/>
        </w:rPr>
        <w:t>dalyvavusių</w:t>
      </w:r>
      <w:proofErr w:type="spellEnd"/>
      <w:r w:rsidRPr="00EA6A18">
        <w:rPr>
          <w:rFonts w:ascii="Times New Roman" w:hAnsi="Times New Roman"/>
          <w:color w:val="000000"/>
          <w:sz w:val="24"/>
          <w:szCs w:val="24"/>
          <w:lang w:val="en-US"/>
        </w:rPr>
        <w:t xml:space="preserve"> </w:t>
      </w:r>
      <w:proofErr w:type="spellStart"/>
      <w:r w:rsidRPr="00EA6A18">
        <w:rPr>
          <w:rFonts w:ascii="Times New Roman" w:hAnsi="Times New Roman"/>
          <w:color w:val="000000"/>
          <w:sz w:val="24"/>
          <w:szCs w:val="24"/>
          <w:lang w:val="en-US"/>
        </w:rPr>
        <w:t>rekomenduotų</w:t>
      </w:r>
      <w:proofErr w:type="spellEnd"/>
      <w:r w:rsidRPr="00EA6A18">
        <w:rPr>
          <w:rFonts w:ascii="Times New Roman" w:hAnsi="Times New Roman"/>
          <w:color w:val="000000"/>
          <w:sz w:val="24"/>
          <w:szCs w:val="24"/>
          <w:lang w:val="en-US"/>
        </w:rPr>
        <w:t xml:space="preserve"> </w:t>
      </w:r>
      <w:proofErr w:type="spellStart"/>
      <w:r w:rsidRPr="00EA6A18">
        <w:rPr>
          <w:rFonts w:ascii="Times New Roman" w:hAnsi="Times New Roman"/>
          <w:color w:val="000000"/>
          <w:sz w:val="24"/>
          <w:szCs w:val="24"/>
          <w:lang w:val="en-US"/>
        </w:rPr>
        <w:t>pasirinkti</w:t>
      </w:r>
      <w:proofErr w:type="spellEnd"/>
      <w:r w:rsidRPr="00EA6A18">
        <w:rPr>
          <w:rFonts w:ascii="Times New Roman" w:hAnsi="Times New Roman"/>
          <w:color w:val="000000"/>
          <w:sz w:val="24"/>
          <w:szCs w:val="24"/>
          <w:lang w:val="en-US"/>
        </w:rPr>
        <w:t xml:space="preserve"> </w:t>
      </w:r>
      <w:proofErr w:type="spellStart"/>
      <w:r w:rsidRPr="00EA6A18">
        <w:rPr>
          <w:rFonts w:ascii="Times New Roman" w:hAnsi="Times New Roman"/>
          <w:color w:val="000000"/>
          <w:sz w:val="24"/>
          <w:szCs w:val="24"/>
          <w:lang w:val="en-US"/>
        </w:rPr>
        <w:t>mūsų</w:t>
      </w:r>
      <w:proofErr w:type="spellEnd"/>
      <w:r w:rsidRPr="00EA6A18">
        <w:rPr>
          <w:rFonts w:ascii="Times New Roman" w:hAnsi="Times New Roman"/>
          <w:color w:val="000000"/>
          <w:sz w:val="24"/>
          <w:szCs w:val="24"/>
          <w:lang w:val="en-US"/>
        </w:rPr>
        <w:t xml:space="preserve"> </w:t>
      </w:r>
      <w:proofErr w:type="spellStart"/>
      <w:r w:rsidRPr="00EA6A18">
        <w:rPr>
          <w:rFonts w:ascii="Times New Roman" w:hAnsi="Times New Roman"/>
          <w:color w:val="000000"/>
          <w:sz w:val="24"/>
          <w:szCs w:val="24"/>
          <w:lang w:val="en-US"/>
        </w:rPr>
        <w:t>gydymo</w:t>
      </w:r>
      <w:proofErr w:type="spellEnd"/>
      <w:r w:rsidRPr="00EA6A18">
        <w:rPr>
          <w:rFonts w:ascii="Times New Roman" w:hAnsi="Times New Roman"/>
          <w:color w:val="000000"/>
          <w:sz w:val="24"/>
          <w:szCs w:val="24"/>
          <w:lang w:val="en-US"/>
        </w:rPr>
        <w:t xml:space="preserve"> </w:t>
      </w:r>
      <w:proofErr w:type="spellStart"/>
      <w:r w:rsidRPr="00EA6A18">
        <w:rPr>
          <w:rFonts w:ascii="Times New Roman" w:hAnsi="Times New Roman"/>
          <w:color w:val="000000"/>
          <w:sz w:val="24"/>
          <w:szCs w:val="24"/>
          <w:lang w:val="en-US"/>
        </w:rPr>
        <w:t>įstaigą</w:t>
      </w:r>
      <w:proofErr w:type="spellEnd"/>
      <w:r w:rsidRPr="00EA6A18">
        <w:rPr>
          <w:rFonts w:ascii="Times New Roman" w:hAnsi="Times New Roman"/>
          <w:color w:val="000000"/>
          <w:sz w:val="24"/>
          <w:szCs w:val="24"/>
          <w:lang w:val="en-US"/>
        </w:rPr>
        <w:t>.</w:t>
      </w:r>
      <w:r w:rsidRPr="00EA6A18">
        <w:rPr>
          <w:rFonts w:ascii="Times New Roman" w:hAnsi="Times New Roman"/>
          <w:color w:val="000000"/>
          <w:sz w:val="24"/>
          <w:szCs w:val="24"/>
        </w:rPr>
        <w:t xml:space="preserve"> 2019 metais toliau planuojama gerinti įstaigos veiklą atsižvelgiant į pacientų poreikius</w:t>
      </w:r>
      <w:r w:rsidRPr="00A31830">
        <w:rPr>
          <w:rFonts w:ascii="Times New Roman" w:hAnsi="Times New Roman"/>
          <w:color w:val="000000"/>
          <w:sz w:val="24"/>
          <w:szCs w:val="24"/>
        </w:rPr>
        <w:t xml:space="preserve"> ir lūkesčius.</w:t>
      </w:r>
    </w:p>
    <w:p w14:paraId="1B67AC6D" w14:textId="169D6E6A" w:rsidR="003E6CC0" w:rsidRDefault="003E6CC0" w:rsidP="0096636B">
      <w:pPr>
        <w:pStyle w:val="Sraopastraipa4"/>
        <w:spacing w:after="0"/>
        <w:ind w:left="0" w:firstLine="851"/>
        <w:rPr>
          <w:rFonts w:ascii="Times New Roman" w:hAnsi="Times New Roman"/>
          <w:color w:val="000000"/>
          <w:sz w:val="24"/>
          <w:szCs w:val="24"/>
        </w:rPr>
      </w:pPr>
      <w:r w:rsidRPr="00A31830">
        <w:rPr>
          <w:rFonts w:ascii="Times New Roman" w:hAnsi="Times New Roman"/>
          <w:color w:val="000000"/>
          <w:sz w:val="24"/>
          <w:szCs w:val="24"/>
        </w:rPr>
        <w:t>Sudarytas</w:t>
      </w:r>
      <w:r>
        <w:rPr>
          <w:rFonts w:ascii="Times New Roman" w:hAnsi="Times New Roman"/>
          <w:color w:val="000000"/>
          <w:sz w:val="24"/>
          <w:szCs w:val="24"/>
        </w:rPr>
        <w:t xml:space="preserve"> vidaus medicininio audito</w:t>
      </w:r>
      <w:r w:rsidRPr="00A31830">
        <w:rPr>
          <w:rFonts w:ascii="Times New Roman" w:hAnsi="Times New Roman"/>
          <w:color w:val="000000"/>
          <w:sz w:val="24"/>
          <w:szCs w:val="24"/>
        </w:rPr>
        <w:t xml:space="preserve"> darbo planas 201</w:t>
      </w:r>
      <w:r>
        <w:rPr>
          <w:rFonts w:ascii="Times New Roman" w:hAnsi="Times New Roman"/>
          <w:color w:val="000000"/>
          <w:sz w:val="24"/>
          <w:szCs w:val="24"/>
        </w:rPr>
        <w:t>9 metams. Numatoma</w:t>
      </w:r>
      <w:r w:rsidRPr="00A31830">
        <w:rPr>
          <w:rFonts w:ascii="Times New Roman" w:hAnsi="Times New Roman"/>
          <w:color w:val="000000"/>
          <w:sz w:val="24"/>
          <w:szCs w:val="24"/>
        </w:rPr>
        <w:t xml:space="preserve"> tęsti reguliarius darbuotojų mokymus</w:t>
      </w:r>
      <w:r>
        <w:rPr>
          <w:rFonts w:ascii="Times New Roman" w:hAnsi="Times New Roman"/>
          <w:color w:val="000000"/>
          <w:sz w:val="24"/>
          <w:szCs w:val="24"/>
        </w:rPr>
        <w:t xml:space="preserve"> neatitikčių prevencijos klausimais</w:t>
      </w:r>
      <w:r w:rsidRPr="00A31830">
        <w:rPr>
          <w:rFonts w:ascii="Times New Roman" w:hAnsi="Times New Roman"/>
          <w:color w:val="000000"/>
          <w:sz w:val="24"/>
          <w:szCs w:val="24"/>
        </w:rPr>
        <w:t xml:space="preserve"> susirinkimuose. Pagrindiniu tikslu ir toliau bus laikomas kokybiškas</w:t>
      </w:r>
      <w:r>
        <w:rPr>
          <w:rFonts w:ascii="Times New Roman" w:hAnsi="Times New Roman"/>
          <w:color w:val="000000"/>
          <w:sz w:val="24"/>
          <w:szCs w:val="24"/>
        </w:rPr>
        <w:t>,</w:t>
      </w:r>
      <w:r w:rsidRPr="00A31830">
        <w:rPr>
          <w:rFonts w:ascii="Times New Roman" w:hAnsi="Times New Roman"/>
          <w:color w:val="000000"/>
          <w:sz w:val="24"/>
          <w:szCs w:val="24"/>
        </w:rPr>
        <w:t xml:space="preserve"> savalaikis m</w:t>
      </w:r>
      <w:r>
        <w:rPr>
          <w:rFonts w:ascii="Times New Roman" w:hAnsi="Times New Roman"/>
          <w:color w:val="000000"/>
          <w:sz w:val="24"/>
          <w:szCs w:val="24"/>
        </w:rPr>
        <w:t>edicininių paslaugų suteikimas.</w:t>
      </w:r>
    </w:p>
    <w:p w14:paraId="30A18A1D" w14:textId="77777777" w:rsidR="005F6C3E" w:rsidRDefault="005F6C3E" w:rsidP="0096636B">
      <w:pPr>
        <w:pStyle w:val="Sraopastraipa4"/>
        <w:spacing w:after="0"/>
        <w:ind w:left="0" w:firstLine="851"/>
        <w:rPr>
          <w:rFonts w:ascii="Times New Roman" w:hAnsi="Times New Roman"/>
          <w:color w:val="000000"/>
          <w:sz w:val="24"/>
          <w:szCs w:val="24"/>
        </w:rPr>
      </w:pPr>
    </w:p>
    <w:p w14:paraId="2C83FCD0" w14:textId="066F321C" w:rsidR="00A56E45" w:rsidRDefault="00A56E45" w:rsidP="005F6C3E">
      <w:pPr>
        <w:tabs>
          <w:tab w:val="left" w:pos="851"/>
        </w:tabs>
        <w:ind w:left="1276" w:hanging="1276"/>
        <w:contextualSpacing/>
        <w:jc w:val="center"/>
        <w:rPr>
          <w:b/>
          <w:szCs w:val="24"/>
        </w:rPr>
      </w:pPr>
      <w:r>
        <w:rPr>
          <w:b/>
          <w:szCs w:val="24"/>
        </w:rPr>
        <w:t>V SKYRIUS</w:t>
      </w:r>
    </w:p>
    <w:p w14:paraId="72E2060E" w14:textId="274E1B95" w:rsidR="00A56E45" w:rsidRDefault="00A56E45" w:rsidP="005F6C3E">
      <w:pPr>
        <w:tabs>
          <w:tab w:val="left" w:pos="851"/>
        </w:tabs>
        <w:ind w:left="1276" w:hanging="1276"/>
        <w:contextualSpacing/>
        <w:jc w:val="center"/>
        <w:rPr>
          <w:b/>
          <w:szCs w:val="24"/>
        </w:rPr>
      </w:pPr>
      <w:r>
        <w:rPr>
          <w:b/>
          <w:szCs w:val="24"/>
        </w:rPr>
        <w:t>KITA INFORMACIJA</w:t>
      </w:r>
    </w:p>
    <w:p w14:paraId="298456D9" w14:textId="7A84DCF8" w:rsidR="003E6CC0" w:rsidRDefault="003E6CC0" w:rsidP="0096636B">
      <w:pPr>
        <w:pStyle w:val="Sraopastraipa4"/>
        <w:spacing w:after="0"/>
        <w:ind w:left="0" w:firstLine="851"/>
        <w:rPr>
          <w:rFonts w:ascii="Times New Roman" w:hAnsi="Times New Roman"/>
          <w:sz w:val="24"/>
          <w:szCs w:val="24"/>
        </w:rPr>
      </w:pPr>
      <w:r w:rsidRPr="002B48A1">
        <w:rPr>
          <w:rFonts w:ascii="Times New Roman" w:hAnsi="Times New Roman"/>
          <w:b/>
          <w:sz w:val="24"/>
          <w:szCs w:val="24"/>
        </w:rPr>
        <w:t>Įstaigos finansai.</w:t>
      </w:r>
      <w:r w:rsidRPr="00D21344">
        <w:rPr>
          <w:rFonts w:ascii="Times New Roman" w:hAnsi="Times New Roman"/>
          <w:sz w:val="24"/>
          <w:szCs w:val="24"/>
        </w:rPr>
        <w:t xml:space="preserve"> </w:t>
      </w:r>
    </w:p>
    <w:p w14:paraId="550488E4" w14:textId="77777777" w:rsidR="003E6CC0" w:rsidRPr="002B48A1" w:rsidRDefault="003E6CC0" w:rsidP="0096636B">
      <w:pPr>
        <w:pStyle w:val="Sraopastraipa4"/>
        <w:spacing w:after="0"/>
        <w:ind w:left="0" w:firstLine="851"/>
        <w:rPr>
          <w:rFonts w:ascii="Times New Roman" w:hAnsi="Times New Roman"/>
          <w:sz w:val="24"/>
          <w:szCs w:val="24"/>
        </w:rPr>
      </w:pPr>
      <w:r>
        <w:rPr>
          <w:rFonts w:ascii="Times New Roman" w:hAnsi="Times New Roman"/>
          <w:sz w:val="24"/>
          <w:szCs w:val="24"/>
        </w:rPr>
        <w:t>Metinė finansinė atskaitomybė pateikta vadovaujantis Viešojo sektoriaus apskaitos ir finansinės atskaitomybės standartais.</w:t>
      </w:r>
    </w:p>
    <w:p w14:paraId="2A04664D" w14:textId="561E1EFD" w:rsidR="003E6CC0" w:rsidRPr="00A56E45" w:rsidRDefault="003E6CC0" w:rsidP="0096636B">
      <w:pPr>
        <w:pStyle w:val="Sraopastraipa4"/>
        <w:spacing w:after="0"/>
        <w:ind w:left="0" w:firstLine="851"/>
        <w:rPr>
          <w:rFonts w:ascii="Times New Roman" w:hAnsi="Times New Roman"/>
          <w:b/>
          <w:sz w:val="24"/>
          <w:szCs w:val="24"/>
        </w:rPr>
      </w:pPr>
      <w:r w:rsidRPr="00A56E45">
        <w:rPr>
          <w:rFonts w:ascii="Times New Roman" w:hAnsi="Times New Roman"/>
          <w:b/>
          <w:sz w:val="24"/>
          <w:szCs w:val="24"/>
        </w:rPr>
        <w:t>Informacija apie pajamas.</w:t>
      </w:r>
    </w:p>
    <w:p w14:paraId="05D558CA" w14:textId="77777777" w:rsidR="003E6CC0" w:rsidRDefault="003E6CC0" w:rsidP="0096636B">
      <w:pPr>
        <w:pStyle w:val="Sraopastraipa4"/>
        <w:spacing w:after="0"/>
        <w:ind w:left="0" w:firstLine="851"/>
        <w:rPr>
          <w:rFonts w:ascii="Times New Roman" w:hAnsi="Times New Roman"/>
          <w:sz w:val="24"/>
          <w:szCs w:val="24"/>
        </w:rPr>
      </w:pPr>
      <w:r w:rsidRPr="002B48A1">
        <w:rPr>
          <w:rFonts w:ascii="Times New Roman" w:hAnsi="Times New Roman"/>
          <w:sz w:val="24"/>
          <w:szCs w:val="24"/>
        </w:rPr>
        <w:t xml:space="preserve">Iš viso per ataskaitinį laikotarpį gauta  </w:t>
      </w:r>
      <w:r w:rsidRPr="002B48A1">
        <w:rPr>
          <w:rFonts w:ascii="Times New Roman" w:hAnsi="Times New Roman"/>
          <w:b/>
          <w:sz w:val="24"/>
          <w:szCs w:val="24"/>
        </w:rPr>
        <w:t>1054169,45</w:t>
      </w:r>
      <w:r>
        <w:rPr>
          <w:rFonts w:ascii="Times New Roman" w:hAnsi="Times New Roman"/>
          <w:sz w:val="24"/>
          <w:szCs w:val="24"/>
        </w:rPr>
        <w:t xml:space="preserve"> </w:t>
      </w:r>
      <w:r w:rsidRPr="008242D6">
        <w:rPr>
          <w:rFonts w:ascii="Times New Roman" w:hAnsi="Times New Roman"/>
          <w:b/>
          <w:sz w:val="24"/>
          <w:szCs w:val="24"/>
        </w:rPr>
        <w:t>Eur pagrindinės veiklos pajamų</w:t>
      </w:r>
      <w:r w:rsidRPr="002B48A1">
        <w:rPr>
          <w:rFonts w:ascii="Times New Roman" w:hAnsi="Times New Roman"/>
          <w:sz w:val="24"/>
          <w:szCs w:val="24"/>
        </w:rPr>
        <w:t>.</w:t>
      </w:r>
    </w:p>
    <w:p w14:paraId="783591E1" w14:textId="77777777" w:rsidR="00A56E45" w:rsidRDefault="003E6CC0" w:rsidP="00A56E45">
      <w:pPr>
        <w:pStyle w:val="Sraopastraipa4"/>
        <w:spacing w:after="0"/>
        <w:ind w:left="0" w:firstLine="851"/>
        <w:rPr>
          <w:rFonts w:ascii="Times New Roman" w:hAnsi="Times New Roman"/>
          <w:sz w:val="24"/>
          <w:szCs w:val="24"/>
        </w:rPr>
      </w:pPr>
      <w:r w:rsidRPr="00187766">
        <w:rPr>
          <w:rFonts w:ascii="Times New Roman" w:hAnsi="Times New Roman"/>
          <w:sz w:val="24"/>
          <w:szCs w:val="24"/>
        </w:rPr>
        <w:t>Finansavimo pajamos  52177,12 Eur, iš jų:</w:t>
      </w:r>
    </w:p>
    <w:p w14:paraId="19C351B5" w14:textId="5FABF701" w:rsidR="003E6CC0" w:rsidRPr="00187766" w:rsidRDefault="003E6CC0" w:rsidP="00A56E45">
      <w:pPr>
        <w:pStyle w:val="Sraopastraipa4"/>
        <w:spacing w:after="0"/>
        <w:ind w:left="0" w:firstLine="851"/>
        <w:rPr>
          <w:rFonts w:ascii="Times New Roman" w:hAnsi="Times New Roman"/>
          <w:sz w:val="24"/>
          <w:szCs w:val="24"/>
        </w:rPr>
      </w:pPr>
      <w:r w:rsidRPr="00A56E45">
        <w:rPr>
          <w:rFonts w:ascii="Times New Roman" w:hAnsi="Times New Roman"/>
          <w:b/>
          <w:i/>
          <w:sz w:val="24"/>
          <w:szCs w:val="24"/>
        </w:rPr>
        <w:t>iš valstybės biudžeto</w:t>
      </w:r>
      <w:r w:rsidRPr="00187766">
        <w:rPr>
          <w:rFonts w:ascii="Times New Roman" w:hAnsi="Times New Roman"/>
          <w:i/>
          <w:sz w:val="24"/>
          <w:szCs w:val="24"/>
        </w:rPr>
        <w:t xml:space="preserve"> 391,44 Eur</w:t>
      </w:r>
      <w:r w:rsidRPr="00187766">
        <w:rPr>
          <w:rFonts w:ascii="Times New Roman" w:hAnsi="Times New Roman"/>
          <w:sz w:val="24"/>
          <w:szCs w:val="24"/>
        </w:rPr>
        <w:t xml:space="preserve"> (lėšos darbo užmokesčiui –  391,44 Eur, kitoms išlaidoms –   0,00  Eur, ilgalaikio materialaus turto nusidėvėjimui –   0,00  Eur, vakcinai –   0,00  Eur);</w:t>
      </w:r>
    </w:p>
    <w:p w14:paraId="552C98B0" w14:textId="77777777" w:rsidR="00A56E45" w:rsidRDefault="003E6CC0" w:rsidP="00A56E45">
      <w:pPr>
        <w:pStyle w:val="Sraopastraipa4"/>
        <w:spacing w:after="0"/>
        <w:ind w:left="0" w:firstLine="709"/>
        <w:rPr>
          <w:rFonts w:ascii="Times New Roman" w:hAnsi="Times New Roman"/>
          <w:sz w:val="24"/>
          <w:szCs w:val="24"/>
        </w:rPr>
      </w:pPr>
      <w:r w:rsidRPr="00187766">
        <w:rPr>
          <w:rFonts w:ascii="Times New Roman" w:hAnsi="Times New Roman"/>
          <w:sz w:val="24"/>
          <w:szCs w:val="24"/>
        </w:rPr>
        <w:t xml:space="preserve"> </w:t>
      </w:r>
      <w:r w:rsidRPr="00187766">
        <w:rPr>
          <w:rFonts w:ascii="Times New Roman" w:hAnsi="Times New Roman"/>
          <w:i/>
          <w:sz w:val="24"/>
          <w:szCs w:val="24"/>
        </w:rPr>
        <w:t>iš Savivaldybės biudžeto 21560,00 Eur</w:t>
      </w:r>
      <w:r w:rsidRPr="00187766">
        <w:rPr>
          <w:rFonts w:ascii="Times New Roman" w:hAnsi="Times New Roman"/>
          <w:sz w:val="24"/>
          <w:szCs w:val="24"/>
        </w:rPr>
        <w:t xml:space="preserve"> ( Akmenės rajono savivaldybės visuomenės sveikatos rėmimo speciali programa „Asmens sveikatos priežiūros paslaugų gerinimas ir materialinės bazės stiprinimas Akmenės poliklinikoje“ – 2800,00 Eur ; Naujų gydytojų įsikūrimo programa - 15000,00 Eur; Priklausomybių, smurto, savižudybių prevencijos akmenės rajone 2018 m. programa – 3760,00 Eur );</w:t>
      </w:r>
    </w:p>
    <w:p w14:paraId="427D89B9" w14:textId="77777777" w:rsidR="00A56E45" w:rsidRDefault="003E6CC0" w:rsidP="00A56E45">
      <w:pPr>
        <w:pStyle w:val="Sraopastraipa4"/>
        <w:spacing w:after="0"/>
        <w:ind w:left="0" w:firstLine="709"/>
        <w:rPr>
          <w:rFonts w:ascii="Times New Roman" w:hAnsi="Times New Roman"/>
          <w:sz w:val="24"/>
          <w:szCs w:val="24"/>
        </w:rPr>
      </w:pPr>
      <w:r w:rsidRPr="00A56E45">
        <w:rPr>
          <w:rFonts w:ascii="Times New Roman" w:hAnsi="Times New Roman"/>
          <w:b/>
          <w:i/>
          <w:sz w:val="24"/>
          <w:szCs w:val="24"/>
        </w:rPr>
        <w:t>iš Europos Sąjungos struktūrinių fondų</w:t>
      </w:r>
      <w:r>
        <w:rPr>
          <w:rFonts w:ascii="Times New Roman" w:hAnsi="Times New Roman"/>
          <w:i/>
          <w:sz w:val="24"/>
          <w:szCs w:val="24"/>
        </w:rPr>
        <w:t xml:space="preserve"> </w:t>
      </w:r>
      <w:r w:rsidRPr="00187766">
        <w:rPr>
          <w:rFonts w:ascii="Times New Roman" w:hAnsi="Times New Roman"/>
          <w:i/>
          <w:sz w:val="24"/>
          <w:szCs w:val="24"/>
        </w:rPr>
        <w:t>736,08 Eur</w:t>
      </w:r>
      <w:r w:rsidRPr="00187766">
        <w:rPr>
          <w:rFonts w:ascii="Times New Roman" w:hAnsi="Times New Roman"/>
          <w:sz w:val="24"/>
          <w:szCs w:val="24"/>
        </w:rPr>
        <w:t xml:space="preserve"> (ilgalaikio </w:t>
      </w:r>
      <w:r>
        <w:rPr>
          <w:rFonts w:ascii="Times New Roman" w:hAnsi="Times New Roman"/>
          <w:sz w:val="24"/>
          <w:szCs w:val="24"/>
        </w:rPr>
        <w:t>materialas turto nusidėvėjimas);</w:t>
      </w:r>
    </w:p>
    <w:p w14:paraId="397FC7E4" w14:textId="5C8702A6" w:rsidR="003E6CC0" w:rsidRPr="00187766" w:rsidRDefault="003E6CC0" w:rsidP="00A56E45">
      <w:pPr>
        <w:pStyle w:val="Sraopastraipa4"/>
        <w:spacing w:after="0"/>
        <w:ind w:left="0" w:firstLine="709"/>
        <w:rPr>
          <w:rFonts w:ascii="Times New Roman" w:hAnsi="Times New Roman"/>
          <w:sz w:val="24"/>
          <w:szCs w:val="24"/>
        </w:rPr>
      </w:pPr>
      <w:r w:rsidRPr="00A56E45">
        <w:rPr>
          <w:rFonts w:ascii="Times New Roman" w:hAnsi="Times New Roman"/>
          <w:b/>
          <w:i/>
          <w:sz w:val="24"/>
          <w:szCs w:val="24"/>
        </w:rPr>
        <w:t>iš kitų finansavimo šaltinių</w:t>
      </w:r>
      <w:r w:rsidRPr="00187766">
        <w:rPr>
          <w:rFonts w:ascii="Times New Roman" w:hAnsi="Times New Roman"/>
          <w:i/>
          <w:sz w:val="24"/>
          <w:szCs w:val="24"/>
        </w:rPr>
        <w:t xml:space="preserve">  29489,60 Eur</w:t>
      </w:r>
      <w:r w:rsidRPr="00187766">
        <w:rPr>
          <w:rFonts w:ascii="Times New Roman" w:hAnsi="Times New Roman"/>
          <w:sz w:val="24"/>
          <w:szCs w:val="24"/>
        </w:rPr>
        <w:t xml:space="preserve"> (gyventojų pajamų mokesčio dalis 2%  </w:t>
      </w:r>
      <w:r w:rsidRPr="00187766">
        <w:rPr>
          <w:rFonts w:ascii="Times New Roman" w:hAnsi="Times New Roman"/>
          <w:i/>
          <w:sz w:val="24"/>
          <w:szCs w:val="24"/>
        </w:rPr>
        <w:t>– 405,82</w:t>
      </w:r>
      <w:r w:rsidRPr="00187766">
        <w:rPr>
          <w:rFonts w:ascii="Times New Roman" w:hAnsi="Times New Roman"/>
          <w:sz w:val="24"/>
          <w:szCs w:val="24"/>
        </w:rPr>
        <w:t xml:space="preserve">   Eur,  darbo užmokestis –  </w:t>
      </w:r>
      <w:r w:rsidRPr="00187766">
        <w:rPr>
          <w:rFonts w:ascii="Times New Roman" w:hAnsi="Times New Roman"/>
          <w:i/>
          <w:sz w:val="24"/>
          <w:szCs w:val="24"/>
        </w:rPr>
        <w:t>1370,04</w:t>
      </w:r>
      <w:r w:rsidRPr="00187766">
        <w:rPr>
          <w:rFonts w:ascii="Times New Roman" w:hAnsi="Times New Roman"/>
          <w:sz w:val="24"/>
          <w:szCs w:val="24"/>
        </w:rPr>
        <w:t xml:space="preserve">  Eur, vakcina </w:t>
      </w:r>
      <w:r w:rsidRPr="00187766">
        <w:rPr>
          <w:rFonts w:ascii="Times New Roman" w:hAnsi="Times New Roman"/>
          <w:i/>
          <w:sz w:val="24"/>
          <w:szCs w:val="24"/>
        </w:rPr>
        <w:t>–   26933,36</w:t>
      </w:r>
      <w:r w:rsidRPr="00187766">
        <w:rPr>
          <w:rFonts w:ascii="Times New Roman" w:hAnsi="Times New Roman"/>
          <w:sz w:val="24"/>
          <w:szCs w:val="24"/>
        </w:rPr>
        <w:t xml:space="preserve">  Eur,  parama </w:t>
      </w:r>
      <w:r w:rsidRPr="00187766">
        <w:rPr>
          <w:rFonts w:ascii="Times New Roman" w:hAnsi="Times New Roman"/>
          <w:i/>
          <w:sz w:val="24"/>
          <w:szCs w:val="24"/>
        </w:rPr>
        <w:t>–   780,36</w:t>
      </w:r>
      <w:r w:rsidRPr="00187766">
        <w:rPr>
          <w:rFonts w:ascii="Times New Roman" w:hAnsi="Times New Roman"/>
          <w:sz w:val="24"/>
          <w:szCs w:val="24"/>
        </w:rPr>
        <w:t xml:space="preserve"> Eur). </w:t>
      </w:r>
    </w:p>
    <w:p w14:paraId="6B651103" w14:textId="77777777" w:rsidR="00A56E45" w:rsidRDefault="003E6CC0" w:rsidP="00A56E45">
      <w:pPr>
        <w:pStyle w:val="Sraopastraipa4"/>
        <w:spacing w:after="0"/>
        <w:ind w:left="0" w:firstLine="709"/>
        <w:rPr>
          <w:rFonts w:ascii="Times New Roman" w:hAnsi="Times New Roman"/>
          <w:sz w:val="24"/>
          <w:szCs w:val="24"/>
        </w:rPr>
      </w:pPr>
      <w:r w:rsidRPr="00A56E45">
        <w:rPr>
          <w:rFonts w:ascii="Times New Roman" w:hAnsi="Times New Roman"/>
          <w:b/>
          <w:sz w:val="24"/>
          <w:szCs w:val="24"/>
        </w:rPr>
        <w:t>Kitos pagrindinės veiklos pajamos</w:t>
      </w:r>
      <w:r w:rsidRPr="00187766">
        <w:rPr>
          <w:rFonts w:ascii="Times New Roman" w:hAnsi="Times New Roman"/>
          <w:sz w:val="24"/>
          <w:szCs w:val="24"/>
        </w:rPr>
        <w:t xml:space="preserve">   </w:t>
      </w:r>
      <w:r w:rsidRPr="00187766">
        <w:rPr>
          <w:rFonts w:ascii="Times New Roman" w:hAnsi="Times New Roman"/>
          <w:i/>
          <w:sz w:val="24"/>
          <w:szCs w:val="24"/>
        </w:rPr>
        <w:t>1001992,33</w:t>
      </w:r>
      <w:r w:rsidRPr="00187766">
        <w:rPr>
          <w:rFonts w:ascii="Times New Roman" w:hAnsi="Times New Roman"/>
          <w:sz w:val="24"/>
          <w:szCs w:val="24"/>
        </w:rPr>
        <w:t xml:space="preserve">    Eur, iš jų:</w:t>
      </w:r>
    </w:p>
    <w:p w14:paraId="77882163" w14:textId="3B723FD3" w:rsidR="00A56E45" w:rsidRDefault="003E6CC0" w:rsidP="00A56E45">
      <w:pPr>
        <w:pStyle w:val="Sraopastraipa4"/>
        <w:spacing w:after="0"/>
        <w:ind w:left="0" w:firstLine="709"/>
        <w:rPr>
          <w:rFonts w:ascii="Times New Roman" w:hAnsi="Times New Roman"/>
          <w:sz w:val="24"/>
          <w:szCs w:val="24"/>
        </w:rPr>
      </w:pPr>
      <w:r w:rsidRPr="00A56E45">
        <w:rPr>
          <w:rFonts w:ascii="Times New Roman" w:hAnsi="Times New Roman"/>
          <w:b/>
          <w:i/>
          <w:sz w:val="24"/>
          <w:szCs w:val="24"/>
        </w:rPr>
        <w:t>už suteiktas medicinines paslaugas, kurios apmokamos iš Privalomojo sveikatos draudimo</w:t>
      </w:r>
      <w:r w:rsidRPr="00187766">
        <w:rPr>
          <w:rFonts w:ascii="Times New Roman" w:hAnsi="Times New Roman"/>
          <w:i/>
          <w:sz w:val="24"/>
          <w:szCs w:val="24"/>
        </w:rPr>
        <w:t xml:space="preserve"> </w:t>
      </w:r>
      <w:r w:rsidRPr="00A56E45">
        <w:rPr>
          <w:rFonts w:ascii="Times New Roman" w:hAnsi="Times New Roman"/>
          <w:b/>
          <w:i/>
          <w:sz w:val="24"/>
          <w:szCs w:val="24"/>
        </w:rPr>
        <w:t>fondo</w:t>
      </w:r>
      <w:r w:rsidRPr="00187766">
        <w:rPr>
          <w:rFonts w:ascii="Times New Roman" w:hAnsi="Times New Roman"/>
          <w:i/>
          <w:sz w:val="24"/>
          <w:szCs w:val="24"/>
        </w:rPr>
        <w:t xml:space="preserve"> </w:t>
      </w:r>
      <w:r w:rsidRPr="00187766">
        <w:rPr>
          <w:rFonts w:ascii="Times New Roman" w:hAnsi="Times New Roman"/>
          <w:sz w:val="24"/>
          <w:szCs w:val="24"/>
        </w:rPr>
        <w:t xml:space="preserve">(toliau – PSDF) biudžeto pagal sutartį su Šiaulių teritorine ligonių kasa  -  </w:t>
      </w:r>
      <w:r w:rsidRPr="00187766">
        <w:rPr>
          <w:rFonts w:ascii="Times New Roman" w:hAnsi="Times New Roman"/>
          <w:i/>
          <w:sz w:val="24"/>
          <w:szCs w:val="24"/>
        </w:rPr>
        <w:t>936004,54</w:t>
      </w:r>
      <w:r w:rsidRPr="00187766">
        <w:rPr>
          <w:rFonts w:ascii="Times New Roman" w:hAnsi="Times New Roman"/>
          <w:sz w:val="24"/>
          <w:szCs w:val="24"/>
        </w:rPr>
        <w:t xml:space="preserve">  </w:t>
      </w:r>
      <w:r w:rsidRPr="00187766">
        <w:rPr>
          <w:rFonts w:ascii="Times New Roman" w:hAnsi="Times New Roman"/>
          <w:i/>
          <w:sz w:val="24"/>
          <w:szCs w:val="24"/>
        </w:rPr>
        <w:t>Eur</w:t>
      </w:r>
      <w:r w:rsidRPr="00187766">
        <w:rPr>
          <w:rFonts w:ascii="Times New Roman" w:hAnsi="Times New Roman"/>
          <w:sz w:val="24"/>
          <w:szCs w:val="24"/>
        </w:rPr>
        <w:t xml:space="preserve">  (tai sudaro</w:t>
      </w:r>
      <w:r w:rsidRPr="002B48A1">
        <w:rPr>
          <w:rFonts w:ascii="Times New Roman" w:hAnsi="Times New Roman"/>
          <w:sz w:val="24"/>
          <w:szCs w:val="24"/>
        </w:rPr>
        <w:t xml:space="preserve">    </w:t>
      </w:r>
      <w:r w:rsidRPr="002B48A1">
        <w:rPr>
          <w:rFonts w:ascii="Times New Roman" w:hAnsi="Times New Roman"/>
          <w:b/>
          <w:i/>
          <w:sz w:val="24"/>
          <w:szCs w:val="24"/>
        </w:rPr>
        <w:t xml:space="preserve">93  </w:t>
      </w:r>
      <w:r w:rsidRPr="002B48A1">
        <w:rPr>
          <w:rFonts w:ascii="Times New Roman" w:hAnsi="Times New Roman"/>
          <w:sz w:val="24"/>
          <w:szCs w:val="24"/>
        </w:rPr>
        <w:t>% visų  pajamų);</w:t>
      </w:r>
    </w:p>
    <w:p w14:paraId="2CB7580B" w14:textId="3A089D52" w:rsidR="003E6CC0" w:rsidRPr="002B48A1" w:rsidRDefault="003E6CC0" w:rsidP="00A56E45">
      <w:pPr>
        <w:pStyle w:val="Sraopastraipa4"/>
        <w:spacing w:after="0"/>
        <w:ind w:left="0" w:firstLine="709"/>
        <w:rPr>
          <w:rFonts w:ascii="Times New Roman" w:hAnsi="Times New Roman"/>
          <w:sz w:val="24"/>
          <w:szCs w:val="24"/>
        </w:rPr>
      </w:pPr>
      <w:r w:rsidRPr="00A56E45">
        <w:rPr>
          <w:rFonts w:ascii="Times New Roman" w:hAnsi="Times New Roman"/>
          <w:b/>
          <w:i/>
          <w:sz w:val="24"/>
          <w:szCs w:val="24"/>
        </w:rPr>
        <w:t>už suteiktas kitas mokamas medicinines paslaugas</w:t>
      </w:r>
      <w:r w:rsidRPr="00A56E45">
        <w:rPr>
          <w:rFonts w:ascii="Times New Roman" w:hAnsi="Times New Roman"/>
          <w:b/>
          <w:sz w:val="24"/>
          <w:szCs w:val="24"/>
        </w:rPr>
        <w:t>,</w:t>
      </w:r>
      <w:r w:rsidRPr="002B48A1">
        <w:rPr>
          <w:rFonts w:ascii="Times New Roman" w:hAnsi="Times New Roman"/>
          <w:sz w:val="24"/>
          <w:szCs w:val="24"/>
        </w:rPr>
        <w:t xml:space="preserve"> kurias apmoka įvairūs fiziniai ir juridiniai asmenys  </w:t>
      </w:r>
      <w:r w:rsidRPr="00053AAF">
        <w:rPr>
          <w:rFonts w:ascii="Times New Roman" w:hAnsi="Times New Roman"/>
          <w:i/>
          <w:sz w:val="24"/>
          <w:szCs w:val="24"/>
        </w:rPr>
        <w:t>65987,79</w:t>
      </w:r>
      <w:r w:rsidRPr="002B48A1">
        <w:rPr>
          <w:rFonts w:ascii="Times New Roman" w:hAnsi="Times New Roman"/>
          <w:sz w:val="24"/>
          <w:szCs w:val="24"/>
        </w:rPr>
        <w:t xml:space="preserve">   Eur.</w:t>
      </w:r>
    </w:p>
    <w:p w14:paraId="10B957B2" w14:textId="48B0C618" w:rsidR="003E6CC0" w:rsidRPr="00D1352C" w:rsidRDefault="003E6CC0" w:rsidP="0096636B">
      <w:pPr>
        <w:pStyle w:val="Sraopastraipa4"/>
        <w:spacing w:after="0"/>
        <w:ind w:left="0" w:firstLine="851"/>
        <w:rPr>
          <w:rFonts w:ascii="Times New Roman" w:hAnsi="Times New Roman"/>
          <w:sz w:val="24"/>
          <w:szCs w:val="24"/>
        </w:rPr>
      </w:pPr>
      <w:r w:rsidRPr="00A56E45">
        <w:rPr>
          <w:rFonts w:ascii="Times New Roman" w:hAnsi="Times New Roman"/>
          <w:b/>
          <w:sz w:val="24"/>
          <w:szCs w:val="24"/>
        </w:rPr>
        <w:t>Įsigyta ilgalaikio  turto per finansinius metus</w:t>
      </w:r>
      <w:r w:rsidRPr="002B48A1">
        <w:rPr>
          <w:rFonts w:ascii="Times New Roman" w:hAnsi="Times New Roman"/>
          <w:sz w:val="24"/>
          <w:szCs w:val="24"/>
        </w:rPr>
        <w:t xml:space="preserve"> </w:t>
      </w:r>
      <w:r w:rsidRPr="00D1352C">
        <w:rPr>
          <w:rFonts w:ascii="Times New Roman" w:hAnsi="Times New Roman"/>
          <w:sz w:val="24"/>
          <w:szCs w:val="24"/>
        </w:rPr>
        <w:t xml:space="preserve">už  </w:t>
      </w:r>
      <w:r w:rsidRPr="00D1352C">
        <w:rPr>
          <w:rFonts w:ascii="Times New Roman" w:hAnsi="Times New Roman"/>
          <w:i/>
          <w:sz w:val="24"/>
          <w:szCs w:val="24"/>
        </w:rPr>
        <w:t>6060,34</w:t>
      </w:r>
      <w:r w:rsidRPr="00D1352C">
        <w:rPr>
          <w:rFonts w:ascii="Times New Roman" w:hAnsi="Times New Roman"/>
          <w:sz w:val="24"/>
          <w:szCs w:val="24"/>
        </w:rPr>
        <w:t xml:space="preserve"> Eur -  materialiojo turto už   </w:t>
      </w:r>
      <w:r w:rsidRPr="00D1352C">
        <w:rPr>
          <w:rFonts w:ascii="Times New Roman" w:hAnsi="Times New Roman"/>
          <w:i/>
          <w:sz w:val="24"/>
          <w:szCs w:val="24"/>
        </w:rPr>
        <w:t>3766,66</w:t>
      </w:r>
      <w:r w:rsidRPr="00D1352C">
        <w:rPr>
          <w:rFonts w:ascii="Times New Roman" w:hAnsi="Times New Roman"/>
          <w:sz w:val="24"/>
          <w:szCs w:val="24"/>
        </w:rPr>
        <w:t xml:space="preserve"> Eur, nematerialiojo turto už </w:t>
      </w:r>
      <w:r w:rsidRPr="00D1352C">
        <w:rPr>
          <w:rFonts w:ascii="Times New Roman" w:hAnsi="Times New Roman"/>
          <w:i/>
          <w:sz w:val="24"/>
          <w:szCs w:val="24"/>
        </w:rPr>
        <w:t>2293,68</w:t>
      </w:r>
      <w:r w:rsidRPr="00D1352C">
        <w:rPr>
          <w:rFonts w:ascii="Times New Roman" w:hAnsi="Times New Roman"/>
          <w:sz w:val="24"/>
          <w:szCs w:val="24"/>
        </w:rPr>
        <w:t xml:space="preserve">  Eur</w:t>
      </w:r>
      <w:r>
        <w:rPr>
          <w:rFonts w:ascii="Times New Roman" w:hAnsi="Times New Roman"/>
          <w:sz w:val="24"/>
          <w:szCs w:val="24"/>
        </w:rPr>
        <w:t>.</w:t>
      </w:r>
    </w:p>
    <w:p w14:paraId="3165F5E5" w14:textId="1AD753CB" w:rsidR="003E6CC0" w:rsidRPr="00A56E45" w:rsidRDefault="003E6CC0" w:rsidP="0096636B">
      <w:pPr>
        <w:pStyle w:val="Sraopastraipa4"/>
        <w:tabs>
          <w:tab w:val="left" w:pos="851"/>
        </w:tabs>
        <w:spacing w:after="0"/>
        <w:ind w:left="0" w:firstLine="709"/>
        <w:rPr>
          <w:rFonts w:ascii="Times New Roman" w:hAnsi="Times New Roman"/>
          <w:b/>
          <w:sz w:val="24"/>
          <w:szCs w:val="24"/>
        </w:rPr>
      </w:pPr>
      <w:r w:rsidRPr="00A56E45">
        <w:rPr>
          <w:rFonts w:ascii="Times New Roman" w:hAnsi="Times New Roman"/>
          <w:b/>
          <w:sz w:val="24"/>
          <w:szCs w:val="24"/>
        </w:rPr>
        <w:t>Pagrindinės  veiklos  sąnaudos:</w:t>
      </w:r>
    </w:p>
    <w:p w14:paraId="2F972ECE" w14:textId="40AC5D90" w:rsidR="003E6CC0" w:rsidRPr="00D1352C" w:rsidRDefault="003E6CC0" w:rsidP="0096636B">
      <w:pPr>
        <w:pStyle w:val="Sraopastraipa4"/>
        <w:spacing w:after="0"/>
        <w:ind w:left="0" w:firstLine="709"/>
        <w:rPr>
          <w:rFonts w:ascii="Times New Roman" w:hAnsi="Times New Roman"/>
          <w:sz w:val="24"/>
          <w:szCs w:val="24"/>
        </w:rPr>
      </w:pPr>
      <w:r w:rsidRPr="008242D6">
        <w:rPr>
          <w:rFonts w:ascii="Times New Roman" w:hAnsi="Times New Roman"/>
          <w:b/>
          <w:sz w:val="24"/>
          <w:szCs w:val="24"/>
        </w:rPr>
        <w:t>Pagrindinės veiklos sąnaudos</w:t>
      </w:r>
      <w:r w:rsidR="00A56E45">
        <w:rPr>
          <w:rFonts w:ascii="Times New Roman" w:hAnsi="Times New Roman"/>
          <w:b/>
          <w:sz w:val="24"/>
          <w:szCs w:val="24"/>
        </w:rPr>
        <w:t xml:space="preserve"> – </w:t>
      </w:r>
      <w:r w:rsidRPr="001640A8">
        <w:rPr>
          <w:rFonts w:ascii="Times New Roman" w:hAnsi="Times New Roman"/>
          <w:b/>
          <w:i/>
          <w:sz w:val="24"/>
          <w:szCs w:val="24"/>
        </w:rPr>
        <w:t>1052996,67</w:t>
      </w:r>
      <w:r>
        <w:rPr>
          <w:rFonts w:ascii="Times New Roman" w:hAnsi="Times New Roman"/>
          <w:b/>
          <w:sz w:val="24"/>
          <w:szCs w:val="24"/>
        </w:rPr>
        <w:t xml:space="preserve"> </w:t>
      </w:r>
      <w:r w:rsidRPr="001640A8">
        <w:rPr>
          <w:rFonts w:ascii="Times New Roman" w:hAnsi="Times New Roman"/>
          <w:b/>
          <w:sz w:val="24"/>
          <w:szCs w:val="24"/>
        </w:rPr>
        <w:t xml:space="preserve"> Eur</w:t>
      </w:r>
      <w:r>
        <w:rPr>
          <w:rFonts w:ascii="Times New Roman" w:hAnsi="Times New Roman"/>
          <w:sz w:val="24"/>
          <w:szCs w:val="24"/>
        </w:rPr>
        <w:t>, i</w:t>
      </w:r>
      <w:r w:rsidRPr="00D1352C">
        <w:rPr>
          <w:rFonts w:ascii="Times New Roman" w:hAnsi="Times New Roman"/>
          <w:sz w:val="24"/>
          <w:szCs w:val="24"/>
        </w:rPr>
        <w:t>š jų:</w:t>
      </w:r>
    </w:p>
    <w:p w14:paraId="382975F9" w14:textId="7B266485" w:rsidR="00A56E45" w:rsidRDefault="003E6CC0" w:rsidP="00A56E45">
      <w:pPr>
        <w:pStyle w:val="Sraopastraipa4"/>
        <w:spacing w:after="0"/>
        <w:ind w:left="0" w:firstLine="709"/>
        <w:rPr>
          <w:rFonts w:ascii="Times New Roman" w:hAnsi="Times New Roman"/>
          <w:sz w:val="24"/>
          <w:szCs w:val="24"/>
        </w:rPr>
      </w:pPr>
      <w:r w:rsidRPr="00D1352C">
        <w:rPr>
          <w:rFonts w:ascii="Times New Roman" w:hAnsi="Times New Roman"/>
          <w:sz w:val="24"/>
          <w:szCs w:val="24"/>
        </w:rPr>
        <w:t xml:space="preserve">darbo užmokesčio ir socialinio draudimo įmokos   </w:t>
      </w:r>
      <w:r w:rsidRPr="00D1352C">
        <w:rPr>
          <w:rFonts w:ascii="Times New Roman" w:hAnsi="Times New Roman"/>
          <w:i/>
          <w:sz w:val="24"/>
          <w:szCs w:val="24"/>
        </w:rPr>
        <w:t>861227,18</w:t>
      </w:r>
      <w:r w:rsidRPr="00D1352C">
        <w:rPr>
          <w:rFonts w:ascii="Times New Roman" w:hAnsi="Times New Roman"/>
          <w:sz w:val="24"/>
          <w:szCs w:val="24"/>
        </w:rPr>
        <w:t xml:space="preserve">  Eur</w:t>
      </w:r>
      <w:r w:rsidR="005F6C3E">
        <w:rPr>
          <w:rFonts w:ascii="Times New Roman" w:hAnsi="Times New Roman"/>
          <w:sz w:val="24"/>
          <w:szCs w:val="24"/>
        </w:rPr>
        <w:t>;</w:t>
      </w:r>
    </w:p>
    <w:p w14:paraId="7681BA32" w14:textId="77777777" w:rsidR="00A56E45" w:rsidRDefault="003E6CC0" w:rsidP="00A56E45">
      <w:pPr>
        <w:pStyle w:val="Sraopastraipa4"/>
        <w:spacing w:after="0"/>
        <w:ind w:left="0" w:firstLine="709"/>
        <w:rPr>
          <w:rFonts w:ascii="Times New Roman" w:hAnsi="Times New Roman"/>
          <w:sz w:val="24"/>
          <w:szCs w:val="24"/>
        </w:rPr>
      </w:pPr>
      <w:r w:rsidRPr="00D1352C">
        <w:rPr>
          <w:rFonts w:ascii="Times New Roman" w:hAnsi="Times New Roman"/>
          <w:sz w:val="24"/>
          <w:szCs w:val="24"/>
        </w:rPr>
        <w:t xml:space="preserve">nusidėvėjimo ir amortizacijos   </w:t>
      </w:r>
      <w:r w:rsidRPr="00D1352C">
        <w:rPr>
          <w:rFonts w:ascii="Times New Roman" w:hAnsi="Times New Roman"/>
          <w:i/>
          <w:sz w:val="24"/>
          <w:szCs w:val="24"/>
        </w:rPr>
        <w:t>3981,51</w:t>
      </w:r>
      <w:r w:rsidRPr="00D1352C">
        <w:rPr>
          <w:rFonts w:ascii="Times New Roman" w:hAnsi="Times New Roman"/>
          <w:sz w:val="24"/>
          <w:szCs w:val="24"/>
        </w:rPr>
        <w:t xml:space="preserve">  Eur;</w:t>
      </w:r>
    </w:p>
    <w:p w14:paraId="6A639EA9" w14:textId="77777777" w:rsidR="00A56E45" w:rsidRDefault="003E6CC0" w:rsidP="00A56E45">
      <w:pPr>
        <w:pStyle w:val="Sraopastraipa4"/>
        <w:spacing w:after="0"/>
        <w:ind w:left="0" w:firstLine="709"/>
        <w:rPr>
          <w:rFonts w:ascii="Times New Roman" w:hAnsi="Times New Roman"/>
          <w:sz w:val="24"/>
          <w:szCs w:val="24"/>
        </w:rPr>
      </w:pPr>
      <w:r w:rsidRPr="00D1352C">
        <w:rPr>
          <w:rFonts w:ascii="Times New Roman" w:hAnsi="Times New Roman"/>
          <w:sz w:val="24"/>
          <w:szCs w:val="24"/>
        </w:rPr>
        <w:t xml:space="preserve">komunalinių paslaugų ir ryšių   </w:t>
      </w:r>
      <w:r w:rsidRPr="00D1352C">
        <w:rPr>
          <w:rFonts w:ascii="Times New Roman" w:hAnsi="Times New Roman"/>
          <w:i/>
          <w:sz w:val="24"/>
          <w:szCs w:val="24"/>
        </w:rPr>
        <w:t>25185,61</w:t>
      </w:r>
      <w:r w:rsidRPr="00D1352C">
        <w:rPr>
          <w:rFonts w:ascii="Times New Roman" w:hAnsi="Times New Roman"/>
          <w:sz w:val="24"/>
          <w:szCs w:val="24"/>
        </w:rPr>
        <w:t xml:space="preserve">  Eur;</w:t>
      </w:r>
    </w:p>
    <w:p w14:paraId="23D07097" w14:textId="77777777" w:rsidR="00A56E45" w:rsidRDefault="003E6CC0" w:rsidP="00A56E45">
      <w:pPr>
        <w:pStyle w:val="Sraopastraipa4"/>
        <w:spacing w:after="0"/>
        <w:ind w:left="0" w:firstLine="709"/>
        <w:rPr>
          <w:rFonts w:ascii="Times New Roman" w:hAnsi="Times New Roman"/>
          <w:sz w:val="24"/>
          <w:szCs w:val="24"/>
        </w:rPr>
      </w:pPr>
      <w:r w:rsidRPr="00D1352C">
        <w:rPr>
          <w:rFonts w:ascii="Times New Roman" w:hAnsi="Times New Roman"/>
          <w:sz w:val="24"/>
          <w:szCs w:val="24"/>
        </w:rPr>
        <w:t xml:space="preserve">komandiruočių  </w:t>
      </w:r>
      <w:r w:rsidRPr="00D1352C">
        <w:rPr>
          <w:rFonts w:ascii="Times New Roman" w:hAnsi="Times New Roman"/>
          <w:i/>
          <w:sz w:val="24"/>
          <w:szCs w:val="24"/>
        </w:rPr>
        <w:t>175,60</w:t>
      </w:r>
      <w:r w:rsidRPr="00D1352C">
        <w:rPr>
          <w:rFonts w:ascii="Times New Roman" w:hAnsi="Times New Roman"/>
          <w:sz w:val="24"/>
          <w:szCs w:val="24"/>
        </w:rPr>
        <w:t xml:space="preserve">  Eur;</w:t>
      </w:r>
    </w:p>
    <w:p w14:paraId="0CDAFB8C" w14:textId="77777777" w:rsidR="00A56E45" w:rsidRDefault="003E6CC0" w:rsidP="00A56E45">
      <w:pPr>
        <w:pStyle w:val="Sraopastraipa4"/>
        <w:spacing w:after="0"/>
        <w:ind w:left="0" w:firstLine="709"/>
        <w:rPr>
          <w:rFonts w:ascii="Times New Roman" w:hAnsi="Times New Roman"/>
          <w:sz w:val="24"/>
          <w:szCs w:val="24"/>
        </w:rPr>
      </w:pPr>
      <w:r w:rsidRPr="00D1352C">
        <w:rPr>
          <w:rFonts w:ascii="Times New Roman" w:hAnsi="Times New Roman"/>
          <w:sz w:val="24"/>
          <w:szCs w:val="24"/>
        </w:rPr>
        <w:t xml:space="preserve">transporto  </w:t>
      </w:r>
      <w:r w:rsidRPr="00D1352C">
        <w:rPr>
          <w:rFonts w:ascii="Times New Roman" w:hAnsi="Times New Roman"/>
          <w:i/>
          <w:sz w:val="24"/>
          <w:szCs w:val="24"/>
        </w:rPr>
        <w:t>4710,46</w:t>
      </w:r>
      <w:r w:rsidRPr="00D1352C">
        <w:rPr>
          <w:rFonts w:ascii="Times New Roman" w:hAnsi="Times New Roman"/>
          <w:sz w:val="24"/>
          <w:szCs w:val="24"/>
        </w:rPr>
        <w:t xml:space="preserve">     Eur;</w:t>
      </w:r>
    </w:p>
    <w:p w14:paraId="0C6988F5" w14:textId="77777777" w:rsidR="00A56E45" w:rsidRDefault="003E6CC0" w:rsidP="00A56E45">
      <w:pPr>
        <w:pStyle w:val="Sraopastraipa4"/>
        <w:spacing w:after="0"/>
        <w:ind w:left="0" w:firstLine="709"/>
        <w:rPr>
          <w:rFonts w:ascii="Times New Roman" w:hAnsi="Times New Roman"/>
          <w:sz w:val="24"/>
          <w:szCs w:val="24"/>
        </w:rPr>
      </w:pPr>
      <w:r w:rsidRPr="00D1352C">
        <w:rPr>
          <w:rFonts w:ascii="Times New Roman" w:hAnsi="Times New Roman"/>
          <w:sz w:val="24"/>
          <w:szCs w:val="24"/>
        </w:rPr>
        <w:t xml:space="preserve">kvalifikacijos kėlimo  </w:t>
      </w:r>
      <w:r w:rsidRPr="00D1352C">
        <w:rPr>
          <w:rFonts w:ascii="Times New Roman" w:hAnsi="Times New Roman"/>
          <w:i/>
          <w:sz w:val="24"/>
          <w:szCs w:val="24"/>
        </w:rPr>
        <w:t>2561,42</w:t>
      </w:r>
      <w:r w:rsidRPr="00D1352C">
        <w:rPr>
          <w:rFonts w:ascii="Times New Roman" w:hAnsi="Times New Roman"/>
          <w:sz w:val="24"/>
          <w:szCs w:val="24"/>
        </w:rPr>
        <w:t xml:space="preserve">    Eur;</w:t>
      </w:r>
    </w:p>
    <w:p w14:paraId="7D16071C" w14:textId="77777777" w:rsidR="00A56E45" w:rsidRDefault="003E6CC0" w:rsidP="00A56E45">
      <w:pPr>
        <w:pStyle w:val="Sraopastraipa4"/>
        <w:spacing w:after="0"/>
        <w:ind w:left="0" w:firstLine="709"/>
        <w:rPr>
          <w:rFonts w:ascii="Times New Roman" w:hAnsi="Times New Roman"/>
          <w:sz w:val="24"/>
          <w:szCs w:val="24"/>
        </w:rPr>
      </w:pPr>
      <w:r w:rsidRPr="00D1352C">
        <w:rPr>
          <w:rFonts w:ascii="Times New Roman" w:hAnsi="Times New Roman"/>
          <w:sz w:val="24"/>
          <w:szCs w:val="24"/>
        </w:rPr>
        <w:lastRenderedPageBreak/>
        <w:t xml:space="preserve">paprastojo remonto ir eksploatavimo   </w:t>
      </w:r>
      <w:r w:rsidRPr="00D1352C">
        <w:rPr>
          <w:rFonts w:ascii="Times New Roman" w:hAnsi="Times New Roman"/>
          <w:i/>
          <w:sz w:val="24"/>
          <w:szCs w:val="24"/>
        </w:rPr>
        <w:t>1216,40</w:t>
      </w:r>
      <w:r w:rsidRPr="00D1352C">
        <w:rPr>
          <w:rFonts w:ascii="Times New Roman" w:hAnsi="Times New Roman"/>
          <w:sz w:val="24"/>
          <w:szCs w:val="24"/>
        </w:rPr>
        <w:t xml:space="preserve"> Eur;</w:t>
      </w:r>
    </w:p>
    <w:p w14:paraId="2DDCC540" w14:textId="77777777" w:rsidR="00A56E45" w:rsidRDefault="003E6CC0" w:rsidP="00A56E45">
      <w:pPr>
        <w:pStyle w:val="Sraopastraipa4"/>
        <w:spacing w:after="0"/>
        <w:ind w:left="0" w:firstLine="709"/>
        <w:rPr>
          <w:rFonts w:ascii="Times New Roman" w:hAnsi="Times New Roman"/>
          <w:sz w:val="24"/>
          <w:szCs w:val="24"/>
        </w:rPr>
      </w:pPr>
      <w:r w:rsidRPr="00D1352C">
        <w:rPr>
          <w:rFonts w:ascii="Times New Roman" w:hAnsi="Times New Roman"/>
          <w:sz w:val="24"/>
          <w:szCs w:val="24"/>
        </w:rPr>
        <w:t xml:space="preserve">sunaudotų ir parduotų atsargų savikaina  </w:t>
      </w:r>
      <w:r w:rsidRPr="00D1352C">
        <w:rPr>
          <w:rFonts w:ascii="Times New Roman" w:hAnsi="Times New Roman"/>
          <w:i/>
          <w:sz w:val="24"/>
          <w:szCs w:val="24"/>
        </w:rPr>
        <w:t>70711,41</w:t>
      </w:r>
      <w:r w:rsidRPr="00D1352C">
        <w:rPr>
          <w:rFonts w:ascii="Times New Roman" w:hAnsi="Times New Roman"/>
          <w:sz w:val="24"/>
          <w:szCs w:val="24"/>
        </w:rPr>
        <w:t xml:space="preserve">   Eur;</w:t>
      </w:r>
    </w:p>
    <w:p w14:paraId="4DC06F83" w14:textId="77777777" w:rsidR="00A56E45" w:rsidRDefault="003E6CC0" w:rsidP="00A56E45">
      <w:pPr>
        <w:pStyle w:val="Sraopastraipa4"/>
        <w:spacing w:after="0"/>
        <w:ind w:left="0" w:firstLine="709"/>
        <w:rPr>
          <w:rFonts w:ascii="Times New Roman" w:hAnsi="Times New Roman"/>
          <w:sz w:val="24"/>
          <w:szCs w:val="24"/>
        </w:rPr>
      </w:pPr>
      <w:r w:rsidRPr="00D1352C">
        <w:rPr>
          <w:rFonts w:ascii="Times New Roman" w:hAnsi="Times New Roman"/>
          <w:sz w:val="24"/>
          <w:szCs w:val="24"/>
        </w:rPr>
        <w:t xml:space="preserve">kitų paslaugų  </w:t>
      </w:r>
      <w:r w:rsidRPr="00D1352C">
        <w:rPr>
          <w:rFonts w:ascii="Times New Roman" w:hAnsi="Times New Roman"/>
          <w:i/>
          <w:sz w:val="24"/>
          <w:szCs w:val="24"/>
        </w:rPr>
        <w:t>83226,88</w:t>
      </w:r>
      <w:r w:rsidRPr="00D1352C">
        <w:rPr>
          <w:rFonts w:ascii="Times New Roman" w:hAnsi="Times New Roman"/>
          <w:sz w:val="24"/>
          <w:szCs w:val="24"/>
        </w:rPr>
        <w:t xml:space="preserve">    Eur;</w:t>
      </w:r>
    </w:p>
    <w:p w14:paraId="086D5CA2" w14:textId="5A932F82" w:rsidR="003E6CC0" w:rsidRDefault="003E6CC0" w:rsidP="00A56E45">
      <w:pPr>
        <w:pStyle w:val="Sraopastraipa4"/>
        <w:spacing w:after="0"/>
        <w:ind w:left="0" w:firstLine="709"/>
        <w:rPr>
          <w:rFonts w:ascii="Times New Roman" w:hAnsi="Times New Roman"/>
          <w:sz w:val="24"/>
          <w:szCs w:val="24"/>
        </w:rPr>
      </w:pPr>
      <w:r w:rsidRPr="00D1352C">
        <w:rPr>
          <w:rFonts w:ascii="Times New Roman" w:hAnsi="Times New Roman"/>
          <w:sz w:val="24"/>
          <w:szCs w:val="24"/>
        </w:rPr>
        <w:t xml:space="preserve">kitos   </w:t>
      </w:r>
      <w:r w:rsidRPr="00D1352C">
        <w:rPr>
          <w:rFonts w:ascii="Times New Roman" w:hAnsi="Times New Roman"/>
          <w:i/>
          <w:sz w:val="24"/>
          <w:szCs w:val="24"/>
        </w:rPr>
        <w:t>0,00</w:t>
      </w:r>
      <w:r w:rsidRPr="00D1352C">
        <w:rPr>
          <w:rFonts w:ascii="Times New Roman" w:hAnsi="Times New Roman"/>
          <w:sz w:val="24"/>
          <w:szCs w:val="24"/>
        </w:rPr>
        <w:t xml:space="preserve">  Eur.</w:t>
      </w:r>
    </w:p>
    <w:p w14:paraId="66876C65" w14:textId="177C2792" w:rsidR="003E6CC0" w:rsidRPr="00A56E45" w:rsidRDefault="003E6CC0" w:rsidP="00A56E45">
      <w:pPr>
        <w:pStyle w:val="Sraopastraipa4"/>
        <w:spacing w:after="0"/>
        <w:ind w:left="0" w:firstLine="709"/>
        <w:rPr>
          <w:rFonts w:ascii="Times New Roman" w:hAnsi="Times New Roman"/>
          <w:b/>
          <w:sz w:val="24"/>
          <w:szCs w:val="24"/>
        </w:rPr>
      </w:pPr>
      <w:r w:rsidRPr="00A56E45">
        <w:rPr>
          <w:rFonts w:ascii="Times New Roman" w:hAnsi="Times New Roman"/>
          <w:b/>
          <w:sz w:val="24"/>
          <w:szCs w:val="24"/>
        </w:rPr>
        <w:t>Darbo užmokesčio  normatyvas.</w:t>
      </w:r>
    </w:p>
    <w:p w14:paraId="74564BB6" w14:textId="4DED43AC" w:rsidR="003E6CC0" w:rsidRDefault="003E6CC0" w:rsidP="00A56E45">
      <w:pPr>
        <w:pStyle w:val="Sraopastraipa4"/>
        <w:spacing w:after="0"/>
        <w:ind w:left="0" w:firstLine="708"/>
        <w:rPr>
          <w:rFonts w:ascii="Times New Roman" w:hAnsi="Times New Roman"/>
          <w:sz w:val="24"/>
          <w:szCs w:val="24"/>
        </w:rPr>
      </w:pPr>
      <w:r w:rsidRPr="002B48A1">
        <w:rPr>
          <w:rFonts w:ascii="Times New Roman" w:hAnsi="Times New Roman"/>
          <w:sz w:val="24"/>
          <w:szCs w:val="24"/>
        </w:rPr>
        <w:t>Išlaidų normatyvas darbo užmokesčiui (proc</w:t>
      </w:r>
      <w:r w:rsidR="005F6C3E">
        <w:rPr>
          <w:rFonts w:ascii="Times New Roman" w:hAnsi="Times New Roman"/>
          <w:sz w:val="24"/>
          <w:szCs w:val="24"/>
        </w:rPr>
        <w:t>.</w:t>
      </w:r>
      <w:r w:rsidRPr="002B48A1">
        <w:rPr>
          <w:rFonts w:ascii="Times New Roman" w:hAnsi="Times New Roman"/>
          <w:sz w:val="24"/>
          <w:szCs w:val="24"/>
        </w:rPr>
        <w:t>, be SODROS</w:t>
      </w:r>
      <w:r w:rsidRPr="004E6DF0">
        <w:rPr>
          <w:rFonts w:ascii="Times New Roman" w:hAnsi="Times New Roman"/>
          <w:sz w:val="24"/>
          <w:szCs w:val="24"/>
        </w:rPr>
        <w:t>)</w:t>
      </w:r>
      <w:r>
        <w:rPr>
          <w:rFonts w:ascii="Times New Roman" w:hAnsi="Times New Roman"/>
          <w:sz w:val="24"/>
          <w:szCs w:val="24"/>
        </w:rPr>
        <w:t xml:space="preserve"> iki</w:t>
      </w:r>
      <w:r w:rsidRPr="004E6DF0">
        <w:rPr>
          <w:rFonts w:ascii="Times New Roman" w:hAnsi="Times New Roman"/>
          <w:sz w:val="24"/>
          <w:szCs w:val="24"/>
        </w:rPr>
        <w:t xml:space="preserve"> 67</w:t>
      </w:r>
      <w:r>
        <w:rPr>
          <w:rFonts w:ascii="Times New Roman" w:hAnsi="Times New Roman"/>
          <w:sz w:val="24"/>
          <w:szCs w:val="24"/>
        </w:rPr>
        <w:t xml:space="preserve"> </w:t>
      </w:r>
      <w:r w:rsidRPr="004E6DF0">
        <w:rPr>
          <w:rFonts w:ascii="Times New Roman" w:hAnsi="Times New Roman"/>
          <w:sz w:val="24"/>
          <w:szCs w:val="24"/>
        </w:rPr>
        <w:t>% nuo įstaigos  pajamų nustatytas 2018 m. balandžio 25  d. Akmenės rajono savivaldybės tarybos sprendimu Nr. T-83. 2018 m. darbo užmokesčio sąnaudos</w:t>
      </w:r>
      <w:r w:rsidR="00A56E45">
        <w:rPr>
          <w:rFonts w:ascii="Times New Roman" w:hAnsi="Times New Roman"/>
          <w:sz w:val="24"/>
          <w:szCs w:val="24"/>
        </w:rPr>
        <w:t xml:space="preserve"> – </w:t>
      </w:r>
      <w:r w:rsidRPr="004E6DF0">
        <w:rPr>
          <w:rFonts w:ascii="Times New Roman" w:hAnsi="Times New Roman"/>
          <w:sz w:val="24"/>
          <w:szCs w:val="24"/>
        </w:rPr>
        <w:t>658242,09 Eur, tai sudaro  62,5</w:t>
      </w:r>
      <w:r>
        <w:rPr>
          <w:rFonts w:ascii="Times New Roman" w:hAnsi="Times New Roman"/>
          <w:sz w:val="24"/>
          <w:szCs w:val="24"/>
        </w:rPr>
        <w:t xml:space="preserve"> </w:t>
      </w:r>
      <w:r w:rsidRPr="004E6DF0">
        <w:rPr>
          <w:rFonts w:ascii="Times New Roman" w:hAnsi="Times New Roman"/>
          <w:sz w:val="24"/>
          <w:szCs w:val="24"/>
        </w:rPr>
        <w:t>% nuo pagrindinės  veiklos pajamų.</w:t>
      </w:r>
    </w:p>
    <w:p w14:paraId="2DA369F9" w14:textId="335074A7" w:rsidR="003E6CC0" w:rsidRPr="00ED049E" w:rsidRDefault="003E6CC0" w:rsidP="00A56E45">
      <w:pPr>
        <w:pStyle w:val="Sraopastraipa4"/>
        <w:spacing w:after="0"/>
        <w:ind w:left="0" w:firstLine="709"/>
        <w:rPr>
          <w:rFonts w:ascii="Times New Roman" w:hAnsi="Times New Roman"/>
          <w:b/>
          <w:sz w:val="24"/>
          <w:szCs w:val="24"/>
        </w:rPr>
      </w:pPr>
      <w:r w:rsidRPr="00ED049E">
        <w:rPr>
          <w:rFonts w:ascii="Times New Roman" w:hAnsi="Times New Roman"/>
          <w:b/>
          <w:sz w:val="24"/>
          <w:szCs w:val="24"/>
        </w:rPr>
        <w:t>Duomenys apie vadovą ir įstaigos valdymą</w:t>
      </w:r>
      <w:r>
        <w:rPr>
          <w:rFonts w:ascii="Times New Roman" w:hAnsi="Times New Roman"/>
          <w:b/>
          <w:sz w:val="24"/>
          <w:szCs w:val="24"/>
        </w:rPr>
        <w:t>.</w:t>
      </w:r>
    </w:p>
    <w:p w14:paraId="3C7489E8" w14:textId="19881C92" w:rsidR="003E6CC0" w:rsidRPr="00167CB0" w:rsidRDefault="003E6CC0" w:rsidP="00A56E45">
      <w:pPr>
        <w:pStyle w:val="Sraopastraipa4"/>
        <w:spacing w:after="0"/>
        <w:ind w:left="0" w:firstLine="709"/>
        <w:rPr>
          <w:rFonts w:ascii="Times New Roman" w:hAnsi="Times New Roman"/>
          <w:sz w:val="24"/>
          <w:szCs w:val="24"/>
        </w:rPr>
      </w:pPr>
      <w:r w:rsidRPr="00167CB0">
        <w:rPr>
          <w:rFonts w:ascii="Times New Roman" w:hAnsi="Times New Roman"/>
          <w:sz w:val="24"/>
          <w:szCs w:val="24"/>
        </w:rPr>
        <w:t xml:space="preserve">Vienasmenis įstaigos valdymo organas – </w:t>
      </w:r>
      <w:r w:rsidR="00282A6C">
        <w:rPr>
          <w:rFonts w:ascii="Times New Roman" w:hAnsi="Times New Roman"/>
          <w:sz w:val="24"/>
          <w:szCs w:val="24"/>
        </w:rPr>
        <w:t>Į</w:t>
      </w:r>
      <w:r w:rsidRPr="00167CB0">
        <w:rPr>
          <w:rFonts w:ascii="Times New Roman" w:hAnsi="Times New Roman"/>
          <w:sz w:val="24"/>
          <w:szCs w:val="24"/>
        </w:rPr>
        <w:t xml:space="preserve">staigos vadovas – direktorė Vaida Sungailienė. Vadovavimo įstaigai pradžia – 2013 m. gruodžio 2 d. - terminuota darbo sutartis penkeriems metams. 2018 m. gruodžio 7 d. sudaryta kita terminuota darbo sutartis penkerių metų terminui, kuris pradėtas skaičiuoti nuo 2018 m. gruodžio 10 d. Profesinė kvalifikacija – gydytoja sveikatos apsaugos administratorė. </w:t>
      </w:r>
      <w:proofErr w:type="spellStart"/>
      <w:r w:rsidRPr="00167CB0">
        <w:rPr>
          <w:rFonts w:ascii="Times New Roman" w:hAnsi="Times New Roman"/>
          <w:sz w:val="24"/>
          <w:szCs w:val="24"/>
          <w:lang w:val="en-US"/>
        </w:rPr>
        <w:t>Lietuvos</w:t>
      </w:r>
      <w:proofErr w:type="spellEnd"/>
      <w:r w:rsidRPr="00167CB0">
        <w:rPr>
          <w:rFonts w:ascii="Times New Roman" w:hAnsi="Times New Roman"/>
          <w:sz w:val="24"/>
          <w:szCs w:val="24"/>
          <w:lang w:val="en-US"/>
        </w:rPr>
        <w:t xml:space="preserve"> </w:t>
      </w:r>
      <w:r w:rsidR="005F6C3E">
        <w:rPr>
          <w:rFonts w:ascii="Times New Roman" w:hAnsi="Times New Roman"/>
          <w:sz w:val="24"/>
          <w:szCs w:val="24"/>
          <w:lang w:val="en-US"/>
        </w:rPr>
        <w:t>s</w:t>
      </w:r>
      <w:r w:rsidRPr="00167CB0">
        <w:rPr>
          <w:rFonts w:ascii="Times New Roman" w:hAnsi="Times New Roman"/>
          <w:sz w:val="24"/>
          <w:szCs w:val="24"/>
          <w:lang w:val="en-US"/>
        </w:rPr>
        <w:t xml:space="preserve">veikatos </w:t>
      </w:r>
      <w:proofErr w:type="spellStart"/>
      <w:r w:rsidRPr="00167CB0">
        <w:rPr>
          <w:rFonts w:ascii="Times New Roman" w:hAnsi="Times New Roman"/>
          <w:sz w:val="24"/>
          <w:szCs w:val="24"/>
          <w:lang w:val="en-US"/>
        </w:rPr>
        <w:t>apsaugos</w:t>
      </w:r>
      <w:proofErr w:type="spellEnd"/>
      <w:r w:rsidRPr="00167CB0">
        <w:rPr>
          <w:rFonts w:ascii="Times New Roman" w:hAnsi="Times New Roman"/>
          <w:sz w:val="24"/>
          <w:szCs w:val="24"/>
          <w:lang w:val="en-US"/>
        </w:rPr>
        <w:t xml:space="preserve"> </w:t>
      </w:r>
      <w:proofErr w:type="spellStart"/>
      <w:r w:rsidR="005F6C3E">
        <w:rPr>
          <w:rFonts w:ascii="Times New Roman" w:hAnsi="Times New Roman"/>
          <w:sz w:val="24"/>
          <w:szCs w:val="24"/>
          <w:lang w:val="en-US"/>
        </w:rPr>
        <w:t>val</w:t>
      </w:r>
      <w:r w:rsidRPr="00167CB0">
        <w:rPr>
          <w:rFonts w:ascii="Times New Roman" w:hAnsi="Times New Roman"/>
          <w:sz w:val="24"/>
          <w:szCs w:val="24"/>
          <w:lang w:val="en-US"/>
        </w:rPr>
        <w:t>dybos</w:t>
      </w:r>
      <w:proofErr w:type="spellEnd"/>
      <w:r w:rsidRPr="00167CB0">
        <w:rPr>
          <w:rFonts w:ascii="Times New Roman" w:hAnsi="Times New Roman"/>
          <w:sz w:val="24"/>
          <w:szCs w:val="24"/>
          <w:lang w:val="en-US"/>
        </w:rPr>
        <w:t xml:space="preserve"> </w:t>
      </w:r>
      <w:r w:rsidRPr="00167CB0">
        <w:rPr>
          <w:rFonts w:ascii="Times New Roman" w:hAnsi="Times New Roman"/>
          <w:sz w:val="24"/>
          <w:szCs w:val="24"/>
        </w:rPr>
        <w:t xml:space="preserve">draugijos tikroji narė nuo 2000 m. Nuo 2013 m. Lietuvos gydytojų vadovų </w:t>
      </w:r>
      <w:proofErr w:type="gramStart"/>
      <w:r w:rsidRPr="00167CB0">
        <w:rPr>
          <w:rFonts w:ascii="Times New Roman" w:hAnsi="Times New Roman"/>
          <w:sz w:val="24"/>
          <w:szCs w:val="24"/>
        </w:rPr>
        <w:t>sąjungos  narė</w:t>
      </w:r>
      <w:proofErr w:type="gramEnd"/>
      <w:r w:rsidRPr="00167CB0">
        <w:rPr>
          <w:rFonts w:ascii="Times New Roman" w:hAnsi="Times New Roman"/>
          <w:sz w:val="24"/>
          <w:szCs w:val="24"/>
        </w:rPr>
        <w:t xml:space="preserve">. </w:t>
      </w:r>
    </w:p>
    <w:p w14:paraId="5DDB601F" w14:textId="77777777" w:rsidR="003E6CC0" w:rsidRPr="00A56E45" w:rsidRDefault="003E6CC0" w:rsidP="0096636B">
      <w:pPr>
        <w:pStyle w:val="Sraopastraipa4"/>
        <w:spacing w:after="0"/>
        <w:ind w:left="0" w:firstLine="709"/>
        <w:rPr>
          <w:rFonts w:ascii="Times New Roman" w:hAnsi="Times New Roman"/>
          <w:b/>
          <w:sz w:val="24"/>
          <w:szCs w:val="24"/>
        </w:rPr>
      </w:pPr>
      <w:r w:rsidRPr="00A56E45">
        <w:rPr>
          <w:rFonts w:ascii="Times New Roman" w:hAnsi="Times New Roman"/>
          <w:b/>
          <w:sz w:val="24"/>
          <w:szCs w:val="24"/>
        </w:rPr>
        <w:t xml:space="preserve">Kvalifikacijos kėlimas 2018 m.: </w:t>
      </w:r>
    </w:p>
    <w:p w14:paraId="4403731B" w14:textId="77777777" w:rsidR="003E6CC0" w:rsidRPr="00ED049E" w:rsidRDefault="003E6CC0" w:rsidP="0096636B">
      <w:pPr>
        <w:pStyle w:val="Sraopastraipa4"/>
        <w:spacing w:after="0"/>
        <w:ind w:left="0" w:firstLine="709"/>
        <w:rPr>
          <w:rFonts w:ascii="Times New Roman" w:hAnsi="Times New Roman"/>
          <w:sz w:val="24"/>
          <w:szCs w:val="24"/>
        </w:rPr>
      </w:pPr>
      <w:r w:rsidRPr="00ED049E">
        <w:rPr>
          <w:rFonts w:ascii="Times New Roman" w:hAnsi="Times New Roman"/>
          <w:sz w:val="24"/>
          <w:szCs w:val="24"/>
        </w:rPr>
        <w:t xml:space="preserve"> „Sveikatos duomenų tvarkymas ir apsauga”, 6 akademinės valandos, 2018-03-08., MB „Teisės ir verslo akademija”, pažymėjimo Nr. TIVA-2018-56; </w:t>
      </w:r>
    </w:p>
    <w:p w14:paraId="5363B796" w14:textId="6638B4CD" w:rsidR="003E6CC0" w:rsidRPr="00ED049E" w:rsidRDefault="00A56E45" w:rsidP="0096636B">
      <w:pPr>
        <w:pStyle w:val="Sraopastraipa4"/>
        <w:spacing w:after="0"/>
        <w:ind w:left="0" w:firstLine="709"/>
        <w:rPr>
          <w:rFonts w:ascii="Times New Roman" w:hAnsi="Times New Roman"/>
          <w:sz w:val="24"/>
          <w:szCs w:val="24"/>
        </w:rPr>
      </w:pPr>
      <w:r>
        <w:rPr>
          <w:rFonts w:ascii="Times New Roman" w:hAnsi="Times New Roman"/>
          <w:sz w:val="24"/>
          <w:szCs w:val="24"/>
        </w:rPr>
        <w:t>„</w:t>
      </w:r>
      <w:r w:rsidR="003E6CC0" w:rsidRPr="00ED049E">
        <w:rPr>
          <w:rFonts w:ascii="Times New Roman" w:hAnsi="Times New Roman"/>
          <w:sz w:val="24"/>
          <w:szCs w:val="24"/>
        </w:rPr>
        <w:t>Interesų konfliktų valdymas”, 8 akademinės valandos, 2018-06-13, VšĮ  ,,</w:t>
      </w:r>
      <w:proofErr w:type="spellStart"/>
      <w:r w:rsidR="003E6CC0" w:rsidRPr="00ED049E">
        <w:rPr>
          <w:rFonts w:ascii="Times New Roman" w:hAnsi="Times New Roman"/>
          <w:sz w:val="24"/>
          <w:szCs w:val="24"/>
        </w:rPr>
        <w:t>Praeventi</w:t>
      </w:r>
      <w:proofErr w:type="spellEnd"/>
      <w:r w:rsidR="003E6CC0" w:rsidRPr="00ED049E">
        <w:rPr>
          <w:rFonts w:ascii="Times New Roman" w:hAnsi="Times New Roman"/>
          <w:sz w:val="24"/>
          <w:szCs w:val="24"/>
        </w:rPr>
        <w:t xml:space="preserve">”,  sertifikato Nr. 3887; </w:t>
      </w:r>
    </w:p>
    <w:p w14:paraId="3386DB19" w14:textId="15BCD57F" w:rsidR="003E6CC0" w:rsidRPr="00ED049E" w:rsidRDefault="00A56E45" w:rsidP="0096636B">
      <w:pPr>
        <w:pStyle w:val="Sraopastraipa4"/>
        <w:spacing w:after="0"/>
        <w:ind w:left="0" w:firstLine="709"/>
        <w:rPr>
          <w:rFonts w:ascii="Times New Roman" w:hAnsi="Times New Roman"/>
          <w:sz w:val="24"/>
          <w:szCs w:val="24"/>
        </w:rPr>
      </w:pPr>
      <w:r>
        <w:rPr>
          <w:rFonts w:ascii="Times New Roman" w:hAnsi="Times New Roman"/>
          <w:sz w:val="24"/>
          <w:szCs w:val="24"/>
        </w:rPr>
        <w:t>„</w:t>
      </w:r>
      <w:r w:rsidR="003E6CC0" w:rsidRPr="00ED049E">
        <w:rPr>
          <w:rFonts w:ascii="Times New Roman" w:hAnsi="Times New Roman"/>
          <w:sz w:val="24"/>
          <w:szCs w:val="24"/>
        </w:rPr>
        <w:t>Mokymai kor</w:t>
      </w:r>
      <w:r w:rsidR="005F6C3E">
        <w:rPr>
          <w:rFonts w:ascii="Times New Roman" w:hAnsi="Times New Roman"/>
          <w:sz w:val="24"/>
          <w:szCs w:val="24"/>
        </w:rPr>
        <w:t>u</w:t>
      </w:r>
      <w:r w:rsidR="003E6CC0" w:rsidRPr="00ED049E">
        <w:rPr>
          <w:rFonts w:ascii="Times New Roman" w:hAnsi="Times New Roman"/>
          <w:sz w:val="24"/>
          <w:szCs w:val="24"/>
        </w:rPr>
        <w:t>pcijos prevencijos klausimais”, 4 akademinės valandos, „Viešų ir privačių interesų konfliktų situacijos“, 4 akademinės valandos, 2018-06-14, Lietuvos respublikos sveikatos apsaugos ministerija, pažymos Nr. (1.1.21.60) 10-4649;</w:t>
      </w:r>
    </w:p>
    <w:p w14:paraId="57900D3F" w14:textId="77777777" w:rsidR="003E6CC0" w:rsidRPr="00ED049E" w:rsidRDefault="003E6CC0" w:rsidP="0096636B">
      <w:pPr>
        <w:pStyle w:val="Sraopastraipa4"/>
        <w:spacing w:after="0"/>
        <w:ind w:left="0" w:firstLine="709"/>
        <w:rPr>
          <w:rFonts w:ascii="Times New Roman" w:hAnsi="Times New Roman"/>
          <w:sz w:val="24"/>
          <w:szCs w:val="24"/>
        </w:rPr>
      </w:pPr>
      <w:r w:rsidRPr="00ED049E">
        <w:rPr>
          <w:rFonts w:ascii="Times New Roman" w:hAnsi="Times New Roman"/>
          <w:sz w:val="24"/>
          <w:szCs w:val="24"/>
        </w:rPr>
        <w:t>„Dirbame komandoje vadovaudamiesi etikos principais: kaip palaikyti į dialogą orientuotą bendravimą ir sukurti bendradarbiavimo atmosferą“, 8 akademinės valandos, UAB „</w:t>
      </w:r>
      <w:proofErr w:type="spellStart"/>
      <w:r w:rsidRPr="00ED049E">
        <w:rPr>
          <w:rFonts w:ascii="Times New Roman" w:hAnsi="Times New Roman"/>
          <w:sz w:val="24"/>
          <w:szCs w:val="24"/>
        </w:rPr>
        <w:t>Apertum</w:t>
      </w:r>
      <w:proofErr w:type="spellEnd"/>
      <w:r w:rsidRPr="00ED049E">
        <w:rPr>
          <w:rFonts w:ascii="Times New Roman" w:hAnsi="Times New Roman"/>
          <w:sz w:val="24"/>
          <w:szCs w:val="24"/>
        </w:rPr>
        <w:t>“, pažymėjimo Nr. PRT-13342;</w:t>
      </w:r>
    </w:p>
    <w:p w14:paraId="4C590872" w14:textId="77777777" w:rsidR="003E6CC0" w:rsidRPr="00ED049E" w:rsidRDefault="003E6CC0" w:rsidP="0096636B">
      <w:pPr>
        <w:pStyle w:val="Sraopastraipa4"/>
        <w:spacing w:after="0"/>
        <w:ind w:left="0" w:firstLine="709"/>
        <w:rPr>
          <w:rFonts w:ascii="Times New Roman" w:hAnsi="Times New Roman"/>
          <w:sz w:val="24"/>
          <w:szCs w:val="24"/>
        </w:rPr>
      </w:pPr>
      <w:r w:rsidRPr="00ED049E">
        <w:rPr>
          <w:rFonts w:ascii="Times New Roman" w:hAnsi="Times New Roman"/>
          <w:sz w:val="24"/>
          <w:szCs w:val="24"/>
        </w:rPr>
        <w:t xml:space="preserve">„Sveikatos priežiūros vadyba: teoriniai ir praktiniai aspektai“, 6 valandos, Klaipėdos universiteto Sveikatos mokslų fakultetas, pažymėjimo Nr. SvMF-KS-90-499. </w:t>
      </w:r>
    </w:p>
    <w:p w14:paraId="0EA5E019" w14:textId="77777777" w:rsidR="003E6CC0" w:rsidRDefault="003E6CC0" w:rsidP="0096636B">
      <w:pPr>
        <w:pStyle w:val="Sraopastraipa4"/>
        <w:spacing w:after="0"/>
        <w:ind w:left="0" w:firstLine="709"/>
        <w:rPr>
          <w:rFonts w:ascii="Times New Roman" w:hAnsi="Times New Roman"/>
          <w:sz w:val="24"/>
          <w:szCs w:val="24"/>
        </w:rPr>
      </w:pPr>
      <w:r w:rsidRPr="00ED049E">
        <w:rPr>
          <w:rFonts w:ascii="Times New Roman" w:hAnsi="Times New Roman"/>
          <w:sz w:val="24"/>
          <w:szCs w:val="24"/>
        </w:rPr>
        <w:t>Įstaigos vadovė aktyviai dalyvauja Lietuvos gydytojų vadovų sąjungos</w:t>
      </w:r>
      <w:r w:rsidRPr="00167CB0">
        <w:rPr>
          <w:rFonts w:ascii="Times New Roman" w:hAnsi="Times New Roman"/>
          <w:sz w:val="24"/>
          <w:szCs w:val="24"/>
        </w:rPr>
        <w:t xml:space="preserve"> veikloje, nuolat bendrauja su Šiaulių teritorinės ligonių </w:t>
      </w:r>
      <w:r>
        <w:rPr>
          <w:rFonts w:ascii="Times New Roman" w:hAnsi="Times New Roman"/>
          <w:sz w:val="24"/>
          <w:szCs w:val="24"/>
        </w:rPr>
        <w:t xml:space="preserve">kasos </w:t>
      </w:r>
      <w:r w:rsidRPr="00167CB0">
        <w:rPr>
          <w:rFonts w:ascii="Times New Roman" w:hAnsi="Times New Roman"/>
          <w:sz w:val="24"/>
          <w:szCs w:val="24"/>
        </w:rPr>
        <w:t>vadovais ir specialistais, Valstybinio psichikos sveikatos centro vadove, krašto vyriausiuoju specialistu – šeimos gydytoju, Respublikinės Šiaulių ligoninės administracija, Akmenės rajono savivaldybės vadovais ir specialistais, Sveikatos apsaugos ministerijos specialistais, Visuomenės sveikatos centro, Akreditavimo sveikatos priežiūros veiklai tarnybos prie Sveikatos apsaugos ministerijos specialistais, kitų asmens sveikatos priežiūros įstaigų vadovais, dalyvauja organizuojamuose seminaruose, pasitarimuose, konsultacijose.</w:t>
      </w:r>
      <w:r w:rsidRPr="00121D8D">
        <w:rPr>
          <w:rFonts w:ascii="Times New Roman" w:hAnsi="Times New Roman"/>
          <w:sz w:val="24"/>
          <w:szCs w:val="24"/>
        </w:rPr>
        <w:t xml:space="preserve"> </w:t>
      </w:r>
    </w:p>
    <w:p w14:paraId="0C92DB07" w14:textId="77777777" w:rsidR="003E6CC0" w:rsidRPr="00167CB0" w:rsidRDefault="003E6CC0" w:rsidP="0096636B">
      <w:pPr>
        <w:pStyle w:val="Sraopastraipa4"/>
        <w:spacing w:after="0"/>
        <w:ind w:left="0" w:firstLine="709"/>
        <w:rPr>
          <w:rFonts w:ascii="Times New Roman" w:hAnsi="Times New Roman"/>
          <w:sz w:val="24"/>
          <w:szCs w:val="24"/>
        </w:rPr>
      </w:pPr>
      <w:r>
        <w:rPr>
          <w:rFonts w:ascii="Times New Roman" w:hAnsi="Times New Roman"/>
          <w:sz w:val="24"/>
          <w:szCs w:val="24"/>
        </w:rPr>
        <w:t xml:space="preserve">Įstaigoje įsteigta direktoriaus pavaduotojo pareigybė (0,5 etato darbo krūvis), ją užima gydytoja Jadvyga </w:t>
      </w:r>
      <w:proofErr w:type="spellStart"/>
      <w:r>
        <w:rPr>
          <w:rFonts w:ascii="Times New Roman" w:hAnsi="Times New Roman"/>
          <w:sz w:val="24"/>
          <w:szCs w:val="24"/>
        </w:rPr>
        <w:t>Daukantaitė</w:t>
      </w:r>
      <w:proofErr w:type="spellEnd"/>
      <w:r>
        <w:rPr>
          <w:rFonts w:ascii="Times New Roman" w:hAnsi="Times New Roman"/>
          <w:sz w:val="24"/>
          <w:szCs w:val="24"/>
        </w:rPr>
        <w:t>. Aktyviai įstaigos valdyme dalyvauja įstaigos administracija.</w:t>
      </w:r>
    </w:p>
    <w:p w14:paraId="78E95B01" w14:textId="77777777" w:rsidR="003E6CC0" w:rsidRPr="00167CB0" w:rsidRDefault="003E6CC0" w:rsidP="0096636B">
      <w:pPr>
        <w:pStyle w:val="Sraopastraipa4"/>
        <w:spacing w:after="0"/>
        <w:ind w:left="0" w:firstLine="720"/>
        <w:rPr>
          <w:rFonts w:ascii="Times New Roman" w:hAnsi="Times New Roman"/>
          <w:sz w:val="24"/>
          <w:szCs w:val="24"/>
        </w:rPr>
      </w:pPr>
      <w:r w:rsidRPr="00167CB0">
        <w:rPr>
          <w:rFonts w:ascii="Times New Roman" w:hAnsi="Times New Roman"/>
          <w:sz w:val="24"/>
          <w:szCs w:val="24"/>
        </w:rPr>
        <w:t>Įstaigoje veikia kolegialūs valdymo organai:</w:t>
      </w:r>
    </w:p>
    <w:p w14:paraId="2B552FCC" w14:textId="77777777" w:rsidR="003E6CC0" w:rsidRPr="00ED049E" w:rsidRDefault="003E6CC0" w:rsidP="0096636B">
      <w:pPr>
        <w:pStyle w:val="Sraopastraipa4"/>
        <w:spacing w:after="0"/>
        <w:ind w:left="0" w:firstLine="720"/>
        <w:rPr>
          <w:rFonts w:ascii="Times New Roman" w:hAnsi="Times New Roman"/>
          <w:bCs/>
          <w:sz w:val="24"/>
          <w:szCs w:val="24"/>
        </w:rPr>
      </w:pPr>
      <w:r w:rsidRPr="00ED049E">
        <w:rPr>
          <w:rFonts w:ascii="Times New Roman" w:hAnsi="Times New Roman"/>
          <w:sz w:val="24"/>
          <w:szCs w:val="24"/>
        </w:rPr>
        <w:t>● Stebėtojų taryba</w:t>
      </w:r>
      <w:r w:rsidRPr="00ED049E">
        <w:rPr>
          <w:rFonts w:ascii="Times New Roman" w:hAnsi="Times New Roman"/>
          <w:sz w:val="24"/>
          <w:szCs w:val="24"/>
          <w:lang w:val="en-US"/>
        </w:rPr>
        <w:t xml:space="preserve"> </w:t>
      </w:r>
      <w:r>
        <w:rPr>
          <w:rFonts w:ascii="Times New Roman" w:hAnsi="Times New Roman"/>
          <w:sz w:val="24"/>
          <w:szCs w:val="24"/>
          <w:lang w:val="en-US"/>
        </w:rPr>
        <w:t xml:space="preserve"> - 2018 m. </w:t>
      </w:r>
      <w:proofErr w:type="spellStart"/>
      <w:r>
        <w:rPr>
          <w:rFonts w:ascii="Times New Roman" w:hAnsi="Times New Roman"/>
          <w:sz w:val="24"/>
          <w:szCs w:val="24"/>
          <w:lang w:val="en-US"/>
        </w:rPr>
        <w:t>posėdžiavo</w:t>
      </w:r>
      <w:proofErr w:type="spellEnd"/>
      <w:r>
        <w:rPr>
          <w:rFonts w:ascii="Times New Roman" w:hAnsi="Times New Roman"/>
          <w:sz w:val="24"/>
          <w:szCs w:val="24"/>
          <w:lang w:val="en-US"/>
        </w:rPr>
        <w:t xml:space="preserve"> 3 </w:t>
      </w:r>
      <w:proofErr w:type="spellStart"/>
      <w:r>
        <w:rPr>
          <w:rFonts w:ascii="Times New Roman" w:hAnsi="Times New Roman"/>
          <w:sz w:val="24"/>
          <w:szCs w:val="24"/>
          <w:lang w:val="en-US"/>
        </w:rPr>
        <w:t>kartus</w:t>
      </w:r>
      <w:proofErr w:type="spellEnd"/>
      <w:r>
        <w:rPr>
          <w:rFonts w:ascii="Times New Roman" w:hAnsi="Times New Roman"/>
          <w:sz w:val="24"/>
          <w:szCs w:val="24"/>
          <w:lang w:val="en-US"/>
        </w:rPr>
        <w:t>.</w:t>
      </w:r>
    </w:p>
    <w:p w14:paraId="7E177774" w14:textId="77777777" w:rsidR="003E6CC0" w:rsidRPr="00ED049E" w:rsidRDefault="003E6CC0" w:rsidP="0096636B">
      <w:pPr>
        <w:pStyle w:val="Sraopastraipa4"/>
        <w:spacing w:after="0"/>
        <w:ind w:left="0" w:firstLine="720"/>
        <w:rPr>
          <w:rFonts w:ascii="Times New Roman" w:hAnsi="Times New Roman"/>
          <w:sz w:val="24"/>
          <w:szCs w:val="24"/>
        </w:rPr>
      </w:pPr>
      <w:r w:rsidRPr="00ED049E">
        <w:rPr>
          <w:rFonts w:ascii="Times New Roman" w:hAnsi="Times New Roman"/>
          <w:sz w:val="24"/>
          <w:szCs w:val="24"/>
        </w:rPr>
        <w:t>● Medicinos etikos komisija – nuolat veikianti.</w:t>
      </w:r>
    </w:p>
    <w:p w14:paraId="654E8EE1" w14:textId="77777777" w:rsidR="003E6CC0" w:rsidRPr="00ED049E" w:rsidRDefault="003E6CC0" w:rsidP="0096636B">
      <w:pPr>
        <w:pStyle w:val="Sraopastraipa4"/>
        <w:spacing w:after="0"/>
        <w:ind w:left="0" w:firstLine="720"/>
        <w:rPr>
          <w:rFonts w:ascii="Times New Roman" w:hAnsi="Times New Roman"/>
          <w:sz w:val="24"/>
          <w:szCs w:val="24"/>
        </w:rPr>
      </w:pPr>
      <w:r w:rsidRPr="00ED049E">
        <w:rPr>
          <w:rFonts w:ascii="Times New Roman" w:hAnsi="Times New Roman"/>
          <w:sz w:val="24"/>
          <w:szCs w:val="24"/>
        </w:rPr>
        <w:t xml:space="preserve">● Gydymo taryba 2018 metais sprendė paslaugų prieinamumo gerinimo klausimus. </w:t>
      </w:r>
    </w:p>
    <w:p w14:paraId="11CC43C1" w14:textId="77777777" w:rsidR="003E6CC0" w:rsidRPr="00ED049E" w:rsidRDefault="003E6CC0" w:rsidP="0096636B">
      <w:pPr>
        <w:pStyle w:val="Sraopastraipa4"/>
        <w:spacing w:after="0"/>
        <w:ind w:firstLine="0"/>
        <w:rPr>
          <w:rFonts w:ascii="Times New Roman" w:hAnsi="Times New Roman"/>
          <w:sz w:val="24"/>
          <w:szCs w:val="24"/>
        </w:rPr>
      </w:pPr>
      <w:r w:rsidRPr="00ED049E">
        <w:rPr>
          <w:rFonts w:ascii="Times New Roman" w:hAnsi="Times New Roman"/>
          <w:sz w:val="24"/>
          <w:szCs w:val="24"/>
        </w:rPr>
        <w:t>● Slaugos taryba aktyviai sprendė slaugytojų kvalifikacijos kėlimo, darbo organizavimo klausimus.</w:t>
      </w:r>
    </w:p>
    <w:p w14:paraId="644FF9CF" w14:textId="77777777" w:rsidR="003E6CC0" w:rsidRPr="00167CB0" w:rsidRDefault="003E6CC0" w:rsidP="0096636B">
      <w:pPr>
        <w:pStyle w:val="Sraopastraipa4"/>
        <w:spacing w:after="0"/>
        <w:ind w:left="0" w:firstLine="720"/>
        <w:rPr>
          <w:rFonts w:ascii="Times New Roman" w:hAnsi="Times New Roman"/>
          <w:sz w:val="24"/>
          <w:szCs w:val="24"/>
        </w:rPr>
      </w:pPr>
      <w:r w:rsidRPr="00ED049E">
        <w:rPr>
          <w:rFonts w:ascii="Times New Roman" w:hAnsi="Times New Roman"/>
          <w:sz w:val="24"/>
          <w:szCs w:val="24"/>
        </w:rPr>
        <w:t>● Darbo taryba dalyvavo</w:t>
      </w:r>
      <w:r w:rsidRPr="00167CB0">
        <w:rPr>
          <w:rFonts w:ascii="Times New Roman" w:hAnsi="Times New Roman"/>
          <w:sz w:val="24"/>
          <w:szCs w:val="24"/>
        </w:rPr>
        <w:t xml:space="preserve"> informavimo, konsultavimo procedūrose planuojant darbuotojų darbo ir poilsio laiką (kasmetines atostogas), vadovaujantis Darbo kodekso, Vyriausybės nutarimų, Lietuvos nacionalinės sveikatos sistemos šakos kolektyvinės sutarties, Valstybinės darbo inspekcijos išaiškinimų nuostatomis.</w:t>
      </w:r>
    </w:p>
    <w:p w14:paraId="6B2F6AF7" w14:textId="77777777" w:rsidR="003E6CC0" w:rsidRDefault="003E6CC0" w:rsidP="0096636B">
      <w:pPr>
        <w:pStyle w:val="Sraopastraipa4"/>
        <w:spacing w:after="0"/>
        <w:ind w:left="0" w:firstLine="600"/>
        <w:rPr>
          <w:rFonts w:ascii="Times New Roman" w:hAnsi="Times New Roman"/>
          <w:sz w:val="24"/>
          <w:szCs w:val="24"/>
        </w:rPr>
      </w:pPr>
      <w:r w:rsidRPr="00167CB0">
        <w:rPr>
          <w:rFonts w:ascii="Times New Roman" w:hAnsi="Times New Roman"/>
          <w:sz w:val="24"/>
          <w:szCs w:val="24"/>
        </w:rPr>
        <w:t xml:space="preserve">Įstaigoje kiekvieną mėnesį vyksta planiniai darbuotojų pasitarimai – po vieną Naujosios Akmenės poliklinikoje, Akmenės poliklinikoje, psichikos sveikatos centre. Jų metu kviečiami išorės specialistai, kolegos, kad bendrų pasitarimų metu būtų pakelta medicinos darbuotojų kvalifikacija. </w:t>
      </w:r>
      <w:r>
        <w:rPr>
          <w:rFonts w:ascii="Times New Roman" w:hAnsi="Times New Roman"/>
          <w:sz w:val="24"/>
          <w:szCs w:val="24"/>
        </w:rPr>
        <w:t>Pagal poreikį ir k</w:t>
      </w:r>
      <w:r w:rsidRPr="00167CB0">
        <w:rPr>
          <w:rFonts w:ascii="Times New Roman" w:hAnsi="Times New Roman"/>
          <w:sz w:val="24"/>
          <w:szCs w:val="24"/>
        </w:rPr>
        <w:t xml:space="preserve">iekvieną penktadienį </w:t>
      </w:r>
      <w:proofErr w:type="spellStart"/>
      <w:r w:rsidRPr="00167CB0">
        <w:rPr>
          <w:rFonts w:ascii="Times New Roman" w:hAnsi="Times New Roman"/>
          <w:sz w:val="24"/>
          <w:szCs w:val="24"/>
        </w:rPr>
        <w:t>planiškai</w:t>
      </w:r>
      <w:proofErr w:type="spellEnd"/>
      <w:r w:rsidRPr="00167CB0">
        <w:rPr>
          <w:rFonts w:ascii="Times New Roman" w:hAnsi="Times New Roman"/>
          <w:sz w:val="24"/>
          <w:szCs w:val="24"/>
        </w:rPr>
        <w:t xml:space="preserve"> vyksta </w:t>
      </w:r>
      <w:r>
        <w:rPr>
          <w:rFonts w:ascii="Times New Roman" w:hAnsi="Times New Roman"/>
          <w:sz w:val="24"/>
          <w:szCs w:val="24"/>
        </w:rPr>
        <w:t xml:space="preserve">administracijos </w:t>
      </w:r>
      <w:r w:rsidRPr="00167CB0">
        <w:rPr>
          <w:rFonts w:ascii="Times New Roman" w:hAnsi="Times New Roman"/>
          <w:sz w:val="24"/>
          <w:szCs w:val="24"/>
        </w:rPr>
        <w:t xml:space="preserve">pasitarimai. Esant reikalui, </w:t>
      </w:r>
      <w:r w:rsidRPr="00167CB0">
        <w:rPr>
          <w:rFonts w:ascii="Times New Roman" w:hAnsi="Times New Roman"/>
          <w:sz w:val="24"/>
          <w:szCs w:val="24"/>
        </w:rPr>
        <w:lastRenderedPageBreak/>
        <w:t>organizuojamos darbo grupės, neplaniniai pasitarimai aktualiems klausimams spręsti ir užduotims vykdyti.</w:t>
      </w:r>
    </w:p>
    <w:p w14:paraId="15276DBC" w14:textId="4376982C" w:rsidR="003E6CC0" w:rsidRDefault="003E6CC0" w:rsidP="00A56E45">
      <w:pPr>
        <w:pStyle w:val="Sraopastraipa4"/>
        <w:spacing w:after="0"/>
        <w:ind w:left="0" w:firstLine="709"/>
        <w:rPr>
          <w:rFonts w:ascii="Times New Roman" w:hAnsi="Times New Roman"/>
          <w:b/>
          <w:sz w:val="24"/>
          <w:szCs w:val="24"/>
        </w:rPr>
      </w:pPr>
      <w:r>
        <w:rPr>
          <w:rFonts w:ascii="Times New Roman" w:hAnsi="Times New Roman"/>
          <w:b/>
          <w:sz w:val="24"/>
          <w:szCs w:val="24"/>
        </w:rPr>
        <w:t>Duomenys</w:t>
      </w:r>
      <w:r w:rsidRPr="00CC2A49">
        <w:rPr>
          <w:rFonts w:ascii="Times New Roman" w:hAnsi="Times New Roman"/>
          <w:b/>
          <w:sz w:val="24"/>
          <w:szCs w:val="24"/>
        </w:rPr>
        <w:t xml:space="preserve"> apie kiekvieno vadovaujamas pareigas einančio asmens atlygi</w:t>
      </w:r>
      <w:r>
        <w:rPr>
          <w:rFonts w:ascii="Times New Roman" w:hAnsi="Times New Roman"/>
          <w:b/>
          <w:sz w:val="24"/>
          <w:szCs w:val="24"/>
        </w:rPr>
        <w:t>nimą</w:t>
      </w:r>
      <w:r w:rsidRPr="00CC2A49">
        <w:rPr>
          <w:rFonts w:ascii="Times New Roman" w:hAnsi="Times New Roman"/>
          <w:b/>
          <w:sz w:val="24"/>
          <w:szCs w:val="24"/>
        </w:rPr>
        <w:t>*</w:t>
      </w:r>
      <w:r>
        <w:rPr>
          <w:rFonts w:ascii="Times New Roman" w:hAnsi="Times New Roman"/>
          <w:b/>
          <w:sz w:val="24"/>
          <w:szCs w:val="24"/>
        </w:rPr>
        <w:t xml:space="preserve"> 2019 metais</w:t>
      </w:r>
      <w:r w:rsidR="00A56E45">
        <w:rPr>
          <w:rFonts w:ascii="Times New Roman" w:hAnsi="Times New Roman"/>
          <w:b/>
          <w:sz w:val="24"/>
          <w:szCs w:val="24"/>
        </w:rPr>
        <w:t>:</w:t>
      </w:r>
    </w:p>
    <w:p w14:paraId="24A97D45" w14:textId="77777777" w:rsidR="003E6CC0" w:rsidRPr="00F912EB" w:rsidRDefault="003E6CC0" w:rsidP="0096636B">
      <w:pPr>
        <w:pStyle w:val="Sraopastraipa"/>
        <w:tabs>
          <w:tab w:val="left" w:pos="993"/>
        </w:tabs>
        <w:ind w:left="0"/>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F912EB">
        <w:rPr>
          <w:szCs w:val="24"/>
        </w:rPr>
        <w:t>Eur, ct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615"/>
        <w:gridCol w:w="1336"/>
        <w:gridCol w:w="1304"/>
        <w:gridCol w:w="1004"/>
        <w:gridCol w:w="1091"/>
        <w:gridCol w:w="1418"/>
        <w:gridCol w:w="1446"/>
      </w:tblGrid>
      <w:tr w:rsidR="003E6CC0" w:rsidRPr="00F912EB" w14:paraId="7719C9E1" w14:textId="77777777" w:rsidTr="005F6C3E">
        <w:tc>
          <w:tcPr>
            <w:tcW w:w="596" w:type="dxa"/>
            <w:vMerge w:val="restart"/>
            <w:shd w:val="clear" w:color="auto" w:fill="auto"/>
          </w:tcPr>
          <w:p w14:paraId="15378DD8" w14:textId="280C4D03" w:rsidR="003E6CC0" w:rsidRPr="00F84656" w:rsidRDefault="003E6CC0" w:rsidP="005F6C3E">
            <w:pPr>
              <w:pStyle w:val="Sraopastraipa"/>
              <w:tabs>
                <w:tab w:val="left" w:pos="993"/>
              </w:tabs>
              <w:ind w:left="0"/>
              <w:rPr>
                <w:szCs w:val="24"/>
              </w:rPr>
            </w:pPr>
            <w:r w:rsidRPr="00F84656">
              <w:rPr>
                <w:szCs w:val="24"/>
              </w:rPr>
              <w:t>Eil. Nr.</w:t>
            </w:r>
          </w:p>
        </w:tc>
        <w:tc>
          <w:tcPr>
            <w:tcW w:w="1615" w:type="dxa"/>
            <w:vMerge w:val="restart"/>
            <w:shd w:val="clear" w:color="auto" w:fill="auto"/>
            <w:vAlign w:val="center"/>
          </w:tcPr>
          <w:p w14:paraId="0F495FC7" w14:textId="77777777" w:rsidR="003E6CC0" w:rsidRPr="00F84656" w:rsidRDefault="003E6CC0" w:rsidP="0096636B">
            <w:pPr>
              <w:pStyle w:val="Sraopastraipa"/>
              <w:tabs>
                <w:tab w:val="left" w:pos="993"/>
              </w:tabs>
              <w:ind w:left="0"/>
              <w:rPr>
                <w:szCs w:val="24"/>
              </w:rPr>
            </w:pPr>
            <w:r w:rsidRPr="00F84656">
              <w:rPr>
                <w:szCs w:val="24"/>
              </w:rPr>
              <w:t>Pareigų (pareigybės) pavadinimas</w:t>
            </w:r>
          </w:p>
        </w:tc>
        <w:tc>
          <w:tcPr>
            <w:tcW w:w="1336" w:type="dxa"/>
            <w:shd w:val="clear" w:color="auto" w:fill="auto"/>
          </w:tcPr>
          <w:p w14:paraId="0CEC13A3" w14:textId="77777777" w:rsidR="003E6CC0" w:rsidRPr="00F84656" w:rsidRDefault="003E6CC0" w:rsidP="0096636B">
            <w:pPr>
              <w:pStyle w:val="Sraopastraipa"/>
              <w:tabs>
                <w:tab w:val="left" w:pos="993"/>
              </w:tabs>
              <w:ind w:left="0"/>
              <w:rPr>
                <w:szCs w:val="24"/>
              </w:rPr>
            </w:pPr>
            <w:r w:rsidRPr="00F84656">
              <w:rPr>
                <w:szCs w:val="24"/>
              </w:rPr>
              <w:t>Bazinis atlyginimas</w:t>
            </w:r>
          </w:p>
        </w:tc>
        <w:tc>
          <w:tcPr>
            <w:tcW w:w="1304" w:type="dxa"/>
            <w:shd w:val="clear" w:color="auto" w:fill="auto"/>
          </w:tcPr>
          <w:p w14:paraId="57BA0C7C" w14:textId="77777777" w:rsidR="003E6CC0" w:rsidRPr="00F84656" w:rsidRDefault="003E6CC0" w:rsidP="0096636B">
            <w:pPr>
              <w:pStyle w:val="Sraopastraipa"/>
              <w:tabs>
                <w:tab w:val="left" w:pos="993"/>
              </w:tabs>
              <w:ind w:left="0"/>
              <w:rPr>
                <w:szCs w:val="24"/>
              </w:rPr>
            </w:pPr>
            <w:r w:rsidRPr="00F84656">
              <w:rPr>
                <w:szCs w:val="24"/>
              </w:rPr>
              <w:t>Priemokos</w:t>
            </w:r>
          </w:p>
        </w:tc>
        <w:tc>
          <w:tcPr>
            <w:tcW w:w="1004" w:type="dxa"/>
            <w:shd w:val="clear" w:color="auto" w:fill="auto"/>
          </w:tcPr>
          <w:p w14:paraId="177DDAB3" w14:textId="77777777" w:rsidR="003E6CC0" w:rsidRPr="00F84656" w:rsidRDefault="003E6CC0" w:rsidP="0096636B">
            <w:pPr>
              <w:pStyle w:val="Sraopastraipa"/>
              <w:tabs>
                <w:tab w:val="left" w:pos="993"/>
              </w:tabs>
              <w:ind w:left="0"/>
              <w:rPr>
                <w:szCs w:val="24"/>
              </w:rPr>
            </w:pPr>
            <w:r w:rsidRPr="00F84656">
              <w:rPr>
                <w:szCs w:val="24"/>
              </w:rPr>
              <w:t>Priedai</w:t>
            </w:r>
          </w:p>
        </w:tc>
        <w:tc>
          <w:tcPr>
            <w:tcW w:w="1091" w:type="dxa"/>
            <w:shd w:val="clear" w:color="auto" w:fill="auto"/>
          </w:tcPr>
          <w:p w14:paraId="523BBCD9" w14:textId="77777777" w:rsidR="003E6CC0" w:rsidRPr="00F84656" w:rsidRDefault="003E6CC0" w:rsidP="0096636B">
            <w:pPr>
              <w:pStyle w:val="Sraopastraipa"/>
              <w:tabs>
                <w:tab w:val="left" w:pos="993"/>
              </w:tabs>
              <w:ind w:left="0"/>
              <w:rPr>
                <w:szCs w:val="24"/>
              </w:rPr>
            </w:pPr>
            <w:r w:rsidRPr="00F84656">
              <w:rPr>
                <w:szCs w:val="24"/>
              </w:rPr>
              <w:t>Premijos</w:t>
            </w:r>
          </w:p>
        </w:tc>
        <w:tc>
          <w:tcPr>
            <w:tcW w:w="1418" w:type="dxa"/>
            <w:shd w:val="clear" w:color="auto" w:fill="auto"/>
          </w:tcPr>
          <w:p w14:paraId="58C8B708" w14:textId="77777777" w:rsidR="003E6CC0" w:rsidRPr="00F84656" w:rsidRDefault="003E6CC0" w:rsidP="0096636B">
            <w:pPr>
              <w:pStyle w:val="Sraopastraipa"/>
              <w:tabs>
                <w:tab w:val="left" w:pos="993"/>
              </w:tabs>
              <w:ind w:left="0"/>
              <w:rPr>
                <w:szCs w:val="24"/>
              </w:rPr>
            </w:pPr>
            <w:r w:rsidRPr="00F84656">
              <w:rPr>
                <w:szCs w:val="24"/>
              </w:rPr>
              <w:t>Kitos išmokos**</w:t>
            </w:r>
          </w:p>
        </w:tc>
        <w:tc>
          <w:tcPr>
            <w:tcW w:w="1446" w:type="dxa"/>
            <w:shd w:val="clear" w:color="auto" w:fill="auto"/>
          </w:tcPr>
          <w:p w14:paraId="2722A4D2" w14:textId="77777777" w:rsidR="003E6CC0" w:rsidRPr="00F84656" w:rsidRDefault="003E6CC0" w:rsidP="0096636B">
            <w:pPr>
              <w:tabs>
                <w:tab w:val="left" w:pos="993"/>
              </w:tabs>
              <w:contextualSpacing/>
              <w:rPr>
                <w:szCs w:val="24"/>
              </w:rPr>
            </w:pPr>
            <w:r w:rsidRPr="00F84656">
              <w:rPr>
                <w:szCs w:val="24"/>
              </w:rPr>
              <w:t>Iš viso</w:t>
            </w:r>
          </w:p>
        </w:tc>
      </w:tr>
      <w:tr w:rsidR="003E6CC0" w:rsidRPr="00F912EB" w14:paraId="07F1D87C" w14:textId="77777777" w:rsidTr="005F6C3E">
        <w:tc>
          <w:tcPr>
            <w:tcW w:w="596" w:type="dxa"/>
            <w:vMerge/>
            <w:shd w:val="clear" w:color="auto" w:fill="auto"/>
          </w:tcPr>
          <w:p w14:paraId="3362A26B" w14:textId="77777777" w:rsidR="003E6CC0" w:rsidRPr="00F84656" w:rsidRDefault="003E6CC0" w:rsidP="0096636B">
            <w:pPr>
              <w:pStyle w:val="Sraopastraipa"/>
              <w:tabs>
                <w:tab w:val="left" w:pos="993"/>
              </w:tabs>
              <w:ind w:left="0"/>
              <w:jc w:val="center"/>
              <w:rPr>
                <w:szCs w:val="24"/>
              </w:rPr>
            </w:pPr>
          </w:p>
        </w:tc>
        <w:tc>
          <w:tcPr>
            <w:tcW w:w="1615" w:type="dxa"/>
            <w:vMerge/>
            <w:shd w:val="clear" w:color="auto" w:fill="auto"/>
          </w:tcPr>
          <w:p w14:paraId="69FDA914" w14:textId="77777777" w:rsidR="003E6CC0" w:rsidRPr="00F84656" w:rsidRDefault="003E6CC0" w:rsidP="0096636B">
            <w:pPr>
              <w:pStyle w:val="Sraopastraipa"/>
              <w:tabs>
                <w:tab w:val="left" w:pos="993"/>
              </w:tabs>
              <w:ind w:left="0"/>
              <w:jc w:val="center"/>
              <w:rPr>
                <w:szCs w:val="24"/>
              </w:rPr>
            </w:pPr>
          </w:p>
        </w:tc>
        <w:tc>
          <w:tcPr>
            <w:tcW w:w="1336" w:type="dxa"/>
            <w:shd w:val="clear" w:color="auto" w:fill="auto"/>
          </w:tcPr>
          <w:p w14:paraId="434C45AC" w14:textId="77777777" w:rsidR="003E6CC0" w:rsidRPr="00F84656" w:rsidRDefault="003E6CC0" w:rsidP="0096636B">
            <w:pPr>
              <w:pStyle w:val="Sraopastraipa"/>
              <w:tabs>
                <w:tab w:val="left" w:pos="993"/>
              </w:tabs>
              <w:ind w:left="0"/>
              <w:rPr>
                <w:szCs w:val="24"/>
              </w:rPr>
            </w:pPr>
            <w:r w:rsidRPr="00F84656">
              <w:rPr>
                <w:szCs w:val="24"/>
              </w:rPr>
              <w:t>1</w:t>
            </w:r>
          </w:p>
        </w:tc>
        <w:tc>
          <w:tcPr>
            <w:tcW w:w="1304" w:type="dxa"/>
            <w:shd w:val="clear" w:color="auto" w:fill="auto"/>
          </w:tcPr>
          <w:p w14:paraId="6019B66B" w14:textId="77777777" w:rsidR="003E6CC0" w:rsidRPr="00F84656" w:rsidRDefault="003E6CC0" w:rsidP="0096636B">
            <w:pPr>
              <w:pStyle w:val="Sraopastraipa"/>
              <w:tabs>
                <w:tab w:val="left" w:pos="993"/>
              </w:tabs>
              <w:ind w:left="0"/>
              <w:rPr>
                <w:szCs w:val="24"/>
              </w:rPr>
            </w:pPr>
            <w:r w:rsidRPr="00F84656">
              <w:rPr>
                <w:szCs w:val="24"/>
              </w:rPr>
              <w:t>2</w:t>
            </w:r>
          </w:p>
        </w:tc>
        <w:tc>
          <w:tcPr>
            <w:tcW w:w="1004" w:type="dxa"/>
            <w:shd w:val="clear" w:color="auto" w:fill="auto"/>
          </w:tcPr>
          <w:p w14:paraId="55780607" w14:textId="77777777" w:rsidR="003E6CC0" w:rsidRPr="00F84656" w:rsidRDefault="003E6CC0" w:rsidP="0096636B">
            <w:pPr>
              <w:pStyle w:val="Sraopastraipa"/>
              <w:tabs>
                <w:tab w:val="left" w:pos="993"/>
              </w:tabs>
              <w:ind w:left="0"/>
              <w:rPr>
                <w:szCs w:val="24"/>
              </w:rPr>
            </w:pPr>
            <w:r w:rsidRPr="00F84656">
              <w:rPr>
                <w:szCs w:val="24"/>
              </w:rPr>
              <w:t>3</w:t>
            </w:r>
          </w:p>
        </w:tc>
        <w:tc>
          <w:tcPr>
            <w:tcW w:w="1091" w:type="dxa"/>
            <w:shd w:val="clear" w:color="auto" w:fill="auto"/>
          </w:tcPr>
          <w:p w14:paraId="788C2E9B" w14:textId="77777777" w:rsidR="003E6CC0" w:rsidRPr="00F84656" w:rsidRDefault="003E6CC0" w:rsidP="0096636B">
            <w:pPr>
              <w:pStyle w:val="Sraopastraipa"/>
              <w:tabs>
                <w:tab w:val="left" w:pos="993"/>
              </w:tabs>
              <w:ind w:left="0"/>
              <w:rPr>
                <w:szCs w:val="24"/>
              </w:rPr>
            </w:pPr>
            <w:r w:rsidRPr="00F84656">
              <w:rPr>
                <w:szCs w:val="24"/>
              </w:rPr>
              <w:t>4</w:t>
            </w:r>
          </w:p>
        </w:tc>
        <w:tc>
          <w:tcPr>
            <w:tcW w:w="1418" w:type="dxa"/>
            <w:shd w:val="clear" w:color="auto" w:fill="auto"/>
          </w:tcPr>
          <w:p w14:paraId="34E4D803" w14:textId="77777777" w:rsidR="003E6CC0" w:rsidRPr="00F84656" w:rsidRDefault="003E6CC0" w:rsidP="0096636B">
            <w:pPr>
              <w:pStyle w:val="Sraopastraipa"/>
              <w:tabs>
                <w:tab w:val="left" w:pos="993"/>
              </w:tabs>
              <w:ind w:left="0"/>
              <w:rPr>
                <w:szCs w:val="24"/>
              </w:rPr>
            </w:pPr>
            <w:r w:rsidRPr="00F84656">
              <w:rPr>
                <w:szCs w:val="24"/>
              </w:rPr>
              <w:t>5</w:t>
            </w:r>
          </w:p>
        </w:tc>
        <w:tc>
          <w:tcPr>
            <w:tcW w:w="1446" w:type="dxa"/>
            <w:shd w:val="clear" w:color="auto" w:fill="auto"/>
          </w:tcPr>
          <w:p w14:paraId="4A3FAD8D" w14:textId="77777777" w:rsidR="003E6CC0" w:rsidRPr="00F84656" w:rsidRDefault="003E6CC0" w:rsidP="0096636B">
            <w:pPr>
              <w:pStyle w:val="Sraopastraipa"/>
              <w:tabs>
                <w:tab w:val="left" w:pos="993"/>
              </w:tabs>
              <w:ind w:left="0"/>
              <w:rPr>
                <w:szCs w:val="24"/>
                <w:lang w:val="en-US"/>
              </w:rPr>
            </w:pPr>
            <w:r w:rsidRPr="00F84656">
              <w:rPr>
                <w:szCs w:val="24"/>
              </w:rPr>
              <w:t>6</w:t>
            </w:r>
            <w:r w:rsidRPr="00F84656">
              <w:rPr>
                <w:szCs w:val="24"/>
                <w:lang w:val="en-US"/>
              </w:rPr>
              <w:t>=1+2+3+4+5</w:t>
            </w:r>
          </w:p>
        </w:tc>
      </w:tr>
      <w:tr w:rsidR="003E6CC0" w:rsidRPr="00F84656" w14:paraId="24C0D0BE" w14:textId="77777777" w:rsidTr="005F6C3E">
        <w:tc>
          <w:tcPr>
            <w:tcW w:w="596" w:type="dxa"/>
            <w:shd w:val="clear" w:color="auto" w:fill="auto"/>
          </w:tcPr>
          <w:p w14:paraId="640AD3DA" w14:textId="77777777" w:rsidR="003E6CC0" w:rsidRPr="00F84656" w:rsidRDefault="003E6CC0" w:rsidP="0096636B">
            <w:pPr>
              <w:pStyle w:val="Sraopastraipa"/>
              <w:tabs>
                <w:tab w:val="left" w:pos="993"/>
              </w:tabs>
              <w:ind w:left="0"/>
              <w:rPr>
                <w:szCs w:val="24"/>
              </w:rPr>
            </w:pPr>
            <w:r w:rsidRPr="00F84656">
              <w:rPr>
                <w:szCs w:val="24"/>
              </w:rPr>
              <w:t>1.</w:t>
            </w:r>
          </w:p>
        </w:tc>
        <w:tc>
          <w:tcPr>
            <w:tcW w:w="1615" w:type="dxa"/>
            <w:shd w:val="clear" w:color="auto" w:fill="auto"/>
          </w:tcPr>
          <w:p w14:paraId="0E6E44FD" w14:textId="77777777" w:rsidR="003E6CC0" w:rsidRPr="00F84656" w:rsidRDefault="003E6CC0" w:rsidP="0096636B">
            <w:pPr>
              <w:pStyle w:val="Sraopastraipa"/>
              <w:tabs>
                <w:tab w:val="left" w:pos="993"/>
              </w:tabs>
              <w:ind w:left="0"/>
              <w:rPr>
                <w:szCs w:val="24"/>
              </w:rPr>
            </w:pPr>
            <w:r w:rsidRPr="00F84656">
              <w:rPr>
                <w:szCs w:val="24"/>
              </w:rPr>
              <w:t>Direktorius</w:t>
            </w:r>
          </w:p>
        </w:tc>
        <w:tc>
          <w:tcPr>
            <w:tcW w:w="1336" w:type="dxa"/>
            <w:shd w:val="clear" w:color="auto" w:fill="auto"/>
          </w:tcPr>
          <w:p w14:paraId="37595BE0" w14:textId="77777777" w:rsidR="003E6CC0" w:rsidRPr="00F84656" w:rsidRDefault="003E6CC0" w:rsidP="0096636B">
            <w:pPr>
              <w:pStyle w:val="Sraopastraipa"/>
              <w:tabs>
                <w:tab w:val="left" w:pos="993"/>
              </w:tabs>
              <w:ind w:left="0"/>
              <w:rPr>
                <w:szCs w:val="24"/>
              </w:rPr>
            </w:pPr>
            <w:r w:rsidRPr="00F84656">
              <w:rPr>
                <w:szCs w:val="24"/>
              </w:rPr>
              <w:t>15359,42</w:t>
            </w:r>
          </w:p>
        </w:tc>
        <w:tc>
          <w:tcPr>
            <w:tcW w:w="1304" w:type="dxa"/>
            <w:shd w:val="clear" w:color="auto" w:fill="auto"/>
          </w:tcPr>
          <w:p w14:paraId="7A268287" w14:textId="77777777" w:rsidR="003E6CC0" w:rsidRPr="00F84656" w:rsidRDefault="003E6CC0" w:rsidP="0096636B">
            <w:pPr>
              <w:contextualSpacing/>
              <w:rPr>
                <w:szCs w:val="24"/>
              </w:rPr>
            </w:pPr>
            <w:r w:rsidRPr="00F84656">
              <w:rPr>
                <w:szCs w:val="24"/>
              </w:rPr>
              <w:t>0</w:t>
            </w:r>
          </w:p>
        </w:tc>
        <w:tc>
          <w:tcPr>
            <w:tcW w:w="1004" w:type="dxa"/>
            <w:shd w:val="clear" w:color="auto" w:fill="auto"/>
          </w:tcPr>
          <w:p w14:paraId="326A734C" w14:textId="77777777" w:rsidR="003E6CC0" w:rsidRPr="00F84656" w:rsidRDefault="003E6CC0" w:rsidP="0096636B">
            <w:pPr>
              <w:tabs>
                <w:tab w:val="left" w:pos="993"/>
              </w:tabs>
              <w:contextualSpacing/>
              <w:rPr>
                <w:szCs w:val="24"/>
              </w:rPr>
            </w:pPr>
            <w:r w:rsidRPr="00F84656">
              <w:rPr>
                <w:szCs w:val="24"/>
              </w:rPr>
              <w:t>0</w:t>
            </w:r>
          </w:p>
        </w:tc>
        <w:tc>
          <w:tcPr>
            <w:tcW w:w="1091" w:type="dxa"/>
            <w:shd w:val="clear" w:color="auto" w:fill="auto"/>
          </w:tcPr>
          <w:p w14:paraId="38D606FF" w14:textId="77777777" w:rsidR="003E6CC0" w:rsidRPr="00F84656" w:rsidRDefault="003E6CC0" w:rsidP="0096636B">
            <w:pPr>
              <w:tabs>
                <w:tab w:val="left" w:pos="993"/>
              </w:tabs>
              <w:contextualSpacing/>
              <w:rPr>
                <w:szCs w:val="24"/>
              </w:rPr>
            </w:pPr>
            <w:r w:rsidRPr="00F84656">
              <w:rPr>
                <w:szCs w:val="24"/>
              </w:rPr>
              <w:t>980</w:t>
            </w:r>
          </w:p>
        </w:tc>
        <w:tc>
          <w:tcPr>
            <w:tcW w:w="1418" w:type="dxa"/>
            <w:shd w:val="clear" w:color="auto" w:fill="auto"/>
          </w:tcPr>
          <w:p w14:paraId="05D73D0E" w14:textId="77777777" w:rsidR="003E6CC0" w:rsidRPr="00F84656" w:rsidRDefault="003E6CC0" w:rsidP="0096636B">
            <w:pPr>
              <w:pStyle w:val="Sraopastraipa"/>
              <w:tabs>
                <w:tab w:val="left" w:pos="993"/>
              </w:tabs>
              <w:ind w:left="0"/>
              <w:rPr>
                <w:szCs w:val="24"/>
              </w:rPr>
            </w:pPr>
            <w:r w:rsidRPr="00F84656">
              <w:rPr>
                <w:szCs w:val="24"/>
              </w:rPr>
              <w:t>1296,44</w:t>
            </w:r>
          </w:p>
        </w:tc>
        <w:tc>
          <w:tcPr>
            <w:tcW w:w="1446" w:type="dxa"/>
            <w:shd w:val="clear" w:color="auto" w:fill="auto"/>
          </w:tcPr>
          <w:p w14:paraId="2D4E0273" w14:textId="77777777" w:rsidR="003E6CC0" w:rsidRPr="00F84656" w:rsidRDefault="003E6CC0" w:rsidP="0096636B">
            <w:pPr>
              <w:tabs>
                <w:tab w:val="left" w:pos="993"/>
              </w:tabs>
              <w:contextualSpacing/>
              <w:rPr>
                <w:szCs w:val="24"/>
              </w:rPr>
            </w:pPr>
            <w:r w:rsidRPr="00F84656">
              <w:rPr>
                <w:szCs w:val="24"/>
              </w:rPr>
              <w:t>17635,86</w:t>
            </w:r>
          </w:p>
        </w:tc>
      </w:tr>
      <w:tr w:rsidR="003E6CC0" w:rsidRPr="00F84656" w14:paraId="3C612CC1" w14:textId="77777777" w:rsidTr="005F6C3E">
        <w:tc>
          <w:tcPr>
            <w:tcW w:w="596" w:type="dxa"/>
            <w:shd w:val="clear" w:color="auto" w:fill="auto"/>
          </w:tcPr>
          <w:p w14:paraId="1414D022" w14:textId="77777777" w:rsidR="003E6CC0" w:rsidRPr="00F84656" w:rsidRDefault="003E6CC0" w:rsidP="0096636B">
            <w:pPr>
              <w:pStyle w:val="Sraopastraipa"/>
              <w:tabs>
                <w:tab w:val="left" w:pos="993"/>
              </w:tabs>
              <w:ind w:left="0"/>
              <w:rPr>
                <w:szCs w:val="24"/>
              </w:rPr>
            </w:pPr>
            <w:r w:rsidRPr="00F84656">
              <w:rPr>
                <w:szCs w:val="24"/>
              </w:rPr>
              <w:t>2.</w:t>
            </w:r>
          </w:p>
        </w:tc>
        <w:tc>
          <w:tcPr>
            <w:tcW w:w="1615" w:type="dxa"/>
            <w:shd w:val="clear" w:color="auto" w:fill="auto"/>
          </w:tcPr>
          <w:p w14:paraId="7D816A49" w14:textId="77777777" w:rsidR="003E6CC0" w:rsidRPr="00F84656" w:rsidRDefault="003E6CC0" w:rsidP="0096636B">
            <w:pPr>
              <w:pStyle w:val="Sraopastraipa"/>
              <w:tabs>
                <w:tab w:val="left" w:pos="993"/>
              </w:tabs>
              <w:ind w:left="0"/>
              <w:rPr>
                <w:szCs w:val="24"/>
              </w:rPr>
            </w:pPr>
            <w:r w:rsidRPr="00F84656">
              <w:rPr>
                <w:szCs w:val="24"/>
              </w:rPr>
              <w:t>Direktoriaus pavaduotojas</w:t>
            </w:r>
          </w:p>
        </w:tc>
        <w:tc>
          <w:tcPr>
            <w:tcW w:w="1336" w:type="dxa"/>
            <w:shd w:val="clear" w:color="auto" w:fill="auto"/>
          </w:tcPr>
          <w:p w14:paraId="68D76CBA" w14:textId="77777777" w:rsidR="003E6CC0" w:rsidRPr="00F84656" w:rsidRDefault="003E6CC0" w:rsidP="0096636B">
            <w:pPr>
              <w:pStyle w:val="Sraopastraipa"/>
              <w:tabs>
                <w:tab w:val="left" w:pos="993"/>
              </w:tabs>
              <w:ind w:left="0"/>
              <w:rPr>
                <w:szCs w:val="24"/>
              </w:rPr>
            </w:pPr>
            <w:r w:rsidRPr="00F84656">
              <w:rPr>
                <w:szCs w:val="24"/>
              </w:rPr>
              <w:t>5576,15</w:t>
            </w:r>
          </w:p>
        </w:tc>
        <w:tc>
          <w:tcPr>
            <w:tcW w:w="1304" w:type="dxa"/>
            <w:shd w:val="clear" w:color="auto" w:fill="auto"/>
          </w:tcPr>
          <w:p w14:paraId="2B72FF4D" w14:textId="77777777" w:rsidR="003E6CC0" w:rsidRPr="00F84656" w:rsidRDefault="003E6CC0" w:rsidP="0096636B">
            <w:pPr>
              <w:contextualSpacing/>
              <w:rPr>
                <w:szCs w:val="24"/>
              </w:rPr>
            </w:pPr>
            <w:r w:rsidRPr="00F84656">
              <w:rPr>
                <w:szCs w:val="24"/>
              </w:rPr>
              <w:t>0</w:t>
            </w:r>
          </w:p>
        </w:tc>
        <w:tc>
          <w:tcPr>
            <w:tcW w:w="1004" w:type="dxa"/>
            <w:shd w:val="clear" w:color="auto" w:fill="auto"/>
          </w:tcPr>
          <w:p w14:paraId="75B8FDBE" w14:textId="77777777" w:rsidR="003E6CC0" w:rsidRPr="00F84656" w:rsidRDefault="003E6CC0" w:rsidP="0096636B">
            <w:pPr>
              <w:tabs>
                <w:tab w:val="left" w:pos="993"/>
              </w:tabs>
              <w:contextualSpacing/>
              <w:rPr>
                <w:szCs w:val="24"/>
              </w:rPr>
            </w:pPr>
            <w:r w:rsidRPr="00F84656">
              <w:rPr>
                <w:szCs w:val="24"/>
              </w:rPr>
              <w:t>0</w:t>
            </w:r>
          </w:p>
        </w:tc>
        <w:tc>
          <w:tcPr>
            <w:tcW w:w="1091" w:type="dxa"/>
            <w:shd w:val="clear" w:color="auto" w:fill="auto"/>
          </w:tcPr>
          <w:p w14:paraId="54EB5AE2" w14:textId="77777777" w:rsidR="003E6CC0" w:rsidRPr="00F84656" w:rsidRDefault="003E6CC0" w:rsidP="0096636B">
            <w:pPr>
              <w:tabs>
                <w:tab w:val="left" w:pos="993"/>
              </w:tabs>
              <w:contextualSpacing/>
              <w:rPr>
                <w:szCs w:val="24"/>
              </w:rPr>
            </w:pPr>
            <w:r w:rsidRPr="00F84656">
              <w:rPr>
                <w:szCs w:val="24"/>
              </w:rPr>
              <w:t>0</w:t>
            </w:r>
          </w:p>
        </w:tc>
        <w:tc>
          <w:tcPr>
            <w:tcW w:w="1418" w:type="dxa"/>
            <w:shd w:val="clear" w:color="auto" w:fill="auto"/>
          </w:tcPr>
          <w:p w14:paraId="640A697D" w14:textId="77777777" w:rsidR="003E6CC0" w:rsidRPr="00F84656" w:rsidRDefault="003E6CC0" w:rsidP="0096636B">
            <w:pPr>
              <w:pStyle w:val="Sraopastraipa"/>
              <w:tabs>
                <w:tab w:val="left" w:pos="993"/>
              </w:tabs>
              <w:ind w:left="0"/>
              <w:rPr>
                <w:szCs w:val="24"/>
              </w:rPr>
            </w:pPr>
            <w:r w:rsidRPr="00F84656">
              <w:rPr>
                <w:szCs w:val="24"/>
              </w:rPr>
              <w:t>0</w:t>
            </w:r>
          </w:p>
        </w:tc>
        <w:tc>
          <w:tcPr>
            <w:tcW w:w="1446" w:type="dxa"/>
            <w:shd w:val="clear" w:color="auto" w:fill="auto"/>
          </w:tcPr>
          <w:p w14:paraId="7E7DD4FF" w14:textId="77777777" w:rsidR="003E6CC0" w:rsidRPr="00F84656" w:rsidRDefault="003E6CC0" w:rsidP="0096636B">
            <w:pPr>
              <w:tabs>
                <w:tab w:val="left" w:pos="993"/>
              </w:tabs>
              <w:contextualSpacing/>
              <w:rPr>
                <w:szCs w:val="24"/>
              </w:rPr>
            </w:pPr>
            <w:r w:rsidRPr="00F84656">
              <w:rPr>
                <w:szCs w:val="24"/>
              </w:rPr>
              <w:t>5576,15</w:t>
            </w:r>
          </w:p>
        </w:tc>
      </w:tr>
    </w:tbl>
    <w:p w14:paraId="76FEB42A" w14:textId="77777777" w:rsidR="003E6CC0" w:rsidRPr="00623294" w:rsidRDefault="003E6CC0" w:rsidP="0096636B">
      <w:pPr>
        <w:pStyle w:val="Sraopastraipa"/>
        <w:tabs>
          <w:tab w:val="left" w:pos="993"/>
        </w:tabs>
        <w:ind w:left="0"/>
        <w:rPr>
          <w:szCs w:val="24"/>
        </w:rPr>
      </w:pPr>
      <w:r w:rsidRPr="00623294">
        <w:rPr>
          <w:szCs w:val="24"/>
        </w:rPr>
        <w:t>* Neatskaičius mokesčių.</w:t>
      </w:r>
    </w:p>
    <w:p w14:paraId="2452971C" w14:textId="40DC6665" w:rsidR="003E6CC0" w:rsidRDefault="003E6CC0" w:rsidP="0096636B">
      <w:pPr>
        <w:pStyle w:val="Sraopastraipa4"/>
        <w:spacing w:after="0"/>
        <w:ind w:left="0" w:firstLine="600"/>
        <w:rPr>
          <w:rFonts w:ascii="Times New Roman" w:hAnsi="Times New Roman"/>
          <w:sz w:val="24"/>
          <w:szCs w:val="24"/>
        </w:rPr>
      </w:pPr>
      <w:r w:rsidRPr="00012503">
        <w:rPr>
          <w:rFonts w:ascii="Times New Roman" w:hAnsi="Times New Roman"/>
          <w:b/>
          <w:sz w:val="24"/>
          <w:szCs w:val="24"/>
        </w:rPr>
        <w:t>**</w:t>
      </w:r>
      <w:r>
        <w:rPr>
          <w:rFonts w:ascii="Times New Roman" w:hAnsi="Times New Roman"/>
          <w:b/>
          <w:sz w:val="24"/>
          <w:szCs w:val="24"/>
        </w:rPr>
        <w:t xml:space="preserve">  - </w:t>
      </w:r>
      <w:r>
        <w:rPr>
          <w:rFonts w:ascii="Times New Roman" w:hAnsi="Times New Roman"/>
          <w:sz w:val="24"/>
          <w:szCs w:val="24"/>
        </w:rPr>
        <w:t>išmokėta vieno mėnesio vidutinio darbo užmokesčio dydžio išeitinė kompensacija 2018 m. gruodžio 3 d. atleidžiant iš vyriausiojo gydytojo pareigų pagal Lietuvos Respublikos darbo kodekso 69 straipsnio 1 dalį.</w:t>
      </w:r>
    </w:p>
    <w:p w14:paraId="625110F9" w14:textId="77777777" w:rsidR="00A56E45" w:rsidRPr="003E5AA2" w:rsidRDefault="00A56E45" w:rsidP="0096636B">
      <w:pPr>
        <w:pStyle w:val="Sraopastraipa4"/>
        <w:spacing w:after="0"/>
        <w:ind w:left="0" w:firstLine="600"/>
        <w:rPr>
          <w:rFonts w:ascii="Times New Roman" w:hAnsi="Times New Roman"/>
          <w:sz w:val="24"/>
          <w:szCs w:val="24"/>
        </w:rPr>
      </w:pPr>
    </w:p>
    <w:p w14:paraId="0F7BDDB9" w14:textId="37B89FEF" w:rsidR="003E6CC0" w:rsidRPr="000433EE" w:rsidRDefault="003E6CC0" w:rsidP="0096636B">
      <w:pPr>
        <w:pStyle w:val="Sraopastraipa4"/>
        <w:spacing w:after="0"/>
        <w:ind w:left="0" w:firstLine="600"/>
        <w:rPr>
          <w:rFonts w:ascii="Times New Roman" w:hAnsi="Times New Roman"/>
          <w:b/>
          <w:sz w:val="24"/>
          <w:szCs w:val="24"/>
        </w:rPr>
      </w:pPr>
      <w:r w:rsidRPr="000433EE">
        <w:rPr>
          <w:rFonts w:ascii="Times New Roman" w:hAnsi="Times New Roman"/>
          <w:b/>
          <w:sz w:val="24"/>
          <w:szCs w:val="24"/>
        </w:rPr>
        <w:t>Personalo politika</w:t>
      </w:r>
    </w:p>
    <w:p w14:paraId="1DF5BFCD" w14:textId="77777777" w:rsidR="003E6CC0" w:rsidRPr="000433EE" w:rsidRDefault="003E6CC0" w:rsidP="0096636B">
      <w:pPr>
        <w:pStyle w:val="Sraopastraipa4"/>
        <w:spacing w:after="0"/>
        <w:ind w:left="0" w:firstLine="600"/>
        <w:rPr>
          <w:rFonts w:ascii="Times New Roman" w:hAnsi="Times New Roman"/>
          <w:sz w:val="24"/>
          <w:szCs w:val="24"/>
        </w:rPr>
      </w:pPr>
      <w:r w:rsidRPr="000433EE">
        <w:rPr>
          <w:rFonts w:ascii="Times New Roman" w:hAnsi="Times New Roman"/>
          <w:sz w:val="24"/>
          <w:szCs w:val="24"/>
        </w:rPr>
        <w:t xml:space="preserve">Personalo politika - viena iš prioritetinių vadovo veiklos sričių. </w:t>
      </w:r>
    </w:p>
    <w:p w14:paraId="77CBDAC9" w14:textId="77777777" w:rsidR="003E6CC0" w:rsidRPr="000433EE" w:rsidRDefault="003E6CC0" w:rsidP="0096636B">
      <w:pPr>
        <w:pStyle w:val="Sraopastraipa4"/>
        <w:spacing w:after="0"/>
        <w:ind w:left="0" w:firstLine="600"/>
        <w:rPr>
          <w:rFonts w:ascii="Times New Roman" w:hAnsi="Times New Roman"/>
          <w:sz w:val="24"/>
          <w:szCs w:val="24"/>
        </w:rPr>
      </w:pPr>
      <w:r w:rsidRPr="000433EE">
        <w:rPr>
          <w:rFonts w:ascii="Times New Roman" w:hAnsi="Times New Roman"/>
          <w:sz w:val="24"/>
          <w:szCs w:val="24"/>
        </w:rPr>
        <w:t xml:space="preserve">2018 m. sausio 1 dieną įstaigoje dirbo 62 darbuotojai, gruodžio 31 d. – 64 darbuotojai. </w:t>
      </w:r>
    </w:p>
    <w:p w14:paraId="62953D84" w14:textId="77777777" w:rsidR="003E6CC0" w:rsidRPr="000433EE" w:rsidRDefault="003E6CC0" w:rsidP="0096636B">
      <w:pPr>
        <w:pStyle w:val="Sraopastraipa4"/>
        <w:spacing w:after="0"/>
        <w:ind w:left="0" w:firstLine="600"/>
        <w:rPr>
          <w:rFonts w:ascii="Times New Roman" w:hAnsi="Times New Roman"/>
          <w:sz w:val="24"/>
          <w:szCs w:val="24"/>
        </w:rPr>
      </w:pPr>
      <w:r w:rsidRPr="000433EE">
        <w:rPr>
          <w:rFonts w:ascii="Times New Roman" w:hAnsi="Times New Roman"/>
          <w:sz w:val="24"/>
          <w:szCs w:val="24"/>
        </w:rPr>
        <w:t xml:space="preserve">2018 metų eigoje medikų kolektyvas buvo atnaujintas: </w:t>
      </w:r>
    </w:p>
    <w:p w14:paraId="1265CB65" w14:textId="77777777" w:rsidR="003E6CC0" w:rsidRPr="000433EE" w:rsidRDefault="003E6CC0" w:rsidP="0096636B">
      <w:pPr>
        <w:pStyle w:val="Sraopastraipa4"/>
        <w:spacing w:after="0"/>
        <w:ind w:left="0" w:firstLine="600"/>
        <w:rPr>
          <w:rFonts w:ascii="Times New Roman" w:hAnsi="Times New Roman"/>
          <w:sz w:val="24"/>
          <w:szCs w:val="24"/>
        </w:rPr>
      </w:pPr>
      <w:r w:rsidRPr="000433EE">
        <w:rPr>
          <w:rFonts w:ascii="Times New Roman" w:hAnsi="Times New Roman"/>
          <w:sz w:val="24"/>
          <w:szCs w:val="24"/>
        </w:rPr>
        <w:t>Psichikos sveikatos centre</w:t>
      </w:r>
      <w:r>
        <w:rPr>
          <w:rFonts w:ascii="Times New Roman" w:hAnsi="Times New Roman"/>
          <w:sz w:val="24"/>
          <w:szCs w:val="24"/>
        </w:rPr>
        <w:t xml:space="preserve"> po</w:t>
      </w:r>
      <w:r w:rsidRPr="000433EE">
        <w:rPr>
          <w:rFonts w:ascii="Times New Roman" w:hAnsi="Times New Roman"/>
          <w:sz w:val="24"/>
          <w:szCs w:val="24"/>
        </w:rPr>
        <w:t xml:space="preserve"> įdėtų didelių aktyvių pastangų specialisto paieškai,</w:t>
      </w:r>
      <w:r>
        <w:rPr>
          <w:rFonts w:ascii="Times New Roman" w:hAnsi="Times New Roman"/>
          <w:sz w:val="24"/>
          <w:szCs w:val="24"/>
        </w:rPr>
        <w:t xml:space="preserve"> darbo santykius netikėtai nutraukus dirbusiam gydytojui psichiatrui,</w:t>
      </w:r>
      <w:r w:rsidRPr="000433EE">
        <w:rPr>
          <w:rFonts w:ascii="Times New Roman" w:hAnsi="Times New Roman"/>
          <w:sz w:val="24"/>
          <w:szCs w:val="24"/>
        </w:rPr>
        <w:t xml:space="preserve"> naudojantis </w:t>
      </w:r>
      <w:r>
        <w:rPr>
          <w:rFonts w:ascii="Times New Roman" w:hAnsi="Times New Roman"/>
          <w:sz w:val="24"/>
          <w:szCs w:val="24"/>
        </w:rPr>
        <w:t xml:space="preserve">Savivaldybės </w:t>
      </w:r>
      <w:r w:rsidRPr="000433EE">
        <w:rPr>
          <w:rFonts w:ascii="Times New Roman" w:hAnsi="Times New Roman"/>
          <w:sz w:val="24"/>
          <w:szCs w:val="24"/>
        </w:rPr>
        <w:t xml:space="preserve">specialistų pritraukimo į rajoną programa, pakviestas ir pilnu darbo krūviu dirbti įdarbintas gydytojas psichiatras Marijus Lopaitis. Teikiamų psichikos sveikatos paslaugų kokybei pagerinti įdarbinta medicinos psichologė Sandra </w:t>
      </w:r>
      <w:proofErr w:type="spellStart"/>
      <w:r w:rsidRPr="000433EE">
        <w:rPr>
          <w:rFonts w:ascii="Times New Roman" w:hAnsi="Times New Roman"/>
          <w:sz w:val="24"/>
          <w:szCs w:val="24"/>
        </w:rPr>
        <w:t>Mikuževičienė</w:t>
      </w:r>
      <w:proofErr w:type="spellEnd"/>
      <w:r w:rsidRPr="000433EE">
        <w:rPr>
          <w:rFonts w:ascii="Times New Roman" w:hAnsi="Times New Roman"/>
          <w:sz w:val="24"/>
          <w:szCs w:val="24"/>
        </w:rPr>
        <w:t>.</w:t>
      </w:r>
      <w:r>
        <w:rPr>
          <w:rFonts w:ascii="Times New Roman" w:hAnsi="Times New Roman"/>
          <w:sz w:val="24"/>
          <w:szCs w:val="24"/>
        </w:rPr>
        <w:t xml:space="preserve"> Šiuo metu Psichikos sveikatos centras pilnai aprūpintas reikiamais specialistais visomis savaitės darbo dienomis.</w:t>
      </w:r>
    </w:p>
    <w:p w14:paraId="66389E62" w14:textId="77777777" w:rsidR="003E6CC0" w:rsidRPr="000433EE" w:rsidRDefault="003E6CC0" w:rsidP="0096636B">
      <w:pPr>
        <w:pStyle w:val="Sraopastraipa4"/>
        <w:spacing w:after="0"/>
        <w:ind w:left="0" w:firstLine="600"/>
        <w:rPr>
          <w:rFonts w:ascii="Times New Roman" w:hAnsi="Times New Roman"/>
          <w:sz w:val="24"/>
          <w:szCs w:val="24"/>
        </w:rPr>
      </w:pPr>
      <w:r w:rsidRPr="000433EE">
        <w:rPr>
          <w:rFonts w:ascii="Times New Roman" w:hAnsi="Times New Roman"/>
          <w:sz w:val="24"/>
          <w:szCs w:val="24"/>
        </w:rPr>
        <w:t xml:space="preserve">Įstaigoje darbo santykius nutraukė jau kuris laikas senatvės pensinio amžiaus sulaukusi gydytoja </w:t>
      </w:r>
      <w:proofErr w:type="spellStart"/>
      <w:r w:rsidRPr="000433EE">
        <w:rPr>
          <w:rFonts w:ascii="Times New Roman" w:hAnsi="Times New Roman"/>
          <w:sz w:val="24"/>
          <w:szCs w:val="24"/>
        </w:rPr>
        <w:t>odontologė</w:t>
      </w:r>
      <w:proofErr w:type="spellEnd"/>
      <w:r w:rsidRPr="000433EE">
        <w:rPr>
          <w:rFonts w:ascii="Times New Roman" w:hAnsi="Times New Roman"/>
          <w:sz w:val="24"/>
          <w:szCs w:val="24"/>
        </w:rPr>
        <w:t xml:space="preserve"> Janina Vaicekauskienė.  Siekiant išlaikyti puikiai suorganizuotą odontologijos paslaugų teikimą, nedelsiant sudaryta terminuota darbo sutartis su gydytoja odontologe Kazimiera Navikiene, vėliau įstaigos vadovo pastangomis pakviesta ir įdarbinta įstaigoje gydytoja </w:t>
      </w:r>
      <w:proofErr w:type="spellStart"/>
      <w:r w:rsidRPr="000433EE">
        <w:rPr>
          <w:rFonts w:ascii="Times New Roman" w:hAnsi="Times New Roman"/>
          <w:sz w:val="24"/>
          <w:szCs w:val="24"/>
        </w:rPr>
        <w:t>odontologė</w:t>
      </w:r>
      <w:proofErr w:type="spellEnd"/>
      <w:r w:rsidRPr="000433EE">
        <w:rPr>
          <w:rFonts w:ascii="Times New Roman" w:hAnsi="Times New Roman"/>
          <w:sz w:val="24"/>
          <w:szCs w:val="24"/>
        </w:rPr>
        <w:t xml:space="preserve"> Audronė Daukšienė. </w:t>
      </w:r>
    </w:p>
    <w:p w14:paraId="2520F463" w14:textId="77777777" w:rsidR="003E6CC0" w:rsidRPr="000433EE" w:rsidRDefault="003E6CC0" w:rsidP="0096636B">
      <w:pPr>
        <w:pStyle w:val="Sraopastraipa4"/>
        <w:spacing w:after="0"/>
        <w:ind w:left="0" w:firstLine="600"/>
        <w:rPr>
          <w:rFonts w:ascii="Times New Roman" w:hAnsi="Times New Roman"/>
          <w:sz w:val="24"/>
          <w:szCs w:val="24"/>
        </w:rPr>
      </w:pPr>
      <w:r w:rsidRPr="000433EE">
        <w:rPr>
          <w:rFonts w:ascii="Times New Roman" w:hAnsi="Times New Roman"/>
          <w:sz w:val="24"/>
          <w:szCs w:val="24"/>
        </w:rPr>
        <w:t xml:space="preserve">Nepaisant įstaigos administracijos atkalbinėjimų, siūlymų pailsėti ne pagal grafiką </w:t>
      </w:r>
      <w:r>
        <w:rPr>
          <w:rFonts w:ascii="Times New Roman" w:hAnsi="Times New Roman"/>
          <w:sz w:val="24"/>
          <w:szCs w:val="24"/>
        </w:rPr>
        <w:t xml:space="preserve">suteikiant kasmetines atostogas ar išvykti </w:t>
      </w:r>
      <w:r w:rsidRPr="000433EE">
        <w:rPr>
          <w:rFonts w:ascii="Times New Roman" w:hAnsi="Times New Roman"/>
          <w:sz w:val="24"/>
          <w:szCs w:val="24"/>
        </w:rPr>
        <w:t xml:space="preserve">pastiprinti sveikatą, įstaigoje darbo santykius savo sprendimu nutraukė nepriekaištingai ilgą laiką Akmenės poliklinikoje dirbusi šeimos gydytoja Angelė </w:t>
      </w:r>
      <w:proofErr w:type="spellStart"/>
      <w:r w:rsidRPr="000433EE">
        <w:rPr>
          <w:rFonts w:ascii="Times New Roman" w:hAnsi="Times New Roman"/>
          <w:sz w:val="24"/>
          <w:szCs w:val="24"/>
        </w:rPr>
        <w:t>Mickuvienė</w:t>
      </w:r>
      <w:proofErr w:type="spellEnd"/>
      <w:r w:rsidRPr="000433EE">
        <w:rPr>
          <w:rFonts w:ascii="Times New Roman" w:hAnsi="Times New Roman"/>
          <w:sz w:val="24"/>
          <w:szCs w:val="24"/>
        </w:rPr>
        <w:t xml:space="preserve">. Tikslu užtikrinti nenutrūkstamą paslaugų teikimą pacientams šioje poliklinikoje, į Akmenės polikliniką pervesta dirbti ilgametę darbo patirtį ir autoritetą pacientų tarpe turinti šeimos gydytoja Vida </w:t>
      </w:r>
      <w:proofErr w:type="spellStart"/>
      <w:r w:rsidRPr="000433EE">
        <w:rPr>
          <w:rFonts w:ascii="Times New Roman" w:hAnsi="Times New Roman"/>
          <w:sz w:val="24"/>
          <w:szCs w:val="24"/>
        </w:rPr>
        <w:t>Pužienė</w:t>
      </w:r>
      <w:proofErr w:type="spellEnd"/>
      <w:r w:rsidRPr="000433EE">
        <w:rPr>
          <w:rFonts w:ascii="Times New Roman" w:hAnsi="Times New Roman"/>
          <w:sz w:val="24"/>
          <w:szCs w:val="24"/>
        </w:rPr>
        <w:t>.</w:t>
      </w:r>
    </w:p>
    <w:p w14:paraId="7C4C4B2F" w14:textId="77777777" w:rsidR="003E6CC0" w:rsidRPr="000433EE" w:rsidRDefault="003E6CC0" w:rsidP="0096636B">
      <w:pPr>
        <w:pStyle w:val="Sraopastraipa4"/>
        <w:spacing w:after="0"/>
        <w:ind w:left="0" w:firstLine="600"/>
        <w:rPr>
          <w:rFonts w:ascii="Times New Roman" w:hAnsi="Times New Roman"/>
          <w:sz w:val="24"/>
          <w:szCs w:val="24"/>
        </w:rPr>
      </w:pPr>
      <w:r w:rsidRPr="000433EE">
        <w:rPr>
          <w:rFonts w:ascii="Times New Roman" w:hAnsi="Times New Roman"/>
          <w:sz w:val="24"/>
          <w:szCs w:val="24"/>
        </w:rPr>
        <w:t>Siekiant pagerinti įstaigos patrauklumą, teikiamų paslaugų kokybę ir sudaryti galimybę pacientams rinktis daugiau paslaugų, įstaigoje pradėtos teikti masažavimo paslaugos, įdarbintas masažo specialistas – masažuotojas.</w:t>
      </w:r>
    </w:p>
    <w:p w14:paraId="15ED4662" w14:textId="77777777" w:rsidR="003E6CC0" w:rsidRPr="000433EE" w:rsidRDefault="003E6CC0" w:rsidP="0096636B">
      <w:pPr>
        <w:pStyle w:val="Sraopastraipa4"/>
        <w:spacing w:after="0"/>
        <w:ind w:left="0" w:firstLine="600"/>
        <w:rPr>
          <w:rFonts w:ascii="Times New Roman" w:hAnsi="Times New Roman"/>
          <w:sz w:val="24"/>
          <w:szCs w:val="24"/>
        </w:rPr>
      </w:pPr>
      <w:r w:rsidRPr="000433EE">
        <w:rPr>
          <w:rFonts w:ascii="Times New Roman" w:hAnsi="Times New Roman"/>
          <w:sz w:val="24"/>
          <w:szCs w:val="24"/>
        </w:rPr>
        <w:t>2018 m. gegužės 25 d. pradėjus taikyti Bendrąjį duomenų apsaugos reglamentą, siekiant kokybiškai užtikrinti darbuotojų ir gyventojų (pacientų) duomenų apsaugą, įstaigoje įdarbintas duomenų apsaugos pareigūnas.</w:t>
      </w:r>
    </w:p>
    <w:p w14:paraId="4AB1DE44" w14:textId="6DC48FFA" w:rsidR="003E6CC0" w:rsidRPr="000433EE" w:rsidRDefault="003E6CC0" w:rsidP="0096636B">
      <w:pPr>
        <w:pStyle w:val="Sraopastraipa4"/>
        <w:spacing w:after="0"/>
        <w:ind w:left="0" w:firstLine="600"/>
        <w:rPr>
          <w:rFonts w:ascii="Times New Roman" w:hAnsi="Times New Roman"/>
          <w:sz w:val="24"/>
          <w:szCs w:val="24"/>
        </w:rPr>
      </w:pPr>
      <w:r>
        <w:rPr>
          <w:rFonts w:ascii="Times New Roman" w:hAnsi="Times New Roman"/>
          <w:sz w:val="24"/>
          <w:szCs w:val="24"/>
        </w:rPr>
        <w:t>2</w:t>
      </w:r>
      <w:r w:rsidRPr="000433EE">
        <w:rPr>
          <w:rFonts w:ascii="Times New Roman" w:hAnsi="Times New Roman"/>
          <w:sz w:val="24"/>
          <w:szCs w:val="24"/>
        </w:rPr>
        <w:t>018 m. gruodžio 3 d. suėjus darbo sutarties terminui, pasibaigė su įstaigos vadove – vyriausi</w:t>
      </w:r>
      <w:r w:rsidR="005F6C3E">
        <w:rPr>
          <w:rFonts w:ascii="Times New Roman" w:hAnsi="Times New Roman"/>
          <w:sz w:val="24"/>
          <w:szCs w:val="24"/>
        </w:rPr>
        <w:t>ą</w:t>
      </w:r>
      <w:r w:rsidRPr="000433EE">
        <w:rPr>
          <w:rFonts w:ascii="Times New Roman" w:hAnsi="Times New Roman"/>
          <w:sz w:val="24"/>
          <w:szCs w:val="24"/>
        </w:rPr>
        <w:t xml:space="preserve">ja gydytoja Vaida </w:t>
      </w:r>
      <w:proofErr w:type="spellStart"/>
      <w:r w:rsidRPr="000433EE">
        <w:rPr>
          <w:rFonts w:ascii="Times New Roman" w:hAnsi="Times New Roman"/>
          <w:sz w:val="24"/>
          <w:szCs w:val="24"/>
        </w:rPr>
        <w:t>Sungailiene</w:t>
      </w:r>
      <w:proofErr w:type="spellEnd"/>
      <w:r w:rsidRPr="000433EE">
        <w:rPr>
          <w:rFonts w:ascii="Times New Roman" w:hAnsi="Times New Roman"/>
          <w:sz w:val="24"/>
          <w:szCs w:val="24"/>
        </w:rPr>
        <w:t xml:space="preserve"> sudaryta darbo sutartis. 2018 m. gruodžio 10 d. sėkmingai laimėjusi konkursą </w:t>
      </w:r>
      <w:r w:rsidR="00282A6C">
        <w:rPr>
          <w:rFonts w:ascii="Times New Roman" w:hAnsi="Times New Roman"/>
          <w:sz w:val="24"/>
          <w:szCs w:val="24"/>
        </w:rPr>
        <w:t>Įstaigos</w:t>
      </w:r>
      <w:r w:rsidRPr="000433EE">
        <w:rPr>
          <w:rFonts w:ascii="Times New Roman" w:hAnsi="Times New Roman"/>
          <w:sz w:val="24"/>
          <w:szCs w:val="24"/>
        </w:rPr>
        <w:t xml:space="preserve"> vadovo pareigoms užimti Vaida Sungailienė įdarbinta direktorės pareigoms, sudarant terminuotą darbo sutartį penkeriems metams.</w:t>
      </w:r>
    </w:p>
    <w:p w14:paraId="24A8A72E" w14:textId="77777777" w:rsidR="003E6CC0" w:rsidRPr="000433EE" w:rsidRDefault="003E6CC0" w:rsidP="0096636B">
      <w:pPr>
        <w:pStyle w:val="Sraopastraipa4"/>
        <w:spacing w:after="0"/>
        <w:ind w:left="0" w:firstLine="600"/>
        <w:rPr>
          <w:rFonts w:ascii="Times New Roman" w:hAnsi="Times New Roman"/>
          <w:sz w:val="24"/>
          <w:szCs w:val="24"/>
        </w:rPr>
      </w:pPr>
      <w:r w:rsidRPr="000433EE">
        <w:rPr>
          <w:rFonts w:ascii="Times New Roman" w:hAnsi="Times New Roman"/>
          <w:sz w:val="24"/>
          <w:szCs w:val="24"/>
        </w:rPr>
        <w:t xml:space="preserve">2018 metais gegužės 1 d. </w:t>
      </w:r>
      <w:r w:rsidRPr="00C16AB7">
        <w:rPr>
          <w:rFonts w:ascii="Times New Roman" w:hAnsi="Times New Roman"/>
          <w:sz w:val="24"/>
          <w:szCs w:val="24"/>
        </w:rPr>
        <w:t>įstaigos darbuotojams buvo padidintas darbo užmokestis,</w:t>
      </w:r>
      <w:r w:rsidRPr="000433EE">
        <w:rPr>
          <w:rFonts w:ascii="Times New Roman" w:hAnsi="Times New Roman"/>
          <w:sz w:val="24"/>
          <w:szCs w:val="24"/>
        </w:rPr>
        <w:t xml:space="preserve"> </w:t>
      </w:r>
      <w:r w:rsidRPr="000433EE">
        <w:rPr>
          <w:rFonts w:ascii="Times New Roman" w:hAnsi="Times New Roman"/>
          <w:bCs/>
          <w:sz w:val="24"/>
          <w:szCs w:val="24"/>
        </w:rPr>
        <w:t xml:space="preserve">padidėjus paslaugų bazinėms kainoms, vadovaujantis Sveikatos apsaugos ministro 2018 m. gegužės 3 d. įsakymu Nr. V-534 „Dėl lėšų skyrimo iš privalomojo sveikatos draudimo fondo biudžeto rezervo </w:t>
      </w:r>
      <w:r w:rsidRPr="000433EE">
        <w:rPr>
          <w:rFonts w:ascii="Times New Roman" w:hAnsi="Times New Roman"/>
          <w:bCs/>
          <w:sz w:val="24"/>
          <w:szCs w:val="24"/>
        </w:rPr>
        <w:lastRenderedPageBreak/>
        <w:t>2018 metais“</w:t>
      </w:r>
      <w:r w:rsidRPr="000433EE">
        <w:rPr>
          <w:rFonts w:ascii="Times New Roman" w:hAnsi="Times New Roman"/>
          <w:sz w:val="24"/>
          <w:szCs w:val="24"/>
        </w:rPr>
        <w:t>. Asmens sveikatos paslaugų tiesiogiai pacientui neteikiantiems darbuotojams darbo užmokestis buvo padidintas iš įstaigos resursų.</w:t>
      </w:r>
    </w:p>
    <w:p w14:paraId="75224655" w14:textId="77777777" w:rsidR="003E6CC0" w:rsidRPr="000433EE" w:rsidRDefault="003E6CC0" w:rsidP="0096636B">
      <w:pPr>
        <w:pStyle w:val="Sraopastraipa4"/>
        <w:spacing w:after="0"/>
        <w:ind w:left="0" w:firstLine="600"/>
        <w:rPr>
          <w:rFonts w:ascii="Times New Roman" w:hAnsi="Times New Roman"/>
          <w:sz w:val="24"/>
          <w:szCs w:val="24"/>
        </w:rPr>
      </w:pPr>
      <w:r w:rsidRPr="000433EE">
        <w:rPr>
          <w:rFonts w:ascii="Times New Roman" w:hAnsi="Times New Roman"/>
          <w:sz w:val="24"/>
          <w:szCs w:val="24"/>
        </w:rPr>
        <w:t>Skatinome neformalų įstaigos darbuotojų bendravimą – organizavome Medicinos darbuotojų dienos šventinį renginį ir ekskursiją į Biržų rajoną, pagerbėme ilgamečius nepriekaištingai dirbančius darbuotojus, metų pabaigoje surengėme besibaigiančių kalendorinių metų darbo rezultatų aptarimą šventinėje aplinkoje.</w:t>
      </w:r>
    </w:p>
    <w:p w14:paraId="3EF114AE" w14:textId="3BB7A1B2" w:rsidR="003E6CC0" w:rsidRDefault="003E6CC0" w:rsidP="0096636B">
      <w:pPr>
        <w:pStyle w:val="Sraopastraipa4"/>
        <w:spacing w:after="0"/>
        <w:ind w:left="0" w:firstLine="600"/>
        <w:rPr>
          <w:rFonts w:ascii="Times New Roman" w:hAnsi="Times New Roman"/>
          <w:sz w:val="24"/>
          <w:szCs w:val="24"/>
        </w:rPr>
      </w:pPr>
      <w:r w:rsidRPr="000433EE">
        <w:rPr>
          <w:rFonts w:ascii="Times New Roman" w:hAnsi="Times New Roman"/>
          <w:sz w:val="24"/>
          <w:szCs w:val="24"/>
        </w:rPr>
        <w:t xml:space="preserve">2019 metais planuojama ir toliau vykdyti aktyvią personalo politiką, </w:t>
      </w:r>
      <w:r>
        <w:rPr>
          <w:rFonts w:ascii="Times New Roman" w:hAnsi="Times New Roman"/>
          <w:sz w:val="24"/>
          <w:szCs w:val="24"/>
        </w:rPr>
        <w:t>surandant ir įdarbinant šeimos gydytoją, skatinant dirbantį personalą nuolat kelti profesinę kvalifikaciją.</w:t>
      </w:r>
    </w:p>
    <w:p w14:paraId="0EC2F99E" w14:textId="77777777" w:rsidR="00A56E45" w:rsidRDefault="00A56E45" w:rsidP="0096636B">
      <w:pPr>
        <w:pStyle w:val="Sraopastraipa4"/>
        <w:spacing w:after="0"/>
        <w:ind w:left="0" w:firstLine="600"/>
        <w:rPr>
          <w:rFonts w:ascii="Times New Roman" w:hAnsi="Times New Roman"/>
          <w:sz w:val="24"/>
          <w:szCs w:val="24"/>
        </w:rPr>
      </w:pPr>
    </w:p>
    <w:p w14:paraId="41B31CF8" w14:textId="6B5BCC40" w:rsidR="003E6CC0" w:rsidRPr="0007711E" w:rsidRDefault="003E6CC0" w:rsidP="00A56E45">
      <w:pPr>
        <w:ind w:right="-1" w:firstLine="709"/>
        <w:contextualSpacing/>
        <w:rPr>
          <w:szCs w:val="24"/>
        </w:rPr>
      </w:pPr>
      <w:r w:rsidRPr="00A40E49">
        <w:rPr>
          <w:b/>
          <w:szCs w:val="24"/>
        </w:rPr>
        <w:t>I</w:t>
      </w:r>
      <w:r>
        <w:rPr>
          <w:b/>
          <w:szCs w:val="24"/>
        </w:rPr>
        <w:t>nvesticijų planavimas,  papildomų finansavimo šaltinių pritraukimas, įgyvendinti projektai</w:t>
      </w:r>
    </w:p>
    <w:p w14:paraId="0F6B340F" w14:textId="0C88E823" w:rsidR="003E6CC0" w:rsidRDefault="00282A6C" w:rsidP="0096636B">
      <w:pPr>
        <w:pStyle w:val="Sraopastraipa4"/>
        <w:spacing w:after="0"/>
        <w:ind w:left="0" w:firstLine="720"/>
        <w:rPr>
          <w:rFonts w:ascii="Times New Roman" w:hAnsi="Times New Roman"/>
          <w:sz w:val="24"/>
          <w:szCs w:val="24"/>
        </w:rPr>
      </w:pPr>
      <w:r>
        <w:rPr>
          <w:rFonts w:ascii="Times New Roman" w:hAnsi="Times New Roman"/>
          <w:sz w:val="24"/>
          <w:szCs w:val="24"/>
        </w:rPr>
        <w:t>Įstaiga</w:t>
      </w:r>
      <w:r w:rsidR="003E6CC0" w:rsidRPr="004B7E11">
        <w:rPr>
          <w:rFonts w:ascii="Times New Roman" w:hAnsi="Times New Roman"/>
          <w:sz w:val="24"/>
          <w:szCs w:val="24"/>
        </w:rPr>
        <w:t xml:space="preserve"> nuolat ieško galimybių pritraukti papildomus finansavimo šaltinius, siekdamas plėtoti įstaigos veiklą, teikti kokybiškesnes bei </w:t>
      </w:r>
      <w:proofErr w:type="spellStart"/>
      <w:r w:rsidR="003E6CC0" w:rsidRPr="004B7E11">
        <w:rPr>
          <w:rFonts w:ascii="Times New Roman" w:hAnsi="Times New Roman"/>
          <w:sz w:val="24"/>
          <w:szCs w:val="24"/>
        </w:rPr>
        <w:t>prieinamesnes</w:t>
      </w:r>
      <w:proofErr w:type="spellEnd"/>
      <w:r w:rsidR="003E6CC0" w:rsidRPr="004B7E11">
        <w:rPr>
          <w:rFonts w:ascii="Times New Roman" w:hAnsi="Times New Roman"/>
          <w:sz w:val="24"/>
          <w:szCs w:val="24"/>
        </w:rPr>
        <w:t xml:space="preserve"> paslaugas rajono gyventojams</w:t>
      </w:r>
      <w:r w:rsidR="003E6CC0">
        <w:rPr>
          <w:rFonts w:ascii="Times New Roman" w:hAnsi="Times New Roman"/>
          <w:sz w:val="24"/>
          <w:szCs w:val="24"/>
        </w:rPr>
        <w:t>.</w:t>
      </w:r>
      <w:r w:rsidR="003E6CC0" w:rsidRPr="004B7E11">
        <w:rPr>
          <w:rFonts w:ascii="Times New Roman" w:hAnsi="Times New Roman"/>
          <w:sz w:val="24"/>
          <w:szCs w:val="24"/>
        </w:rPr>
        <w:t xml:space="preserve"> </w:t>
      </w:r>
    </w:p>
    <w:p w14:paraId="1EB8CE63" w14:textId="416FFBC6" w:rsidR="003E6CC0" w:rsidRPr="008813B9" w:rsidRDefault="00282A6C" w:rsidP="0096636B">
      <w:pPr>
        <w:pStyle w:val="Sraopastraipa4"/>
        <w:spacing w:after="0"/>
        <w:ind w:left="0" w:firstLine="720"/>
        <w:rPr>
          <w:rFonts w:ascii="Times New Roman" w:hAnsi="Times New Roman"/>
          <w:sz w:val="24"/>
          <w:szCs w:val="24"/>
        </w:rPr>
      </w:pPr>
      <w:r>
        <w:rPr>
          <w:rFonts w:ascii="Times New Roman" w:hAnsi="Times New Roman"/>
          <w:sz w:val="24"/>
          <w:szCs w:val="24"/>
        </w:rPr>
        <w:t>Įstaigoje</w:t>
      </w:r>
      <w:r w:rsidR="003E6CC0" w:rsidRPr="00DE6D70">
        <w:rPr>
          <w:rFonts w:ascii="Times New Roman" w:hAnsi="Times New Roman"/>
          <w:sz w:val="24"/>
          <w:szCs w:val="24"/>
        </w:rPr>
        <w:t xml:space="preserve"> </w:t>
      </w:r>
      <w:r w:rsidR="003E6CC0">
        <w:rPr>
          <w:rFonts w:ascii="Times New Roman" w:hAnsi="Times New Roman"/>
          <w:sz w:val="24"/>
          <w:szCs w:val="24"/>
        </w:rPr>
        <w:t xml:space="preserve">veiklą sėkmingai tęsia </w:t>
      </w:r>
      <w:r w:rsidR="003E6CC0" w:rsidRPr="00DE6D70">
        <w:rPr>
          <w:rFonts w:ascii="Times New Roman" w:hAnsi="Times New Roman"/>
          <w:sz w:val="24"/>
          <w:szCs w:val="24"/>
        </w:rPr>
        <w:t xml:space="preserve">įsteigtas </w:t>
      </w:r>
      <w:r w:rsidR="003E6CC0" w:rsidRPr="00C16AB7">
        <w:rPr>
          <w:rFonts w:ascii="Times New Roman" w:hAnsi="Times New Roman"/>
          <w:sz w:val="24"/>
          <w:szCs w:val="24"/>
        </w:rPr>
        <w:t>Savivaldybės DOTS (kontroliuojamojo tuberkuliozės gydymo)  kabinetas. Įstaiga parengė ir pateikė paraiš</w:t>
      </w:r>
      <w:r w:rsidR="003E6CC0" w:rsidRPr="008813B9">
        <w:rPr>
          <w:rFonts w:ascii="Times New Roman" w:hAnsi="Times New Roman"/>
          <w:sz w:val="24"/>
          <w:szCs w:val="24"/>
        </w:rPr>
        <w:t xml:space="preserve">ką socialinių priemonių, gerinančių ambulatorinių asmens sveikatos priežiūros paslaugų teikimo prieinamumą tuberkulioze sergantiems pacientams, įgyvendinimo finansavimui iš ES struktūrinių fondų. </w:t>
      </w:r>
      <w:r w:rsidR="003E6CC0" w:rsidRPr="00DE6D70">
        <w:rPr>
          <w:rFonts w:ascii="Times New Roman" w:hAnsi="Times New Roman"/>
          <w:sz w:val="24"/>
          <w:szCs w:val="24"/>
        </w:rPr>
        <w:t>Taip siekiama suvaldyti ir mažinti tuberkuliozės infekcijos plitimą rajone.</w:t>
      </w:r>
    </w:p>
    <w:p w14:paraId="32D26284" w14:textId="77777777" w:rsidR="003E6CC0" w:rsidRPr="00C16AB7" w:rsidRDefault="003E6CC0" w:rsidP="0096636B">
      <w:pPr>
        <w:pStyle w:val="Sraopastraipa4"/>
        <w:spacing w:after="0"/>
        <w:ind w:left="0" w:firstLine="720"/>
        <w:rPr>
          <w:rFonts w:ascii="Times New Roman" w:hAnsi="Times New Roman"/>
          <w:sz w:val="24"/>
          <w:szCs w:val="24"/>
        </w:rPr>
      </w:pPr>
      <w:r>
        <w:rPr>
          <w:rFonts w:ascii="Times New Roman" w:hAnsi="Times New Roman"/>
          <w:sz w:val="24"/>
          <w:szCs w:val="24"/>
        </w:rPr>
        <w:t>Padalinyje P</w:t>
      </w:r>
      <w:r w:rsidRPr="008813B9">
        <w:rPr>
          <w:rFonts w:ascii="Times New Roman" w:hAnsi="Times New Roman"/>
          <w:sz w:val="24"/>
          <w:szCs w:val="24"/>
        </w:rPr>
        <w:t xml:space="preserve">sichikos sveikatos centre </w:t>
      </w:r>
      <w:r>
        <w:rPr>
          <w:rFonts w:ascii="Times New Roman" w:hAnsi="Times New Roman"/>
          <w:sz w:val="24"/>
          <w:szCs w:val="24"/>
        </w:rPr>
        <w:t xml:space="preserve">sėkmingai </w:t>
      </w:r>
      <w:r w:rsidRPr="008813B9">
        <w:rPr>
          <w:rFonts w:ascii="Times New Roman" w:hAnsi="Times New Roman"/>
          <w:sz w:val="24"/>
          <w:szCs w:val="24"/>
        </w:rPr>
        <w:t xml:space="preserve">vykdėme </w:t>
      </w:r>
      <w:r>
        <w:rPr>
          <w:rFonts w:ascii="Times New Roman" w:hAnsi="Times New Roman"/>
          <w:sz w:val="24"/>
          <w:szCs w:val="24"/>
        </w:rPr>
        <w:t xml:space="preserve">tęstinę </w:t>
      </w:r>
      <w:r w:rsidRPr="00C16AB7">
        <w:rPr>
          <w:rFonts w:ascii="Times New Roman" w:hAnsi="Times New Roman"/>
          <w:sz w:val="24"/>
          <w:szCs w:val="24"/>
        </w:rPr>
        <w:t>Smurtinio elgesio artimoje aplinkoje  keitimo programą, finansuotą</w:t>
      </w:r>
      <w:bookmarkStart w:id="6" w:name="_Hlk505856453"/>
      <w:r w:rsidRPr="00F84656">
        <w:rPr>
          <w:rFonts w:ascii="Times New Roman" w:hAnsi="Times New Roman"/>
          <w:sz w:val="24"/>
          <w:szCs w:val="24"/>
        </w:rPr>
        <w:t xml:space="preserve"> </w:t>
      </w:r>
      <w:r w:rsidRPr="00C16AB7">
        <w:rPr>
          <w:rFonts w:ascii="Times New Roman" w:hAnsi="Times New Roman"/>
          <w:sz w:val="24"/>
          <w:szCs w:val="24"/>
        </w:rPr>
        <w:t>Priklausomybių, smurto, savižudybių prevencijos Akmenės rajone 2018 metų program</w:t>
      </w:r>
      <w:bookmarkEnd w:id="6"/>
      <w:r w:rsidRPr="00C16AB7">
        <w:rPr>
          <w:rFonts w:ascii="Times New Roman" w:hAnsi="Times New Roman"/>
          <w:sz w:val="24"/>
          <w:szCs w:val="24"/>
        </w:rPr>
        <w:t xml:space="preserve">os lėšomis.   </w:t>
      </w:r>
    </w:p>
    <w:p w14:paraId="4C1A1E6B" w14:textId="21550D4F" w:rsidR="003E6CC0" w:rsidRDefault="00282A6C" w:rsidP="0096636B">
      <w:pPr>
        <w:pStyle w:val="Sraopastraipa4"/>
        <w:spacing w:after="0"/>
        <w:ind w:left="0" w:firstLine="720"/>
        <w:rPr>
          <w:rFonts w:ascii="Times New Roman" w:hAnsi="Times New Roman"/>
          <w:sz w:val="24"/>
          <w:szCs w:val="24"/>
        </w:rPr>
      </w:pPr>
      <w:r>
        <w:rPr>
          <w:rFonts w:ascii="Times New Roman" w:hAnsi="Times New Roman"/>
          <w:sz w:val="24"/>
          <w:szCs w:val="24"/>
        </w:rPr>
        <w:t>Įstaiga</w:t>
      </w:r>
      <w:r w:rsidR="003E6CC0" w:rsidRPr="00C16AB7">
        <w:rPr>
          <w:rFonts w:ascii="Times New Roman" w:hAnsi="Times New Roman"/>
          <w:sz w:val="24"/>
          <w:szCs w:val="24"/>
        </w:rPr>
        <w:t xml:space="preserve"> 2018 metais įgyvendino  tęstinį projektą „Asmens sveikatos priežiūros paslaugų kokybės gerinimas ir materialinės bazės stiprinimas VšĮ Akmenės rajono pirminės sveikatos priežiūros centre“, dalinai finansuotą Visuomenės sveikatos</w:t>
      </w:r>
      <w:r w:rsidR="003E6CC0" w:rsidRPr="008813B9">
        <w:rPr>
          <w:rFonts w:ascii="Times New Roman" w:hAnsi="Times New Roman"/>
          <w:sz w:val="24"/>
          <w:szCs w:val="24"/>
        </w:rPr>
        <w:t xml:space="preserve"> rėmimo specialiosios </w:t>
      </w:r>
      <w:r w:rsidR="003E6CC0">
        <w:rPr>
          <w:rFonts w:ascii="Times New Roman" w:hAnsi="Times New Roman"/>
          <w:sz w:val="24"/>
          <w:szCs w:val="24"/>
        </w:rPr>
        <w:t>programos lėšomis (2,8</w:t>
      </w:r>
      <w:r w:rsidR="003E6CC0" w:rsidRPr="008813B9">
        <w:rPr>
          <w:rFonts w:ascii="Times New Roman" w:hAnsi="Times New Roman"/>
          <w:sz w:val="24"/>
          <w:szCs w:val="24"/>
        </w:rPr>
        <w:t xml:space="preserve"> tūkst. Eur.). Prioritetas, į kurį orientuota paraiška – Asmens sveikatos priežiūros paslaugų kokybės gerinimas ir materialinės bazės stiprinimas.</w:t>
      </w:r>
    </w:p>
    <w:p w14:paraId="6596CCD7" w14:textId="77777777" w:rsidR="00A56E45" w:rsidRDefault="00A56E45" w:rsidP="00A56E45">
      <w:pPr>
        <w:pStyle w:val="Sraopastraipa4"/>
        <w:spacing w:after="0"/>
        <w:ind w:left="0" w:firstLine="720"/>
        <w:rPr>
          <w:rFonts w:ascii="Times New Roman" w:hAnsi="Times New Roman"/>
          <w:b/>
          <w:sz w:val="24"/>
          <w:szCs w:val="24"/>
        </w:rPr>
      </w:pPr>
    </w:p>
    <w:p w14:paraId="5D1267C9" w14:textId="5C73E7F7" w:rsidR="00A56E45" w:rsidRDefault="003E6CC0" w:rsidP="00A56E45">
      <w:pPr>
        <w:pStyle w:val="Sraopastraipa4"/>
        <w:spacing w:after="0"/>
        <w:ind w:left="0" w:firstLine="720"/>
        <w:rPr>
          <w:rFonts w:ascii="Times New Roman" w:hAnsi="Times New Roman"/>
          <w:b/>
          <w:sz w:val="24"/>
          <w:szCs w:val="24"/>
        </w:rPr>
      </w:pPr>
      <w:r w:rsidRPr="0007711E">
        <w:rPr>
          <w:rFonts w:ascii="Times New Roman" w:hAnsi="Times New Roman"/>
          <w:b/>
          <w:sz w:val="24"/>
          <w:szCs w:val="24"/>
        </w:rPr>
        <w:t>Reikšmingi sandoriai</w:t>
      </w:r>
    </w:p>
    <w:p w14:paraId="2C35391F" w14:textId="77777777" w:rsidR="003E6CC0" w:rsidRPr="00AD3B19" w:rsidRDefault="003E6CC0" w:rsidP="0096636B">
      <w:pPr>
        <w:pStyle w:val="Sraopastraipa4"/>
        <w:spacing w:after="0"/>
        <w:ind w:left="0" w:firstLine="720"/>
        <w:rPr>
          <w:rFonts w:ascii="Times New Roman" w:hAnsi="Times New Roman"/>
          <w:sz w:val="24"/>
          <w:szCs w:val="24"/>
        </w:rPr>
      </w:pPr>
      <w:r>
        <w:rPr>
          <w:rFonts w:ascii="Times New Roman" w:hAnsi="Times New Roman"/>
          <w:sz w:val="24"/>
          <w:szCs w:val="24"/>
        </w:rPr>
        <w:t>2019 metais reikšmingų sandorių nesudaryta.</w:t>
      </w:r>
    </w:p>
    <w:p w14:paraId="77E76545" w14:textId="77777777" w:rsidR="00A56E45" w:rsidRDefault="00A56E45" w:rsidP="0096636B">
      <w:pPr>
        <w:pStyle w:val="Sraopastraipa4"/>
        <w:spacing w:after="0"/>
        <w:ind w:left="0" w:firstLine="709"/>
        <w:rPr>
          <w:rFonts w:ascii="Times New Roman" w:hAnsi="Times New Roman"/>
          <w:b/>
          <w:sz w:val="24"/>
          <w:szCs w:val="24"/>
        </w:rPr>
      </w:pPr>
    </w:p>
    <w:p w14:paraId="10DD2F15" w14:textId="653D3356" w:rsidR="003E6CC0" w:rsidRPr="0007711E" w:rsidRDefault="003E6CC0" w:rsidP="0096636B">
      <w:pPr>
        <w:pStyle w:val="Sraopastraipa4"/>
        <w:spacing w:after="0"/>
        <w:ind w:left="0" w:firstLine="709"/>
        <w:rPr>
          <w:rFonts w:ascii="Times New Roman" w:hAnsi="Times New Roman"/>
          <w:b/>
          <w:sz w:val="24"/>
          <w:szCs w:val="24"/>
        </w:rPr>
      </w:pPr>
      <w:r w:rsidRPr="002544D3">
        <w:rPr>
          <w:rFonts w:ascii="Times New Roman" w:hAnsi="Times New Roman"/>
          <w:b/>
          <w:sz w:val="24"/>
          <w:szCs w:val="24"/>
        </w:rPr>
        <w:t>Įvairios  problemos</w:t>
      </w:r>
    </w:p>
    <w:p w14:paraId="106403C9" w14:textId="726A35FD" w:rsidR="003E6CC0" w:rsidRDefault="003E6CC0" w:rsidP="0096636B">
      <w:pPr>
        <w:pStyle w:val="Sraopastraipa4"/>
        <w:spacing w:after="0"/>
        <w:ind w:left="0" w:firstLine="709"/>
        <w:rPr>
          <w:rFonts w:ascii="Times New Roman" w:hAnsi="Times New Roman"/>
          <w:sz w:val="24"/>
          <w:szCs w:val="24"/>
        </w:rPr>
      </w:pPr>
      <w:r>
        <w:rPr>
          <w:rFonts w:ascii="Times New Roman" w:hAnsi="Times New Roman"/>
          <w:sz w:val="24"/>
          <w:szCs w:val="24"/>
        </w:rPr>
        <w:t>Tos pačios problemos išlieka jau keli metai, iš jų svarbiausia</w:t>
      </w:r>
      <w:r w:rsidR="00282A6C">
        <w:rPr>
          <w:rFonts w:ascii="Times New Roman" w:hAnsi="Times New Roman"/>
          <w:sz w:val="24"/>
          <w:szCs w:val="24"/>
        </w:rPr>
        <w:t xml:space="preserve"> – Įstaigos </w:t>
      </w:r>
      <w:r>
        <w:rPr>
          <w:rFonts w:ascii="Times New Roman" w:hAnsi="Times New Roman"/>
          <w:sz w:val="24"/>
          <w:szCs w:val="24"/>
        </w:rPr>
        <w:t>Naujosios Akmenės poliklinikos iškėlimo į Naujosios Akmenės ligoninės patalpas klausimas. Šiuo metu Naujosios Akmenės poliklinika ir administracija veiklą vykdo panaudos sutartimi perduotuose pastatuose Žemaitijos g. 6, Naujojoje Akmenėje, kurie nuosavybės teise priklauso Akmenės rajono savivaldybei. Šių patalpų plotas – 1370 kv. m</w:t>
      </w:r>
      <w:r w:rsidRPr="00070526">
        <w:rPr>
          <w:rFonts w:ascii="Times New Roman" w:hAnsi="Times New Roman"/>
          <w:sz w:val="24"/>
          <w:szCs w:val="24"/>
        </w:rPr>
        <w:t>., įstaigos reikmėms šios patalpos per didelės, trečdalis jų nenaudojama; reikalingos didelės išlaidos kiauro</w:t>
      </w:r>
      <w:r>
        <w:rPr>
          <w:rFonts w:ascii="Times New Roman" w:hAnsi="Times New Roman"/>
          <w:sz w:val="24"/>
          <w:szCs w:val="24"/>
        </w:rPr>
        <w:t xml:space="preserve"> stogo kasmetiniam remontui, šiuo metu jis tokios blogos būklės, kad lyjant viršutiniame aukšte vanduo bėga per langus ir lubas visuose kabinetuose,  užliejamo rūsio tvarkymui, dideliems mokesčiams už komunalines paslaugas apmokėti, čia nėra įrengto lifto – tai apsunkina paslaugų prieinamumą judėjimo negalią turintiems pacientams. Būtina spartinti numatytųjų patalpų Naujosios Akmenės ligoninėje sutvarkymo darbus ir dėti visas pastangas, kad kuo greičiau galėtume į jas perkelti Naujosios Akmenės polikliniką.   </w:t>
      </w:r>
    </w:p>
    <w:p w14:paraId="67F1F09D" w14:textId="77777777" w:rsidR="003E6CC0" w:rsidRDefault="003E6CC0" w:rsidP="0096636B">
      <w:pPr>
        <w:pStyle w:val="Sraopastraipa4"/>
        <w:spacing w:after="0"/>
        <w:ind w:left="0" w:firstLine="709"/>
        <w:rPr>
          <w:rFonts w:ascii="Times New Roman" w:hAnsi="Times New Roman"/>
          <w:sz w:val="24"/>
          <w:szCs w:val="24"/>
        </w:rPr>
      </w:pPr>
      <w:r>
        <w:rPr>
          <w:rFonts w:ascii="Times New Roman" w:hAnsi="Times New Roman"/>
          <w:sz w:val="24"/>
          <w:szCs w:val="24"/>
        </w:rPr>
        <w:t>Akmenės poliklinikoje pusė visų langų yra seni, mediniai ir nesandarūs. Dėl neskirto finansavimo nepertvarkytas įėjimas į pastatą, įskaitant naujas sandarias lauko duris.  Būtina išspręsti šias problemas, pagerinant paslaugų kokybę ir prieinamumą Akmenės poliklinikos pacientams.</w:t>
      </w:r>
    </w:p>
    <w:p w14:paraId="47A89286" w14:textId="4030C000" w:rsidR="003E6CC0" w:rsidRDefault="003E6CC0" w:rsidP="0096636B">
      <w:pPr>
        <w:pStyle w:val="Sraopastraipa4"/>
        <w:spacing w:after="0"/>
        <w:ind w:left="0" w:firstLine="709"/>
        <w:rPr>
          <w:rFonts w:ascii="Times New Roman" w:hAnsi="Times New Roman"/>
          <w:b/>
          <w:bCs/>
          <w:sz w:val="24"/>
          <w:szCs w:val="24"/>
        </w:rPr>
      </w:pPr>
      <w:r>
        <w:rPr>
          <w:rFonts w:ascii="Times New Roman" w:hAnsi="Times New Roman"/>
          <w:sz w:val="24"/>
          <w:szCs w:val="24"/>
        </w:rPr>
        <w:t>Svarbi ir labai didelė problema – kvalifikuoto medicinos personalo  nenoras dirbti ir gyventi nuo centrų nutolusiame rajone, todėl esant skubiam specialisto poreikiui neturime kuo pakeisti ir užtikrinti nenutrūkstamą paslaugos teikimą.</w:t>
      </w:r>
      <w:r w:rsidRPr="00751FCD">
        <w:rPr>
          <w:rFonts w:ascii="Times New Roman" w:hAnsi="Times New Roman"/>
          <w:b/>
          <w:bCs/>
          <w:sz w:val="24"/>
          <w:szCs w:val="24"/>
        </w:rPr>
        <w:t xml:space="preserve"> </w:t>
      </w:r>
    </w:p>
    <w:p w14:paraId="2942A1B6" w14:textId="77777777" w:rsidR="00A56E45" w:rsidRPr="003071C1" w:rsidRDefault="00A56E45" w:rsidP="0096636B">
      <w:pPr>
        <w:pStyle w:val="Sraopastraipa4"/>
        <w:spacing w:after="0"/>
        <w:ind w:left="0" w:firstLine="709"/>
        <w:rPr>
          <w:rFonts w:ascii="Times New Roman" w:hAnsi="Times New Roman"/>
          <w:sz w:val="24"/>
          <w:szCs w:val="24"/>
        </w:rPr>
      </w:pPr>
    </w:p>
    <w:p w14:paraId="2909F034" w14:textId="03251203" w:rsidR="003E6CC0" w:rsidRPr="009B61F1" w:rsidRDefault="003E6CC0" w:rsidP="0096636B">
      <w:pPr>
        <w:pStyle w:val="Sraopastraipa4"/>
        <w:spacing w:after="0"/>
        <w:ind w:left="0" w:firstLine="709"/>
        <w:rPr>
          <w:rFonts w:ascii="Times New Roman" w:hAnsi="Times New Roman"/>
          <w:b/>
          <w:bCs/>
          <w:sz w:val="24"/>
          <w:szCs w:val="24"/>
        </w:rPr>
      </w:pPr>
      <w:r>
        <w:rPr>
          <w:rFonts w:ascii="Times New Roman" w:hAnsi="Times New Roman"/>
          <w:b/>
          <w:bCs/>
          <w:sz w:val="24"/>
          <w:szCs w:val="24"/>
        </w:rPr>
        <w:t>Veiklos  planai  2019 m.</w:t>
      </w:r>
    </w:p>
    <w:p w14:paraId="7D50C657" w14:textId="2A81EE9B" w:rsidR="003E6CC0" w:rsidRPr="009B61F1" w:rsidRDefault="003E6CC0" w:rsidP="0096636B">
      <w:pPr>
        <w:pStyle w:val="Sraopastraipa4"/>
        <w:spacing w:after="0"/>
        <w:ind w:left="0" w:firstLine="709"/>
        <w:rPr>
          <w:rFonts w:ascii="Times New Roman" w:hAnsi="Times New Roman"/>
          <w:bCs/>
          <w:sz w:val="24"/>
          <w:szCs w:val="24"/>
        </w:rPr>
      </w:pPr>
      <w:r w:rsidRPr="009B61F1">
        <w:rPr>
          <w:rFonts w:ascii="Times New Roman" w:hAnsi="Times New Roman"/>
          <w:bCs/>
          <w:sz w:val="24"/>
          <w:szCs w:val="24"/>
        </w:rPr>
        <w:lastRenderedPageBreak/>
        <w:t xml:space="preserve">2019 metais </w:t>
      </w:r>
      <w:r w:rsidR="00282A6C">
        <w:rPr>
          <w:rFonts w:ascii="Times New Roman" w:hAnsi="Times New Roman"/>
          <w:bCs/>
          <w:sz w:val="24"/>
          <w:szCs w:val="24"/>
        </w:rPr>
        <w:t>Įstaiga,</w:t>
      </w:r>
      <w:r w:rsidRPr="009B61F1">
        <w:rPr>
          <w:rFonts w:ascii="Times New Roman" w:hAnsi="Times New Roman"/>
          <w:bCs/>
          <w:sz w:val="24"/>
          <w:szCs w:val="24"/>
        </w:rPr>
        <w:t xml:space="preserve"> įgyvendindamas įstaigos misiją ir veiklos tikslus</w:t>
      </w:r>
      <w:r>
        <w:rPr>
          <w:rFonts w:ascii="Times New Roman" w:hAnsi="Times New Roman"/>
          <w:bCs/>
          <w:sz w:val="24"/>
          <w:szCs w:val="24"/>
        </w:rPr>
        <w:t>,</w:t>
      </w:r>
      <w:r w:rsidRPr="009B61F1">
        <w:rPr>
          <w:rFonts w:ascii="Times New Roman" w:hAnsi="Times New Roman"/>
          <w:bCs/>
          <w:sz w:val="24"/>
          <w:szCs w:val="24"/>
        </w:rPr>
        <w:t xml:space="preserve"> tęs įstaigos licencijoje numatytą veiklą, didžiausią dėmesį skirdamas teikiamų paslaugų kokybės ir prieinamumo gerinimui. </w:t>
      </w:r>
      <w:r>
        <w:rPr>
          <w:rFonts w:ascii="Times New Roman" w:hAnsi="Times New Roman"/>
          <w:bCs/>
          <w:sz w:val="24"/>
          <w:szCs w:val="24"/>
        </w:rPr>
        <w:t>2019 metais planuojame:</w:t>
      </w:r>
    </w:p>
    <w:p w14:paraId="1ED5F470" w14:textId="77777777" w:rsidR="003E6CC0" w:rsidRDefault="003E6CC0" w:rsidP="0096636B">
      <w:pPr>
        <w:pStyle w:val="Sraopastraipa4"/>
        <w:spacing w:after="0"/>
        <w:ind w:left="0" w:firstLine="709"/>
        <w:rPr>
          <w:rFonts w:ascii="Times New Roman" w:hAnsi="Times New Roman"/>
          <w:bCs/>
          <w:sz w:val="24"/>
          <w:szCs w:val="24"/>
        </w:rPr>
      </w:pPr>
      <w:r>
        <w:rPr>
          <w:rFonts w:ascii="Times New Roman" w:hAnsi="Times New Roman"/>
          <w:bCs/>
          <w:i/>
          <w:sz w:val="24"/>
          <w:szCs w:val="24"/>
        </w:rPr>
        <w:t>Patvirtinti naują</w:t>
      </w:r>
      <w:r w:rsidRPr="009B61F1">
        <w:rPr>
          <w:rFonts w:ascii="Times New Roman" w:hAnsi="Times New Roman"/>
          <w:bCs/>
          <w:i/>
          <w:sz w:val="24"/>
          <w:szCs w:val="24"/>
        </w:rPr>
        <w:t xml:space="preserve"> darbuotojų darbo apmokėjimo tvarką, </w:t>
      </w:r>
      <w:r w:rsidRPr="003071C1">
        <w:rPr>
          <w:rFonts w:ascii="Times New Roman" w:hAnsi="Times New Roman"/>
          <w:bCs/>
          <w:sz w:val="24"/>
          <w:szCs w:val="24"/>
        </w:rPr>
        <w:t>vadovaujantis Lietuvos nacionalinės sveikatos sistemos viešųjų asmens sveikatos priežiūros įstaigų darbuotojų, teikiančių asmens sveikatos priežiūros paslaugas, darbo apmokėjimo nuostatais;</w:t>
      </w:r>
    </w:p>
    <w:p w14:paraId="110F37D8" w14:textId="77777777" w:rsidR="003E6CC0" w:rsidRDefault="003E6CC0" w:rsidP="0096636B">
      <w:pPr>
        <w:pStyle w:val="Sraopastraipa4"/>
        <w:spacing w:after="0"/>
        <w:ind w:left="0" w:firstLine="709"/>
        <w:rPr>
          <w:rFonts w:ascii="Times New Roman" w:hAnsi="Times New Roman"/>
          <w:bCs/>
          <w:sz w:val="24"/>
          <w:szCs w:val="24"/>
        </w:rPr>
      </w:pPr>
      <w:r w:rsidRPr="00D94CD5">
        <w:rPr>
          <w:rFonts w:ascii="Times New Roman" w:hAnsi="Times New Roman"/>
          <w:bCs/>
          <w:i/>
          <w:sz w:val="24"/>
          <w:szCs w:val="24"/>
        </w:rPr>
        <w:t>Sustiprinti medicininio audito veiklą ir pasirengti įstaigos akreditavimui</w:t>
      </w:r>
      <w:r>
        <w:rPr>
          <w:rFonts w:ascii="Times New Roman" w:hAnsi="Times New Roman"/>
          <w:bCs/>
          <w:sz w:val="24"/>
          <w:szCs w:val="24"/>
        </w:rPr>
        <w:t xml:space="preserve"> 2019 metų IV ketvirtį;</w:t>
      </w:r>
    </w:p>
    <w:p w14:paraId="0FDE1411" w14:textId="77777777" w:rsidR="003E6CC0" w:rsidRDefault="003E6CC0" w:rsidP="0096636B">
      <w:pPr>
        <w:pStyle w:val="Sraopastraipa4"/>
        <w:spacing w:after="0"/>
        <w:ind w:left="0" w:firstLine="709"/>
        <w:rPr>
          <w:rFonts w:ascii="Times New Roman" w:hAnsi="Times New Roman"/>
          <w:bCs/>
          <w:sz w:val="24"/>
          <w:szCs w:val="24"/>
        </w:rPr>
      </w:pPr>
      <w:r w:rsidRPr="00750DFE">
        <w:rPr>
          <w:rFonts w:ascii="Times New Roman" w:hAnsi="Times New Roman"/>
          <w:bCs/>
          <w:i/>
          <w:sz w:val="24"/>
          <w:szCs w:val="24"/>
        </w:rPr>
        <w:t>Įgyvendinti priemones</w:t>
      </w:r>
      <w:r>
        <w:rPr>
          <w:rFonts w:ascii="Times New Roman" w:hAnsi="Times New Roman"/>
          <w:bCs/>
          <w:sz w:val="24"/>
          <w:szCs w:val="24"/>
        </w:rPr>
        <w:t xml:space="preserve">, reikalingas Sveikatos apsaugos ministro nustatytiems </w:t>
      </w:r>
      <w:r w:rsidRPr="00750DFE">
        <w:rPr>
          <w:rFonts w:ascii="Times New Roman" w:hAnsi="Times New Roman"/>
          <w:bCs/>
          <w:i/>
          <w:sz w:val="24"/>
          <w:szCs w:val="24"/>
        </w:rPr>
        <w:t>kokybės rodikliams pasiekti</w:t>
      </w:r>
      <w:r>
        <w:rPr>
          <w:rFonts w:ascii="Times New Roman" w:hAnsi="Times New Roman"/>
          <w:bCs/>
          <w:sz w:val="24"/>
          <w:szCs w:val="24"/>
        </w:rPr>
        <w:t>;</w:t>
      </w:r>
    </w:p>
    <w:p w14:paraId="55B4854D" w14:textId="77777777" w:rsidR="003E6CC0" w:rsidRPr="003071C1" w:rsidRDefault="003E6CC0" w:rsidP="0096636B">
      <w:pPr>
        <w:pStyle w:val="Sraopastraipa4"/>
        <w:spacing w:after="0"/>
        <w:ind w:left="0" w:firstLine="709"/>
        <w:rPr>
          <w:rFonts w:ascii="Times New Roman" w:hAnsi="Times New Roman"/>
          <w:bCs/>
          <w:sz w:val="24"/>
          <w:szCs w:val="24"/>
        </w:rPr>
      </w:pPr>
      <w:r w:rsidRPr="00A023E4">
        <w:rPr>
          <w:rFonts w:ascii="Times New Roman" w:hAnsi="Times New Roman"/>
          <w:bCs/>
          <w:i/>
          <w:sz w:val="24"/>
          <w:szCs w:val="24"/>
        </w:rPr>
        <w:t xml:space="preserve">Stiprinti įstaigos materialinę </w:t>
      </w:r>
      <w:r>
        <w:rPr>
          <w:rFonts w:ascii="Times New Roman" w:hAnsi="Times New Roman"/>
          <w:bCs/>
          <w:i/>
          <w:sz w:val="24"/>
          <w:szCs w:val="24"/>
        </w:rPr>
        <w:t>bazę ir teikiamų paslaugų kokybę</w:t>
      </w:r>
      <w:r>
        <w:rPr>
          <w:rFonts w:ascii="Times New Roman" w:hAnsi="Times New Roman"/>
          <w:bCs/>
          <w:sz w:val="24"/>
          <w:szCs w:val="24"/>
        </w:rPr>
        <w:t xml:space="preserve"> įsigyjant naują lengvąjį tarnybinį automobilį vietoj turimų 2-ų senų ir įsigyjant naują įrangą gydytojo odontologo darbo vietai Akmenės poliklinikoje atnaujinti;</w:t>
      </w:r>
    </w:p>
    <w:p w14:paraId="096AAC80" w14:textId="77777777" w:rsidR="003E6CC0" w:rsidRPr="009B61F1" w:rsidRDefault="003E6CC0" w:rsidP="0096636B">
      <w:pPr>
        <w:pStyle w:val="Sraopastraipa4"/>
        <w:spacing w:after="0"/>
        <w:ind w:left="0" w:firstLine="709"/>
        <w:rPr>
          <w:rFonts w:ascii="Times New Roman" w:hAnsi="Times New Roman"/>
          <w:bCs/>
          <w:sz w:val="24"/>
          <w:szCs w:val="24"/>
        </w:rPr>
      </w:pPr>
      <w:r w:rsidRPr="009B61F1">
        <w:rPr>
          <w:rFonts w:ascii="Times New Roman" w:hAnsi="Times New Roman"/>
          <w:bCs/>
          <w:i/>
          <w:sz w:val="24"/>
          <w:szCs w:val="24"/>
        </w:rPr>
        <w:t xml:space="preserve">Aktyviai vykdyti personalo politiką – </w:t>
      </w:r>
      <w:r w:rsidRPr="009B61F1">
        <w:rPr>
          <w:rFonts w:ascii="Times New Roman" w:hAnsi="Times New Roman"/>
          <w:bCs/>
          <w:sz w:val="24"/>
          <w:szCs w:val="24"/>
        </w:rPr>
        <w:t>prit</w:t>
      </w:r>
      <w:r>
        <w:rPr>
          <w:rFonts w:ascii="Times New Roman" w:hAnsi="Times New Roman"/>
          <w:bCs/>
          <w:sz w:val="24"/>
          <w:szCs w:val="24"/>
        </w:rPr>
        <w:t>raukti</w:t>
      </w:r>
      <w:r w:rsidRPr="009B61F1">
        <w:rPr>
          <w:rFonts w:ascii="Times New Roman" w:hAnsi="Times New Roman"/>
          <w:bCs/>
          <w:sz w:val="24"/>
          <w:szCs w:val="24"/>
        </w:rPr>
        <w:t xml:space="preserve"> šeimos gydytoją, </w:t>
      </w:r>
      <w:r>
        <w:rPr>
          <w:rFonts w:ascii="Times New Roman" w:hAnsi="Times New Roman"/>
          <w:bCs/>
          <w:sz w:val="24"/>
          <w:szCs w:val="24"/>
        </w:rPr>
        <w:t>atsiradus poreikiui, ir</w:t>
      </w:r>
      <w:r w:rsidRPr="009B61F1">
        <w:rPr>
          <w:rFonts w:ascii="Times New Roman" w:hAnsi="Times New Roman"/>
          <w:bCs/>
          <w:sz w:val="24"/>
          <w:szCs w:val="24"/>
        </w:rPr>
        <w:t xml:space="preserve"> kit</w:t>
      </w:r>
      <w:r>
        <w:rPr>
          <w:rFonts w:ascii="Times New Roman" w:hAnsi="Times New Roman"/>
          <w:bCs/>
          <w:sz w:val="24"/>
          <w:szCs w:val="24"/>
        </w:rPr>
        <w:t xml:space="preserve">us  kvalifikuotus specialistus, </w:t>
      </w:r>
      <w:r w:rsidRPr="009B61F1">
        <w:rPr>
          <w:rFonts w:ascii="Times New Roman" w:hAnsi="Times New Roman"/>
          <w:bCs/>
          <w:sz w:val="24"/>
          <w:szCs w:val="24"/>
        </w:rPr>
        <w:t>ypatingą dėmesį skirti darbuotojų (įskaitant vadovą)  kvalifikacijos kėlimui ir nuolatiniam tobulinimuisi, toliau diegti universalumo įstaigoje kompetencijų modelį, palaikyti draugišką, gerą, darbingą, pacientui ir darbuotojui palankią atmosferą įstaigoje;</w:t>
      </w:r>
    </w:p>
    <w:p w14:paraId="5C684F97" w14:textId="77777777" w:rsidR="003E6CC0" w:rsidRPr="00751FCD" w:rsidRDefault="003E6CC0" w:rsidP="0096636B">
      <w:pPr>
        <w:pStyle w:val="Sraopastraipa4"/>
        <w:spacing w:after="0"/>
        <w:ind w:left="0" w:firstLine="709"/>
        <w:rPr>
          <w:rFonts w:ascii="Times New Roman" w:hAnsi="Times New Roman"/>
          <w:bCs/>
          <w:sz w:val="24"/>
          <w:szCs w:val="24"/>
        </w:rPr>
      </w:pPr>
      <w:r>
        <w:rPr>
          <w:rFonts w:ascii="Times New Roman" w:hAnsi="Times New Roman"/>
          <w:bCs/>
          <w:i/>
          <w:sz w:val="24"/>
          <w:szCs w:val="24"/>
        </w:rPr>
        <w:t>D</w:t>
      </w:r>
      <w:r w:rsidRPr="00751FCD">
        <w:rPr>
          <w:rFonts w:ascii="Times New Roman" w:hAnsi="Times New Roman"/>
          <w:bCs/>
          <w:i/>
          <w:sz w:val="24"/>
          <w:szCs w:val="24"/>
        </w:rPr>
        <w:t>alyvauti ES struktūrinių fondų lėšomis finansuojamuose projektuose</w:t>
      </w:r>
      <w:r>
        <w:rPr>
          <w:rFonts w:ascii="Times New Roman" w:hAnsi="Times New Roman"/>
          <w:bCs/>
          <w:sz w:val="24"/>
          <w:szCs w:val="24"/>
        </w:rPr>
        <w:t xml:space="preserve">, </w:t>
      </w:r>
      <w:r w:rsidRPr="00751FCD">
        <w:rPr>
          <w:rFonts w:ascii="Times New Roman" w:hAnsi="Times New Roman"/>
          <w:bCs/>
          <w:sz w:val="24"/>
          <w:szCs w:val="24"/>
        </w:rPr>
        <w:t>V</w:t>
      </w:r>
      <w:r>
        <w:rPr>
          <w:rFonts w:ascii="Times New Roman" w:hAnsi="Times New Roman"/>
          <w:bCs/>
          <w:sz w:val="24"/>
          <w:szCs w:val="24"/>
        </w:rPr>
        <w:t>SRSP finansuojamose priemonėse;</w:t>
      </w:r>
      <w:r w:rsidRPr="00751FCD">
        <w:rPr>
          <w:rFonts w:ascii="Times New Roman" w:hAnsi="Times New Roman"/>
          <w:bCs/>
          <w:sz w:val="24"/>
          <w:szCs w:val="24"/>
        </w:rPr>
        <w:t xml:space="preserve"> </w:t>
      </w:r>
    </w:p>
    <w:p w14:paraId="28C22A53" w14:textId="77777777" w:rsidR="003E6CC0" w:rsidRPr="00751FCD" w:rsidRDefault="003E6CC0" w:rsidP="0096636B">
      <w:pPr>
        <w:pStyle w:val="Sraopastraipa4"/>
        <w:spacing w:after="0"/>
        <w:ind w:left="0" w:firstLine="709"/>
        <w:rPr>
          <w:rFonts w:ascii="Times New Roman" w:hAnsi="Times New Roman"/>
          <w:bCs/>
          <w:sz w:val="24"/>
          <w:szCs w:val="24"/>
        </w:rPr>
      </w:pPr>
      <w:r>
        <w:rPr>
          <w:rFonts w:ascii="Times New Roman" w:hAnsi="Times New Roman"/>
          <w:bCs/>
          <w:i/>
          <w:sz w:val="24"/>
          <w:szCs w:val="24"/>
        </w:rPr>
        <w:t>T</w:t>
      </w:r>
      <w:r w:rsidRPr="00751FCD">
        <w:rPr>
          <w:rFonts w:ascii="Times New Roman" w:hAnsi="Times New Roman"/>
          <w:bCs/>
          <w:i/>
          <w:sz w:val="24"/>
          <w:szCs w:val="24"/>
        </w:rPr>
        <w:t>obulinti organizacine priemone</w:t>
      </w:r>
      <w:r>
        <w:rPr>
          <w:rFonts w:ascii="Times New Roman" w:hAnsi="Times New Roman"/>
          <w:bCs/>
          <w:i/>
          <w:sz w:val="24"/>
          <w:szCs w:val="24"/>
        </w:rPr>
        <w:t>s,</w:t>
      </w:r>
      <w:r w:rsidRPr="00751FCD">
        <w:rPr>
          <w:rFonts w:ascii="Times New Roman" w:hAnsi="Times New Roman"/>
          <w:bCs/>
          <w:i/>
          <w:sz w:val="24"/>
          <w:szCs w:val="24"/>
        </w:rPr>
        <w:t xml:space="preserve"> </w:t>
      </w:r>
      <w:r w:rsidRPr="00751FCD">
        <w:rPr>
          <w:rFonts w:ascii="Times New Roman" w:hAnsi="Times New Roman"/>
          <w:bCs/>
          <w:sz w:val="24"/>
          <w:szCs w:val="24"/>
        </w:rPr>
        <w:t>siek</w:t>
      </w:r>
      <w:r>
        <w:rPr>
          <w:rFonts w:ascii="Times New Roman" w:hAnsi="Times New Roman"/>
          <w:bCs/>
          <w:sz w:val="24"/>
          <w:szCs w:val="24"/>
        </w:rPr>
        <w:t xml:space="preserve">iant mažinti eiles pas sveikatos priežiūros specialistus, gerinant </w:t>
      </w:r>
      <w:r w:rsidRPr="00751FCD">
        <w:rPr>
          <w:rFonts w:ascii="Times New Roman" w:hAnsi="Times New Roman"/>
          <w:bCs/>
          <w:sz w:val="24"/>
          <w:szCs w:val="24"/>
        </w:rPr>
        <w:t xml:space="preserve"> paslaugų kokybę</w:t>
      </w:r>
      <w:r>
        <w:rPr>
          <w:rFonts w:ascii="Times New Roman" w:hAnsi="Times New Roman"/>
          <w:bCs/>
          <w:sz w:val="24"/>
          <w:szCs w:val="24"/>
        </w:rPr>
        <w:t xml:space="preserve"> bei prieinamumą</w:t>
      </w:r>
      <w:r w:rsidRPr="00751FCD">
        <w:rPr>
          <w:rFonts w:ascii="Times New Roman" w:hAnsi="Times New Roman"/>
          <w:bCs/>
          <w:sz w:val="24"/>
          <w:szCs w:val="24"/>
        </w:rPr>
        <w:t xml:space="preserve"> ir didinant pacientų pasite</w:t>
      </w:r>
      <w:r>
        <w:rPr>
          <w:rFonts w:ascii="Times New Roman" w:hAnsi="Times New Roman"/>
          <w:bCs/>
          <w:sz w:val="24"/>
          <w:szCs w:val="24"/>
        </w:rPr>
        <w:t>nkinimą</w:t>
      </w:r>
      <w:r w:rsidRPr="00751FCD">
        <w:rPr>
          <w:rFonts w:ascii="Times New Roman" w:hAnsi="Times New Roman"/>
          <w:bCs/>
          <w:sz w:val="24"/>
          <w:szCs w:val="24"/>
        </w:rPr>
        <w:t>;</w:t>
      </w:r>
    </w:p>
    <w:p w14:paraId="3BDE7D28" w14:textId="77777777" w:rsidR="003E6CC0" w:rsidRPr="00751FCD" w:rsidRDefault="003E6CC0" w:rsidP="0096636B">
      <w:pPr>
        <w:pStyle w:val="Sraopastraipa4"/>
        <w:spacing w:after="0"/>
        <w:ind w:left="0" w:firstLine="709"/>
        <w:rPr>
          <w:rFonts w:ascii="Times New Roman" w:hAnsi="Times New Roman"/>
          <w:bCs/>
          <w:sz w:val="24"/>
          <w:szCs w:val="24"/>
        </w:rPr>
      </w:pPr>
      <w:r w:rsidRPr="00751FCD">
        <w:rPr>
          <w:rFonts w:ascii="Times New Roman" w:hAnsi="Times New Roman"/>
          <w:bCs/>
          <w:sz w:val="24"/>
          <w:szCs w:val="24"/>
        </w:rPr>
        <w:t xml:space="preserve">Aktyviai vykdyti </w:t>
      </w:r>
      <w:r>
        <w:rPr>
          <w:rFonts w:ascii="Times New Roman" w:hAnsi="Times New Roman"/>
          <w:bCs/>
          <w:sz w:val="24"/>
          <w:szCs w:val="24"/>
        </w:rPr>
        <w:t xml:space="preserve">prevencinių programų, skatinamųjų, </w:t>
      </w:r>
      <w:r w:rsidRPr="00751FCD">
        <w:rPr>
          <w:rFonts w:ascii="Times New Roman" w:hAnsi="Times New Roman"/>
          <w:bCs/>
          <w:i/>
          <w:sz w:val="24"/>
          <w:szCs w:val="24"/>
        </w:rPr>
        <w:t xml:space="preserve">Savivaldybės DOTS </w:t>
      </w:r>
      <w:r>
        <w:rPr>
          <w:rFonts w:ascii="Times New Roman" w:hAnsi="Times New Roman"/>
          <w:bCs/>
          <w:sz w:val="24"/>
          <w:szCs w:val="24"/>
        </w:rPr>
        <w:t>kabineto paslaugų teikimą;</w:t>
      </w:r>
      <w:r w:rsidRPr="00751FCD">
        <w:rPr>
          <w:rFonts w:ascii="Times New Roman" w:hAnsi="Times New Roman"/>
          <w:bCs/>
          <w:sz w:val="24"/>
          <w:szCs w:val="24"/>
        </w:rPr>
        <w:t xml:space="preserve"> </w:t>
      </w:r>
    </w:p>
    <w:p w14:paraId="61743A8D" w14:textId="77777777" w:rsidR="003E6CC0" w:rsidRPr="00751FCD" w:rsidRDefault="003E6CC0" w:rsidP="0096636B">
      <w:pPr>
        <w:pStyle w:val="Sraopastraipa4"/>
        <w:spacing w:after="0"/>
        <w:ind w:left="0" w:firstLine="709"/>
        <w:rPr>
          <w:rFonts w:ascii="Times New Roman" w:hAnsi="Times New Roman"/>
          <w:bCs/>
          <w:sz w:val="24"/>
          <w:szCs w:val="24"/>
        </w:rPr>
      </w:pPr>
      <w:r w:rsidRPr="00751FCD">
        <w:rPr>
          <w:rFonts w:ascii="Times New Roman" w:hAnsi="Times New Roman"/>
          <w:bCs/>
          <w:i/>
          <w:sz w:val="24"/>
          <w:szCs w:val="24"/>
        </w:rPr>
        <w:t>Plėsti ir</w:t>
      </w:r>
      <w:r>
        <w:rPr>
          <w:rFonts w:ascii="Times New Roman" w:hAnsi="Times New Roman"/>
          <w:bCs/>
          <w:i/>
          <w:sz w:val="24"/>
          <w:szCs w:val="24"/>
        </w:rPr>
        <w:t xml:space="preserve"> tobulinti e-sveikatos paslauga pilna apimtimi;</w:t>
      </w:r>
      <w:r w:rsidRPr="00751FCD">
        <w:rPr>
          <w:rFonts w:ascii="Times New Roman" w:hAnsi="Times New Roman"/>
          <w:bCs/>
          <w:sz w:val="24"/>
          <w:szCs w:val="24"/>
        </w:rPr>
        <w:t xml:space="preserve"> </w:t>
      </w:r>
    </w:p>
    <w:p w14:paraId="42F716F4" w14:textId="61C6CFB5" w:rsidR="003E6CC0" w:rsidRDefault="003E6CC0" w:rsidP="0096636B">
      <w:pPr>
        <w:pStyle w:val="Sraopastraipa4"/>
        <w:spacing w:after="0"/>
        <w:ind w:left="0" w:firstLine="709"/>
        <w:rPr>
          <w:rFonts w:ascii="Times New Roman" w:hAnsi="Times New Roman"/>
          <w:bCs/>
          <w:sz w:val="24"/>
          <w:szCs w:val="24"/>
        </w:rPr>
      </w:pPr>
      <w:r w:rsidRPr="00751FCD">
        <w:rPr>
          <w:rFonts w:ascii="Times New Roman" w:hAnsi="Times New Roman"/>
          <w:bCs/>
          <w:sz w:val="24"/>
          <w:szCs w:val="24"/>
        </w:rPr>
        <w:t xml:space="preserve">Vykdyti </w:t>
      </w:r>
      <w:r w:rsidRPr="00751FCD">
        <w:rPr>
          <w:rFonts w:ascii="Times New Roman" w:hAnsi="Times New Roman"/>
          <w:bCs/>
          <w:i/>
          <w:sz w:val="24"/>
          <w:szCs w:val="24"/>
        </w:rPr>
        <w:t xml:space="preserve">antikorupcines </w:t>
      </w:r>
      <w:r>
        <w:rPr>
          <w:rFonts w:ascii="Times New Roman" w:hAnsi="Times New Roman"/>
          <w:bCs/>
          <w:sz w:val="24"/>
          <w:szCs w:val="24"/>
        </w:rPr>
        <w:t>priemones, siekiant ir išlaikant Skaidrios įstaigos statusą.</w:t>
      </w:r>
    </w:p>
    <w:p w14:paraId="231B4CAA" w14:textId="6944D756" w:rsidR="00A56E45" w:rsidRDefault="00A56E45" w:rsidP="0096636B">
      <w:pPr>
        <w:pStyle w:val="Sraopastraipa4"/>
        <w:spacing w:after="0"/>
        <w:ind w:left="0" w:firstLine="709"/>
        <w:rPr>
          <w:rFonts w:ascii="Times New Roman" w:hAnsi="Times New Roman"/>
          <w:bCs/>
          <w:sz w:val="24"/>
          <w:szCs w:val="24"/>
        </w:rPr>
      </w:pPr>
    </w:p>
    <w:p w14:paraId="1105F78E" w14:textId="2CF6B8FC" w:rsidR="005F6C3E" w:rsidRDefault="005F6C3E" w:rsidP="0096636B">
      <w:pPr>
        <w:pStyle w:val="Sraopastraipa4"/>
        <w:spacing w:after="0"/>
        <w:ind w:left="0" w:firstLine="709"/>
        <w:rPr>
          <w:rFonts w:ascii="Times New Roman" w:hAnsi="Times New Roman"/>
          <w:bCs/>
          <w:sz w:val="24"/>
          <w:szCs w:val="24"/>
        </w:rPr>
      </w:pPr>
    </w:p>
    <w:p w14:paraId="10237072" w14:textId="5065CB08" w:rsidR="005F6C3E" w:rsidRPr="00F84656" w:rsidRDefault="005F6C3E" w:rsidP="005F6C3E">
      <w:pPr>
        <w:pStyle w:val="Sraopastraipa4"/>
        <w:spacing w:after="0"/>
        <w:ind w:left="0" w:firstLine="0"/>
        <w:jc w:val="center"/>
        <w:rPr>
          <w:rFonts w:ascii="Times New Roman" w:hAnsi="Times New Roman"/>
          <w:bCs/>
          <w:sz w:val="24"/>
          <w:szCs w:val="24"/>
        </w:rPr>
      </w:pPr>
      <w:r>
        <w:rPr>
          <w:rFonts w:ascii="Times New Roman" w:hAnsi="Times New Roman"/>
          <w:bCs/>
          <w:sz w:val="24"/>
          <w:szCs w:val="24"/>
        </w:rPr>
        <w:t>_____________________</w:t>
      </w:r>
    </w:p>
    <w:p w14:paraId="1C385F6A" w14:textId="77777777" w:rsidR="003E6CC0" w:rsidRPr="000B5F09" w:rsidRDefault="003E6CC0" w:rsidP="0096636B">
      <w:pPr>
        <w:pStyle w:val="Sraopastraipa4"/>
        <w:spacing w:after="0"/>
        <w:ind w:left="1276" w:hanging="349"/>
        <w:rPr>
          <w:rFonts w:ascii="Times New Roman" w:hAnsi="Times New Roman"/>
          <w:sz w:val="16"/>
          <w:szCs w:val="16"/>
        </w:rPr>
      </w:pPr>
    </w:p>
    <w:p w14:paraId="39B13801" w14:textId="0E5158C2" w:rsidR="003E6CC0" w:rsidRPr="00A40E49" w:rsidRDefault="003E6CC0" w:rsidP="0096636B">
      <w:pPr>
        <w:contextualSpacing/>
        <w:rPr>
          <w:szCs w:val="24"/>
        </w:rPr>
      </w:pPr>
      <w:r w:rsidRPr="00A40E49">
        <w:rPr>
          <w:szCs w:val="24"/>
        </w:rPr>
        <w:t>VšĮ Akmenės rajono pirminės sveikatos</w:t>
      </w:r>
      <w:r w:rsidRPr="0061205A">
        <w:rPr>
          <w:szCs w:val="24"/>
        </w:rPr>
        <w:t xml:space="preserve"> </w:t>
      </w:r>
      <w:r>
        <w:rPr>
          <w:szCs w:val="24"/>
        </w:rPr>
        <w:t xml:space="preserve">                                                                 Vaida Sungailienė</w:t>
      </w:r>
    </w:p>
    <w:p w14:paraId="567B0F35" w14:textId="6785E570" w:rsidR="00B84562" w:rsidRDefault="003E6CC0" w:rsidP="00A56E45">
      <w:pPr>
        <w:contextualSpacing/>
        <w:rPr>
          <w:szCs w:val="24"/>
        </w:rPr>
      </w:pPr>
      <w:r w:rsidRPr="00A40E49">
        <w:rPr>
          <w:szCs w:val="24"/>
        </w:rPr>
        <w:t xml:space="preserve"> priežiūr</w:t>
      </w:r>
      <w:r>
        <w:rPr>
          <w:szCs w:val="24"/>
        </w:rPr>
        <w:t>os centro direktorė</w:t>
      </w:r>
      <w:r w:rsidRPr="00A40E49">
        <w:rPr>
          <w:szCs w:val="24"/>
        </w:rPr>
        <w:t xml:space="preserve">      </w:t>
      </w:r>
    </w:p>
    <w:p w14:paraId="16BFE031" w14:textId="5A087DDC" w:rsidR="00162ADF" w:rsidRDefault="00162ADF" w:rsidP="00A56E45">
      <w:pPr>
        <w:contextualSpacing/>
        <w:rPr>
          <w:szCs w:val="24"/>
        </w:rPr>
      </w:pPr>
    </w:p>
    <w:p w14:paraId="12D13465" w14:textId="7ED3C780" w:rsidR="00162ADF" w:rsidRDefault="00162ADF" w:rsidP="00A56E45">
      <w:pPr>
        <w:contextualSpacing/>
        <w:rPr>
          <w:szCs w:val="24"/>
        </w:rPr>
      </w:pPr>
    </w:p>
    <w:p w14:paraId="1D997E46" w14:textId="248E182D" w:rsidR="00162ADF" w:rsidRDefault="00162ADF" w:rsidP="00A56E45">
      <w:pPr>
        <w:contextualSpacing/>
        <w:rPr>
          <w:szCs w:val="24"/>
        </w:rPr>
      </w:pPr>
    </w:p>
    <w:p w14:paraId="7A423A87" w14:textId="59CC587C" w:rsidR="00162ADF" w:rsidRDefault="00162ADF" w:rsidP="00A56E45">
      <w:pPr>
        <w:contextualSpacing/>
        <w:rPr>
          <w:szCs w:val="24"/>
        </w:rPr>
      </w:pPr>
    </w:p>
    <w:p w14:paraId="0F6B683D" w14:textId="268AA1D0" w:rsidR="00162ADF" w:rsidRDefault="00162ADF" w:rsidP="00A56E45">
      <w:pPr>
        <w:contextualSpacing/>
        <w:rPr>
          <w:szCs w:val="24"/>
        </w:rPr>
      </w:pPr>
    </w:p>
    <w:p w14:paraId="6383F5C6" w14:textId="0C317246" w:rsidR="00162ADF" w:rsidRDefault="00162ADF" w:rsidP="00A56E45">
      <w:pPr>
        <w:contextualSpacing/>
        <w:rPr>
          <w:szCs w:val="24"/>
        </w:rPr>
      </w:pPr>
    </w:p>
    <w:p w14:paraId="5FF9AFF5" w14:textId="2ED496FF" w:rsidR="00986542" w:rsidRDefault="00986542" w:rsidP="00A56E45">
      <w:pPr>
        <w:contextualSpacing/>
        <w:rPr>
          <w:szCs w:val="24"/>
        </w:rPr>
      </w:pPr>
    </w:p>
    <w:p w14:paraId="2CB17A2C" w14:textId="2FA8B30A" w:rsidR="00282A6C" w:rsidRDefault="00282A6C" w:rsidP="00A56E45">
      <w:pPr>
        <w:contextualSpacing/>
        <w:rPr>
          <w:szCs w:val="24"/>
        </w:rPr>
      </w:pPr>
    </w:p>
    <w:p w14:paraId="75E9644A" w14:textId="15B96D09" w:rsidR="00282A6C" w:rsidRDefault="00282A6C" w:rsidP="00A56E45">
      <w:pPr>
        <w:contextualSpacing/>
        <w:rPr>
          <w:szCs w:val="24"/>
        </w:rPr>
      </w:pPr>
    </w:p>
    <w:p w14:paraId="0598B961" w14:textId="4F0C802D" w:rsidR="00282A6C" w:rsidRDefault="00282A6C" w:rsidP="00A56E45">
      <w:pPr>
        <w:contextualSpacing/>
        <w:rPr>
          <w:szCs w:val="24"/>
        </w:rPr>
      </w:pPr>
    </w:p>
    <w:p w14:paraId="2D9E1232" w14:textId="242CC575" w:rsidR="00282A6C" w:rsidRDefault="00282A6C" w:rsidP="00A56E45">
      <w:pPr>
        <w:contextualSpacing/>
        <w:rPr>
          <w:szCs w:val="24"/>
        </w:rPr>
      </w:pPr>
    </w:p>
    <w:p w14:paraId="649FE34E" w14:textId="28D462AE" w:rsidR="00282A6C" w:rsidRDefault="00282A6C" w:rsidP="00A56E45">
      <w:pPr>
        <w:contextualSpacing/>
        <w:rPr>
          <w:szCs w:val="24"/>
        </w:rPr>
      </w:pPr>
    </w:p>
    <w:p w14:paraId="76DA8699" w14:textId="34496369" w:rsidR="005F6C3E" w:rsidRDefault="005F6C3E" w:rsidP="00A56E45">
      <w:pPr>
        <w:contextualSpacing/>
        <w:rPr>
          <w:szCs w:val="24"/>
        </w:rPr>
      </w:pPr>
    </w:p>
    <w:p w14:paraId="7E777467" w14:textId="47B99BA3" w:rsidR="005F6C3E" w:rsidRDefault="005F6C3E" w:rsidP="00A56E45">
      <w:pPr>
        <w:contextualSpacing/>
        <w:rPr>
          <w:szCs w:val="24"/>
        </w:rPr>
      </w:pPr>
    </w:p>
    <w:p w14:paraId="36949EBF" w14:textId="7E9AD9C1" w:rsidR="005F6C3E" w:rsidRDefault="005F6C3E" w:rsidP="00A56E45">
      <w:pPr>
        <w:contextualSpacing/>
        <w:rPr>
          <w:szCs w:val="24"/>
        </w:rPr>
      </w:pPr>
    </w:p>
    <w:p w14:paraId="15A0AF30" w14:textId="506D7178" w:rsidR="005F6C3E" w:rsidRDefault="005F6C3E" w:rsidP="00A56E45">
      <w:pPr>
        <w:contextualSpacing/>
        <w:rPr>
          <w:szCs w:val="24"/>
        </w:rPr>
      </w:pPr>
    </w:p>
    <w:p w14:paraId="11A6E8CE" w14:textId="77777777" w:rsidR="005F6C3E" w:rsidRDefault="005F6C3E" w:rsidP="00A56E45">
      <w:pPr>
        <w:contextualSpacing/>
        <w:rPr>
          <w:szCs w:val="24"/>
        </w:rPr>
      </w:pPr>
    </w:p>
    <w:p w14:paraId="6B29B3BC" w14:textId="39E125A3" w:rsidR="005F6C3E" w:rsidRDefault="005F6C3E" w:rsidP="00A56E45">
      <w:pPr>
        <w:contextualSpacing/>
        <w:rPr>
          <w:szCs w:val="24"/>
        </w:rPr>
      </w:pPr>
    </w:p>
    <w:p w14:paraId="0D6DBF40" w14:textId="464EB658" w:rsidR="005F6C3E" w:rsidRDefault="005F6C3E" w:rsidP="00A56E45">
      <w:pPr>
        <w:contextualSpacing/>
        <w:rPr>
          <w:szCs w:val="24"/>
        </w:rPr>
      </w:pPr>
    </w:p>
    <w:p w14:paraId="54B61B5E" w14:textId="77777777" w:rsidR="005F6C3E" w:rsidRDefault="005F6C3E" w:rsidP="00A56E45">
      <w:pPr>
        <w:contextualSpacing/>
        <w:rPr>
          <w:szCs w:val="24"/>
        </w:rPr>
      </w:pPr>
    </w:p>
    <w:p w14:paraId="6E5E5893" w14:textId="77777777" w:rsidR="00282A6C" w:rsidRDefault="00282A6C" w:rsidP="00A56E45">
      <w:pPr>
        <w:contextualSpacing/>
        <w:rPr>
          <w:szCs w:val="24"/>
        </w:rPr>
      </w:pPr>
    </w:p>
    <w:p w14:paraId="27C20C98" w14:textId="5A69FAA9" w:rsidR="00162ADF" w:rsidRDefault="00162ADF" w:rsidP="00A56E45">
      <w:pPr>
        <w:contextualSpacing/>
        <w:rPr>
          <w:szCs w:val="24"/>
        </w:rPr>
      </w:pPr>
    </w:p>
    <w:p w14:paraId="2EC1FE43" w14:textId="63441426" w:rsidR="00162ADF" w:rsidRDefault="00162ADF" w:rsidP="00A56E45">
      <w:pPr>
        <w:contextualSpacing/>
        <w:rPr>
          <w:szCs w:val="24"/>
        </w:rPr>
      </w:pPr>
    </w:p>
    <w:p w14:paraId="45C5DE68" w14:textId="52F20523" w:rsidR="00162ADF" w:rsidRDefault="00162ADF" w:rsidP="00A56E45">
      <w:pPr>
        <w:contextualSpacing/>
        <w:rPr>
          <w:szCs w:val="24"/>
        </w:rPr>
      </w:pPr>
    </w:p>
    <w:p w14:paraId="29BBE2E3" w14:textId="042BE440" w:rsidR="00162ADF" w:rsidRDefault="00AC409B" w:rsidP="00A56E45">
      <w:pPr>
        <w:contextualSpacing/>
        <w:rPr>
          <w:szCs w:val="24"/>
        </w:rPr>
      </w:pPr>
      <w:r>
        <w:rPr>
          <w:rFonts w:ascii="Calibri" w:hAnsi="Calibri"/>
          <w:noProof/>
          <w:sz w:val="22"/>
          <w:szCs w:val="22"/>
          <w:lang w:eastAsia="lt-LT"/>
        </w:rPr>
        <mc:AlternateContent>
          <mc:Choice Requires="wps">
            <w:drawing>
              <wp:anchor distT="0" distB="0" distL="114300" distR="114300" simplePos="0" relativeHeight="251659264" behindDoc="0" locked="0" layoutInCell="1" allowOverlap="1" wp14:anchorId="03E1E329" wp14:editId="39B6B17E">
                <wp:simplePos x="0" y="0"/>
                <wp:positionH relativeFrom="column">
                  <wp:posOffset>3689375</wp:posOffset>
                </wp:positionH>
                <wp:positionV relativeFrom="paragraph">
                  <wp:posOffset>-405536</wp:posOffset>
                </wp:positionV>
                <wp:extent cx="2305050" cy="782726"/>
                <wp:effectExtent l="0" t="0" r="0" b="0"/>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8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45A9D" w14:textId="77777777" w:rsidR="009E5D29" w:rsidRPr="00AC409B" w:rsidRDefault="009E5D29" w:rsidP="00AC409B">
                            <w:pPr>
                              <w:rPr>
                                <w:sz w:val="22"/>
                                <w:szCs w:val="22"/>
                              </w:rPr>
                            </w:pPr>
                            <w:r w:rsidRPr="00AC409B">
                              <w:rPr>
                                <w:sz w:val="22"/>
                                <w:szCs w:val="22"/>
                              </w:rPr>
                              <w:t>PATVIRTINTA</w:t>
                            </w:r>
                          </w:p>
                          <w:p w14:paraId="6CA4EDC8" w14:textId="77777777" w:rsidR="009E5D29" w:rsidRPr="00AC409B" w:rsidRDefault="009E5D29" w:rsidP="00AC409B">
                            <w:pPr>
                              <w:rPr>
                                <w:sz w:val="22"/>
                                <w:szCs w:val="22"/>
                              </w:rPr>
                            </w:pPr>
                            <w:r w:rsidRPr="00AC409B">
                              <w:rPr>
                                <w:sz w:val="22"/>
                                <w:szCs w:val="22"/>
                              </w:rPr>
                              <w:t>Akmenės rajono savivaldybės tarybos</w:t>
                            </w:r>
                          </w:p>
                          <w:p w14:paraId="0E430D11" w14:textId="02ED26D1" w:rsidR="009E5D29" w:rsidRPr="00AC409B" w:rsidRDefault="009E5D29" w:rsidP="00AC409B">
                            <w:pPr>
                              <w:rPr>
                                <w:sz w:val="22"/>
                                <w:szCs w:val="22"/>
                              </w:rPr>
                            </w:pPr>
                            <w:r w:rsidRPr="00AC409B">
                              <w:rPr>
                                <w:sz w:val="22"/>
                                <w:szCs w:val="22"/>
                              </w:rPr>
                              <w:t>2019 m. balandžio</w:t>
                            </w:r>
                            <w:r>
                              <w:rPr>
                                <w:sz w:val="22"/>
                                <w:szCs w:val="22"/>
                              </w:rPr>
                              <w:t xml:space="preserve"> 30 </w:t>
                            </w:r>
                            <w:r w:rsidRPr="00AC409B">
                              <w:rPr>
                                <w:sz w:val="22"/>
                                <w:szCs w:val="22"/>
                              </w:rPr>
                              <w:t xml:space="preserve">d. sprendimu </w:t>
                            </w:r>
                          </w:p>
                          <w:p w14:paraId="3D58FEF2" w14:textId="431BEB37" w:rsidR="009E5D29" w:rsidRPr="00AC409B" w:rsidRDefault="009E5D29" w:rsidP="00AC409B">
                            <w:pPr>
                              <w:rPr>
                                <w:sz w:val="22"/>
                                <w:szCs w:val="22"/>
                              </w:rPr>
                            </w:pPr>
                            <w:r w:rsidRPr="00AC409B">
                              <w:rPr>
                                <w:sz w:val="22"/>
                                <w:szCs w:val="22"/>
                              </w:rPr>
                              <w:t>Nr. T-</w:t>
                            </w:r>
                            <w:r w:rsidR="00BF2C61">
                              <w:rPr>
                                <w:sz w:val="22"/>
                                <w:szCs w:val="22"/>
                              </w:rPr>
                              <w:t>99</w:t>
                            </w:r>
                            <w:bookmarkStart w:id="7" w:name="_GoBack"/>
                            <w:bookmarkEnd w:id="7"/>
                          </w:p>
                          <w:p w14:paraId="1A39657B" w14:textId="77777777" w:rsidR="009E5D29" w:rsidRDefault="009E5D29" w:rsidP="00AC40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1E329" id="_x0000_t202" coordsize="21600,21600" o:spt="202" path="m,l,21600r21600,l21600,xe">
                <v:stroke joinstyle="miter"/>
                <v:path gradientshapeok="t" o:connecttype="rect"/>
              </v:shapetype>
              <v:shape id="Teksto laukas 3" o:spid="_x0000_s1026" type="#_x0000_t202" style="position:absolute;margin-left:290.5pt;margin-top:-31.95pt;width:181.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" stroked="f">
                <v:textbox>
                  <w:txbxContent>
                    <w:p w14:paraId="0BD45A9D" w14:textId="77777777" w:rsidR="009E5D29" w:rsidRPr="00AC409B" w:rsidRDefault="009E5D29" w:rsidP="00AC409B">
                      <w:pPr>
                        <w:rPr>
                          <w:sz w:val="22"/>
                          <w:szCs w:val="22"/>
                        </w:rPr>
                      </w:pPr>
                      <w:r w:rsidRPr="00AC409B">
                        <w:rPr>
                          <w:sz w:val="22"/>
                          <w:szCs w:val="22"/>
                        </w:rPr>
                        <w:t>PATVIRTINTA</w:t>
                      </w:r>
                    </w:p>
                    <w:p w14:paraId="6CA4EDC8" w14:textId="77777777" w:rsidR="009E5D29" w:rsidRPr="00AC409B" w:rsidRDefault="009E5D29" w:rsidP="00AC409B">
                      <w:pPr>
                        <w:rPr>
                          <w:sz w:val="22"/>
                          <w:szCs w:val="22"/>
                        </w:rPr>
                      </w:pPr>
                      <w:r w:rsidRPr="00AC409B">
                        <w:rPr>
                          <w:sz w:val="22"/>
                          <w:szCs w:val="22"/>
                        </w:rPr>
                        <w:t>Akmenės rajono savivaldybės tarybos</w:t>
                      </w:r>
                    </w:p>
                    <w:p w14:paraId="0E430D11" w14:textId="02ED26D1" w:rsidR="009E5D29" w:rsidRPr="00AC409B" w:rsidRDefault="009E5D29" w:rsidP="00AC409B">
                      <w:pPr>
                        <w:rPr>
                          <w:sz w:val="22"/>
                          <w:szCs w:val="22"/>
                        </w:rPr>
                      </w:pPr>
                      <w:r w:rsidRPr="00AC409B">
                        <w:rPr>
                          <w:sz w:val="22"/>
                          <w:szCs w:val="22"/>
                        </w:rPr>
                        <w:t>2019 m. balandžio</w:t>
                      </w:r>
                      <w:r>
                        <w:rPr>
                          <w:sz w:val="22"/>
                          <w:szCs w:val="22"/>
                        </w:rPr>
                        <w:t xml:space="preserve"> 30 </w:t>
                      </w:r>
                      <w:r w:rsidRPr="00AC409B">
                        <w:rPr>
                          <w:sz w:val="22"/>
                          <w:szCs w:val="22"/>
                        </w:rPr>
                        <w:t xml:space="preserve">d. sprendimu </w:t>
                      </w:r>
                    </w:p>
                    <w:p w14:paraId="3D58FEF2" w14:textId="431BEB37" w:rsidR="009E5D29" w:rsidRPr="00AC409B" w:rsidRDefault="009E5D29" w:rsidP="00AC409B">
                      <w:pPr>
                        <w:rPr>
                          <w:sz w:val="22"/>
                          <w:szCs w:val="22"/>
                        </w:rPr>
                      </w:pPr>
                      <w:r w:rsidRPr="00AC409B">
                        <w:rPr>
                          <w:sz w:val="22"/>
                          <w:szCs w:val="22"/>
                        </w:rPr>
                        <w:t>Nr. T-</w:t>
                      </w:r>
                      <w:r w:rsidR="00BF2C61">
                        <w:rPr>
                          <w:sz w:val="22"/>
                          <w:szCs w:val="22"/>
                        </w:rPr>
                        <w:t>99</w:t>
                      </w:r>
                      <w:bookmarkStart w:id="8" w:name="_GoBack"/>
                      <w:bookmarkEnd w:id="8"/>
                    </w:p>
                    <w:p w14:paraId="1A39657B" w14:textId="77777777" w:rsidR="009E5D29" w:rsidRDefault="009E5D29" w:rsidP="00AC409B"/>
                  </w:txbxContent>
                </v:textbox>
              </v:shape>
            </w:pict>
          </mc:Fallback>
        </mc:AlternateContent>
      </w:r>
    </w:p>
    <w:p w14:paraId="26F6D1D0" w14:textId="77777777" w:rsidR="00AC409B" w:rsidRDefault="00AC409B" w:rsidP="00AC409B">
      <w:pPr>
        <w:ind w:firstLine="880"/>
        <w:jc w:val="center"/>
        <w:rPr>
          <w:b/>
          <w:szCs w:val="24"/>
        </w:rPr>
      </w:pPr>
    </w:p>
    <w:p w14:paraId="191D0D88" w14:textId="77777777" w:rsidR="00AC409B" w:rsidRDefault="00AC409B" w:rsidP="00AC409B">
      <w:pPr>
        <w:rPr>
          <w:b/>
          <w:szCs w:val="24"/>
        </w:rPr>
      </w:pPr>
    </w:p>
    <w:p w14:paraId="0A9CD9A6" w14:textId="5232DBED" w:rsidR="00AC409B" w:rsidRPr="00F01DB3" w:rsidRDefault="00AC409B" w:rsidP="00AC409B">
      <w:pPr>
        <w:ind w:firstLine="880"/>
        <w:jc w:val="center"/>
        <w:rPr>
          <w:b/>
          <w:szCs w:val="24"/>
        </w:rPr>
      </w:pPr>
      <w:r>
        <w:rPr>
          <w:b/>
          <w:szCs w:val="24"/>
        </w:rPr>
        <w:t>V</w:t>
      </w:r>
      <w:r w:rsidRPr="00F01DB3">
        <w:rPr>
          <w:b/>
          <w:szCs w:val="24"/>
        </w:rPr>
        <w:t>IEŠOSIOS ĮSTAIGOS AKMENĖS RAJONO PIRMINĖS SVEIKATOS PRIEŽIŪROS CENT</w:t>
      </w:r>
      <w:r>
        <w:rPr>
          <w:b/>
          <w:szCs w:val="24"/>
        </w:rPr>
        <w:t>RO AIŠKINAMASIS RAŠTAS PRIE 2018</w:t>
      </w:r>
      <w:r w:rsidRPr="00F01DB3">
        <w:rPr>
          <w:b/>
          <w:szCs w:val="24"/>
        </w:rPr>
        <w:t xml:space="preserve"> METŲ</w:t>
      </w:r>
    </w:p>
    <w:p w14:paraId="3E567478" w14:textId="77777777" w:rsidR="00AC409B" w:rsidRPr="00F01DB3" w:rsidRDefault="00AC409B" w:rsidP="00AC409B">
      <w:pPr>
        <w:ind w:firstLine="880"/>
        <w:jc w:val="center"/>
        <w:rPr>
          <w:b/>
          <w:szCs w:val="24"/>
        </w:rPr>
      </w:pPr>
      <w:r w:rsidRPr="00F01DB3">
        <w:rPr>
          <w:b/>
          <w:szCs w:val="24"/>
        </w:rPr>
        <w:t>FINANSINIŲ ATASKAITŲ RINKINIO</w:t>
      </w:r>
    </w:p>
    <w:p w14:paraId="15BEFE28" w14:textId="77777777" w:rsidR="00AC409B" w:rsidRPr="00F01DB3" w:rsidRDefault="00AC409B" w:rsidP="00AC409B">
      <w:pPr>
        <w:ind w:firstLine="880"/>
        <w:rPr>
          <w:szCs w:val="24"/>
        </w:rPr>
      </w:pPr>
    </w:p>
    <w:p w14:paraId="5B2900D9" w14:textId="77777777" w:rsidR="00AC409B" w:rsidRPr="00F01DB3" w:rsidRDefault="00AC409B" w:rsidP="00AC409B">
      <w:pPr>
        <w:pStyle w:val="ListParagraph1"/>
        <w:ind w:left="0"/>
        <w:jc w:val="center"/>
        <w:rPr>
          <w:rFonts w:ascii="Times New Roman" w:hAnsi="Times New Roman"/>
          <w:b/>
          <w:sz w:val="24"/>
          <w:szCs w:val="24"/>
          <w:lang w:val="lt-LT"/>
        </w:rPr>
      </w:pPr>
      <w:r>
        <w:rPr>
          <w:rFonts w:ascii="Times New Roman" w:hAnsi="Times New Roman"/>
          <w:b/>
          <w:sz w:val="24"/>
          <w:szCs w:val="24"/>
          <w:lang w:val="lt-LT"/>
        </w:rPr>
        <w:t>I SKYRIUS</w:t>
      </w:r>
    </w:p>
    <w:p w14:paraId="4F126723" w14:textId="30C403AB" w:rsidR="00AC409B" w:rsidRDefault="00AC409B" w:rsidP="00AC409B">
      <w:pPr>
        <w:pStyle w:val="ListParagraph1"/>
        <w:ind w:left="0" w:firstLine="880"/>
        <w:rPr>
          <w:rFonts w:ascii="Times New Roman" w:hAnsi="Times New Roman"/>
          <w:b/>
          <w:sz w:val="24"/>
          <w:szCs w:val="24"/>
          <w:lang w:val="lt-LT"/>
        </w:rPr>
      </w:pPr>
      <w:r>
        <w:rPr>
          <w:rFonts w:ascii="Times New Roman" w:hAnsi="Times New Roman"/>
          <w:b/>
          <w:sz w:val="24"/>
          <w:szCs w:val="24"/>
          <w:lang w:val="lt-LT"/>
        </w:rPr>
        <w:t xml:space="preserve">                                                    </w:t>
      </w:r>
      <w:r w:rsidRPr="00820D22">
        <w:rPr>
          <w:rFonts w:ascii="Times New Roman" w:hAnsi="Times New Roman"/>
          <w:b/>
          <w:sz w:val="24"/>
          <w:szCs w:val="24"/>
          <w:lang w:val="lt-LT"/>
        </w:rPr>
        <w:t>BENDROJI DALIS</w:t>
      </w:r>
    </w:p>
    <w:p w14:paraId="6ACD893D" w14:textId="77777777" w:rsidR="00AC409B" w:rsidRPr="00820D22" w:rsidRDefault="00AC409B" w:rsidP="00AC409B">
      <w:pPr>
        <w:pStyle w:val="ListParagraph1"/>
        <w:ind w:left="0" w:firstLine="880"/>
        <w:rPr>
          <w:rFonts w:ascii="Times New Roman" w:hAnsi="Times New Roman"/>
          <w:b/>
          <w:sz w:val="24"/>
          <w:szCs w:val="24"/>
          <w:lang w:val="lt-LT"/>
        </w:rPr>
      </w:pPr>
    </w:p>
    <w:p w14:paraId="100B8F8C" w14:textId="02CC74FB" w:rsidR="00AC409B" w:rsidRPr="00B26610" w:rsidRDefault="00AC409B" w:rsidP="00B26610">
      <w:pPr>
        <w:pStyle w:val="Pagrindinistekstas"/>
        <w:spacing w:after="0"/>
        <w:ind w:firstLine="880"/>
        <w:contextualSpacing/>
        <w:jc w:val="both"/>
        <w:rPr>
          <w:color w:val="000000" w:themeColor="text1"/>
          <w:szCs w:val="24"/>
        </w:rPr>
      </w:pPr>
      <w:r w:rsidRPr="00B26610">
        <w:rPr>
          <w:color w:val="000000" w:themeColor="text1"/>
          <w:szCs w:val="24"/>
        </w:rPr>
        <w:t>Viešoji įstaiga Akmenės rajono pirminės sveikatos priežiūros centras</w:t>
      </w:r>
      <w:r w:rsidR="00B26610">
        <w:rPr>
          <w:color w:val="000000" w:themeColor="text1"/>
          <w:szCs w:val="24"/>
        </w:rPr>
        <w:t xml:space="preserve"> (toliau – Įstaiga)</w:t>
      </w:r>
      <w:r w:rsidRPr="00B26610">
        <w:rPr>
          <w:color w:val="000000" w:themeColor="text1"/>
          <w:szCs w:val="24"/>
        </w:rPr>
        <w:t xml:space="preserve"> pagal Sveikatos priežiūros įstaigų įstatyme nustatytą nomenklatūrą yra Lietuvos nacionalinės sveikatos sistemos iš Akmenės rajono savivaldybės turto ir lėšų įsteigta viešoji asmens sveikatos priežiūros ne pelno siekianti įstaiga, teikianti  asmens sveikatos priežiūros paslaugas pagal sutartis su užsakovais.</w:t>
      </w:r>
    </w:p>
    <w:p w14:paraId="268E9B91" w14:textId="77777777" w:rsidR="00AC409B" w:rsidRPr="00B26610" w:rsidRDefault="00AC409B" w:rsidP="00B26610">
      <w:pPr>
        <w:pStyle w:val="Pagrindinistekstas"/>
        <w:spacing w:after="0"/>
        <w:ind w:firstLine="880"/>
        <w:contextualSpacing/>
        <w:jc w:val="both"/>
        <w:rPr>
          <w:color w:val="000000" w:themeColor="text1"/>
          <w:szCs w:val="24"/>
        </w:rPr>
      </w:pPr>
      <w:r w:rsidRPr="00B26610">
        <w:rPr>
          <w:color w:val="000000" w:themeColor="text1"/>
          <w:szCs w:val="24"/>
        </w:rPr>
        <w:t>Įstaiga savo veikloje vadovaujasi LR Konstitucija, Sveikatos priežiūros įstaigų, Viešųjų įstaigų, Sveikatos draudimo ir kitais įstatymais bei teisės aktais, o taip pat įstatais.</w:t>
      </w:r>
    </w:p>
    <w:p w14:paraId="47F2DBDF" w14:textId="77777777" w:rsidR="00AC409B" w:rsidRPr="00B26610" w:rsidRDefault="00AC409B" w:rsidP="00B26610">
      <w:pPr>
        <w:pStyle w:val="Pagrindinistekstas"/>
        <w:spacing w:after="0"/>
        <w:ind w:firstLine="880"/>
        <w:contextualSpacing/>
        <w:jc w:val="both"/>
        <w:rPr>
          <w:color w:val="000000" w:themeColor="text1"/>
          <w:szCs w:val="24"/>
        </w:rPr>
      </w:pPr>
      <w:r w:rsidRPr="00B26610">
        <w:rPr>
          <w:color w:val="000000" w:themeColor="text1"/>
          <w:szCs w:val="24"/>
        </w:rPr>
        <w:t xml:space="preserve">Įstaiga yra juridinis asmuo, ne pelno siekianti viešoji įstaiga, turinti ūkinį, finansinį, organizacinį ir teisinį savarankiškumą, savo antspaudą, firminį ženklą, sąskaitas banke. Įstaigos buveinė yra Žemaitijos g. 6, Naujoji Akmenė. Įstaigos ūkiniai metai sutampa su kalendoriniais metais. Įstaigos veikla neterminuota. Įstaigos identifikavimo numeris 153084039. Įregistruota 1997 m. lapkričio 11 dieną. </w:t>
      </w:r>
    </w:p>
    <w:p w14:paraId="4AE9DDD1" w14:textId="77777777" w:rsidR="00AC409B" w:rsidRPr="00B26610" w:rsidRDefault="00AC409B" w:rsidP="00B26610">
      <w:pPr>
        <w:pStyle w:val="Pagrindinistekstas"/>
        <w:spacing w:after="0"/>
        <w:ind w:firstLine="880"/>
        <w:contextualSpacing/>
        <w:jc w:val="both"/>
        <w:rPr>
          <w:color w:val="000000" w:themeColor="text1"/>
          <w:szCs w:val="24"/>
        </w:rPr>
      </w:pPr>
      <w:r w:rsidRPr="00B26610">
        <w:rPr>
          <w:color w:val="000000" w:themeColor="text1"/>
          <w:szCs w:val="24"/>
        </w:rPr>
        <w:t xml:space="preserve">Banko rekvizitai: atsiskaitomosios sąskaitos LT294010043300090792, LT524010043300060793 </w:t>
      </w:r>
      <w:proofErr w:type="spellStart"/>
      <w:r w:rsidRPr="00B26610">
        <w:rPr>
          <w:color w:val="000000" w:themeColor="text1"/>
          <w:szCs w:val="24"/>
        </w:rPr>
        <w:t>Luminor</w:t>
      </w:r>
      <w:proofErr w:type="spellEnd"/>
      <w:r w:rsidRPr="00B26610">
        <w:rPr>
          <w:color w:val="000000" w:themeColor="text1"/>
          <w:szCs w:val="24"/>
        </w:rPr>
        <w:t xml:space="preserve"> Bank AS,  banko kodas 40100. Vidutinis sąrašinis 2018 metais dirbančiųjų skaičius 64 darbuotojų, iš jų – gydytojų 20, </w:t>
      </w:r>
      <w:proofErr w:type="spellStart"/>
      <w:r w:rsidRPr="00B26610">
        <w:rPr>
          <w:color w:val="000000" w:themeColor="text1"/>
          <w:szCs w:val="24"/>
        </w:rPr>
        <w:t>viduriniojo</w:t>
      </w:r>
      <w:proofErr w:type="spellEnd"/>
      <w:r w:rsidRPr="00B26610">
        <w:rPr>
          <w:color w:val="000000" w:themeColor="text1"/>
          <w:szCs w:val="24"/>
        </w:rPr>
        <w:t xml:space="preserve"> medicininio personalo 31, aptarnaujančio personalo ir ūkio dalies darbuotojų 13.</w:t>
      </w:r>
    </w:p>
    <w:p w14:paraId="08EF72AC" w14:textId="23E2CFCC" w:rsidR="00AC409B" w:rsidRPr="00B26610" w:rsidRDefault="00AC409B" w:rsidP="00B26610">
      <w:pPr>
        <w:pStyle w:val="Pagrindinistekstas"/>
        <w:spacing w:after="0"/>
        <w:ind w:firstLine="880"/>
        <w:contextualSpacing/>
        <w:jc w:val="both"/>
        <w:rPr>
          <w:color w:val="000000" w:themeColor="text1"/>
          <w:szCs w:val="24"/>
        </w:rPr>
      </w:pPr>
      <w:r w:rsidRPr="00B26610">
        <w:rPr>
          <w:color w:val="000000" w:themeColor="text1"/>
          <w:szCs w:val="24"/>
        </w:rPr>
        <w:t xml:space="preserve">Pagrindinis </w:t>
      </w:r>
      <w:r w:rsidR="00B26610">
        <w:rPr>
          <w:color w:val="000000" w:themeColor="text1"/>
          <w:szCs w:val="24"/>
        </w:rPr>
        <w:t>Į</w:t>
      </w:r>
      <w:r w:rsidRPr="00B26610">
        <w:rPr>
          <w:color w:val="000000" w:themeColor="text1"/>
          <w:szCs w:val="24"/>
        </w:rPr>
        <w:t xml:space="preserve">staigos tikslas (veikla) – teikti specializuotą bei kvalifikuotą  pirminio lygmens asmens  sveikatos priežiūros paslaugas. </w:t>
      </w:r>
    </w:p>
    <w:p w14:paraId="650ED87F" w14:textId="7BC29061" w:rsidR="00AC409B" w:rsidRPr="00B26610" w:rsidRDefault="00AC409B" w:rsidP="00B26610">
      <w:pPr>
        <w:pStyle w:val="Pagrindinistekstas"/>
        <w:spacing w:after="0"/>
        <w:ind w:firstLine="880"/>
        <w:contextualSpacing/>
        <w:jc w:val="both"/>
        <w:rPr>
          <w:color w:val="000000" w:themeColor="text1"/>
          <w:szCs w:val="24"/>
        </w:rPr>
      </w:pPr>
      <w:r w:rsidRPr="00B26610">
        <w:rPr>
          <w:color w:val="000000" w:themeColor="text1"/>
          <w:szCs w:val="24"/>
        </w:rPr>
        <w:t>Įstaiga 2018 metais dalyvavo Akmenės rajono savivaldybės visuomenės sveikatos rėmimo specialioje programoje „Asmens sveikatos priežiūros paslaugų gerinimas ir materialinės bazės stiprinimas “</w:t>
      </w:r>
      <w:r w:rsidR="00B26610">
        <w:rPr>
          <w:color w:val="000000" w:themeColor="text1"/>
          <w:szCs w:val="24"/>
        </w:rPr>
        <w:t xml:space="preserve"> – </w:t>
      </w:r>
      <w:r w:rsidRPr="00B26610">
        <w:rPr>
          <w:color w:val="000000" w:themeColor="text1"/>
          <w:szCs w:val="24"/>
        </w:rPr>
        <w:t>gauta lėšų 2800 Eur., „</w:t>
      </w:r>
      <w:r w:rsidR="00B26610">
        <w:rPr>
          <w:color w:val="000000" w:themeColor="text1"/>
          <w:szCs w:val="24"/>
        </w:rPr>
        <w:t>P</w:t>
      </w:r>
      <w:r w:rsidRPr="00B26610">
        <w:rPr>
          <w:color w:val="000000" w:themeColor="text1"/>
          <w:szCs w:val="24"/>
        </w:rPr>
        <w:t xml:space="preserve">riklausomybių, smurto, savižudžių prevencijos  2018 m. programa“ gauta 3760 Eur, Šiaulių teritorinė darbo birža gavo 391,44 Eur, iš  užimtumo tarybos gavo 1370,04 Eur ir „gydytojų pritraukimo programa“ gauta 15000 Eur. </w:t>
      </w:r>
    </w:p>
    <w:p w14:paraId="2746DDC1" w14:textId="77777777" w:rsidR="00AC409B" w:rsidRPr="00B26610" w:rsidRDefault="00AC409B" w:rsidP="00B26610">
      <w:pPr>
        <w:pStyle w:val="Pagrindinistekstas"/>
        <w:spacing w:after="0"/>
        <w:ind w:firstLine="880"/>
        <w:contextualSpacing/>
        <w:jc w:val="both"/>
        <w:rPr>
          <w:color w:val="000000" w:themeColor="text1"/>
          <w:szCs w:val="24"/>
        </w:rPr>
      </w:pPr>
      <w:r w:rsidRPr="00B26610">
        <w:rPr>
          <w:color w:val="000000" w:themeColor="text1"/>
          <w:szCs w:val="24"/>
        </w:rPr>
        <w:t>Įstaiga 2018 metų pabaigoje turėjo šiuos padalinius:</w:t>
      </w:r>
    </w:p>
    <w:p w14:paraId="64B5F061" w14:textId="77777777" w:rsidR="00AC409B" w:rsidRPr="00B26610" w:rsidRDefault="00AC409B" w:rsidP="00B26610">
      <w:pPr>
        <w:pStyle w:val="Pagrindinistekstas"/>
        <w:numPr>
          <w:ilvl w:val="0"/>
          <w:numId w:val="24"/>
        </w:numPr>
        <w:suppressAutoHyphens/>
        <w:spacing w:after="0"/>
        <w:contextualSpacing/>
        <w:jc w:val="both"/>
        <w:rPr>
          <w:color w:val="000000" w:themeColor="text1"/>
          <w:szCs w:val="24"/>
        </w:rPr>
      </w:pPr>
      <w:r w:rsidRPr="00B26610">
        <w:rPr>
          <w:color w:val="000000" w:themeColor="text1"/>
          <w:szCs w:val="24"/>
        </w:rPr>
        <w:t>Naujosios Akmenės polikliniką;</w:t>
      </w:r>
    </w:p>
    <w:p w14:paraId="32D3AD14" w14:textId="77777777" w:rsidR="00AC409B" w:rsidRPr="00B26610" w:rsidRDefault="00AC409B" w:rsidP="00B26610">
      <w:pPr>
        <w:pStyle w:val="Pagrindinistekstas"/>
        <w:numPr>
          <w:ilvl w:val="0"/>
          <w:numId w:val="24"/>
        </w:numPr>
        <w:suppressAutoHyphens/>
        <w:spacing w:after="0"/>
        <w:contextualSpacing/>
        <w:jc w:val="both"/>
        <w:rPr>
          <w:color w:val="000000" w:themeColor="text1"/>
          <w:szCs w:val="24"/>
        </w:rPr>
      </w:pPr>
      <w:r w:rsidRPr="00B26610">
        <w:rPr>
          <w:color w:val="000000" w:themeColor="text1"/>
          <w:szCs w:val="24"/>
        </w:rPr>
        <w:t>Akmenės polikliniką;</w:t>
      </w:r>
    </w:p>
    <w:p w14:paraId="7DA3AB0F" w14:textId="77777777" w:rsidR="00AC409B" w:rsidRPr="00B26610" w:rsidRDefault="00AC409B" w:rsidP="00B26610">
      <w:pPr>
        <w:pStyle w:val="Pagrindinistekstas"/>
        <w:numPr>
          <w:ilvl w:val="0"/>
          <w:numId w:val="24"/>
        </w:numPr>
        <w:suppressAutoHyphens/>
        <w:spacing w:after="0"/>
        <w:contextualSpacing/>
        <w:jc w:val="both"/>
        <w:rPr>
          <w:color w:val="000000" w:themeColor="text1"/>
          <w:szCs w:val="24"/>
        </w:rPr>
      </w:pPr>
      <w:proofErr w:type="spellStart"/>
      <w:r w:rsidRPr="00B26610">
        <w:rPr>
          <w:color w:val="000000" w:themeColor="text1"/>
          <w:szCs w:val="24"/>
        </w:rPr>
        <w:t>Agluonų</w:t>
      </w:r>
      <w:proofErr w:type="spellEnd"/>
      <w:r w:rsidRPr="00B26610">
        <w:rPr>
          <w:color w:val="000000" w:themeColor="text1"/>
          <w:szCs w:val="24"/>
        </w:rPr>
        <w:t xml:space="preserve"> medicinos punktą;</w:t>
      </w:r>
    </w:p>
    <w:p w14:paraId="0AE653A4" w14:textId="77777777" w:rsidR="00AC409B" w:rsidRPr="00B26610" w:rsidRDefault="00AC409B" w:rsidP="00B26610">
      <w:pPr>
        <w:pStyle w:val="Pagrindinistekstas"/>
        <w:numPr>
          <w:ilvl w:val="0"/>
          <w:numId w:val="24"/>
        </w:numPr>
        <w:suppressAutoHyphens/>
        <w:spacing w:after="0"/>
        <w:contextualSpacing/>
        <w:jc w:val="both"/>
        <w:rPr>
          <w:color w:val="000000" w:themeColor="text1"/>
          <w:szCs w:val="24"/>
        </w:rPr>
      </w:pPr>
      <w:r w:rsidRPr="00B26610">
        <w:rPr>
          <w:color w:val="000000" w:themeColor="text1"/>
          <w:szCs w:val="24"/>
        </w:rPr>
        <w:t>Psichikos sveikatos centrą.</w:t>
      </w:r>
    </w:p>
    <w:p w14:paraId="14F3B23E" w14:textId="4B3DE301" w:rsidR="00B26610" w:rsidRDefault="00AC409B" w:rsidP="005F6C3E">
      <w:pPr>
        <w:pStyle w:val="Pagrindinistekstas"/>
        <w:spacing w:after="0"/>
        <w:contextualSpacing/>
        <w:jc w:val="both"/>
        <w:rPr>
          <w:color w:val="000000" w:themeColor="text1"/>
          <w:szCs w:val="24"/>
        </w:rPr>
      </w:pPr>
      <w:r w:rsidRPr="00B26610">
        <w:rPr>
          <w:color w:val="000000" w:themeColor="text1"/>
          <w:szCs w:val="24"/>
        </w:rPr>
        <w:t xml:space="preserve">               Nuo 2010 m. sausio 1 d., remiantis 2007 m. birželio 26d.  </w:t>
      </w:r>
      <w:hyperlink r:id="rId10" w:tgtFrame="_blank" w:history="1">
        <w:r w:rsidRPr="00B26610">
          <w:rPr>
            <w:rStyle w:val="Hipersaitas"/>
            <w:rFonts w:ascii="Times New Roman" w:hAnsi="Times New Roman" w:cs="Times New Roman"/>
            <w:color w:val="000000" w:themeColor="text1"/>
            <w:sz w:val="24"/>
            <w:szCs w:val="24"/>
          </w:rPr>
          <w:t>Lietuvos Respublikos viešojo sektoriaus atskaitomybės įstatym</w:t>
        </w:r>
      </w:hyperlink>
      <w:r w:rsidRPr="00B26610">
        <w:rPr>
          <w:color w:val="000000" w:themeColor="text1"/>
          <w:szCs w:val="24"/>
        </w:rPr>
        <w:t xml:space="preserve">u Nr. </w:t>
      </w:r>
      <w:bookmarkStart w:id="9" w:name="dok_nr"/>
      <w:bookmarkEnd w:id="9"/>
      <w:r w:rsidRPr="00B26610">
        <w:rPr>
          <w:rStyle w:val="statymonr"/>
          <w:color w:val="000000" w:themeColor="text1"/>
          <w:szCs w:val="24"/>
        </w:rPr>
        <w:t>X-1212,</w:t>
      </w:r>
      <w:r w:rsidR="00B26610">
        <w:rPr>
          <w:rStyle w:val="statymonr"/>
          <w:color w:val="000000" w:themeColor="text1"/>
          <w:szCs w:val="24"/>
        </w:rPr>
        <w:t xml:space="preserve"> </w:t>
      </w:r>
      <w:r w:rsidRPr="00B26610">
        <w:rPr>
          <w:color w:val="000000" w:themeColor="text1"/>
          <w:szCs w:val="24"/>
        </w:rPr>
        <w:t>įstaiga finansinę apskaitą pradėjo tvarkyti vadovaujantis Viešojo sektoriaus apskaitos ir finansinės atskaitomybės standartais.</w:t>
      </w:r>
    </w:p>
    <w:p w14:paraId="79727F0D" w14:textId="254CF8DB" w:rsidR="00AC409B" w:rsidRPr="00B26610" w:rsidRDefault="00AC409B" w:rsidP="00B26610">
      <w:pPr>
        <w:pStyle w:val="Pagrindinistekstas"/>
        <w:spacing w:after="0"/>
        <w:ind w:firstLine="880"/>
        <w:contextualSpacing/>
        <w:jc w:val="both"/>
        <w:rPr>
          <w:color w:val="000000" w:themeColor="text1"/>
          <w:szCs w:val="24"/>
        </w:rPr>
      </w:pPr>
      <w:r w:rsidRPr="00B26610">
        <w:rPr>
          <w:color w:val="000000" w:themeColor="text1"/>
          <w:szCs w:val="24"/>
        </w:rPr>
        <w:t>Įstaigos finansinės ataskaitos per ataskaitinį laikotarpį nuo 2018 m. sausio 1 d. iki 2018 m. gruodžio 31 d. pateikiamos  eurais ir centais.</w:t>
      </w:r>
    </w:p>
    <w:p w14:paraId="38811ACC" w14:textId="77777777" w:rsidR="00AC409B" w:rsidRPr="00B26610" w:rsidRDefault="00AC409B" w:rsidP="00B26610">
      <w:pPr>
        <w:pStyle w:val="Pagrindinistekstas"/>
        <w:spacing w:after="0"/>
        <w:ind w:firstLine="880"/>
        <w:contextualSpacing/>
        <w:jc w:val="both"/>
        <w:rPr>
          <w:color w:val="000000" w:themeColor="text1"/>
          <w:szCs w:val="24"/>
        </w:rPr>
      </w:pPr>
      <w:r w:rsidRPr="00B26610">
        <w:rPr>
          <w:color w:val="000000" w:themeColor="text1"/>
          <w:szCs w:val="24"/>
        </w:rPr>
        <w:t>Įstaigos finansiniai metai nuo 2018 m. sausio 1 d. iki 2018 m. gruodžio 31 d.</w:t>
      </w:r>
    </w:p>
    <w:p w14:paraId="4BEDCE5D" w14:textId="77777777" w:rsidR="00AC409B" w:rsidRPr="00B26610" w:rsidRDefault="00AC409B" w:rsidP="00B26610">
      <w:pPr>
        <w:pStyle w:val="Pagrindinistekstas"/>
        <w:spacing w:after="0"/>
        <w:ind w:firstLine="880"/>
        <w:contextualSpacing/>
        <w:jc w:val="both"/>
        <w:rPr>
          <w:color w:val="000000" w:themeColor="text1"/>
          <w:szCs w:val="24"/>
        </w:rPr>
      </w:pPr>
      <w:r w:rsidRPr="00B26610">
        <w:rPr>
          <w:color w:val="000000" w:themeColor="text1"/>
          <w:szCs w:val="24"/>
        </w:rPr>
        <w:t>Reikšmingų įvykių, kurie galėtų turėti įtakos tolesnei įstaigos veiklai nėra.</w:t>
      </w:r>
    </w:p>
    <w:p w14:paraId="7D129FD8" w14:textId="77777777" w:rsidR="00AC409B" w:rsidRPr="00B26610" w:rsidRDefault="00AC409B" w:rsidP="00B26610">
      <w:pPr>
        <w:pStyle w:val="Pagrindinistekstas"/>
        <w:spacing w:after="0"/>
        <w:ind w:firstLine="880"/>
        <w:contextualSpacing/>
        <w:jc w:val="both"/>
        <w:rPr>
          <w:color w:val="000000" w:themeColor="text1"/>
          <w:szCs w:val="24"/>
        </w:rPr>
      </w:pPr>
    </w:p>
    <w:p w14:paraId="4E8B2E69" w14:textId="77777777" w:rsidR="00AC409B" w:rsidRPr="00B26610" w:rsidRDefault="00AC409B" w:rsidP="00B26610">
      <w:pPr>
        <w:pStyle w:val="Pagrindinistekstas"/>
        <w:spacing w:after="0"/>
        <w:contextualSpacing/>
        <w:jc w:val="center"/>
        <w:rPr>
          <w:b/>
          <w:color w:val="000000" w:themeColor="text1"/>
          <w:szCs w:val="24"/>
        </w:rPr>
      </w:pPr>
      <w:r w:rsidRPr="00B26610">
        <w:rPr>
          <w:b/>
          <w:color w:val="000000" w:themeColor="text1"/>
          <w:szCs w:val="24"/>
        </w:rPr>
        <w:t>II SKYRIUS</w:t>
      </w:r>
    </w:p>
    <w:p w14:paraId="4C803F3F" w14:textId="77777777" w:rsidR="00AC409B" w:rsidRPr="00B26610" w:rsidRDefault="00AC409B" w:rsidP="00B26610">
      <w:pPr>
        <w:pStyle w:val="Pagrindinistekstas"/>
        <w:spacing w:after="0"/>
        <w:contextualSpacing/>
        <w:jc w:val="center"/>
        <w:rPr>
          <w:b/>
          <w:color w:val="000000" w:themeColor="text1"/>
          <w:szCs w:val="24"/>
        </w:rPr>
      </w:pPr>
      <w:r w:rsidRPr="00B26610">
        <w:rPr>
          <w:b/>
          <w:color w:val="000000" w:themeColor="text1"/>
          <w:szCs w:val="24"/>
        </w:rPr>
        <w:t>APSKAITOS POLITIKA</w:t>
      </w:r>
    </w:p>
    <w:p w14:paraId="6F072A34" w14:textId="77777777" w:rsidR="00AC409B" w:rsidRPr="00B26610" w:rsidRDefault="00AC409B" w:rsidP="00B26610">
      <w:pPr>
        <w:pStyle w:val="Pagrindinistekstas"/>
        <w:spacing w:after="0"/>
        <w:ind w:firstLine="880"/>
        <w:contextualSpacing/>
        <w:jc w:val="both"/>
        <w:rPr>
          <w:b/>
          <w:color w:val="000000" w:themeColor="text1"/>
          <w:szCs w:val="24"/>
        </w:rPr>
      </w:pPr>
    </w:p>
    <w:p w14:paraId="00EAF053" w14:textId="754A93CF" w:rsidR="00AC409B" w:rsidRPr="00B26610" w:rsidRDefault="006510D4" w:rsidP="00B26610">
      <w:pPr>
        <w:pStyle w:val="Pagrindinistekstas"/>
        <w:spacing w:after="0"/>
        <w:ind w:firstLine="880"/>
        <w:contextualSpacing/>
        <w:jc w:val="both"/>
        <w:rPr>
          <w:color w:val="000000" w:themeColor="text1"/>
          <w:szCs w:val="24"/>
        </w:rPr>
      </w:pPr>
      <w:r>
        <w:rPr>
          <w:color w:val="000000" w:themeColor="text1"/>
          <w:szCs w:val="24"/>
        </w:rPr>
        <w:t>Įstaiga</w:t>
      </w:r>
      <w:r w:rsidR="00AC409B" w:rsidRPr="00B26610">
        <w:rPr>
          <w:color w:val="000000" w:themeColor="text1"/>
          <w:szCs w:val="24"/>
        </w:rPr>
        <w:t xml:space="preserve"> 2018 m. finansinę apskaitą tvarkė vadovaujantis </w:t>
      </w:r>
      <w:bookmarkStart w:id="10" w:name="data_metai"/>
      <w:bookmarkEnd w:id="10"/>
      <w:r w:rsidR="00AC409B" w:rsidRPr="00B26610">
        <w:rPr>
          <w:color w:val="000000" w:themeColor="text1"/>
          <w:szCs w:val="24"/>
        </w:rPr>
        <w:t xml:space="preserve">Bendraisiais apskaitos principais (toliau BAP), </w:t>
      </w:r>
      <w:bookmarkStart w:id="11" w:name="data_menuo"/>
      <w:bookmarkStart w:id="12" w:name="data_diena"/>
      <w:bookmarkEnd w:id="11"/>
      <w:bookmarkEnd w:id="12"/>
      <w:r w:rsidR="00AC409B" w:rsidRPr="00B26610">
        <w:rPr>
          <w:color w:val="000000" w:themeColor="text1"/>
          <w:szCs w:val="24"/>
        </w:rPr>
        <w:t xml:space="preserve">Lietuvos Respublikos Buhalterinės apskaitos įstatymu, </w:t>
      </w:r>
      <w:hyperlink r:id="rId11" w:tgtFrame="_blank" w:history="1">
        <w:r w:rsidR="00AC409B" w:rsidRPr="00B26610">
          <w:rPr>
            <w:rStyle w:val="Hipersaitas"/>
            <w:rFonts w:ascii="Times New Roman" w:hAnsi="Times New Roman" w:cs="Times New Roman"/>
            <w:color w:val="000000" w:themeColor="text1"/>
            <w:sz w:val="24"/>
            <w:szCs w:val="24"/>
          </w:rPr>
          <w:t xml:space="preserve">Lietuvos Respublikos viešojo </w:t>
        </w:r>
        <w:r w:rsidR="00AC409B" w:rsidRPr="00B26610">
          <w:rPr>
            <w:rStyle w:val="Hipersaitas"/>
            <w:rFonts w:ascii="Times New Roman" w:hAnsi="Times New Roman" w:cs="Times New Roman"/>
            <w:color w:val="000000" w:themeColor="text1"/>
            <w:sz w:val="24"/>
            <w:szCs w:val="24"/>
          </w:rPr>
          <w:lastRenderedPageBreak/>
          <w:t>sektoriaus atskaitomybės įstatym</w:t>
        </w:r>
      </w:hyperlink>
      <w:r w:rsidR="00AC409B" w:rsidRPr="00B26610">
        <w:rPr>
          <w:color w:val="000000" w:themeColor="text1"/>
          <w:szCs w:val="24"/>
        </w:rPr>
        <w:t>u</w:t>
      </w:r>
      <w:r w:rsidR="00AC409B" w:rsidRPr="00B26610">
        <w:rPr>
          <w:rStyle w:val="statymonr"/>
          <w:color w:val="000000" w:themeColor="text1"/>
          <w:szCs w:val="24"/>
        </w:rPr>
        <w:t xml:space="preserve">, </w:t>
      </w:r>
      <w:r w:rsidR="00AC409B" w:rsidRPr="00B26610">
        <w:rPr>
          <w:color w:val="000000" w:themeColor="text1"/>
          <w:szCs w:val="24"/>
        </w:rPr>
        <w:t>Viešojo sektoriaus apskaitos ir finansinės atskaitomybės standartais (toliau VSAFAS).</w:t>
      </w:r>
    </w:p>
    <w:p w14:paraId="50125520" w14:textId="77777777" w:rsidR="00AC409B" w:rsidRPr="00B26610" w:rsidRDefault="00AC409B" w:rsidP="00B26610">
      <w:pPr>
        <w:pStyle w:val="Pagrindinistekstas"/>
        <w:spacing w:after="0"/>
        <w:ind w:firstLine="880"/>
        <w:contextualSpacing/>
        <w:jc w:val="both"/>
        <w:rPr>
          <w:color w:val="000000" w:themeColor="text1"/>
          <w:szCs w:val="24"/>
        </w:rPr>
      </w:pPr>
      <w:r w:rsidRPr="00B26610">
        <w:rPr>
          <w:color w:val="000000" w:themeColor="text1"/>
          <w:szCs w:val="24"/>
        </w:rPr>
        <w:t>Remiantis aukščiau minėtais aktais yra parengta vyriausiojo gydytojo 2009 metų gruodžio 30 d.  įsakymu Nr. V-84 patvirtinta apskaitos politika.</w:t>
      </w:r>
    </w:p>
    <w:p w14:paraId="6A589693" w14:textId="1DBE9F9C" w:rsidR="00AC409B" w:rsidRPr="00B26610" w:rsidRDefault="00AC409B" w:rsidP="00B26610">
      <w:pPr>
        <w:pStyle w:val="Pagrindinistekstas"/>
        <w:spacing w:after="0"/>
        <w:ind w:firstLine="879"/>
        <w:contextualSpacing/>
        <w:jc w:val="both"/>
        <w:rPr>
          <w:color w:val="000000" w:themeColor="text1"/>
          <w:szCs w:val="24"/>
        </w:rPr>
      </w:pPr>
      <w:r w:rsidRPr="00B26610">
        <w:rPr>
          <w:color w:val="000000" w:themeColor="text1"/>
          <w:szCs w:val="24"/>
        </w:rPr>
        <w:t>Įstaigoje buhalterinė apskaita vedama naudojant Excel programą. Darbo užmokesčio apskaita  vedama naudojant  „Alga2000 SOL“  programą. 2016 m. gruodžio mėn. naujai įsigyta Ilgalaikio turto valdymo ir apskaitos programa,  2017 m. materialinių vertybių apskaitos programa, o 2018 m pabaigoje  finansinių procesų valdymas ir apskaita ir personalo procesų valdymas ir apskaita p</w:t>
      </w:r>
      <w:r w:rsidR="00A04ABA">
        <w:rPr>
          <w:color w:val="000000" w:themeColor="text1"/>
          <w:szCs w:val="24"/>
        </w:rPr>
        <w:t>r</w:t>
      </w:r>
      <w:r w:rsidRPr="00B26610">
        <w:rPr>
          <w:color w:val="000000" w:themeColor="text1"/>
          <w:szCs w:val="24"/>
        </w:rPr>
        <w:t>ogramos.</w:t>
      </w:r>
    </w:p>
    <w:p w14:paraId="6395648F" w14:textId="77777777" w:rsidR="00AC409B" w:rsidRPr="00B26610" w:rsidRDefault="00AC409B" w:rsidP="00B26610">
      <w:pPr>
        <w:pStyle w:val="Pagrindinistekstas"/>
        <w:spacing w:after="0"/>
        <w:ind w:firstLine="879"/>
        <w:contextualSpacing/>
        <w:jc w:val="both"/>
        <w:rPr>
          <w:color w:val="000000" w:themeColor="text1"/>
          <w:szCs w:val="24"/>
        </w:rPr>
      </w:pPr>
      <w:r w:rsidRPr="00B26610">
        <w:rPr>
          <w:color w:val="000000" w:themeColor="text1"/>
          <w:szCs w:val="24"/>
        </w:rPr>
        <w:t>2018 m. finansinės ataskaitos parengtos vadovaujantis VSAFAS reikalavimais, taikant veiklos   tęstinumo principą, panašioms ūkinėms operacijoms ir įvykiams registruoti laikomi vienodi metodai. Sudarant šias ataskaitas reikšmingumo suma buvo laikoma iki 0,05 procentų įstaigos pajamų.</w:t>
      </w:r>
    </w:p>
    <w:p w14:paraId="753FB603" w14:textId="77777777" w:rsidR="00AC409B" w:rsidRPr="00B26610" w:rsidRDefault="00AC409B" w:rsidP="00B26610">
      <w:pPr>
        <w:pStyle w:val="BodyText1"/>
        <w:spacing w:line="240" w:lineRule="auto"/>
        <w:ind w:firstLine="879"/>
        <w:contextualSpacing/>
        <w:rPr>
          <w:color w:val="000000" w:themeColor="text1"/>
          <w:sz w:val="24"/>
          <w:szCs w:val="24"/>
        </w:rPr>
      </w:pPr>
    </w:p>
    <w:p w14:paraId="283678CB" w14:textId="77777777" w:rsidR="00AC409B" w:rsidRPr="00B26610" w:rsidRDefault="00AC409B" w:rsidP="00B26610">
      <w:pPr>
        <w:pStyle w:val="BodyText1"/>
        <w:spacing w:line="240" w:lineRule="auto"/>
        <w:ind w:firstLine="0"/>
        <w:contextualSpacing/>
        <w:rPr>
          <w:b/>
          <w:color w:val="000000" w:themeColor="text1"/>
          <w:sz w:val="24"/>
          <w:szCs w:val="24"/>
        </w:rPr>
      </w:pPr>
      <w:r w:rsidRPr="00B26610">
        <w:rPr>
          <w:b/>
          <w:color w:val="000000" w:themeColor="text1"/>
          <w:sz w:val="24"/>
          <w:szCs w:val="24"/>
        </w:rPr>
        <w:t xml:space="preserve">                                                          Ilgalaikis materialusis turtas</w:t>
      </w:r>
    </w:p>
    <w:p w14:paraId="4CC4C635" w14:textId="77777777" w:rsidR="00AC409B" w:rsidRPr="00B26610" w:rsidRDefault="00AC409B" w:rsidP="00B26610">
      <w:pPr>
        <w:pStyle w:val="BodyText1"/>
        <w:spacing w:line="240" w:lineRule="auto"/>
        <w:ind w:firstLine="0"/>
        <w:contextualSpacing/>
        <w:rPr>
          <w:b/>
          <w:color w:val="000000" w:themeColor="text1"/>
          <w:sz w:val="24"/>
          <w:szCs w:val="24"/>
        </w:rPr>
      </w:pPr>
    </w:p>
    <w:p w14:paraId="33F4BD84" w14:textId="77777777" w:rsidR="00AC409B" w:rsidRPr="00B26610" w:rsidRDefault="00AC409B" w:rsidP="00B26610">
      <w:pPr>
        <w:pStyle w:val="BodyText1"/>
        <w:spacing w:line="240" w:lineRule="auto"/>
        <w:ind w:firstLine="880"/>
        <w:contextualSpacing/>
        <w:rPr>
          <w:color w:val="000000" w:themeColor="text1"/>
          <w:sz w:val="24"/>
          <w:szCs w:val="24"/>
        </w:rPr>
      </w:pPr>
      <w:r w:rsidRPr="00B26610">
        <w:rPr>
          <w:color w:val="000000" w:themeColor="text1"/>
          <w:sz w:val="24"/>
          <w:szCs w:val="24"/>
        </w:rPr>
        <w:t xml:space="preserve">Įstaigoje Ilgalaikis materialusis turtas apskaitomas vadovaujantis 12-o VSAFAS nuostatomis ir BAP. Vadovaujantis 2014m .gruodžio 31d. vyriausiojo gydytojo įsakymu Nr. V-95 minimali ilgalaikio materialaus turto vertė yra ne mažesnė kaip 500 Eur. Ilgalaikis materialus turtas apskaitoje pripažįstamas įsigijimo verte, o ataskaitose rodomas balansine verte. </w:t>
      </w:r>
      <w:r w:rsidRPr="00B26610">
        <w:rPr>
          <w:bCs/>
          <w:color w:val="000000" w:themeColor="text1"/>
          <w:sz w:val="24"/>
          <w:szCs w:val="24"/>
        </w:rPr>
        <w:t>Ilgalaikio materialiojo turto likutinė vertė</w:t>
      </w:r>
      <w:r w:rsidRPr="00B26610">
        <w:rPr>
          <w:color w:val="000000" w:themeColor="text1"/>
          <w:sz w:val="24"/>
          <w:szCs w:val="24"/>
        </w:rPr>
        <w:t xml:space="preserve"> – suma, apskaičiuojama prie ilgalaikio materialiojo turto įsigijimo ar pasigaminimo savikainos pridedant arba iš jos atimant visas ilgalaikio materialiojo turto vertės pokyčių sumas ir atimant sukauptą nusidėvėjimo sumą. </w:t>
      </w:r>
    </w:p>
    <w:p w14:paraId="4F1737C3" w14:textId="77777777" w:rsidR="00AC409B" w:rsidRPr="00B26610" w:rsidRDefault="00AC409B" w:rsidP="00B26610">
      <w:pPr>
        <w:pStyle w:val="BodyText1"/>
        <w:spacing w:line="240" w:lineRule="auto"/>
        <w:ind w:firstLine="880"/>
        <w:contextualSpacing/>
        <w:rPr>
          <w:color w:val="000000" w:themeColor="text1"/>
          <w:sz w:val="24"/>
          <w:szCs w:val="24"/>
        </w:rPr>
      </w:pPr>
      <w:r w:rsidRPr="00B26610">
        <w:rPr>
          <w:color w:val="000000" w:themeColor="text1"/>
          <w:sz w:val="24"/>
          <w:szCs w:val="24"/>
        </w:rPr>
        <w:t>Ilgalaikis materialus turtas apskaitomas taikant tiesiogiai proporcingą (tiesinį) nusidėvėjimo skaičiavimo metodą. Nudėvimoji vertė nuosekliai paskirstoma per visą naudingo tarnavimo laiką.</w:t>
      </w:r>
    </w:p>
    <w:p w14:paraId="48C30044" w14:textId="77777777" w:rsidR="00AC409B" w:rsidRPr="00B26610" w:rsidRDefault="00AC409B" w:rsidP="00B26610">
      <w:pPr>
        <w:pStyle w:val="BodyText1"/>
        <w:spacing w:line="240" w:lineRule="auto"/>
        <w:ind w:firstLine="880"/>
        <w:contextualSpacing/>
        <w:rPr>
          <w:color w:val="000000" w:themeColor="text1"/>
          <w:sz w:val="24"/>
          <w:szCs w:val="24"/>
        </w:rPr>
      </w:pPr>
      <w:r w:rsidRPr="00B26610">
        <w:rPr>
          <w:color w:val="000000" w:themeColor="text1"/>
          <w:sz w:val="24"/>
          <w:szCs w:val="24"/>
        </w:rPr>
        <w:t>Ilgalaikio materialaus turto nusidėvėjimo (amortizacijos) ekonominiai normatyvai patvirtinti  2014 m. gruodžio 31 d. vyriausiojo gydytojo įsakymu Nr. V-97, vadovaudamasi  LR Sveikatos apsaugos ministro 2014 m. rugpjūčio 18 d. įsakymu Nr. V-875 „Lietuvos Respublikos sveikatos priežiūros viešojo sektoriaus subjektų ilgalaikio turto nusidėvėjimo (amortizacijos) ekonominių normatyvų patvirtinimo“.</w:t>
      </w:r>
    </w:p>
    <w:p w14:paraId="7BEE1507" w14:textId="77777777" w:rsidR="00AC409B" w:rsidRPr="00B26610" w:rsidRDefault="00AC409B" w:rsidP="00B26610">
      <w:pPr>
        <w:pStyle w:val="ListParagraph1"/>
        <w:ind w:left="0"/>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Ilgalaikio materialaus turto grupių naudingo tarnavimo laikas:</w:t>
      </w:r>
    </w:p>
    <w:p w14:paraId="77A9B60F" w14:textId="77777777" w:rsidR="00AC409B" w:rsidRPr="00B26610" w:rsidRDefault="00AC409B" w:rsidP="006510D4">
      <w:pPr>
        <w:pStyle w:val="ListParagraph1"/>
        <w:numPr>
          <w:ilvl w:val="0"/>
          <w:numId w:val="26"/>
        </w:numPr>
        <w:tabs>
          <w:tab w:val="left" w:pos="993"/>
          <w:tab w:val="left" w:pos="1134"/>
        </w:tabs>
        <w:ind w:firstLine="131"/>
        <w:rPr>
          <w:rFonts w:ascii="Times New Roman" w:hAnsi="Times New Roman"/>
          <w:color w:val="000000" w:themeColor="text1"/>
          <w:sz w:val="24"/>
          <w:szCs w:val="24"/>
          <w:lang w:val="lt-LT"/>
        </w:rPr>
      </w:pPr>
      <w:r w:rsidRPr="00B26610">
        <w:rPr>
          <w:rFonts w:ascii="Times New Roman" w:hAnsi="Times New Roman"/>
          <w:b/>
          <w:color w:val="000000" w:themeColor="text1"/>
          <w:sz w:val="24"/>
          <w:szCs w:val="24"/>
          <w:lang w:val="lt-LT"/>
        </w:rPr>
        <w:t>Mašinos ir įrenginiai</w:t>
      </w:r>
      <w:r w:rsidRPr="00B26610">
        <w:rPr>
          <w:rFonts w:ascii="Times New Roman" w:hAnsi="Times New Roman"/>
          <w:color w:val="000000" w:themeColor="text1"/>
          <w:sz w:val="24"/>
          <w:szCs w:val="24"/>
          <w:lang w:val="lt-LT"/>
        </w:rPr>
        <w:t>:</w:t>
      </w:r>
    </w:p>
    <w:p w14:paraId="44BA5BDA" w14:textId="77777777" w:rsidR="00AC409B" w:rsidRPr="00B26610" w:rsidRDefault="00AC409B" w:rsidP="006510D4">
      <w:pPr>
        <w:pStyle w:val="ListParagraph1"/>
        <w:numPr>
          <w:ilvl w:val="1"/>
          <w:numId w:val="26"/>
        </w:numPr>
        <w:tabs>
          <w:tab w:val="left" w:pos="993"/>
          <w:tab w:val="left" w:pos="1134"/>
        </w:tabs>
        <w:ind w:firstLine="131"/>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Medicinos įranga 9 metai;</w:t>
      </w:r>
    </w:p>
    <w:p w14:paraId="3C62A485" w14:textId="77777777" w:rsidR="00AC409B" w:rsidRPr="00B26610" w:rsidRDefault="00AC409B" w:rsidP="006510D4">
      <w:pPr>
        <w:pStyle w:val="ListParagraph1"/>
        <w:numPr>
          <w:ilvl w:val="1"/>
          <w:numId w:val="26"/>
        </w:numPr>
        <w:tabs>
          <w:tab w:val="left" w:pos="993"/>
          <w:tab w:val="left" w:pos="1134"/>
        </w:tabs>
        <w:ind w:firstLine="131"/>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Kitos mašinos ir įrenginiai 24 metai;</w:t>
      </w:r>
    </w:p>
    <w:p w14:paraId="2F4E527E" w14:textId="77777777" w:rsidR="00AC409B" w:rsidRPr="00B26610" w:rsidRDefault="00AC409B" w:rsidP="006510D4">
      <w:pPr>
        <w:pStyle w:val="ListParagraph1"/>
        <w:numPr>
          <w:ilvl w:val="1"/>
          <w:numId w:val="26"/>
        </w:numPr>
        <w:tabs>
          <w:tab w:val="left" w:pos="993"/>
          <w:tab w:val="left" w:pos="1134"/>
        </w:tabs>
        <w:ind w:firstLine="131"/>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Gamybos mašinos ir įrenginiai 24 metai.</w:t>
      </w:r>
    </w:p>
    <w:p w14:paraId="6ABF6CE2" w14:textId="77777777" w:rsidR="00AC409B" w:rsidRPr="00B26610" w:rsidRDefault="00AC409B" w:rsidP="006510D4">
      <w:pPr>
        <w:pStyle w:val="ListParagraph1"/>
        <w:numPr>
          <w:ilvl w:val="0"/>
          <w:numId w:val="26"/>
        </w:numPr>
        <w:tabs>
          <w:tab w:val="left" w:pos="993"/>
          <w:tab w:val="left" w:pos="1134"/>
        </w:tabs>
        <w:ind w:firstLine="131"/>
        <w:rPr>
          <w:rFonts w:ascii="Times New Roman" w:hAnsi="Times New Roman"/>
          <w:color w:val="000000" w:themeColor="text1"/>
          <w:sz w:val="24"/>
          <w:szCs w:val="24"/>
          <w:lang w:val="lt-LT"/>
        </w:rPr>
      </w:pPr>
      <w:r w:rsidRPr="00B26610">
        <w:rPr>
          <w:rFonts w:ascii="Times New Roman" w:hAnsi="Times New Roman"/>
          <w:b/>
          <w:color w:val="000000" w:themeColor="text1"/>
          <w:sz w:val="24"/>
          <w:szCs w:val="24"/>
          <w:lang w:val="lt-LT"/>
        </w:rPr>
        <w:t>Transporto priemonės</w:t>
      </w:r>
      <w:r w:rsidRPr="00B26610">
        <w:rPr>
          <w:rFonts w:ascii="Times New Roman" w:hAnsi="Times New Roman"/>
          <w:color w:val="000000" w:themeColor="text1"/>
          <w:sz w:val="24"/>
          <w:szCs w:val="24"/>
          <w:lang w:val="lt-LT"/>
        </w:rPr>
        <w:t>:</w:t>
      </w:r>
    </w:p>
    <w:p w14:paraId="4CC11462" w14:textId="77777777" w:rsidR="00AC409B" w:rsidRPr="00B26610" w:rsidRDefault="00AC409B" w:rsidP="006510D4">
      <w:pPr>
        <w:pStyle w:val="ListParagraph1"/>
        <w:numPr>
          <w:ilvl w:val="1"/>
          <w:numId w:val="26"/>
        </w:numPr>
        <w:tabs>
          <w:tab w:val="left" w:pos="993"/>
          <w:tab w:val="left" w:pos="1134"/>
        </w:tabs>
        <w:ind w:firstLine="131"/>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Lengvieji automobiliai ir jų priekabos 9 metai;</w:t>
      </w:r>
    </w:p>
    <w:p w14:paraId="2637DE3A" w14:textId="77777777" w:rsidR="00AC409B" w:rsidRPr="00B26610" w:rsidRDefault="00AC409B" w:rsidP="006510D4">
      <w:pPr>
        <w:pStyle w:val="ListParagraph1"/>
        <w:numPr>
          <w:ilvl w:val="1"/>
          <w:numId w:val="26"/>
        </w:numPr>
        <w:tabs>
          <w:tab w:val="left" w:pos="993"/>
          <w:tab w:val="left" w:pos="1134"/>
        </w:tabs>
        <w:ind w:firstLine="131"/>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Specialūs automobiliai 6 metai;</w:t>
      </w:r>
    </w:p>
    <w:p w14:paraId="48551CC1" w14:textId="77777777" w:rsidR="00AC409B" w:rsidRPr="00B26610" w:rsidRDefault="00AC409B" w:rsidP="006510D4">
      <w:pPr>
        <w:pStyle w:val="ListParagraph1"/>
        <w:numPr>
          <w:ilvl w:val="1"/>
          <w:numId w:val="26"/>
        </w:numPr>
        <w:tabs>
          <w:tab w:val="left" w:pos="993"/>
          <w:tab w:val="left" w:pos="1134"/>
        </w:tabs>
        <w:ind w:firstLine="131"/>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Kitos transporto priemonės 14 metų.</w:t>
      </w:r>
    </w:p>
    <w:p w14:paraId="043CEF1C" w14:textId="77777777" w:rsidR="00AC409B" w:rsidRPr="00B26610" w:rsidRDefault="00AC409B" w:rsidP="006510D4">
      <w:pPr>
        <w:pStyle w:val="ListParagraph1"/>
        <w:numPr>
          <w:ilvl w:val="0"/>
          <w:numId w:val="26"/>
        </w:numPr>
        <w:tabs>
          <w:tab w:val="left" w:pos="993"/>
          <w:tab w:val="left" w:pos="1134"/>
        </w:tabs>
        <w:ind w:firstLine="131"/>
        <w:rPr>
          <w:rFonts w:ascii="Times New Roman" w:hAnsi="Times New Roman"/>
          <w:color w:val="000000" w:themeColor="text1"/>
          <w:sz w:val="24"/>
          <w:szCs w:val="24"/>
          <w:lang w:val="lt-LT"/>
        </w:rPr>
      </w:pPr>
      <w:r w:rsidRPr="00B26610">
        <w:rPr>
          <w:rFonts w:ascii="Times New Roman" w:hAnsi="Times New Roman"/>
          <w:b/>
          <w:color w:val="000000" w:themeColor="text1"/>
          <w:sz w:val="24"/>
          <w:szCs w:val="24"/>
          <w:lang w:val="lt-LT"/>
        </w:rPr>
        <w:t>Baldai ir biuro įranga</w:t>
      </w:r>
      <w:r w:rsidRPr="00B26610">
        <w:rPr>
          <w:rFonts w:ascii="Times New Roman" w:hAnsi="Times New Roman"/>
          <w:color w:val="000000" w:themeColor="text1"/>
          <w:sz w:val="24"/>
          <w:szCs w:val="24"/>
          <w:lang w:val="lt-LT"/>
        </w:rPr>
        <w:t>:</w:t>
      </w:r>
    </w:p>
    <w:p w14:paraId="30ADB43A" w14:textId="77777777" w:rsidR="00AC409B" w:rsidRPr="00B26610" w:rsidRDefault="00AC409B" w:rsidP="006510D4">
      <w:pPr>
        <w:pStyle w:val="ListParagraph1"/>
        <w:numPr>
          <w:ilvl w:val="1"/>
          <w:numId w:val="26"/>
        </w:numPr>
        <w:tabs>
          <w:tab w:val="left" w:pos="993"/>
          <w:tab w:val="left" w:pos="1134"/>
        </w:tabs>
        <w:ind w:firstLine="131"/>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Baldai ir biuro įranga 11 metų;</w:t>
      </w:r>
    </w:p>
    <w:p w14:paraId="12E7F19C" w14:textId="77777777" w:rsidR="00AC409B" w:rsidRPr="00B26610" w:rsidRDefault="00AC409B" w:rsidP="006510D4">
      <w:pPr>
        <w:pStyle w:val="ListParagraph1"/>
        <w:numPr>
          <w:ilvl w:val="1"/>
          <w:numId w:val="26"/>
        </w:numPr>
        <w:tabs>
          <w:tab w:val="left" w:pos="993"/>
          <w:tab w:val="left" w:pos="1134"/>
        </w:tabs>
        <w:ind w:firstLine="131"/>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Kompiuteriai ir jų įranga 6 metai;</w:t>
      </w:r>
    </w:p>
    <w:p w14:paraId="672CADA9" w14:textId="77777777" w:rsidR="00AC409B" w:rsidRPr="00B26610" w:rsidRDefault="00AC409B" w:rsidP="006510D4">
      <w:pPr>
        <w:pStyle w:val="ListParagraph1"/>
        <w:numPr>
          <w:ilvl w:val="1"/>
          <w:numId w:val="26"/>
        </w:numPr>
        <w:tabs>
          <w:tab w:val="left" w:pos="993"/>
          <w:tab w:val="left" w:pos="1134"/>
        </w:tabs>
        <w:ind w:firstLine="131"/>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Kopijavimo ir dokumentų dauginimo priemonės 7 metai;</w:t>
      </w:r>
    </w:p>
    <w:p w14:paraId="380F0AE1" w14:textId="77777777" w:rsidR="00AC409B" w:rsidRPr="00B26610" w:rsidRDefault="00AC409B" w:rsidP="006510D4">
      <w:pPr>
        <w:pStyle w:val="ListParagraph1"/>
        <w:numPr>
          <w:ilvl w:val="1"/>
          <w:numId w:val="26"/>
        </w:numPr>
        <w:tabs>
          <w:tab w:val="left" w:pos="993"/>
          <w:tab w:val="left" w:pos="1134"/>
        </w:tabs>
        <w:ind w:firstLine="131"/>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Kita biuro įranga 9 metai.</w:t>
      </w:r>
    </w:p>
    <w:p w14:paraId="34213574" w14:textId="77777777" w:rsidR="00AC409B" w:rsidRPr="00B26610" w:rsidRDefault="00AC409B" w:rsidP="006510D4">
      <w:pPr>
        <w:pStyle w:val="ListParagraph1"/>
        <w:numPr>
          <w:ilvl w:val="0"/>
          <w:numId w:val="26"/>
        </w:numPr>
        <w:tabs>
          <w:tab w:val="left" w:pos="993"/>
          <w:tab w:val="left" w:pos="1134"/>
        </w:tabs>
        <w:ind w:firstLine="131"/>
        <w:rPr>
          <w:rFonts w:ascii="Times New Roman" w:hAnsi="Times New Roman"/>
          <w:color w:val="000000" w:themeColor="text1"/>
          <w:sz w:val="24"/>
          <w:szCs w:val="24"/>
          <w:lang w:val="lt-LT"/>
        </w:rPr>
      </w:pPr>
      <w:r w:rsidRPr="00B26610">
        <w:rPr>
          <w:rFonts w:ascii="Times New Roman" w:hAnsi="Times New Roman"/>
          <w:b/>
          <w:color w:val="000000" w:themeColor="text1"/>
          <w:sz w:val="24"/>
          <w:szCs w:val="24"/>
          <w:lang w:val="lt-LT"/>
        </w:rPr>
        <w:t>Kitas ilgalaikis materialus turtas</w:t>
      </w:r>
      <w:r w:rsidRPr="00B26610">
        <w:rPr>
          <w:rFonts w:ascii="Times New Roman" w:hAnsi="Times New Roman"/>
          <w:color w:val="000000" w:themeColor="text1"/>
          <w:sz w:val="24"/>
          <w:szCs w:val="24"/>
          <w:lang w:val="lt-LT"/>
        </w:rPr>
        <w:t>:</w:t>
      </w:r>
    </w:p>
    <w:p w14:paraId="790C6333" w14:textId="77777777" w:rsidR="00AC409B" w:rsidRPr="00B26610" w:rsidRDefault="00AC409B" w:rsidP="006510D4">
      <w:pPr>
        <w:pStyle w:val="ListParagraph1"/>
        <w:numPr>
          <w:ilvl w:val="1"/>
          <w:numId w:val="26"/>
        </w:numPr>
        <w:tabs>
          <w:tab w:val="left" w:pos="993"/>
          <w:tab w:val="left" w:pos="1134"/>
        </w:tabs>
        <w:ind w:firstLine="131"/>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Ūkinis inventorius ir kiti reikmenys 6 metai;</w:t>
      </w:r>
    </w:p>
    <w:p w14:paraId="6B46A757" w14:textId="77777777" w:rsidR="00AC409B" w:rsidRPr="00B26610" w:rsidRDefault="00AC409B" w:rsidP="006510D4">
      <w:pPr>
        <w:pStyle w:val="ListParagraph1"/>
        <w:numPr>
          <w:ilvl w:val="1"/>
          <w:numId w:val="26"/>
        </w:numPr>
        <w:tabs>
          <w:tab w:val="left" w:pos="993"/>
          <w:tab w:val="left" w:pos="1134"/>
        </w:tabs>
        <w:ind w:firstLine="131"/>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Kitas ilgalaikis materialusis turtas 5 metai.</w:t>
      </w:r>
    </w:p>
    <w:p w14:paraId="108EB2B7" w14:textId="77777777" w:rsidR="00AC409B" w:rsidRPr="00B26610" w:rsidRDefault="00AC409B" w:rsidP="00B26610">
      <w:pPr>
        <w:pStyle w:val="ListParagraph1"/>
        <w:ind w:left="0" w:firstLine="880"/>
        <w:rPr>
          <w:rFonts w:ascii="Times New Roman" w:hAnsi="Times New Roman"/>
          <w:color w:val="000000" w:themeColor="text1"/>
          <w:sz w:val="24"/>
          <w:szCs w:val="24"/>
          <w:lang w:val="lt-LT"/>
        </w:rPr>
      </w:pPr>
    </w:p>
    <w:p w14:paraId="4D6ABE91" w14:textId="77777777" w:rsidR="00AC409B" w:rsidRPr="00B26610" w:rsidRDefault="00AC409B" w:rsidP="00B26610">
      <w:pPr>
        <w:pStyle w:val="ListParagraph1"/>
        <w:ind w:left="0"/>
        <w:jc w:val="center"/>
        <w:rPr>
          <w:rFonts w:ascii="Times New Roman" w:hAnsi="Times New Roman"/>
          <w:b/>
          <w:color w:val="000000" w:themeColor="text1"/>
          <w:sz w:val="24"/>
          <w:szCs w:val="24"/>
          <w:lang w:val="lt-LT"/>
        </w:rPr>
      </w:pPr>
      <w:r w:rsidRPr="00B26610">
        <w:rPr>
          <w:rFonts w:ascii="Times New Roman" w:hAnsi="Times New Roman"/>
          <w:b/>
          <w:color w:val="000000" w:themeColor="text1"/>
          <w:sz w:val="24"/>
          <w:szCs w:val="24"/>
          <w:lang w:val="lt-LT"/>
        </w:rPr>
        <w:t>Nematerialusis turtas</w:t>
      </w:r>
    </w:p>
    <w:p w14:paraId="131DA156" w14:textId="77777777" w:rsidR="00AC409B" w:rsidRPr="005F6C3E" w:rsidRDefault="00AC409B" w:rsidP="00B26610">
      <w:pPr>
        <w:pStyle w:val="ListParagraph1"/>
        <w:ind w:left="0"/>
        <w:rPr>
          <w:rFonts w:ascii="Times New Roman" w:hAnsi="Times New Roman"/>
          <w:b/>
          <w:color w:val="000000" w:themeColor="text1"/>
          <w:sz w:val="16"/>
          <w:szCs w:val="16"/>
          <w:lang w:val="lt-LT"/>
        </w:rPr>
      </w:pPr>
    </w:p>
    <w:p w14:paraId="72C31FDB" w14:textId="5526262A" w:rsidR="00AC409B" w:rsidRPr="00B26610" w:rsidRDefault="00AC409B" w:rsidP="006510D4">
      <w:pPr>
        <w:pStyle w:val="BodyText1"/>
        <w:spacing w:line="240" w:lineRule="auto"/>
        <w:ind w:firstLine="851"/>
        <w:contextualSpacing/>
        <w:rPr>
          <w:color w:val="000000" w:themeColor="text1"/>
          <w:sz w:val="24"/>
          <w:szCs w:val="24"/>
        </w:rPr>
      </w:pPr>
      <w:r w:rsidRPr="00B26610">
        <w:rPr>
          <w:color w:val="000000" w:themeColor="text1"/>
          <w:sz w:val="24"/>
          <w:szCs w:val="24"/>
        </w:rPr>
        <w:t xml:space="preserve">Įstaigoje Nematerialusis turtas apskaitomas vadovaujantis 13-u VSAFAS nuostatomis, </w:t>
      </w:r>
      <w:r w:rsidR="006510D4">
        <w:rPr>
          <w:color w:val="000000" w:themeColor="text1"/>
          <w:sz w:val="24"/>
          <w:szCs w:val="24"/>
        </w:rPr>
        <w:t>„</w:t>
      </w:r>
      <w:r w:rsidRPr="00B26610">
        <w:rPr>
          <w:color w:val="000000" w:themeColor="text1"/>
          <w:sz w:val="24"/>
          <w:szCs w:val="24"/>
        </w:rPr>
        <w:t xml:space="preserve">Nematerialusis turtas pirminio pripažinimo metu apskaitoje registruojamas įsigijimo verte, o finansinėse ataskaitose rodomas balansine verte. </w:t>
      </w:r>
      <w:r w:rsidRPr="00B26610">
        <w:rPr>
          <w:bCs/>
          <w:color w:val="000000" w:themeColor="text1"/>
          <w:sz w:val="24"/>
          <w:szCs w:val="24"/>
        </w:rPr>
        <w:t>Nematerialiojo turto likutinė vertė</w:t>
      </w:r>
      <w:r w:rsidRPr="00B26610">
        <w:rPr>
          <w:color w:val="000000" w:themeColor="text1"/>
          <w:sz w:val="24"/>
          <w:szCs w:val="24"/>
        </w:rPr>
        <w:t xml:space="preserve"> – suma, </w:t>
      </w:r>
      <w:r w:rsidRPr="00B26610">
        <w:rPr>
          <w:color w:val="000000" w:themeColor="text1"/>
          <w:sz w:val="24"/>
          <w:szCs w:val="24"/>
        </w:rPr>
        <w:lastRenderedPageBreak/>
        <w:t>apskaičiuojama prie nematerialiojo turto įsigijimo ar pagaminimo savikainos pridedant arba iš jos atimant visas nematerialiojo turto vertės pokyčių sumas ir atimant sukauptą amortizacijos sumą.  Nematerialiojo turto amortizacija skaičiuojama taikant tiesiogiai proporcingą (tiesinį) amortizacijos skaičiavimo metodą. Nematerialaus turto nusidėvėjimo (amortizacijos) ekonominiai normatyvai patvirtinti 2014 m. gruodžio 31 d. vyriausiojo gydytojo įsakymu Nr. V-97, vadovaudamasi LR Sveikatos apsaugos ministro 2014 m. rugpjūčio 18 d. įsakymu Nr. V-875 „Lietuvos Respublikos sveikatos priežiūros viešojo sektoriaus subjektų ilgalaikio turto nusidėvėjimo (amortizacijos) ekonominių normatyvų patvirtinimo“.</w:t>
      </w:r>
    </w:p>
    <w:p w14:paraId="42A9F691" w14:textId="77777777" w:rsidR="00AC409B" w:rsidRPr="00B26610" w:rsidRDefault="00AC409B" w:rsidP="00B26610">
      <w:pPr>
        <w:pStyle w:val="ListParagraph1"/>
        <w:ind w:left="0" w:firstLine="880"/>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 xml:space="preserve">Nematerialaus turto grupių naudingo tarnavimo laikas: </w:t>
      </w:r>
    </w:p>
    <w:p w14:paraId="0D64E2A2" w14:textId="77777777" w:rsidR="00AC409B" w:rsidRPr="00B26610" w:rsidRDefault="00AC409B" w:rsidP="00B26610">
      <w:pPr>
        <w:pStyle w:val="ListParagraph1"/>
        <w:numPr>
          <w:ilvl w:val="0"/>
          <w:numId w:val="25"/>
        </w:numPr>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Programinė įranga, jos licencijos  ir techninė dokumentacija 4 metai;</w:t>
      </w:r>
    </w:p>
    <w:p w14:paraId="72571F0A" w14:textId="77777777" w:rsidR="00AC409B" w:rsidRPr="00B26610" w:rsidRDefault="00AC409B" w:rsidP="00B26610">
      <w:pPr>
        <w:pStyle w:val="ListParagraph1"/>
        <w:numPr>
          <w:ilvl w:val="0"/>
          <w:numId w:val="25"/>
        </w:numPr>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Įsigytos kitos teisės 9 metai;</w:t>
      </w:r>
    </w:p>
    <w:p w14:paraId="4E36AD44" w14:textId="5D1F7BB0" w:rsidR="00AC409B" w:rsidRPr="003338B4" w:rsidRDefault="00AC409B" w:rsidP="003338B4">
      <w:pPr>
        <w:pStyle w:val="ListParagraph1"/>
        <w:numPr>
          <w:ilvl w:val="0"/>
          <w:numId w:val="25"/>
        </w:numPr>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Kitas nematerialus turtas 9 metai.</w:t>
      </w:r>
    </w:p>
    <w:p w14:paraId="22A1EE1C" w14:textId="77777777" w:rsidR="00AC409B" w:rsidRPr="00B26610" w:rsidRDefault="00AC409B" w:rsidP="00B26610">
      <w:pPr>
        <w:pStyle w:val="BodyText1"/>
        <w:spacing w:line="240" w:lineRule="auto"/>
        <w:ind w:firstLine="0"/>
        <w:contextualSpacing/>
        <w:jc w:val="center"/>
        <w:rPr>
          <w:b/>
          <w:color w:val="000000" w:themeColor="text1"/>
          <w:sz w:val="24"/>
          <w:szCs w:val="24"/>
        </w:rPr>
      </w:pPr>
      <w:r w:rsidRPr="00B26610">
        <w:rPr>
          <w:b/>
          <w:color w:val="000000" w:themeColor="text1"/>
          <w:sz w:val="24"/>
          <w:szCs w:val="24"/>
        </w:rPr>
        <w:t>Atsargos</w:t>
      </w:r>
    </w:p>
    <w:p w14:paraId="39386AEF" w14:textId="77777777" w:rsidR="00AC409B" w:rsidRPr="00B26610" w:rsidRDefault="00AC409B" w:rsidP="00B26610">
      <w:pPr>
        <w:pStyle w:val="BodyText1"/>
        <w:spacing w:line="240" w:lineRule="auto"/>
        <w:ind w:firstLine="0"/>
        <w:contextualSpacing/>
        <w:rPr>
          <w:b/>
          <w:color w:val="000000" w:themeColor="text1"/>
          <w:sz w:val="24"/>
          <w:szCs w:val="24"/>
        </w:rPr>
      </w:pPr>
    </w:p>
    <w:p w14:paraId="446B2698" w14:textId="77777777" w:rsidR="00AC409B" w:rsidRPr="00B26610" w:rsidRDefault="00AC409B" w:rsidP="00B26610">
      <w:pPr>
        <w:pStyle w:val="BodyText1"/>
        <w:spacing w:line="240" w:lineRule="auto"/>
        <w:ind w:firstLine="880"/>
        <w:contextualSpacing/>
        <w:rPr>
          <w:color w:val="000000" w:themeColor="text1"/>
          <w:sz w:val="24"/>
          <w:szCs w:val="24"/>
        </w:rPr>
      </w:pPr>
      <w:r w:rsidRPr="00B26610">
        <w:rPr>
          <w:color w:val="000000" w:themeColor="text1"/>
          <w:sz w:val="24"/>
          <w:szCs w:val="24"/>
        </w:rPr>
        <w:t>Įstaigoje atsargos apskaitomos vadovaujantis 8-o VSAFAS „Atsargos“ nuostatomis ir BAP.  Atsargos – trumpalaikis turtas, kurį įstaiga sunaudoja pajamoms uždirbti per vienerius metus. Atsargoms priskiriamos: medžiagos, vaistai, medikamentai ir medicinos priemonės, trumpalaikis turtas ir kitos atsargos. Registruojant atsargas apskaitoje, jos yra įvertinamos įsigijimo ar pasigaminimo savikaina, o pateikiant finansinėse ataskaitose įvertinama įsigijimo savikaina arba grynąją realizavimo verte, atsižvelgiant į tai, kuri iš jų mažesnė. Į atsargų įsigijimo ar pasigaminimo savikainą įtraukiamos visos įsigijimo, perdirbimo ir kitos išlaidos, susidariusios gabenant į jų buvimo vietą ir suteikiant joms būtiną tinkamam naudojimui būklę. Išdavus naudoti trumpalaikį turtą, visa šio turto įsigijimo vertė priskiriama sąnaudoms jų atidavimo naudoti momentu, o kiekinė apskaita vedama žiniaraščiuose pagal atsakingus asmenis nebalansinėje sąskaitoje. Informacija apie jo įsigijimo savikainą saugoma apskaitos registre, kol turtas visiškai nurašomas.</w:t>
      </w:r>
    </w:p>
    <w:p w14:paraId="5DB471E7" w14:textId="77777777" w:rsidR="00AC409B" w:rsidRPr="00B26610" w:rsidRDefault="00AC409B" w:rsidP="00B26610">
      <w:pPr>
        <w:pStyle w:val="BodyText1"/>
        <w:spacing w:line="240" w:lineRule="auto"/>
        <w:ind w:firstLine="880"/>
        <w:contextualSpacing/>
        <w:rPr>
          <w:color w:val="000000" w:themeColor="text1"/>
          <w:sz w:val="24"/>
          <w:szCs w:val="24"/>
        </w:rPr>
      </w:pPr>
    </w:p>
    <w:p w14:paraId="6E829F34" w14:textId="77777777" w:rsidR="00AC409B" w:rsidRPr="00B26610" w:rsidRDefault="00AC409B" w:rsidP="00B26610">
      <w:pPr>
        <w:pStyle w:val="BodyText1"/>
        <w:spacing w:line="240" w:lineRule="auto"/>
        <w:ind w:firstLine="0"/>
        <w:contextualSpacing/>
        <w:jc w:val="center"/>
        <w:rPr>
          <w:b/>
          <w:color w:val="000000" w:themeColor="text1"/>
          <w:sz w:val="24"/>
          <w:szCs w:val="24"/>
        </w:rPr>
      </w:pPr>
      <w:r w:rsidRPr="00B26610">
        <w:rPr>
          <w:b/>
          <w:color w:val="000000" w:themeColor="text1"/>
          <w:sz w:val="24"/>
          <w:szCs w:val="24"/>
        </w:rPr>
        <w:t>Gautinos sumos</w:t>
      </w:r>
    </w:p>
    <w:p w14:paraId="24228A80" w14:textId="77777777" w:rsidR="00AC409B" w:rsidRPr="00B26610" w:rsidRDefault="00AC409B" w:rsidP="00B26610">
      <w:pPr>
        <w:pStyle w:val="BodyText1"/>
        <w:spacing w:line="240" w:lineRule="auto"/>
        <w:ind w:firstLine="880"/>
        <w:contextualSpacing/>
        <w:rPr>
          <w:color w:val="000000" w:themeColor="text1"/>
          <w:sz w:val="24"/>
          <w:szCs w:val="24"/>
        </w:rPr>
      </w:pPr>
    </w:p>
    <w:p w14:paraId="5C2806AC" w14:textId="77777777" w:rsidR="00AC409B" w:rsidRPr="00B26610" w:rsidRDefault="00AC409B" w:rsidP="00B26610">
      <w:pPr>
        <w:pStyle w:val="BodyText1"/>
        <w:spacing w:line="240" w:lineRule="auto"/>
        <w:ind w:firstLine="880"/>
        <w:contextualSpacing/>
        <w:rPr>
          <w:color w:val="000000" w:themeColor="text1"/>
          <w:sz w:val="24"/>
          <w:szCs w:val="24"/>
        </w:rPr>
      </w:pPr>
      <w:r w:rsidRPr="00B26610">
        <w:rPr>
          <w:color w:val="000000" w:themeColor="text1"/>
          <w:sz w:val="24"/>
          <w:szCs w:val="24"/>
        </w:rPr>
        <w:t>Gautinos sumos pirminio pripažinimo metu yra įvertinamos įsigijimo savikaina, o finansinėse ataskaitose rodomos įsigijimo savikaina, atėmus atgautas sumas ir nuvertėjimo nuostolius.</w:t>
      </w:r>
    </w:p>
    <w:p w14:paraId="72F9E1C9" w14:textId="77777777" w:rsidR="006510D4" w:rsidRDefault="00AC409B" w:rsidP="006510D4">
      <w:pPr>
        <w:pStyle w:val="BodyText1"/>
        <w:spacing w:line="240" w:lineRule="auto"/>
        <w:ind w:firstLine="0"/>
        <w:contextualSpacing/>
        <w:rPr>
          <w:b/>
          <w:color w:val="000000" w:themeColor="text1"/>
          <w:sz w:val="24"/>
          <w:szCs w:val="24"/>
        </w:rPr>
      </w:pPr>
      <w:r w:rsidRPr="00B26610">
        <w:rPr>
          <w:b/>
          <w:color w:val="000000" w:themeColor="text1"/>
          <w:sz w:val="24"/>
          <w:szCs w:val="24"/>
        </w:rPr>
        <w:t xml:space="preserve">                                                                     Įsipareigojimai</w:t>
      </w:r>
    </w:p>
    <w:p w14:paraId="00BECB8E" w14:textId="77777777" w:rsidR="006510D4" w:rsidRDefault="00AC409B" w:rsidP="006510D4">
      <w:pPr>
        <w:pStyle w:val="BodyText1"/>
        <w:spacing w:line="240" w:lineRule="auto"/>
        <w:ind w:firstLine="851"/>
        <w:contextualSpacing/>
        <w:rPr>
          <w:b/>
          <w:color w:val="000000" w:themeColor="text1"/>
          <w:sz w:val="24"/>
          <w:szCs w:val="24"/>
        </w:rPr>
      </w:pPr>
      <w:r w:rsidRPr="00B26610">
        <w:rPr>
          <w:color w:val="000000" w:themeColor="text1"/>
          <w:sz w:val="24"/>
          <w:szCs w:val="24"/>
        </w:rPr>
        <w:t>Įsipareigojimai apskaitomi, remiantis apskaitos principais ir taisyklėmis, nustatytais 17-ajame VSAFAS „Finansinis turtas ir finansiniai įsipareigojimai“.</w:t>
      </w:r>
    </w:p>
    <w:p w14:paraId="46C39138" w14:textId="3C3CBA2B" w:rsidR="00AC409B" w:rsidRPr="006510D4" w:rsidRDefault="00AC409B" w:rsidP="006510D4">
      <w:pPr>
        <w:pStyle w:val="BodyText1"/>
        <w:spacing w:line="240" w:lineRule="auto"/>
        <w:ind w:firstLine="851"/>
        <w:contextualSpacing/>
        <w:rPr>
          <w:b/>
          <w:color w:val="000000" w:themeColor="text1"/>
          <w:sz w:val="24"/>
          <w:szCs w:val="24"/>
        </w:rPr>
      </w:pPr>
      <w:r w:rsidRPr="00B26610">
        <w:rPr>
          <w:color w:val="000000" w:themeColor="text1"/>
          <w:sz w:val="24"/>
          <w:szCs w:val="24"/>
        </w:rPr>
        <w:t>Įsipareigojimai yra skirstomi į ilgalaikius ir trumpalaikius, atsižvelgiant į numatomą įsipareigojimų įvykdymo laiką. Įsipareigojimai registruojami apskaitoje tik tada, kai gavus turtą ar paslaugas įstaiga prisiima įsipareigojimą atsiskaityti pinigais arba turtu.</w:t>
      </w:r>
    </w:p>
    <w:p w14:paraId="57A6F838" w14:textId="77777777" w:rsidR="00AC409B" w:rsidRPr="00B26610" w:rsidRDefault="00AC409B" w:rsidP="00B26610">
      <w:pPr>
        <w:pStyle w:val="BodyText1"/>
        <w:spacing w:line="240" w:lineRule="auto"/>
        <w:ind w:firstLine="880"/>
        <w:contextualSpacing/>
        <w:rPr>
          <w:color w:val="000000" w:themeColor="text1"/>
          <w:sz w:val="24"/>
          <w:szCs w:val="24"/>
        </w:rPr>
      </w:pPr>
    </w:p>
    <w:p w14:paraId="3A71E0C1" w14:textId="77ACFADD" w:rsidR="00AC409B" w:rsidRPr="00B26610" w:rsidRDefault="00AC409B" w:rsidP="006510D4">
      <w:pPr>
        <w:pStyle w:val="BodyText1"/>
        <w:spacing w:line="240" w:lineRule="auto"/>
        <w:ind w:firstLine="0"/>
        <w:contextualSpacing/>
        <w:jc w:val="center"/>
        <w:rPr>
          <w:b/>
          <w:color w:val="000000" w:themeColor="text1"/>
          <w:sz w:val="24"/>
          <w:szCs w:val="24"/>
        </w:rPr>
      </w:pPr>
      <w:r w:rsidRPr="00B26610">
        <w:rPr>
          <w:b/>
          <w:color w:val="000000" w:themeColor="text1"/>
          <w:sz w:val="24"/>
          <w:szCs w:val="24"/>
        </w:rPr>
        <w:t>Nuoma</w:t>
      </w:r>
    </w:p>
    <w:p w14:paraId="3EEC9B46" w14:textId="1D9A2342" w:rsidR="00AC409B" w:rsidRPr="006510D4" w:rsidRDefault="00AC409B" w:rsidP="006510D4">
      <w:pPr>
        <w:pStyle w:val="BodyText1"/>
        <w:spacing w:line="240" w:lineRule="auto"/>
        <w:ind w:firstLine="880"/>
        <w:contextualSpacing/>
        <w:rPr>
          <w:color w:val="000000" w:themeColor="text1"/>
          <w:sz w:val="24"/>
          <w:szCs w:val="24"/>
        </w:rPr>
      </w:pPr>
      <w:r w:rsidRPr="00B26610">
        <w:rPr>
          <w:color w:val="000000" w:themeColor="text1"/>
          <w:sz w:val="24"/>
          <w:szCs w:val="24"/>
        </w:rPr>
        <w:t xml:space="preserve">Nuomos sutartims laikomas turinio viršenybės prieš formą principas. Ar nuoma bus  laikoma veiklos nuoma, ar finansine nuoma, priklauso ne nuo sutarties formos, o nuo jos turinio ir ekonominės prasmės.   </w:t>
      </w:r>
    </w:p>
    <w:p w14:paraId="25BBCAB6" w14:textId="3D4769A7" w:rsidR="00AC409B" w:rsidRPr="00B26610" w:rsidRDefault="00AC409B" w:rsidP="006510D4">
      <w:pPr>
        <w:pStyle w:val="Pagrindinistekstas10"/>
        <w:spacing w:line="240" w:lineRule="auto"/>
        <w:ind w:firstLine="0"/>
        <w:contextualSpacing/>
        <w:jc w:val="center"/>
        <w:rPr>
          <w:rFonts w:ascii="Times New Roman" w:hAnsi="Times New Roman" w:cs="Times New Roman"/>
          <w:b/>
          <w:color w:val="000000" w:themeColor="text1"/>
          <w:sz w:val="24"/>
          <w:szCs w:val="24"/>
        </w:rPr>
      </w:pPr>
      <w:r w:rsidRPr="00B26610">
        <w:rPr>
          <w:rFonts w:ascii="Times New Roman" w:hAnsi="Times New Roman" w:cs="Times New Roman"/>
          <w:b/>
          <w:color w:val="000000" w:themeColor="text1"/>
          <w:sz w:val="24"/>
          <w:szCs w:val="24"/>
        </w:rPr>
        <w:t>Atidėjiniai</w:t>
      </w:r>
    </w:p>
    <w:p w14:paraId="305C81E2" w14:textId="77777777" w:rsidR="00AC409B" w:rsidRPr="00B26610" w:rsidRDefault="00AC409B" w:rsidP="00B26610">
      <w:pPr>
        <w:pStyle w:val="Pagrindinistekstas10"/>
        <w:spacing w:line="240" w:lineRule="auto"/>
        <w:ind w:firstLine="880"/>
        <w:contextualSpacing/>
        <w:rPr>
          <w:rFonts w:ascii="Times New Roman" w:hAnsi="Times New Roman" w:cs="Times New Roman"/>
          <w:b/>
          <w:i/>
          <w:color w:val="000000" w:themeColor="text1"/>
          <w:sz w:val="24"/>
          <w:szCs w:val="24"/>
        </w:rPr>
      </w:pPr>
      <w:r w:rsidRPr="00B26610">
        <w:rPr>
          <w:rFonts w:ascii="Times New Roman" w:hAnsi="Times New Roman" w:cs="Times New Roman"/>
          <w:color w:val="000000" w:themeColor="text1"/>
          <w:sz w:val="24"/>
          <w:szCs w:val="24"/>
        </w:rPr>
        <w:t>Atidėjiniai pripažįstami ir registruojami, kai atitinka šiuos pripažinimo kriterijus: turimas  įsipareigojimas (teisinė prievolė arba neatšaukiamas pasižadėjimas) dėl buvusio įvykio; tikimybė, kad įsipareigojimą reikės padengti turtu yra didesnė už tikimybę, kad nereikės; įsipareigojimų suma gali būti patikimai įvertinta</w:t>
      </w:r>
    </w:p>
    <w:p w14:paraId="67EF85CE" w14:textId="3293C873" w:rsidR="00AC409B" w:rsidRDefault="00AC409B" w:rsidP="00B26610">
      <w:pPr>
        <w:pStyle w:val="Pagrindinistekstas10"/>
        <w:spacing w:line="240" w:lineRule="auto"/>
        <w:ind w:firstLine="0"/>
        <w:contextualSpacing/>
        <w:rPr>
          <w:rFonts w:ascii="Times New Roman" w:hAnsi="Times New Roman" w:cs="Times New Roman"/>
          <w:b/>
          <w:i/>
          <w:color w:val="000000" w:themeColor="text1"/>
          <w:sz w:val="24"/>
          <w:szCs w:val="24"/>
        </w:rPr>
      </w:pPr>
    </w:p>
    <w:p w14:paraId="6AED0D58" w14:textId="77777777" w:rsidR="00AC409B" w:rsidRPr="00B26610" w:rsidRDefault="00AC409B" w:rsidP="00B26610">
      <w:pPr>
        <w:pStyle w:val="Pagrindinistekstas10"/>
        <w:spacing w:line="240" w:lineRule="auto"/>
        <w:ind w:firstLine="0"/>
        <w:contextualSpacing/>
        <w:jc w:val="center"/>
        <w:rPr>
          <w:rFonts w:ascii="Times New Roman" w:hAnsi="Times New Roman" w:cs="Times New Roman"/>
          <w:b/>
          <w:color w:val="000000" w:themeColor="text1"/>
          <w:sz w:val="24"/>
          <w:szCs w:val="24"/>
        </w:rPr>
      </w:pPr>
      <w:r w:rsidRPr="00B26610">
        <w:rPr>
          <w:rFonts w:ascii="Times New Roman" w:hAnsi="Times New Roman" w:cs="Times New Roman"/>
          <w:b/>
          <w:color w:val="000000" w:themeColor="text1"/>
          <w:sz w:val="24"/>
          <w:szCs w:val="24"/>
        </w:rPr>
        <w:t>Pajamos</w:t>
      </w:r>
    </w:p>
    <w:p w14:paraId="7EA3236B" w14:textId="77777777" w:rsidR="00AC409B" w:rsidRPr="00B26610" w:rsidRDefault="00AC409B" w:rsidP="00B26610">
      <w:pPr>
        <w:pStyle w:val="Pagrindinistekstas10"/>
        <w:spacing w:line="240" w:lineRule="auto"/>
        <w:ind w:firstLine="879"/>
        <w:contextualSpacing/>
        <w:rPr>
          <w:rFonts w:ascii="Times New Roman" w:hAnsi="Times New Roman" w:cs="Times New Roman"/>
          <w:color w:val="000000" w:themeColor="text1"/>
          <w:sz w:val="24"/>
          <w:szCs w:val="24"/>
        </w:rPr>
      </w:pPr>
      <w:r w:rsidRPr="00B26610">
        <w:rPr>
          <w:rFonts w:ascii="Times New Roman" w:hAnsi="Times New Roman" w:cs="Times New Roman"/>
          <w:color w:val="000000" w:themeColor="text1"/>
          <w:sz w:val="24"/>
          <w:szCs w:val="24"/>
        </w:rPr>
        <w:t>Pajamos pripažįstamos pagal kaupimo principą. Pajamos registruojamos apskaitoje ir rodomos finansinėse ataskaitose tą ataskaitinį laikotarpį, kurį yra uždirbamos, t. y. kurį suteikiamos medicinos paslaugos, nepriklausomai nuo pinigų gavimo momento.</w:t>
      </w:r>
    </w:p>
    <w:p w14:paraId="5392CDC9" w14:textId="77777777" w:rsidR="00AC409B" w:rsidRPr="00B26610" w:rsidRDefault="00AC409B" w:rsidP="00B26610">
      <w:pPr>
        <w:pStyle w:val="Pagrindinistekstas10"/>
        <w:spacing w:line="240" w:lineRule="auto"/>
        <w:ind w:firstLine="879"/>
        <w:contextualSpacing/>
        <w:rPr>
          <w:rFonts w:ascii="Times New Roman" w:hAnsi="Times New Roman" w:cs="Times New Roman"/>
          <w:color w:val="000000" w:themeColor="text1"/>
          <w:sz w:val="24"/>
          <w:szCs w:val="24"/>
        </w:rPr>
      </w:pPr>
      <w:r w:rsidRPr="00B26610">
        <w:rPr>
          <w:rFonts w:ascii="Times New Roman" w:hAnsi="Times New Roman" w:cs="Times New Roman"/>
          <w:color w:val="000000" w:themeColor="text1"/>
          <w:sz w:val="24"/>
          <w:szCs w:val="24"/>
        </w:rPr>
        <w:lastRenderedPageBreak/>
        <w:t>Įstaigos pajamas sudaro: finansavimo pajamos, pagrindinės veiklos kitos pajamos, kitos veiklos pajamos, finansinės ir investicinės veiklos pajamos</w:t>
      </w:r>
    </w:p>
    <w:p w14:paraId="41ED730F" w14:textId="77777777" w:rsidR="00AC409B" w:rsidRPr="00B26610" w:rsidRDefault="00AC409B" w:rsidP="00B26610">
      <w:pPr>
        <w:ind w:right="96" w:firstLine="879"/>
        <w:contextualSpacing/>
        <w:jc w:val="both"/>
        <w:rPr>
          <w:i/>
          <w:iCs/>
          <w:color w:val="000000" w:themeColor="text1"/>
          <w:szCs w:val="24"/>
        </w:rPr>
      </w:pPr>
      <w:r w:rsidRPr="00B26610">
        <w:rPr>
          <w:color w:val="000000" w:themeColor="text1"/>
          <w:szCs w:val="24"/>
        </w:rPr>
        <w:t xml:space="preserve">Pajamos pripažįstamos, kai tikėtina, kad įstaiga gaus su sandoriu susijusią ekonominę naudą, kai galima patikimai nustatyti pajamų sumą ir kai galima patikimai nustatyti su pajamų uždirbimu susijusias sąnaudas. </w:t>
      </w:r>
    </w:p>
    <w:p w14:paraId="09DCFCDD" w14:textId="0068125D" w:rsidR="00AC409B" w:rsidRPr="003338B4" w:rsidRDefault="00AC409B" w:rsidP="003338B4">
      <w:pPr>
        <w:ind w:right="96" w:firstLine="879"/>
        <w:contextualSpacing/>
        <w:jc w:val="both"/>
        <w:rPr>
          <w:color w:val="000000" w:themeColor="text1"/>
          <w:szCs w:val="24"/>
        </w:rPr>
      </w:pPr>
      <w:r w:rsidRPr="00B26610">
        <w:rPr>
          <w:color w:val="000000" w:themeColor="text1"/>
          <w:szCs w:val="24"/>
        </w:rPr>
        <w:t xml:space="preserve">Pajamomis laikoma tik pačios įstaigos gaunama ekonominė nauda. Pajamomis nepripažįstamos trečiųjų asmenų vardu surinktos sumos, kadangi tai nėra įstaigos gaunama ekonominė nauda. </w:t>
      </w:r>
      <w:bookmarkStart w:id="13" w:name="OLE_LINK4"/>
      <w:bookmarkStart w:id="14" w:name="OLE_LINK3"/>
    </w:p>
    <w:bookmarkEnd w:id="13"/>
    <w:bookmarkEnd w:id="14"/>
    <w:p w14:paraId="2F8B3D36" w14:textId="3CA71AC3" w:rsidR="00AC409B" w:rsidRPr="00B26610" w:rsidRDefault="00AC409B" w:rsidP="00B26610">
      <w:pPr>
        <w:tabs>
          <w:tab w:val="left" w:pos="720"/>
        </w:tabs>
        <w:ind w:right="96"/>
        <w:contextualSpacing/>
        <w:rPr>
          <w:b/>
          <w:bCs/>
          <w:color w:val="000000" w:themeColor="text1"/>
          <w:szCs w:val="24"/>
        </w:rPr>
      </w:pPr>
      <w:r w:rsidRPr="00B26610">
        <w:rPr>
          <w:b/>
          <w:bCs/>
          <w:color w:val="000000" w:themeColor="text1"/>
          <w:szCs w:val="24"/>
        </w:rPr>
        <w:t xml:space="preserve">                                                                            Sąnaudos</w:t>
      </w:r>
    </w:p>
    <w:p w14:paraId="0BB81C42" w14:textId="77777777" w:rsidR="00AC409B" w:rsidRPr="00B26610" w:rsidRDefault="00AC409B" w:rsidP="00B26610">
      <w:pPr>
        <w:tabs>
          <w:tab w:val="left" w:pos="720"/>
        </w:tabs>
        <w:ind w:right="96" w:firstLine="880"/>
        <w:contextualSpacing/>
        <w:jc w:val="both"/>
        <w:rPr>
          <w:color w:val="000000" w:themeColor="text1"/>
          <w:szCs w:val="24"/>
        </w:rPr>
      </w:pPr>
      <w:r w:rsidRPr="00B26610">
        <w:rPr>
          <w:bCs/>
          <w:color w:val="000000" w:themeColor="text1"/>
          <w:szCs w:val="24"/>
        </w:rPr>
        <w:t>Sąnaudos</w:t>
      </w:r>
      <w:r w:rsidRPr="00B26610">
        <w:rPr>
          <w:color w:val="000000" w:themeColor="text1"/>
          <w:szCs w:val="24"/>
        </w:rPr>
        <w:t xml:space="preserve"> apskaitomos vadovaujantis apskaitos principais ir taisyklėmis, nustatytais 11-ajame VSAFAS „Sąnaudos“. </w:t>
      </w:r>
    </w:p>
    <w:p w14:paraId="3120C913" w14:textId="77777777" w:rsidR="00AC409B" w:rsidRPr="00B26610" w:rsidRDefault="00AC409B" w:rsidP="00B26610">
      <w:pPr>
        <w:tabs>
          <w:tab w:val="left" w:pos="720"/>
        </w:tabs>
        <w:ind w:right="96" w:firstLine="880"/>
        <w:contextualSpacing/>
        <w:jc w:val="both"/>
        <w:rPr>
          <w:color w:val="000000" w:themeColor="text1"/>
          <w:szCs w:val="24"/>
        </w:rPr>
      </w:pPr>
      <w:r w:rsidRPr="00B26610">
        <w:rPr>
          <w:color w:val="000000" w:themeColor="text1"/>
          <w:szCs w:val="24"/>
        </w:rP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ataskaitiniais laikotarpiais, šios išlaidos pripažįstamos sąnaudomis tą patį laikotarpį, kada buvo padarytos.</w:t>
      </w:r>
    </w:p>
    <w:p w14:paraId="7F07ACC0" w14:textId="77777777" w:rsidR="00AC409B" w:rsidRPr="00B26610" w:rsidRDefault="00AC409B" w:rsidP="003338B4">
      <w:pPr>
        <w:tabs>
          <w:tab w:val="left" w:pos="720"/>
        </w:tabs>
        <w:ind w:right="96"/>
        <w:contextualSpacing/>
        <w:rPr>
          <w:b/>
          <w:color w:val="000000" w:themeColor="text1"/>
          <w:szCs w:val="24"/>
        </w:rPr>
      </w:pPr>
    </w:p>
    <w:p w14:paraId="6456A526" w14:textId="71BA6FEC" w:rsidR="00AC409B" w:rsidRPr="00B26610" w:rsidRDefault="00AC409B" w:rsidP="006510D4">
      <w:pPr>
        <w:tabs>
          <w:tab w:val="left" w:pos="720"/>
        </w:tabs>
        <w:ind w:right="96"/>
        <w:contextualSpacing/>
        <w:jc w:val="center"/>
        <w:rPr>
          <w:color w:val="000000" w:themeColor="text1"/>
          <w:szCs w:val="24"/>
        </w:rPr>
      </w:pPr>
      <w:r w:rsidRPr="00B26610">
        <w:rPr>
          <w:b/>
          <w:color w:val="000000" w:themeColor="text1"/>
          <w:szCs w:val="24"/>
        </w:rPr>
        <w:t>Tarpusavio užskaitos</w:t>
      </w:r>
    </w:p>
    <w:p w14:paraId="6B0A913F" w14:textId="77777777" w:rsidR="00AC409B" w:rsidRPr="00B26610" w:rsidRDefault="00AC409B" w:rsidP="00B26610">
      <w:pPr>
        <w:tabs>
          <w:tab w:val="left" w:pos="900"/>
        </w:tabs>
        <w:ind w:right="96" w:firstLine="880"/>
        <w:contextualSpacing/>
        <w:jc w:val="both"/>
        <w:rPr>
          <w:color w:val="000000" w:themeColor="text1"/>
          <w:szCs w:val="24"/>
        </w:rPr>
      </w:pPr>
      <w:r w:rsidRPr="00B26610">
        <w:rPr>
          <w:color w:val="000000" w:themeColor="text1"/>
          <w:szCs w:val="24"/>
        </w:rPr>
        <w:t>Tarpusavio užskaitos atliktos vadovaujantis apskaitos principais, nustatytais 1-ojo VSAFAS „finansinių ataskaitų rinkinio pateikimas“. Pajamos ir sąnaudos finansinėse ataskaitose pateikiamos atskirai. Tam tikrais atvejais pajamų ir sąnaudų straipsniai gali būti tarpusavyje sudengti, pateikiant tik grynąjį rezultatą.</w:t>
      </w:r>
    </w:p>
    <w:p w14:paraId="4CD4FB6E" w14:textId="18649CB5" w:rsidR="00AC409B" w:rsidRPr="00B26610" w:rsidRDefault="00AC409B" w:rsidP="006510D4">
      <w:pPr>
        <w:tabs>
          <w:tab w:val="left" w:pos="900"/>
        </w:tabs>
        <w:ind w:right="96"/>
        <w:contextualSpacing/>
        <w:jc w:val="center"/>
        <w:rPr>
          <w:b/>
          <w:color w:val="000000" w:themeColor="text1"/>
          <w:szCs w:val="24"/>
        </w:rPr>
      </w:pPr>
      <w:r w:rsidRPr="00B26610">
        <w:rPr>
          <w:b/>
          <w:color w:val="000000" w:themeColor="text1"/>
          <w:szCs w:val="24"/>
        </w:rPr>
        <w:t>Segmentai</w:t>
      </w:r>
    </w:p>
    <w:p w14:paraId="21BE9A75" w14:textId="203A71BC" w:rsidR="00AC409B" w:rsidRDefault="00AC409B" w:rsidP="00B26610">
      <w:pPr>
        <w:tabs>
          <w:tab w:val="left" w:pos="900"/>
        </w:tabs>
        <w:ind w:right="96" w:firstLine="880"/>
        <w:contextualSpacing/>
        <w:jc w:val="both"/>
        <w:rPr>
          <w:color w:val="000000" w:themeColor="text1"/>
          <w:szCs w:val="24"/>
        </w:rPr>
      </w:pPr>
      <w:r w:rsidRPr="00B26610">
        <w:rPr>
          <w:color w:val="000000" w:themeColor="text1"/>
          <w:szCs w:val="24"/>
        </w:rPr>
        <w:t>Sąnaudos ir pinigų srautai segmentams priskiriami pagal valstybės funkcijas, pagal tai, kokioms programoms vykdyti skiriami ir naudojami ištekliai. Visa įstaigos veikla priskirta segmentui „Sveikatos apsauga“.</w:t>
      </w:r>
    </w:p>
    <w:p w14:paraId="7D2A0100" w14:textId="77777777" w:rsidR="005F6C3E" w:rsidRPr="00B26610" w:rsidRDefault="005F6C3E" w:rsidP="00B26610">
      <w:pPr>
        <w:tabs>
          <w:tab w:val="left" w:pos="900"/>
        </w:tabs>
        <w:ind w:right="96" w:firstLine="880"/>
        <w:contextualSpacing/>
        <w:jc w:val="both"/>
        <w:rPr>
          <w:color w:val="000000" w:themeColor="text1"/>
          <w:szCs w:val="24"/>
        </w:rPr>
      </w:pPr>
    </w:p>
    <w:p w14:paraId="283838C5" w14:textId="77777777" w:rsidR="00AC409B" w:rsidRPr="00B26610" w:rsidRDefault="00AC409B" w:rsidP="00B26610">
      <w:pPr>
        <w:pStyle w:val="BodyText1"/>
        <w:spacing w:line="240" w:lineRule="auto"/>
        <w:ind w:firstLine="880"/>
        <w:contextualSpacing/>
        <w:jc w:val="center"/>
        <w:rPr>
          <w:b/>
          <w:color w:val="000000" w:themeColor="text1"/>
          <w:sz w:val="24"/>
          <w:szCs w:val="24"/>
        </w:rPr>
      </w:pPr>
      <w:r w:rsidRPr="00B26610">
        <w:rPr>
          <w:b/>
          <w:color w:val="000000" w:themeColor="text1"/>
          <w:sz w:val="24"/>
          <w:szCs w:val="24"/>
        </w:rPr>
        <w:t>III SKYRIUS</w:t>
      </w:r>
    </w:p>
    <w:p w14:paraId="0FE6B53C" w14:textId="77777777" w:rsidR="00AC409B" w:rsidRPr="00B26610" w:rsidRDefault="00AC409B" w:rsidP="00B26610">
      <w:pPr>
        <w:pStyle w:val="BodyText1"/>
        <w:spacing w:line="240" w:lineRule="auto"/>
        <w:ind w:firstLine="880"/>
        <w:contextualSpacing/>
        <w:jc w:val="center"/>
        <w:rPr>
          <w:b/>
          <w:color w:val="000000" w:themeColor="text1"/>
          <w:sz w:val="24"/>
          <w:szCs w:val="24"/>
        </w:rPr>
      </w:pPr>
      <w:r w:rsidRPr="00B26610">
        <w:rPr>
          <w:b/>
          <w:color w:val="000000" w:themeColor="text1"/>
          <w:sz w:val="24"/>
          <w:szCs w:val="24"/>
        </w:rPr>
        <w:t xml:space="preserve"> AIŠKINAMOJO RAŠTO PASTABOS</w:t>
      </w:r>
    </w:p>
    <w:p w14:paraId="20C38635" w14:textId="77777777" w:rsidR="00AC409B" w:rsidRPr="00B26610" w:rsidRDefault="00AC409B" w:rsidP="00B26610">
      <w:pPr>
        <w:pStyle w:val="BodyText1"/>
        <w:spacing w:line="240" w:lineRule="auto"/>
        <w:ind w:firstLine="880"/>
        <w:contextualSpacing/>
        <w:rPr>
          <w:b/>
          <w:color w:val="000000" w:themeColor="text1"/>
          <w:sz w:val="24"/>
          <w:szCs w:val="24"/>
        </w:rPr>
      </w:pPr>
    </w:p>
    <w:p w14:paraId="100AFAC1" w14:textId="3853DAB4" w:rsidR="00AC409B" w:rsidRPr="00B26610" w:rsidRDefault="00AC409B" w:rsidP="006510D4">
      <w:pPr>
        <w:pStyle w:val="ListParagraph1"/>
        <w:ind w:left="360"/>
        <w:jc w:val="center"/>
        <w:rPr>
          <w:rFonts w:ascii="Times New Roman" w:hAnsi="Times New Roman"/>
          <w:b/>
          <w:color w:val="000000" w:themeColor="text1"/>
          <w:sz w:val="24"/>
          <w:szCs w:val="24"/>
          <w:lang w:val="lt-LT"/>
        </w:rPr>
      </w:pPr>
      <w:r w:rsidRPr="00B26610">
        <w:rPr>
          <w:rFonts w:ascii="Times New Roman" w:hAnsi="Times New Roman"/>
          <w:b/>
          <w:color w:val="000000" w:themeColor="text1"/>
          <w:sz w:val="24"/>
          <w:szCs w:val="24"/>
          <w:lang w:val="lt-LT"/>
        </w:rPr>
        <w:t xml:space="preserve">Nematerialusis turtas </w:t>
      </w:r>
    </w:p>
    <w:p w14:paraId="10427CE8" w14:textId="77777777" w:rsidR="00AC409B" w:rsidRPr="00B26610" w:rsidRDefault="00AC409B" w:rsidP="00B26610">
      <w:pPr>
        <w:pStyle w:val="ListParagraph1"/>
        <w:ind w:left="0" w:firstLine="880"/>
        <w:jc w:val="both"/>
        <w:rPr>
          <w:rFonts w:ascii="Times New Roman" w:hAnsi="Times New Roman"/>
          <w:color w:val="000000" w:themeColor="text1"/>
          <w:sz w:val="24"/>
          <w:szCs w:val="24"/>
        </w:rPr>
      </w:pPr>
      <w:r w:rsidRPr="00B26610">
        <w:rPr>
          <w:rFonts w:ascii="Times New Roman" w:hAnsi="Times New Roman"/>
          <w:color w:val="000000" w:themeColor="text1"/>
          <w:sz w:val="24"/>
          <w:szCs w:val="24"/>
          <w:lang w:val="lt-LT"/>
        </w:rPr>
        <w:t xml:space="preserve">Informacija apie Nematerialųjį turtą </w:t>
      </w:r>
      <w:r w:rsidRPr="00B26610">
        <w:rPr>
          <w:rFonts w:ascii="Times New Roman" w:hAnsi="Times New Roman"/>
          <w:b/>
          <w:color w:val="000000" w:themeColor="text1"/>
          <w:sz w:val="24"/>
          <w:szCs w:val="24"/>
          <w:lang w:val="lt-LT"/>
        </w:rPr>
        <w:t>(toliau NT)</w:t>
      </w:r>
      <w:r w:rsidRPr="00B26610">
        <w:rPr>
          <w:rFonts w:ascii="Times New Roman" w:hAnsi="Times New Roman"/>
          <w:color w:val="000000" w:themeColor="text1"/>
          <w:sz w:val="24"/>
          <w:szCs w:val="24"/>
          <w:lang w:val="lt-LT"/>
        </w:rPr>
        <w:t xml:space="preserve"> balansinės vertės pagal NT grupes pasikeitimą per ataskaitinį laikotarpį pagal 13-o standarto 1 priede nustatytą formą pateikta  priede Nr. 1.</w:t>
      </w:r>
      <w:r w:rsidRPr="00B26610">
        <w:rPr>
          <w:rFonts w:ascii="Times New Roman" w:hAnsi="Times New Roman"/>
          <w:color w:val="000000" w:themeColor="text1"/>
          <w:sz w:val="24"/>
          <w:szCs w:val="24"/>
        </w:rPr>
        <w:t xml:space="preserve"> </w:t>
      </w:r>
      <w:r w:rsidRPr="00B26610">
        <w:rPr>
          <w:rFonts w:ascii="Times New Roman" w:hAnsi="Times New Roman"/>
          <w:color w:val="000000" w:themeColor="text1"/>
          <w:sz w:val="24"/>
          <w:szCs w:val="24"/>
          <w:lang w:val="lt-LT"/>
        </w:rPr>
        <w:t>Įstaigoje nėra nenaudojamo, bet nenurašyto nematerialiojo turto.</w:t>
      </w:r>
      <w:r w:rsidRPr="00B26610">
        <w:rPr>
          <w:rFonts w:ascii="Times New Roman" w:hAnsi="Times New Roman"/>
          <w:color w:val="000000" w:themeColor="text1"/>
          <w:sz w:val="24"/>
          <w:szCs w:val="24"/>
        </w:rPr>
        <w:t xml:space="preserve"> </w:t>
      </w:r>
      <w:r w:rsidRPr="00B26610">
        <w:rPr>
          <w:rFonts w:ascii="Times New Roman" w:hAnsi="Times New Roman"/>
          <w:color w:val="000000" w:themeColor="text1"/>
          <w:sz w:val="24"/>
          <w:szCs w:val="24"/>
          <w:lang w:val="lt-LT"/>
        </w:rPr>
        <w:t>Nematerialusis turtas, kuris visiškai amortizuotas, tačiau vis dar naudojamas veikloje įsigijimo savikaina:</w:t>
      </w:r>
    </w:p>
    <w:p w14:paraId="61BE8BFF" w14:textId="77777777" w:rsidR="00AC409B" w:rsidRPr="00B26610" w:rsidRDefault="00AC409B" w:rsidP="00B26610">
      <w:pPr>
        <w:pStyle w:val="ListParagraph1"/>
        <w:numPr>
          <w:ilvl w:val="1"/>
          <w:numId w:val="22"/>
        </w:numPr>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Programinė įranga ir jos licencijos  -   4566,63Eur,</w:t>
      </w:r>
    </w:p>
    <w:p w14:paraId="660DACEC" w14:textId="77777777" w:rsidR="00AC409B" w:rsidRPr="00B26610" w:rsidRDefault="00AC409B" w:rsidP="00B26610">
      <w:pPr>
        <w:pStyle w:val="ListParagraph1"/>
        <w:numPr>
          <w:ilvl w:val="1"/>
          <w:numId w:val="22"/>
        </w:numPr>
        <w:jc w:val="both"/>
        <w:rPr>
          <w:rFonts w:ascii="Times New Roman" w:hAnsi="Times New Roman"/>
          <w:color w:val="000000" w:themeColor="text1"/>
          <w:sz w:val="24"/>
          <w:szCs w:val="24"/>
        </w:rPr>
      </w:pPr>
      <w:r w:rsidRPr="00B26610">
        <w:rPr>
          <w:rFonts w:ascii="Times New Roman" w:hAnsi="Times New Roman"/>
          <w:color w:val="000000" w:themeColor="text1"/>
          <w:sz w:val="24"/>
          <w:szCs w:val="24"/>
          <w:lang w:val="lt-LT"/>
        </w:rPr>
        <w:t>Kitas nematerialusis turtas</w:t>
      </w:r>
      <w:r w:rsidRPr="00B26610">
        <w:rPr>
          <w:rFonts w:ascii="Times New Roman" w:hAnsi="Times New Roman"/>
          <w:color w:val="000000" w:themeColor="text1"/>
          <w:sz w:val="24"/>
          <w:szCs w:val="24"/>
        </w:rPr>
        <w:t xml:space="preserve">               - 11188,60 Eur.</w:t>
      </w:r>
    </w:p>
    <w:p w14:paraId="35AFBA2B" w14:textId="77777777" w:rsidR="00AC409B" w:rsidRPr="00B26610" w:rsidRDefault="00AC409B" w:rsidP="00B26610">
      <w:pPr>
        <w:pStyle w:val="ListParagraph1"/>
        <w:ind w:left="0"/>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Ataskaitinio laikotarpio pabaigoje nematerialiojo turto nuvertėjimo požymių nebuvo nustatyta.</w:t>
      </w:r>
    </w:p>
    <w:p w14:paraId="3185D4B2" w14:textId="77777777" w:rsidR="00AC409B" w:rsidRPr="00B26610" w:rsidRDefault="00AC409B" w:rsidP="00B26610">
      <w:pPr>
        <w:pStyle w:val="ListParagraph1"/>
        <w:ind w:left="0"/>
        <w:jc w:val="both"/>
        <w:rPr>
          <w:rFonts w:ascii="Times New Roman" w:hAnsi="Times New Roman"/>
          <w:color w:val="000000" w:themeColor="text1"/>
          <w:sz w:val="24"/>
          <w:szCs w:val="24"/>
          <w:lang w:val="lt-LT"/>
        </w:rPr>
      </w:pPr>
    </w:p>
    <w:p w14:paraId="2F4B2751" w14:textId="03FA036F" w:rsidR="00AC409B" w:rsidRPr="00B26610" w:rsidRDefault="00AC409B" w:rsidP="006510D4">
      <w:pPr>
        <w:pStyle w:val="ListParagraph1"/>
        <w:ind w:left="360"/>
        <w:jc w:val="center"/>
        <w:rPr>
          <w:rFonts w:ascii="Times New Roman" w:hAnsi="Times New Roman"/>
          <w:b/>
          <w:color w:val="000000" w:themeColor="text1"/>
          <w:sz w:val="24"/>
          <w:szCs w:val="24"/>
          <w:lang w:val="lt-LT"/>
        </w:rPr>
      </w:pPr>
      <w:r w:rsidRPr="00B26610">
        <w:rPr>
          <w:rFonts w:ascii="Times New Roman" w:hAnsi="Times New Roman"/>
          <w:b/>
          <w:color w:val="000000" w:themeColor="text1"/>
          <w:sz w:val="24"/>
          <w:szCs w:val="24"/>
          <w:lang w:val="lt-LT"/>
        </w:rPr>
        <w:t>Ilgalaikis materialusis turtas</w:t>
      </w:r>
    </w:p>
    <w:p w14:paraId="7130172E" w14:textId="77777777" w:rsidR="00AC409B" w:rsidRPr="00B26610" w:rsidRDefault="00AC409B" w:rsidP="00B26610">
      <w:pPr>
        <w:pStyle w:val="ListParagraph1"/>
        <w:ind w:left="0" w:firstLine="880"/>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 xml:space="preserve">Informacija apie Ilgalaikį materialinį turtą </w:t>
      </w:r>
      <w:r w:rsidRPr="00B26610">
        <w:rPr>
          <w:rFonts w:ascii="Times New Roman" w:hAnsi="Times New Roman"/>
          <w:b/>
          <w:color w:val="000000" w:themeColor="text1"/>
          <w:sz w:val="24"/>
          <w:szCs w:val="24"/>
          <w:lang w:val="lt-LT"/>
        </w:rPr>
        <w:t>(toliau IMT)</w:t>
      </w:r>
      <w:r w:rsidRPr="00B26610">
        <w:rPr>
          <w:rFonts w:ascii="Times New Roman" w:hAnsi="Times New Roman"/>
          <w:color w:val="000000" w:themeColor="text1"/>
          <w:sz w:val="24"/>
          <w:szCs w:val="24"/>
          <w:lang w:val="lt-LT"/>
        </w:rPr>
        <w:t xml:space="preserve"> balansinės vertės pagal Ilgalaikio materialiojo turto grupes pasikeitimą per ataskaitinį laikotarpį pagal 12-o standarto 1 priede nustatytą formą pateikta priede Nr.2.  Įstaiga neturi turto, įsigyto pagal finansinės nuomos (lizingo) sutartis. Įstaiga paskutinę ataskaitinio laikotarpio dieną neturėjo sutarčių, pasirašytų dėl IMT įsigijimo ateityje. Įstaiga neturi įkeisto turto. Įstaigos veikloje naudojamas visiškai nudėvėtas materialusis turtas įsigijimo savikaina:</w:t>
      </w:r>
    </w:p>
    <w:p w14:paraId="5CF627DC" w14:textId="77777777" w:rsidR="00AC409B" w:rsidRPr="00B26610" w:rsidRDefault="00AC409B" w:rsidP="00B26610">
      <w:pPr>
        <w:pStyle w:val="ListParagraph1"/>
        <w:numPr>
          <w:ilvl w:val="1"/>
          <w:numId w:val="22"/>
        </w:numPr>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 xml:space="preserve">Transportas – </w:t>
      </w:r>
      <w:r w:rsidRPr="00B26610">
        <w:rPr>
          <w:rFonts w:ascii="Times New Roman" w:hAnsi="Times New Roman"/>
          <w:b/>
          <w:color w:val="000000" w:themeColor="text1"/>
          <w:sz w:val="24"/>
          <w:szCs w:val="24"/>
          <w:lang w:val="lt-LT"/>
        </w:rPr>
        <w:t xml:space="preserve">43.196,82 </w:t>
      </w:r>
      <w:r w:rsidRPr="00B26610">
        <w:rPr>
          <w:rFonts w:ascii="Times New Roman" w:hAnsi="Times New Roman"/>
          <w:color w:val="000000" w:themeColor="text1"/>
          <w:sz w:val="24"/>
          <w:szCs w:val="24"/>
          <w:lang w:val="lt-LT"/>
        </w:rPr>
        <w:t>Eur,</w:t>
      </w:r>
    </w:p>
    <w:p w14:paraId="6A640F57" w14:textId="77777777" w:rsidR="00AC409B" w:rsidRPr="00B26610" w:rsidRDefault="00AC409B" w:rsidP="00B26610">
      <w:pPr>
        <w:pStyle w:val="ListParagraph1"/>
        <w:numPr>
          <w:ilvl w:val="1"/>
          <w:numId w:val="22"/>
        </w:numPr>
        <w:jc w:val="both"/>
        <w:rPr>
          <w:rFonts w:ascii="Times New Roman" w:hAnsi="Times New Roman"/>
          <w:color w:val="000000" w:themeColor="text1"/>
          <w:sz w:val="24"/>
          <w:szCs w:val="24"/>
        </w:rPr>
      </w:pPr>
      <w:r w:rsidRPr="00B26610">
        <w:rPr>
          <w:rFonts w:ascii="Times New Roman" w:hAnsi="Times New Roman"/>
          <w:color w:val="000000" w:themeColor="text1"/>
          <w:sz w:val="24"/>
          <w:szCs w:val="24"/>
          <w:lang w:val="lt-LT"/>
        </w:rPr>
        <w:t xml:space="preserve">Mašinos ir įrengimai – </w:t>
      </w:r>
      <w:r w:rsidRPr="00B26610">
        <w:rPr>
          <w:rFonts w:ascii="Times New Roman" w:hAnsi="Times New Roman"/>
          <w:b/>
          <w:color w:val="000000" w:themeColor="text1"/>
          <w:sz w:val="24"/>
          <w:szCs w:val="24"/>
          <w:lang w:val="lt-LT"/>
        </w:rPr>
        <w:t xml:space="preserve">71253,61 </w:t>
      </w:r>
      <w:r w:rsidRPr="00B26610">
        <w:rPr>
          <w:rFonts w:ascii="Times New Roman" w:hAnsi="Times New Roman"/>
          <w:color w:val="000000" w:themeColor="text1"/>
          <w:sz w:val="24"/>
          <w:szCs w:val="24"/>
          <w:lang w:val="lt-LT"/>
        </w:rPr>
        <w:t>Eur,</w:t>
      </w:r>
    </w:p>
    <w:p w14:paraId="1BAD7671" w14:textId="77777777" w:rsidR="00AC409B" w:rsidRPr="00B26610" w:rsidRDefault="00AC409B" w:rsidP="00B26610">
      <w:pPr>
        <w:pStyle w:val="ListParagraph1"/>
        <w:numPr>
          <w:ilvl w:val="1"/>
          <w:numId w:val="22"/>
        </w:numPr>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 xml:space="preserve">Baldai ir biuro įranga – </w:t>
      </w:r>
      <w:r w:rsidRPr="00B26610">
        <w:rPr>
          <w:rFonts w:ascii="Times New Roman" w:hAnsi="Times New Roman"/>
          <w:b/>
          <w:color w:val="000000" w:themeColor="text1"/>
          <w:sz w:val="24"/>
          <w:szCs w:val="24"/>
          <w:lang w:val="lt-LT"/>
        </w:rPr>
        <w:t>36.836,80</w:t>
      </w:r>
      <w:r w:rsidRPr="00B26610">
        <w:rPr>
          <w:rFonts w:ascii="Times New Roman" w:hAnsi="Times New Roman"/>
          <w:color w:val="000000" w:themeColor="text1"/>
          <w:sz w:val="24"/>
          <w:szCs w:val="24"/>
          <w:lang w:val="lt-LT"/>
        </w:rPr>
        <w:t xml:space="preserve"> Eur,</w:t>
      </w:r>
    </w:p>
    <w:p w14:paraId="68A58DDD" w14:textId="77777777" w:rsidR="00AC409B" w:rsidRPr="00B26610" w:rsidRDefault="00AC409B" w:rsidP="00B26610">
      <w:pPr>
        <w:pStyle w:val="ListParagraph1"/>
        <w:numPr>
          <w:ilvl w:val="1"/>
          <w:numId w:val="22"/>
        </w:numPr>
        <w:jc w:val="both"/>
        <w:rPr>
          <w:rFonts w:ascii="Times New Roman" w:hAnsi="Times New Roman"/>
          <w:color w:val="000000" w:themeColor="text1"/>
          <w:sz w:val="24"/>
          <w:szCs w:val="24"/>
        </w:rPr>
      </w:pPr>
      <w:r w:rsidRPr="00B26610">
        <w:rPr>
          <w:rFonts w:ascii="Times New Roman" w:hAnsi="Times New Roman"/>
          <w:color w:val="000000" w:themeColor="text1"/>
          <w:sz w:val="24"/>
          <w:szCs w:val="24"/>
          <w:lang w:val="lt-LT"/>
        </w:rPr>
        <w:t>Kitas ilgalaikis turtas</w:t>
      </w:r>
      <w:r w:rsidRPr="00B26610">
        <w:rPr>
          <w:rFonts w:ascii="Times New Roman" w:hAnsi="Times New Roman"/>
          <w:color w:val="000000" w:themeColor="text1"/>
          <w:sz w:val="24"/>
          <w:szCs w:val="24"/>
        </w:rPr>
        <w:t xml:space="preserve">  - </w:t>
      </w:r>
      <w:r w:rsidRPr="00B26610">
        <w:rPr>
          <w:rFonts w:ascii="Times New Roman" w:hAnsi="Times New Roman"/>
          <w:b/>
          <w:color w:val="000000" w:themeColor="text1"/>
          <w:sz w:val="24"/>
          <w:szCs w:val="24"/>
        </w:rPr>
        <w:t>10.687,94</w:t>
      </w:r>
      <w:r w:rsidRPr="00B26610">
        <w:rPr>
          <w:rFonts w:ascii="Times New Roman" w:hAnsi="Times New Roman"/>
          <w:color w:val="000000" w:themeColor="text1"/>
          <w:sz w:val="24"/>
          <w:szCs w:val="24"/>
        </w:rPr>
        <w:t xml:space="preserve"> Eur.</w:t>
      </w:r>
    </w:p>
    <w:p w14:paraId="324035B2" w14:textId="77777777" w:rsidR="00AC409B" w:rsidRPr="00B26610" w:rsidRDefault="00AC409B" w:rsidP="00B26610">
      <w:pPr>
        <w:pStyle w:val="ListParagraph1"/>
        <w:ind w:left="0"/>
        <w:jc w:val="both"/>
        <w:rPr>
          <w:rFonts w:ascii="Times New Roman" w:hAnsi="Times New Roman"/>
          <w:color w:val="000000" w:themeColor="text1"/>
          <w:sz w:val="24"/>
          <w:szCs w:val="24"/>
          <w:lang w:val="lt-LT"/>
        </w:rPr>
      </w:pPr>
    </w:p>
    <w:p w14:paraId="3C26FA54" w14:textId="29627D36" w:rsidR="00AC409B" w:rsidRPr="00B26610" w:rsidRDefault="00AC409B" w:rsidP="006510D4">
      <w:pPr>
        <w:pStyle w:val="ListParagraph1"/>
        <w:ind w:left="360"/>
        <w:jc w:val="center"/>
        <w:rPr>
          <w:rFonts w:ascii="Times New Roman" w:hAnsi="Times New Roman"/>
          <w:b/>
          <w:color w:val="000000" w:themeColor="text1"/>
          <w:sz w:val="24"/>
          <w:szCs w:val="24"/>
        </w:rPr>
      </w:pPr>
      <w:r w:rsidRPr="00B26610">
        <w:rPr>
          <w:rFonts w:ascii="Times New Roman" w:hAnsi="Times New Roman"/>
          <w:b/>
          <w:color w:val="000000" w:themeColor="text1"/>
          <w:sz w:val="24"/>
          <w:szCs w:val="24"/>
          <w:lang w:val="lt-LT"/>
        </w:rPr>
        <w:t>Gautinos sumos, išankstiniai apmokėjimai, pinigai ir pinigų ekvivalentai</w:t>
      </w:r>
    </w:p>
    <w:p w14:paraId="3E5E4D98" w14:textId="77777777" w:rsidR="00AC409B" w:rsidRPr="00B26610" w:rsidRDefault="00AC409B" w:rsidP="00B26610">
      <w:pPr>
        <w:pStyle w:val="ListParagraph1"/>
        <w:ind w:left="0" w:firstLine="660"/>
        <w:jc w:val="both"/>
        <w:rPr>
          <w:rFonts w:ascii="Times New Roman" w:hAnsi="Times New Roman"/>
          <w:color w:val="000000" w:themeColor="text1"/>
          <w:sz w:val="24"/>
          <w:szCs w:val="24"/>
        </w:rPr>
      </w:pPr>
      <w:r w:rsidRPr="00B26610">
        <w:rPr>
          <w:rFonts w:ascii="Times New Roman" w:hAnsi="Times New Roman"/>
          <w:color w:val="000000" w:themeColor="text1"/>
          <w:sz w:val="24"/>
          <w:szCs w:val="24"/>
          <w:lang w:val="lt-LT"/>
        </w:rPr>
        <w:lastRenderedPageBreak/>
        <w:t>Įstaiga pateikia informaciją  per vienus metus apie gautinas sumas iš viešojo sektoriaus subjektų ir kontroliuojamų ir asocijuotųjų ne viešojo sektoriaus subjektų naudodama formą,    pateiktą 17-o standarto 7 priede, priedas Nr. 4.</w:t>
      </w:r>
      <w:r w:rsidRPr="00B26610">
        <w:rPr>
          <w:rFonts w:ascii="Times New Roman" w:hAnsi="Times New Roman"/>
          <w:color w:val="000000" w:themeColor="text1"/>
          <w:sz w:val="24"/>
          <w:szCs w:val="24"/>
        </w:rPr>
        <w:t xml:space="preserve"> </w:t>
      </w:r>
      <w:r w:rsidRPr="00B26610">
        <w:rPr>
          <w:rFonts w:ascii="Times New Roman" w:hAnsi="Times New Roman"/>
          <w:color w:val="000000" w:themeColor="text1"/>
          <w:sz w:val="24"/>
          <w:szCs w:val="24"/>
          <w:lang w:val="lt-LT"/>
        </w:rPr>
        <w:t>Įstaiga neturi gautinų sumų, kurioms per ataskaitinį laikotarpį buvo pripažintas    nuvertėjimas.</w:t>
      </w:r>
    </w:p>
    <w:p w14:paraId="42D39B55" w14:textId="77777777" w:rsidR="00AC409B" w:rsidRPr="00B26610" w:rsidRDefault="00AC409B" w:rsidP="00B26610">
      <w:pPr>
        <w:pStyle w:val="ListParagraph1"/>
        <w:ind w:left="0" w:firstLine="660"/>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Įstaiga pateikia informaciją apie išankstinius apmokėjimus naudodama formą, pateiktą  6 –o standarto 6 priede, priedas Nr. 3.  Ateinančių laikotarpių sąnaudas sudaro: draudimas ir spauda.</w:t>
      </w:r>
    </w:p>
    <w:p w14:paraId="4AFAE0EC" w14:textId="66DC9BDA" w:rsidR="00AC409B" w:rsidRPr="00B26610" w:rsidRDefault="00AC409B" w:rsidP="00B26610">
      <w:pPr>
        <w:pStyle w:val="ListParagraph1"/>
        <w:ind w:left="0" w:firstLine="660"/>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 xml:space="preserve"> Įstaiga turi pinigų ir pinigų ekvivalentų, informacija pateikiama pagal 17-o standarto 8  priede nurodytą formą, priedas Nr.</w:t>
      </w:r>
      <w:r w:rsidR="006510D4">
        <w:rPr>
          <w:rFonts w:ascii="Times New Roman" w:hAnsi="Times New Roman"/>
          <w:color w:val="000000" w:themeColor="text1"/>
          <w:sz w:val="24"/>
          <w:szCs w:val="24"/>
          <w:lang w:val="lt-LT"/>
        </w:rPr>
        <w:t xml:space="preserve"> </w:t>
      </w:r>
      <w:r w:rsidRPr="00B26610">
        <w:rPr>
          <w:rFonts w:ascii="Times New Roman" w:hAnsi="Times New Roman"/>
          <w:color w:val="000000" w:themeColor="text1"/>
          <w:sz w:val="24"/>
          <w:szCs w:val="24"/>
          <w:lang w:val="lt-LT"/>
        </w:rPr>
        <w:t xml:space="preserve">5. </w:t>
      </w:r>
    </w:p>
    <w:p w14:paraId="74610A4C" w14:textId="426A49D3" w:rsidR="00AC409B" w:rsidRPr="006510D4" w:rsidRDefault="00AC409B" w:rsidP="006510D4">
      <w:pPr>
        <w:pStyle w:val="ListParagraph1"/>
        <w:ind w:left="0"/>
        <w:rPr>
          <w:rFonts w:ascii="Times New Roman" w:hAnsi="Times New Roman"/>
          <w:b/>
          <w:iCs/>
          <w:color w:val="000000" w:themeColor="text1"/>
          <w:sz w:val="24"/>
          <w:szCs w:val="24"/>
          <w:lang w:val="lt-LT"/>
        </w:rPr>
      </w:pPr>
      <w:r w:rsidRPr="00B26610">
        <w:rPr>
          <w:rFonts w:ascii="Times New Roman" w:hAnsi="Times New Roman"/>
          <w:b/>
          <w:iCs/>
          <w:color w:val="000000" w:themeColor="text1"/>
          <w:sz w:val="24"/>
          <w:szCs w:val="24"/>
          <w:lang w:val="lt-LT"/>
        </w:rPr>
        <w:t xml:space="preserve">                                                                           Atsargos</w:t>
      </w:r>
    </w:p>
    <w:p w14:paraId="49D50669" w14:textId="77777777" w:rsidR="00AC409B" w:rsidRPr="00B26610" w:rsidRDefault="00AC409B" w:rsidP="00B26610">
      <w:pPr>
        <w:pStyle w:val="ListParagraph1"/>
        <w:ind w:left="0" w:firstLine="660"/>
        <w:rPr>
          <w:rFonts w:ascii="Times New Roman" w:hAnsi="Times New Roman"/>
          <w:color w:val="000000" w:themeColor="text1"/>
          <w:sz w:val="24"/>
          <w:szCs w:val="24"/>
        </w:rPr>
      </w:pPr>
      <w:r w:rsidRPr="00B26610">
        <w:rPr>
          <w:rFonts w:ascii="Times New Roman" w:hAnsi="Times New Roman"/>
          <w:color w:val="000000" w:themeColor="text1"/>
          <w:sz w:val="24"/>
          <w:szCs w:val="24"/>
          <w:lang w:val="lt-LT"/>
        </w:rPr>
        <w:t>Informacija apie balansinę atsargų vertę pagal atsargų grupes pateikta pagal 8-o standarto 1 priede pateiktą formą,</w:t>
      </w:r>
      <w:r w:rsidRPr="00B26610">
        <w:rPr>
          <w:rFonts w:ascii="Times New Roman" w:hAnsi="Times New Roman"/>
          <w:b/>
          <w:bCs/>
          <w:color w:val="000000" w:themeColor="text1"/>
          <w:sz w:val="24"/>
          <w:szCs w:val="24"/>
          <w:lang w:val="lt-LT"/>
        </w:rPr>
        <w:t xml:space="preserve"> </w:t>
      </w:r>
      <w:r w:rsidRPr="00B26610">
        <w:rPr>
          <w:rFonts w:ascii="Times New Roman" w:hAnsi="Times New Roman"/>
          <w:bCs/>
          <w:color w:val="000000" w:themeColor="text1"/>
          <w:sz w:val="24"/>
          <w:szCs w:val="24"/>
          <w:lang w:val="lt-LT"/>
        </w:rPr>
        <w:t>priedas Nr. 7</w:t>
      </w:r>
      <w:r w:rsidRPr="00B26610">
        <w:rPr>
          <w:rFonts w:ascii="Times New Roman" w:hAnsi="Times New Roman"/>
          <w:color w:val="000000" w:themeColor="text1"/>
          <w:sz w:val="24"/>
          <w:szCs w:val="24"/>
          <w:lang w:val="lt-LT"/>
        </w:rPr>
        <w:t>.</w:t>
      </w:r>
      <w:r w:rsidRPr="00B26610">
        <w:rPr>
          <w:rFonts w:ascii="Times New Roman" w:hAnsi="Times New Roman"/>
          <w:color w:val="000000" w:themeColor="text1"/>
          <w:sz w:val="24"/>
          <w:szCs w:val="24"/>
        </w:rPr>
        <w:t xml:space="preserve"> </w:t>
      </w:r>
      <w:r w:rsidRPr="00B26610">
        <w:rPr>
          <w:rFonts w:ascii="Times New Roman" w:hAnsi="Times New Roman"/>
          <w:color w:val="000000" w:themeColor="text1"/>
          <w:sz w:val="24"/>
          <w:szCs w:val="24"/>
          <w:lang w:val="lt-LT"/>
        </w:rPr>
        <w:t xml:space="preserve">Ataskaitiniais metais atsargų vertė sumažinta nebuvo. </w:t>
      </w:r>
    </w:p>
    <w:p w14:paraId="0C63CD47" w14:textId="77777777" w:rsidR="00AC409B" w:rsidRPr="00B26610" w:rsidRDefault="00AC409B" w:rsidP="00B26610">
      <w:pPr>
        <w:pStyle w:val="ListParagraph1"/>
        <w:ind w:left="0" w:firstLine="880"/>
        <w:rPr>
          <w:rFonts w:ascii="Times New Roman" w:hAnsi="Times New Roman"/>
          <w:color w:val="000000" w:themeColor="text1"/>
          <w:sz w:val="24"/>
          <w:szCs w:val="24"/>
          <w:lang w:val="lt-LT"/>
        </w:rPr>
      </w:pPr>
    </w:p>
    <w:p w14:paraId="46F9C42D" w14:textId="029EE8E4" w:rsidR="00AC409B" w:rsidRPr="006510D4" w:rsidRDefault="00AC409B" w:rsidP="006510D4">
      <w:pPr>
        <w:pStyle w:val="ListParagraph1"/>
        <w:ind w:left="0"/>
        <w:jc w:val="center"/>
        <w:rPr>
          <w:rFonts w:ascii="Times New Roman" w:hAnsi="Times New Roman"/>
          <w:b/>
          <w:iCs/>
          <w:color w:val="000000" w:themeColor="text1"/>
          <w:sz w:val="24"/>
          <w:szCs w:val="24"/>
          <w:lang w:val="lt-LT"/>
        </w:rPr>
      </w:pPr>
      <w:r w:rsidRPr="00B26610">
        <w:rPr>
          <w:rFonts w:ascii="Times New Roman" w:hAnsi="Times New Roman"/>
          <w:b/>
          <w:iCs/>
          <w:color w:val="000000" w:themeColor="text1"/>
          <w:sz w:val="24"/>
          <w:szCs w:val="24"/>
          <w:lang w:val="lt-LT"/>
        </w:rPr>
        <w:t>Finansavimo sumos</w:t>
      </w:r>
    </w:p>
    <w:p w14:paraId="76E7C8BD" w14:textId="77777777" w:rsidR="00AC409B" w:rsidRPr="00B26610" w:rsidRDefault="00AC409B" w:rsidP="00B26610">
      <w:pPr>
        <w:pStyle w:val="ListParagraph1"/>
        <w:ind w:left="0" w:firstLine="880"/>
        <w:jc w:val="both"/>
        <w:rPr>
          <w:rFonts w:ascii="Times New Roman" w:hAnsi="Times New Roman"/>
          <w:color w:val="000000" w:themeColor="text1"/>
          <w:sz w:val="24"/>
          <w:szCs w:val="24"/>
        </w:rPr>
      </w:pPr>
      <w:r w:rsidRPr="00B26610">
        <w:rPr>
          <w:rFonts w:ascii="Times New Roman" w:hAnsi="Times New Roman"/>
          <w:color w:val="000000" w:themeColor="text1"/>
          <w:sz w:val="24"/>
          <w:szCs w:val="24"/>
          <w:lang w:val="lt-LT"/>
        </w:rPr>
        <w:t>Pateikiama informacija apie finansavimo sumas: pagal šaltinį, tikslinę paskirtį ir jų pokyčius per ataskaitinį laikotarpį pagal 20-o standarto 4 ir 5 prieduose pateiktas formas, priedai Nr. 8 ir Nr. 9.</w:t>
      </w:r>
      <w:r w:rsidRPr="00B26610">
        <w:rPr>
          <w:rFonts w:ascii="Times New Roman" w:hAnsi="Times New Roman"/>
          <w:color w:val="000000" w:themeColor="text1"/>
          <w:sz w:val="24"/>
          <w:szCs w:val="24"/>
        </w:rPr>
        <w:t xml:space="preserve"> </w:t>
      </w:r>
    </w:p>
    <w:p w14:paraId="350CE50F" w14:textId="77777777" w:rsidR="00AC409B" w:rsidRPr="00B26610" w:rsidRDefault="00AC409B" w:rsidP="00B26610">
      <w:pPr>
        <w:pStyle w:val="ListParagraph1"/>
        <w:rPr>
          <w:rFonts w:ascii="Times New Roman" w:hAnsi="Times New Roman"/>
          <w:i/>
          <w:iCs/>
          <w:color w:val="000000" w:themeColor="text1"/>
          <w:sz w:val="24"/>
          <w:szCs w:val="24"/>
          <w:lang w:val="lt-LT"/>
        </w:rPr>
      </w:pPr>
    </w:p>
    <w:p w14:paraId="34134F36" w14:textId="25592003" w:rsidR="00AC409B" w:rsidRPr="00B26610" w:rsidRDefault="00AC409B" w:rsidP="006510D4">
      <w:pPr>
        <w:pStyle w:val="ListParagraph1"/>
        <w:ind w:left="360"/>
        <w:jc w:val="center"/>
        <w:rPr>
          <w:rFonts w:ascii="Times New Roman" w:hAnsi="Times New Roman"/>
          <w:b/>
          <w:color w:val="000000" w:themeColor="text1"/>
          <w:sz w:val="24"/>
          <w:szCs w:val="24"/>
          <w:lang w:val="lt-LT"/>
        </w:rPr>
      </w:pPr>
      <w:r w:rsidRPr="00B26610">
        <w:rPr>
          <w:rFonts w:ascii="Times New Roman" w:hAnsi="Times New Roman"/>
          <w:b/>
          <w:iCs/>
          <w:color w:val="000000" w:themeColor="text1"/>
          <w:sz w:val="24"/>
          <w:szCs w:val="24"/>
          <w:lang w:val="lt-LT"/>
        </w:rPr>
        <w:t>Finansiniai įsipareigojimai</w:t>
      </w:r>
    </w:p>
    <w:p w14:paraId="63D29EE9" w14:textId="585A3E73" w:rsidR="00AC409B" w:rsidRPr="00B26610" w:rsidRDefault="00AC409B" w:rsidP="00B26610">
      <w:pPr>
        <w:pStyle w:val="ListParagraph1"/>
        <w:tabs>
          <w:tab w:val="left" w:pos="0"/>
        </w:tabs>
        <w:ind w:left="0" w:firstLine="880"/>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Atsižvelgiant į numatomą įsipareigojimų įvykdymo laiką yra skirstomi į trumpalaikius ir ilgalaikius įsipareigojimus. Trumpalaikiai įsipareigojimai, kurie turės būti apmokėti per 12 mėnesių, skaičiuojant nuo paskutinės ataskaitinio laikotarpio dienos, rodomi finansinės būklės ataskaitos straipsnyje „Trumpalaikiai įsipareigojimai“. Prie trumpalaikių įsipareigojimų priskiriama: tiekėjams mokėtinos sumos, su darbo santykiais susiję įsipareigojimai ir sukauptos mokėtinos sumos. Ši informacija pateikiama pagal 17-o standarto 12 priede pateiktą formą, priedas Nr.6. Ilgalaikių  įsipareigojimų informacija pateikiama  17-ojo VSAFAS „Finansinis turtas ir finansiniai įsipareigojimai“ 13 priede pateiktą formą, priedas Nr.</w:t>
      </w:r>
      <w:r w:rsidR="00517626">
        <w:rPr>
          <w:rFonts w:ascii="Times New Roman" w:hAnsi="Times New Roman"/>
          <w:color w:val="000000" w:themeColor="text1"/>
          <w:sz w:val="24"/>
          <w:szCs w:val="24"/>
          <w:lang w:val="lt-LT"/>
        </w:rPr>
        <w:t xml:space="preserve"> </w:t>
      </w:r>
      <w:r w:rsidRPr="00B26610">
        <w:rPr>
          <w:rFonts w:ascii="Times New Roman" w:hAnsi="Times New Roman"/>
          <w:color w:val="000000" w:themeColor="text1"/>
          <w:sz w:val="24"/>
          <w:szCs w:val="24"/>
          <w:lang w:val="lt-LT"/>
        </w:rPr>
        <w:t>12.</w:t>
      </w:r>
    </w:p>
    <w:p w14:paraId="559271D4" w14:textId="77777777" w:rsidR="00AC409B" w:rsidRPr="00B26610" w:rsidRDefault="00AC409B" w:rsidP="00517626">
      <w:pPr>
        <w:pStyle w:val="ListParagraph1"/>
        <w:ind w:left="0"/>
        <w:rPr>
          <w:rFonts w:ascii="Times New Roman" w:hAnsi="Times New Roman"/>
          <w:b/>
          <w:color w:val="000000" w:themeColor="text1"/>
          <w:sz w:val="24"/>
          <w:szCs w:val="24"/>
        </w:rPr>
      </w:pPr>
    </w:p>
    <w:p w14:paraId="361963EA" w14:textId="672DDADF" w:rsidR="00AC409B" w:rsidRPr="00B26610" w:rsidRDefault="00AC409B" w:rsidP="00B26610">
      <w:pPr>
        <w:pStyle w:val="ListParagraph1"/>
        <w:ind w:left="0"/>
        <w:rPr>
          <w:rFonts w:ascii="Times New Roman" w:hAnsi="Times New Roman"/>
          <w:color w:val="000000" w:themeColor="text1"/>
          <w:sz w:val="24"/>
          <w:szCs w:val="24"/>
        </w:rPr>
      </w:pPr>
      <w:r w:rsidRPr="00B26610">
        <w:rPr>
          <w:rFonts w:ascii="Times New Roman" w:hAnsi="Times New Roman"/>
          <w:b/>
          <w:iCs/>
          <w:color w:val="000000" w:themeColor="text1"/>
          <w:sz w:val="24"/>
          <w:szCs w:val="24"/>
          <w:lang w:val="lt-LT"/>
        </w:rPr>
        <w:t xml:space="preserve">                                                          Pagal panaudos sutartis valdomas turtas</w:t>
      </w:r>
    </w:p>
    <w:p w14:paraId="071ACA53" w14:textId="05511F35" w:rsidR="00AC409B" w:rsidRPr="006510D4" w:rsidRDefault="00AC409B" w:rsidP="006510D4">
      <w:pPr>
        <w:pStyle w:val="ListParagraph1"/>
        <w:ind w:left="0" w:firstLine="993"/>
        <w:jc w:val="both"/>
        <w:rPr>
          <w:rFonts w:ascii="Times New Roman" w:hAnsi="Times New Roman"/>
          <w:color w:val="000000" w:themeColor="text1"/>
          <w:sz w:val="24"/>
          <w:szCs w:val="24"/>
          <w:lang w:val="lt-LT"/>
        </w:rPr>
      </w:pPr>
      <w:r w:rsidRPr="006510D4">
        <w:rPr>
          <w:rFonts w:ascii="Times New Roman" w:hAnsi="Times New Roman"/>
          <w:color w:val="000000" w:themeColor="text1"/>
          <w:sz w:val="24"/>
          <w:szCs w:val="24"/>
          <w:lang w:val="lt-LT"/>
        </w:rPr>
        <w:t>Pagal panaudos sutartis</w:t>
      </w:r>
      <w:r w:rsidRPr="006510D4">
        <w:rPr>
          <w:rFonts w:ascii="Times New Roman" w:hAnsi="Times New Roman"/>
          <w:color w:val="000000" w:themeColor="text1"/>
          <w:sz w:val="24"/>
          <w:szCs w:val="24"/>
        </w:rPr>
        <w:t xml:space="preserve"> </w:t>
      </w:r>
      <w:r w:rsidRPr="006510D4">
        <w:rPr>
          <w:rFonts w:ascii="Times New Roman" w:hAnsi="Times New Roman"/>
          <w:color w:val="000000" w:themeColor="text1"/>
          <w:sz w:val="24"/>
          <w:szCs w:val="24"/>
          <w:lang w:val="lt-LT"/>
        </w:rPr>
        <w:t>gauto turto vertė paskutinę ataskaitinio laikotarpio dieną sudarė:</w:t>
      </w:r>
    </w:p>
    <w:p w14:paraId="29D07C1D" w14:textId="57115524" w:rsidR="00AC409B" w:rsidRPr="00B26610" w:rsidRDefault="00AC409B" w:rsidP="006510D4">
      <w:pPr>
        <w:pStyle w:val="ListParagraph1"/>
        <w:numPr>
          <w:ilvl w:val="0"/>
          <w:numId w:val="25"/>
        </w:numPr>
        <w:tabs>
          <w:tab w:val="clear" w:pos="720"/>
          <w:tab w:val="left" w:pos="1134"/>
        </w:tabs>
        <w:ind w:left="0" w:firstLine="993"/>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 xml:space="preserve">Akmenės rajono savivaldybė </w:t>
      </w:r>
      <w:r w:rsidRPr="00B26610">
        <w:rPr>
          <w:rFonts w:ascii="Times New Roman" w:hAnsi="Times New Roman"/>
          <w:b/>
          <w:color w:val="000000" w:themeColor="text1"/>
          <w:sz w:val="24"/>
          <w:szCs w:val="24"/>
          <w:lang w:val="lt-LT"/>
        </w:rPr>
        <w:t>46.414,94</w:t>
      </w:r>
      <w:r w:rsidRPr="00B26610">
        <w:rPr>
          <w:rFonts w:ascii="Times New Roman" w:hAnsi="Times New Roman"/>
          <w:color w:val="000000" w:themeColor="text1"/>
          <w:sz w:val="24"/>
          <w:szCs w:val="24"/>
          <w:lang w:val="lt-LT"/>
        </w:rPr>
        <w:t xml:space="preserve"> Eur, Akmenės rajono savivaldybės </w:t>
      </w:r>
      <w:r w:rsidRPr="00B26610">
        <w:rPr>
          <w:rFonts w:ascii="Times New Roman" w:hAnsi="Times New Roman"/>
          <w:b/>
          <w:color w:val="000000" w:themeColor="text1"/>
          <w:sz w:val="24"/>
          <w:szCs w:val="24"/>
          <w:lang w:val="lt-LT"/>
        </w:rPr>
        <w:t>327.077,12</w:t>
      </w:r>
      <w:r w:rsidRPr="00B26610">
        <w:rPr>
          <w:rFonts w:ascii="Times New Roman" w:hAnsi="Times New Roman"/>
          <w:color w:val="000000" w:themeColor="text1"/>
          <w:sz w:val="24"/>
          <w:szCs w:val="24"/>
          <w:lang w:val="lt-LT"/>
        </w:rPr>
        <w:t xml:space="preserve"> Eur, Lietuvos sveikatos mokslų universiteto ligoninė Kauno klinikos </w:t>
      </w:r>
      <w:r w:rsidRPr="00B26610">
        <w:rPr>
          <w:rFonts w:ascii="Times New Roman" w:hAnsi="Times New Roman"/>
          <w:b/>
          <w:color w:val="000000" w:themeColor="text1"/>
          <w:sz w:val="24"/>
          <w:szCs w:val="24"/>
          <w:lang w:val="lt-LT"/>
        </w:rPr>
        <w:t>8.563,22</w:t>
      </w:r>
      <w:r w:rsidRPr="00B26610">
        <w:rPr>
          <w:rFonts w:ascii="Times New Roman" w:hAnsi="Times New Roman"/>
          <w:color w:val="000000" w:themeColor="text1"/>
          <w:sz w:val="24"/>
          <w:szCs w:val="24"/>
          <w:lang w:val="lt-LT"/>
        </w:rPr>
        <w:t xml:space="preserve"> Eur  sekančiai:</w:t>
      </w:r>
    </w:p>
    <w:p w14:paraId="3E363396" w14:textId="72A82236" w:rsidR="00AC409B" w:rsidRPr="00B26610" w:rsidRDefault="00AC409B" w:rsidP="006510D4">
      <w:pPr>
        <w:pStyle w:val="ListParagraph1"/>
        <w:numPr>
          <w:ilvl w:val="0"/>
          <w:numId w:val="30"/>
        </w:numPr>
        <w:ind w:left="1276" w:hanging="25"/>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 xml:space="preserve">Pastatai, statiniai </w:t>
      </w:r>
      <w:r w:rsidRPr="00B26610">
        <w:rPr>
          <w:rFonts w:ascii="Times New Roman" w:hAnsi="Times New Roman"/>
          <w:b/>
          <w:color w:val="000000" w:themeColor="text1"/>
          <w:sz w:val="24"/>
          <w:szCs w:val="24"/>
          <w:lang w:val="lt-LT"/>
        </w:rPr>
        <w:t>327.077,12</w:t>
      </w:r>
      <w:r w:rsidRPr="00B26610">
        <w:rPr>
          <w:rFonts w:ascii="Times New Roman" w:hAnsi="Times New Roman"/>
          <w:color w:val="000000" w:themeColor="text1"/>
          <w:sz w:val="24"/>
          <w:szCs w:val="24"/>
          <w:lang w:val="lt-LT"/>
        </w:rPr>
        <w:t xml:space="preserve"> Eur (Akmenės rajono savivaldybės)</w:t>
      </w:r>
      <w:r w:rsidR="005F6C3E">
        <w:rPr>
          <w:rFonts w:ascii="Times New Roman" w:hAnsi="Times New Roman"/>
          <w:color w:val="000000" w:themeColor="text1"/>
          <w:sz w:val="24"/>
          <w:szCs w:val="24"/>
          <w:lang w:val="lt-LT"/>
        </w:rPr>
        <w:t>;</w:t>
      </w:r>
      <w:r w:rsidRPr="00B26610">
        <w:rPr>
          <w:rFonts w:ascii="Times New Roman" w:hAnsi="Times New Roman"/>
          <w:color w:val="000000" w:themeColor="text1"/>
          <w:sz w:val="24"/>
          <w:szCs w:val="24"/>
          <w:lang w:val="lt-LT"/>
        </w:rPr>
        <w:t xml:space="preserve"> </w:t>
      </w:r>
    </w:p>
    <w:p w14:paraId="2C0628E7" w14:textId="77777777" w:rsidR="006510D4" w:rsidRDefault="00AC409B" w:rsidP="006510D4">
      <w:pPr>
        <w:pStyle w:val="ListParagraph1"/>
        <w:numPr>
          <w:ilvl w:val="0"/>
          <w:numId w:val="30"/>
        </w:numPr>
        <w:ind w:left="1276" w:hanging="25"/>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 xml:space="preserve">Transporto priemonės </w:t>
      </w:r>
      <w:r w:rsidRPr="00B26610">
        <w:rPr>
          <w:rFonts w:ascii="Times New Roman" w:hAnsi="Times New Roman"/>
          <w:b/>
          <w:color w:val="000000" w:themeColor="text1"/>
          <w:sz w:val="24"/>
          <w:szCs w:val="24"/>
          <w:lang w:val="lt-LT"/>
        </w:rPr>
        <w:t>18.543,44</w:t>
      </w:r>
      <w:r w:rsidRPr="00B26610">
        <w:rPr>
          <w:rFonts w:ascii="Times New Roman" w:hAnsi="Times New Roman"/>
          <w:color w:val="000000" w:themeColor="text1"/>
          <w:sz w:val="24"/>
          <w:szCs w:val="24"/>
          <w:lang w:val="lt-LT"/>
        </w:rPr>
        <w:t xml:space="preserve"> Eur ( Akmenės rajono savivaldybė); </w:t>
      </w:r>
    </w:p>
    <w:p w14:paraId="02E09E6F" w14:textId="4F7556AF" w:rsidR="006510D4" w:rsidRDefault="00AC409B" w:rsidP="006510D4">
      <w:pPr>
        <w:pStyle w:val="ListParagraph1"/>
        <w:numPr>
          <w:ilvl w:val="0"/>
          <w:numId w:val="30"/>
        </w:numPr>
        <w:ind w:left="1276" w:hanging="25"/>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Medicininė</w:t>
      </w:r>
      <w:r w:rsidR="006510D4">
        <w:rPr>
          <w:rFonts w:ascii="Times New Roman" w:hAnsi="Times New Roman"/>
          <w:color w:val="000000" w:themeColor="text1"/>
          <w:sz w:val="24"/>
          <w:szCs w:val="24"/>
          <w:lang w:val="lt-LT"/>
        </w:rPr>
        <w:t xml:space="preserve"> </w:t>
      </w:r>
      <w:r w:rsidRPr="00B26610">
        <w:rPr>
          <w:rFonts w:ascii="Times New Roman" w:hAnsi="Times New Roman"/>
          <w:color w:val="000000" w:themeColor="text1"/>
          <w:sz w:val="24"/>
          <w:szCs w:val="24"/>
          <w:lang w:val="lt-LT"/>
        </w:rPr>
        <w:t xml:space="preserve">įranga </w:t>
      </w:r>
      <w:r w:rsidRPr="00B26610">
        <w:rPr>
          <w:rFonts w:ascii="Times New Roman" w:hAnsi="Times New Roman"/>
          <w:b/>
          <w:color w:val="000000" w:themeColor="text1"/>
          <w:sz w:val="24"/>
          <w:szCs w:val="24"/>
          <w:lang w:val="lt-LT"/>
        </w:rPr>
        <w:t>36.434,72</w:t>
      </w:r>
      <w:r w:rsidRPr="00B26610">
        <w:rPr>
          <w:rFonts w:ascii="Times New Roman" w:hAnsi="Times New Roman"/>
          <w:color w:val="000000" w:themeColor="text1"/>
          <w:sz w:val="24"/>
          <w:szCs w:val="24"/>
          <w:lang w:val="lt-LT"/>
        </w:rPr>
        <w:t xml:space="preserve"> Eur ( (Akmenės rajono savivaldybė </w:t>
      </w:r>
      <w:r w:rsidRPr="00B26610">
        <w:rPr>
          <w:rFonts w:ascii="Times New Roman" w:hAnsi="Times New Roman"/>
          <w:b/>
          <w:color w:val="000000" w:themeColor="text1"/>
          <w:sz w:val="24"/>
          <w:szCs w:val="24"/>
          <w:lang w:val="lt-LT"/>
        </w:rPr>
        <w:t>27.871,50</w:t>
      </w:r>
      <w:r w:rsidRPr="00B26610">
        <w:rPr>
          <w:rFonts w:ascii="Times New Roman" w:hAnsi="Times New Roman"/>
          <w:color w:val="000000" w:themeColor="text1"/>
          <w:sz w:val="24"/>
          <w:szCs w:val="24"/>
          <w:lang w:val="lt-LT"/>
        </w:rPr>
        <w:t xml:space="preserve"> Eur</w:t>
      </w:r>
      <w:r w:rsidR="005F6C3E">
        <w:rPr>
          <w:rFonts w:ascii="Times New Roman" w:hAnsi="Times New Roman"/>
          <w:color w:val="000000" w:themeColor="text1"/>
          <w:sz w:val="24"/>
          <w:szCs w:val="24"/>
          <w:lang w:val="lt-LT"/>
        </w:rPr>
        <w:t>;</w:t>
      </w:r>
    </w:p>
    <w:p w14:paraId="4065CD2C" w14:textId="4E71E810" w:rsidR="00AC409B" w:rsidRPr="00B26610" w:rsidRDefault="00AC409B" w:rsidP="006510D4">
      <w:pPr>
        <w:pStyle w:val="ListParagraph1"/>
        <w:numPr>
          <w:ilvl w:val="0"/>
          <w:numId w:val="30"/>
        </w:numPr>
        <w:ind w:left="1276" w:hanging="25"/>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 xml:space="preserve">Lietuvos sveikatos mokslų universiteto ligoninė Kauno klinikos </w:t>
      </w:r>
      <w:r w:rsidRPr="00B26610">
        <w:rPr>
          <w:rFonts w:ascii="Times New Roman" w:hAnsi="Times New Roman"/>
          <w:b/>
          <w:color w:val="000000" w:themeColor="text1"/>
          <w:sz w:val="24"/>
          <w:szCs w:val="24"/>
          <w:lang w:val="lt-LT"/>
        </w:rPr>
        <w:t>8.563,22</w:t>
      </w:r>
      <w:r w:rsidRPr="00B26610">
        <w:rPr>
          <w:rFonts w:ascii="Times New Roman" w:hAnsi="Times New Roman"/>
          <w:color w:val="000000" w:themeColor="text1"/>
          <w:sz w:val="24"/>
          <w:szCs w:val="24"/>
          <w:lang w:val="lt-LT"/>
        </w:rPr>
        <w:t xml:space="preserve"> Eur).</w:t>
      </w:r>
    </w:p>
    <w:p w14:paraId="1C7CD5FF" w14:textId="77777777" w:rsidR="00AC409B" w:rsidRPr="00B26610" w:rsidRDefault="00AC409B" w:rsidP="006510D4">
      <w:pPr>
        <w:pStyle w:val="ListParagraph1"/>
        <w:ind w:left="1020"/>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Įstaigos turimos panaudos sutartys paskutinę ataskaitinio laikotarpio dieną:</w:t>
      </w:r>
    </w:p>
    <w:p w14:paraId="7669F7FF" w14:textId="77777777" w:rsidR="006510D4" w:rsidRDefault="00AC409B" w:rsidP="006510D4">
      <w:pPr>
        <w:pStyle w:val="ListParagraph1"/>
        <w:numPr>
          <w:ilvl w:val="0"/>
          <w:numId w:val="30"/>
        </w:numPr>
        <w:ind w:left="1560"/>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 xml:space="preserve">Panaudos sutartis su Akmenės rajono savivaldybe iki </w:t>
      </w:r>
      <w:r w:rsidRPr="00B26610">
        <w:rPr>
          <w:rFonts w:ascii="Times New Roman" w:hAnsi="Times New Roman"/>
          <w:b/>
          <w:color w:val="000000" w:themeColor="text1"/>
          <w:sz w:val="24"/>
          <w:szCs w:val="24"/>
          <w:lang w:val="lt-LT"/>
        </w:rPr>
        <w:t>2028 02 27</w:t>
      </w:r>
      <w:r w:rsidRPr="00B26610">
        <w:rPr>
          <w:rFonts w:ascii="Times New Roman" w:hAnsi="Times New Roman"/>
          <w:color w:val="000000" w:themeColor="text1"/>
          <w:sz w:val="24"/>
          <w:szCs w:val="24"/>
          <w:lang w:val="lt-LT"/>
        </w:rPr>
        <w:t xml:space="preserve"> dienos;</w:t>
      </w:r>
    </w:p>
    <w:p w14:paraId="761C8187" w14:textId="77777777" w:rsidR="006510D4" w:rsidRDefault="00AC409B" w:rsidP="006510D4">
      <w:pPr>
        <w:pStyle w:val="ListParagraph1"/>
        <w:numPr>
          <w:ilvl w:val="0"/>
          <w:numId w:val="30"/>
        </w:numPr>
        <w:ind w:left="1560"/>
        <w:jc w:val="both"/>
        <w:rPr>
          <w:rFonts w:ascii="Times New Roman" w:hAnsi="Times New Roman"/>
          <w:color w:val="000000" w:themeColor="text1"/>
          <w:sz w:val="24"/>
          <w:szCs w:val="24"/>
          <w:lang w:val="lt-LT"/>
        </w:rPr>
      </w:pPr>
      <w:r w:rsidRPr="006510D4">
        <w:rPr>
          <w:rFonts w:ascii="Times New Roman" w:hAnsi="Times New Roman"/>
          <w:color w:val="000000" w:themeColor="text1"/>
          <w:sz w:val="24"/>
          <w:szCs w:val="24"/>
          <w:lang w:val="lt-LT"/>
        </w:rPr>
        <w:t xml:space="preserve">Panaudos sutartis su Akmenės rajono savivaldybe sudaryta iki </w:t>
      </w:r>
      <w:r w:rsidRPr="006510D4">
        <w:rPr>
          <w:rFonts w:ascii="Times New Roman" w:hAnsi="Times New Roman"/>
          <w:b/>
          <w:color w:val="000000" w:themeColor="text1"/>
          <w:sz w:val="24"/>
          <w:szCs w:val="24"/>
          <w:lang w:val="lt-LT"/>
        </w:rPr>
        <w:t xml:space="preserve">2026 06 27 </w:t>
      </w:r>
      <w:r w:rsidRPr="006510D4">
        <w:rPr>
          <w:rFonts w:ascii="Times New Roman" w:hAnsi="Times New Roman"/>
          <w:color w:val="000000" w:themeColor="text1"/>
          <w:sz w:val="24"/>
          <w:szCs w:val="24"/>
          <w:lang w:val="lt-LT"/>
        </w:rPr>
        <w:t>dienos;</w:t>
      </w:r>
    </w:p>
    <w:p w14:paraId="5F8A1263" w14:textId="355A28E3" w:rsidR="006510D4" w:rsidRPr="006510D4" w:rsidRDefault="00AC409B" w:rsidP="006510D4">
      <w:pPr>
        <w:pStyle w:val="ListParagraph1"/>
        <w:numPr>
          <w:ilvl w:val="0"/>
          <w:numId w:val="30"/>
        </w:numPr>
        <w:ind w:left="0" w:firstLine="1200"/>
        <w:jc w:val="both"/>
        <w:rPr>
          <w:rFonts w:ascii="Times New Roman" w:hAnsi="Times New Roman"/>
          <w:color w:val="000000" w:themeColor="text1"/>
          <w:sz w:val="24"/>
          <w:szCs w:val="24"/>
          <w:lang w:val="lt-LT"/>
        </w:rPr>
      </w:pPr>
      <w:r w:rsidRPr="006510D4">
        <w:rPr>
          <w:rFonts w:ascii="Times New Roman" w:hAnsi="Times New Roman"/>
          <w:color w:val="000000" w:themeColor="text1"/>
          <w:sz w:val="24"/>
          <w:szCs w:val="24"/>
          <w:lang w:val="lt-LT"/>
        </w:rPr>
        <w:t xml:space="preserve">Panaudos sutartis su Lietuvos sveikatos mokslų universiteto ligoninė Kauno klinikos sudaryta iki </w:t>
      </w:r>
      <w:r w:rsidRPr="006510D4">
        <w:rPr>
          <w:rFonts w:ascii="Times New Roman" w:hAnsi="Times New Roman"/>
          <w:b/>
          <w:color w:val="000000" w:themeColor="text1"/>
          <w:sz w:val="24"/>
          <w:szCs w:val="24"/>
          <w:lang w:val="lt-LT"/>
        </w:rPr>
        <w:t>2020</w:t>
      </w:r>
      <w:r w:rsidR="006510D4">
        <w:rPr>
          <w:rFonts w:ascii="Times New Roman" w:hAnsi="Times New Roman"/>
          <w:b/>
          <w:color w:val="000000" w:themeColor="text1"/>
          <w:sz w:val="24"/>
          <w:szCs w:val="24"/>
          <w:lang w:val="lt-LT"/>
        </w:rPr>
        <w:t xml:space="preserve"> m. rugsėjo 30 d. </w:t>
      </w:r>
    </w:p>
    <w:p w14:paraId="25CCBD42" w14:textId="4EF047D1" w:rsidR="00AC409B" w:rsidRPr="00B26610" w:rsidRDefault="00AC409B" w:rsidP="006510D4">
      <w:pPr>
        <w:pStyle w:val="ListParagraph1"/>
        <w:ind w:left="360"/>
        <w:jc w:val="center"/>
        <w:rPr>
          <w:rFonts w:ascii="Times New Roman" w:hAnsi="Times New Roman"/>
          <w:color w:val="000000" w:themeColor="text1"/>
          <w:sz w:val="24"/>
          <w:szCs w:val="24"/>
        </w:rPr>
      </w:pPr>
      <w:r w:rsidRPr="00B26610">
        <w:rPr>
          <w:rFonts w:ascii="Times New Roman" w:hAnsi="Times New Roman"/>
          <w:b/>
          <w:iCs/>
          <w:color w:val="000000" w:themeColor="text1"/>
          <w:sz w:val="24"/>
          <w:szCs w:val="24"/>
          <w:lang w:val="lt-LT"/>
        </w:rPr>
        <w:t>Dalininko kapitalas</w:t>
      </w:r>
    </w:p>
    <w:p w14:paraId="3A85470C" w14:textId="77777777" w:rsidR="00AC409B" w:rsidRPr="00B26610" w:rsidRDefault="00AC409B" w:rsidP="00B26610">
      <w:pPr>
        <w:pStyle w:val="ListParagraph1"/>
        <w:ind w:left="0" w:firstLine="880"/>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 xml:space="preserve">Ataskaitiniais metais Dalininkų kapitalas sudarė 43.118,92 Eur. </w:t>
      </w:r>
    </w:p>
    <w:p w14:paraId="629AA150" w14:textId="77777777" w:rsidR="00AC409B" w:rsidRPr="00B26610" w:rsidRDefault="00AC409B" w:rsidP="00B26610">
      <w:pPr>
        <w:pStyle w:val="ListParagraph1"/>
        <w:ind w:left="360"/>
        <w:jc w:val="center"/>
        <w:rPr>
          <w:rFonts w:ascii="Times New Roman" w:hAnsi="Times New Roman"/>
          <w:b/>
          <w:iCs/>
          <w:color w:val="000000" w:themeColor="text1"/>
          <w:sz w:val="24"/>
          <w:szCs w:val="24"/>
          <w:lang w:val="lt-LT"/>
        </w:rPr>
      </w:pPr>
    </w:p>
    <w:p w14:paraId="5B09FF5E" w14:textId="72FFED52" w:rsidR="00AC409B" w:rsidRPr="006510D4" w:rsidRDefault="00AC409B" w:rsidP="006510D4">
      <w:pPr>
        <w:pStyle w:val="ListParagraph1"/>
        <w:ind w:left="360"/>
        <w:jc w:val="center"/>
        <w:rPr>
          <w:rFonts w:ascii="Times New Roman" w:hAnsi="Times New Roman"/>
          <w:b/>
          <w:iCs/>
          <w:color w:val="000000" w:themeColor="text1"/>
          <w:sz w:val="24"/>
          <w:szCs w:val="24"/>
          <w:lang w:val="lt-LT"/>
        </w:rPr>
      </w:pPr>
      <w:r w:rsidRPr="00B26610">
        <w:rPr>
          <w:rFonts w:ascii="Times New Roman" w:hAnsi="Times New Roman"/>
          <w:b/>
          <w:iCs/>
          <w:color w:val="000000" w:themeColor="text1"/>
          <w:sz w:val="24"/>
          <w:szCs w:val="24"/>
          <w:lang w:val="lt-LT"/>
        </w:rPr>
        <w:t>Kitos</w:t>
      </w:r>
      <w:r w:rsidRPr="00B26610">
        <w:rPr>
          <w:rFonts w:ascii="Times New Roman" w:hAnsi="Times New Roman"/>
          <w:b/>
          <w:bCs/>
          <w:iCs/>
          <w:color w:val="000000" w:themeColor="text1"/>
          <w:sz w:val="24"/>
          <w:szCs w:val="24"/>
          <w:lang w:val="lt-LT"/>
        </w:rPr>
        <w:t xml:space="preserve"> </w:t>
      </w:r>
      <w:r w:rsidRPr="00B26610">
        <w:rPr>
          <w:rFonts w:ascii="Times New Roman" w:hAnsi="Times New Roman"/>
          <w:b/>
          <w:iCs/>
          <w:color w:val="000000" w:themeColor="text1"/>
          <w:sz w:val="24"/>
          <w:szCs w:val="24"/>
          <w:lang w:val="lt-LT"/>
        </w:rPr>
        <w:t>pagrindinės veiklos pajamos</w:t>
      </w:r>
    </w:p>
    <w:p w14:paraId="2996978F" w14:textId="77777777" w:rsidR="00AC409B" w:rsidRPr="00B26610" w:rsidRDefault="00AC409B" w:rsidP="00B26610">
      <w:pPr>
        <w:pStyle w:val="ListParagraph1"/>
        <w:ind w:left="0" w:firstLine="880"/>
        <w:jc w:val="both"/>
        <w:rPr>
          <w:rFonts w:ascii="Times New Roman" w:hAnsi="Times New Roman"/>
          <w:bCs/>
          <w:color w:val="000000" w:themeColor="text1"/>
          <w:sz w:val="24"/>
          <w:szCs w:val="24"/>
        </w:rPr>
      </w:pPr>
      <w:r w:rsidRPr="00B26610">
        <w:rPr>
          <w:rFonts w:ascii="Times New Roman" w:hAnsi="Times New Roman"/>
          <w:color w:val="000000" w:themeColor="text1"/>
          <w:sz w:val="24"/>
          <w:szCs w:val="24"/>
          <w:lang w:val="lt-LT"/>
        </w:rPr>
        <w:t>Veiklos rezultatų ataskaitos eilutėje „Pagrindinės veiklos kitos pajamos“ Įstaiga parodo visas medicininės veiklos pajamas, kurios parodomos bendrąja verte</w:t>
      </w:r>
      <w:r w:rsidRPr="00B26610">
        <w:rPr>
          <w:rFonts w:ascii="Times New Roman" w:hAnsi="Times New Roman"/>
          <w:bCs/>
          <w:color w:val="000000" w:themeColor="text1"/>
          <w:sz w:val="24"/>
          <w:szCs w:val="24"/>
          <w:lang w:val="lt-LT"/>
        </w:rPr>
        <w:t>.</w:t>
      </w:r>
      <w:r w:rsidRPr="00B26610">
        <w:rPr>
          <w:rFonts w:ascii="Times New Roman" w:hAnsi="Times New Roman"/>
          <w:bCs/>
          <w:color w:val="000000" w:themeColor="text1"/>
          <w:sz w:val="24"/>
          <w:szCs w:val="24"/>
        </w:rPr>
        <w:t xml:space="preserve"> </w:t>
      </w:r>
      <w:r w:rsidRPr="00B26610">
        <w:rPr>
          <w:rFonts w:ascii="Times New Roman" w:hAnsi="Times New Roman"/>
          <w:bCs/>
          <w:color w:val="000000" w:themeColor="text1"/>
          <w:sz w:val="24"/>
          <w:szCs w:val="24"/>
          <w:lang w:val="lt-LT"/>
        </w:rPr>
        <w:t xml:space="preserve">Per ataskaitinius metus turto ir paslaugų pardavimo pajamų suma sudarė 1001992,33 Eur, tame skaičiuje: </w:t>
      </w:r>
    </w:p>
    <w:p w14:paraId="11411DB2" w14:textId="73FB1898" w:rsidR="00AC409B" w:rsidRPr="00B26610" w:rsidRDefault="00AC409B" w:rsidP="006510D4">
      <w:pPr>
        <w:pStyle w:val="ListParagraph1"/>
        <w:numPr>
          <w:ilvl w:val="0"/>
          <w:numId w:val="23"/>
        </w:numPr>
        <w:tabs>
          <w:tab w:val="clear" w:pos="720"/>
          <w:tab w:val="num" w:pos="567"/>
        </w:tabs>
        <w:ind w:left="0" w:firstLine="349"/>
        <w:jc w:val="both"/>
        <w:rPr>
          <w:rFonts w:ascii="Times New Roman" w:hAnsi="Times New Roman"/>
          <w:bCs/>
          <w:color w:val="000000" w:themeColor="text1"/>
          <w:sz w:val="24"/>
          <w:szCs w:val="24"/>
        </w:rPr>
      </w:pPr>
      <w:r w:rsidRPr="00B26610">
        <w:rPr>
          <w:rFonts w:ascii="Times New Roman" w:hAnsi="Times New Roman"/>
          <w:bCs/>
          <w:color w:val="000000" w:themeColor="text1"/>
          <w:sz w:val="24"/>
          <w:szCs w:val="24"/>
          <w:lang w:val="lt-LT"/>
        </w:rPr>
        <w:t>939028,10 Eur už suteiktas medicinines paslaugas, kurias apmoka Šiaulių teritorinės ligonių kasa;</w:t>
      </w:r>
    </w:p>
    <w:p w14:paraId="0A1CF9DA" w14:textId="77777777" w:rsidR="00AC409B" w:rsidRPr="00B26610" w:rsidRDefault="00AC409B" w:rsidP="006510D4">
      <w:pPr>
        <w:pStyle w:val="ListParagraph1"/>
        <w:numPr>
          <w:ilvl w:val="0"/>
          <w:numId w:val="23"/>
        </w:numPr>
        <w:tabs>
          <w:tab w:val="clear" w:pos="720"/>
          <w:tab w:val="num" w:pos="567"/>
        </w:tabs>
        <w:ind w:left="0" w:firstLine="360"/>
        <w:jc w:val="both"/>
        <w:rPr>
          <w:rFonts w:ascii="Times New Roman" w:hAnsi="Times New Roman"/>
          <w:bCs/>
          <w:color w:val="000000" w:themeColor="text1"/>
          <w:sz w:val="24"/>
          <w:szCs w:val="24"/>
        </w:rPr>
      </w:pPr>
      <w:r w:rsidRPr="00B26610">
        <w:rPr>
          <w:rFonts w:ascii="Times New Roman" w:hAnsi="Times New Roman"/>
          <w:bCs/>
          <w:color w:val="000000" w:themeColor="text1"/>
          <w:sz w:val="24"/>
          <w:szCs w:val="24"/>
          <w:lang w:val="lt-LT"/>
        </w:rPr>
        <w:t>62964,23 Eur už suteiktas kitas medicinines paslaugas, kurias apmoka įvairūs fiziniai ir juridiniai asmenys.</w:t>
      </w:r>
    </w:p>
    <w:p w14:paraId="14A9DEEA" w14:textId="77777777" w:rsidR="00AC409B" w:rsidRPr="00B26610" w:rsidRDefault="00AC409B" w:rsidP="00B26610">
      <w:pPr>
        <w:pStyle w:val="ListParagraph1"/>
        <w:ind w:left="0"/>
        <w:jc w:val="both"/>
        <w:rPr>
          <w:rFonts w:ascii="Times New Roman" w:hAnsi="Times New Roman"/>
          <w:bCs/>
          <w:color w:val="000000" w:themeColor="text1"/>
          <w:sz w:val="24"/>
          <w:szCs w:val="24"/>
          <w:lang w:val="lt-LT"/>
        </w:rPr>
      </w:pPr>
      <w:r w:rsidRPr="00B26610">
        <w:rPr>
          <w:rFonts w:ascii="Times New Roman" w:hAnsi="Times New Roman"/>
          <w:bCs/>
          <w:color w:val="000000" w:themeColor="text1"/>
          <w:sz w:val="24"/>
          <w:szCs w:val="24"/>
          <w:lang w:val="lt-LT"/>
        </w:rPr>
        <w:t xml:space="preserve">Pateikiama informacija apie pagrindinės veiklos kitas pajamas ir kitos veiklos pajamas pagal 10-o standarto 2 priede pateiktą formą, priedas Nr. 10. </w:t>
      </w:r>
    </w:p>
    <w:p w14:paraId="6057BC5F" w14:textId="5F405F2B" w:rsidR="00AC409B" w:rsidRPr="00B26610" w:rsidRDefault="00AC409B" w:rsidP="006510D4">
      <w:pPr>
        <w:pStyle w:val="ListParagraph1"/>
        <w:ind w:left="360"/>
        <w:jc w:val="center"/>
        <w:rPr>
          <w:rFonts w:ascii="Times New Roman" w:hAnsi="Times New Roman"/>
          <w:b/>
          <w:iCs/>
          <w:color w:val="000000" w:themeColor="text1"/>
          <w:sz w:val="24"/>
          <w:szCs w:val="24"/>
          <w:lang w:val="lt-LT"/>
        </w:rPr>
      </w:pPr>
      <w:r w:rsidRPr="00B26610">
        <w:rPr>
          <w:rFonts w:ascii="Times New Roman" w:hAnsi="Times New Roman"/>
          <w:b/>
          <w:iCs/>
          <w:color w:val="000000" w:themeColor="text1"/>
          <w:sz w:val="24"/>
          <w:szCs w:val="24"/>
          <w:lang w:val="lt-LT"/>
        </w:rPr>
        <w:lastRenderedPageBreak/>
        <w:t>Segmentai</w:t>
      </w:r>
    </w:p>
    <w:p w14:paraId="20E28379" w14:textId="77777777" w:rsidR="00AC409B" w:rsidRPr="00B26610" w:rsidRDefault="00AC409B" w:rsidP="005F6C3E">
      <w:pPr>
        <w:pStyle w:val="ListParagraph1"/>
        <w:ind w:left="0" w:firstLine="770"/>
        <w:jc w:val="both"/>
        <w:rPr>
          <w:rFonts w:ascii="Times New Roman" w:hAnsi="Times New Roman"/>
          <w:iCs/>
          <w:color w:val="000000" w:themeColor="text1"/>
          <w:sz w:val="24"/>
          <w:szCs w:val="24"/>
          <w:lang w:val="lt-LT"/>
        </w:rPr>
      </w:pPr>
      <w:r w:rsidRPr="00B26610">
        <w:rPr>
          <w:rFonts w:ascii="Times New Roman" w:hAnsi="Times New Roman"/>
          <w:color w:val="000000" w:themeColor="text1"/>
          <w:sz w:val="24"/>
          <w:szCs w:val="24"/>
          <w:lang w:val="lt-LT"/>
        </w:rPr>
        <w:t>Pateikiama šio ataskaitinio  laikotarpio ataskaita pagal 25-o VSAFAS priede nustatytą formą, priedas Nr. 11.</w:t>
      </w:r>
      <w:r w:rsidRPr="00B26610">
        <w:rPr>
          <w:rFonts w:ascii="Times New Roman" w:hAnsi="Times New Roman"/>
          <w:color w:val="000000" w:themeColor="text1"/>
          <w:sz w:val="24"/>
          <w:szCs w:val="24"/>
        </w:rPr>
        <w:t xml:space="preserve"> </w:t>
      </w:r>
    </w:p>
    <w:p w14:paraId="2CDA6F35" w14:textId="6D1A4317" w:rsidR="00AC409B" w:rsidRPr="00B26610" w:rsidRDefault="00AC409B" w:rsidP="005F6C3E">
      <w:pPr>
        <w:pStyle w:val="ListParagraph1"/>
        <w:ind w:left="0" w:firstLine="770"/>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 xml:space="preserve">Įstaigoje ataskaitiniais metais pajamos, sąnaudos, turtas, finansavimo sumos, įsipareigojimai ir pinigų srautai  priskiriami prie </w:t>
      </w:r>
      <w:r w:rsidR="005F6C3E" w:rsidRPr="00B26610">
        <w:rPr>
          <w:rFonts w:ascii="Times New Roman" w:hAnsi="Times New Roman"/>
          <w:color w:val="000000" w:themeColor="text1"/>
          <w:sz w:val="24"/>
          <w:szCs w:val="24"/>
          <w:lang w:val="lt-LT"/>
        </w:rPr>
        <w:t xml:space="preserve">segmento </w:t>
      </w:r>
      <w:r w:rsidRPr="00B26610">
        <w:rPr>
          <w:rFonts w:ascii="Times New Roman" w:hAnsi="Times New Roman"/>
          <w:color w:val="000000" w:themeColor="text1"/>
          <w:sz w:val="24"/>
          <w:szCs w:val="24"/>
          <w:lang w:val="lt-LT"/>
        </w:rPr>
        <w:t>„Sveikatos apsauga“.</w:t>
      </w:r>
    </w:p>
    <w:p w14:paraId="52E90B36" w14:textId="77777777" w:rsidR="00AC409B" w:rsidRPr="00B26610" w:rsidRDefault="00AC409B" w:rsidP="00B26610">
      <w:pPr>
        <w:pStyle w:val="ListParagraph1"/>
        <w:ind w:left="0" w:firstLine="770"/>
        <w:jc w:val="both"/>
        <w:rPr>
          <w:rFonts w:ascii="Times New Roman" w:hAnsi="Times New Roman"/>
          <w:bCs/>
          <w:color w:val="000000" w:themeColor="text1"/>
          <w:sz w:val="24"/>
          <w:szCs w:val="24"/>
          <w:lang w:val="lt-LT"/>
        </w:rPr>
      </w:pPr>
    </w:p>
    <w:p w14:paraId="68ACA945" w14:textId="438FE28A" w:rsidR="00AC409B" w:rsidRPr="006510D4" w:rsidRDefault="00AC409B" w:rsidP="006510D4">
      <w:pPr>
        <w:pStyle w:val="ListParagraph1"/>
        <w:ind w:left="360"/>
        <w:jc w:val="center"/>
        <w:rPr>
          <w:rFonts w:ascii="Times New Roman" w:hAnsi="Times New Roman"/>
          <w:b/>
          <w:iCs/>
          <w:color w:val="000000" w:themeColor="text1"/>
          <w:sz w:val="24"/>
          <w:szCs w:val="24"/>
          <w:lang w:val="lt-LT"/>
        </w:rPr>
      </w:pPr>
      <w:r w:rsidRPr="00B26610">
        <w:rPr>
          <w:rFonts w:ascii="Times New Roman" w:hAnsi="Times New Roman"/>
          <w:b/>
          <w:iCs/>
          <w:color w:val="000000" w:themeColor="text1"/>
          <w:sz w:val="24"/>
          <w:szCs w:val="24"/>
          <w:lang w:val="lt-LT"/>
        </w:rPr>
        <w:t>Sąnaudos</w:t>
      </w:r>
    </w:p>
    <w:p w14:paraId="42E69EF9" w14:textId="77777777" w:rsidR="00AC409B" w:rsidRPr="00B26610" w:rsidRDefault="00AC409B" w:rsidP="00B26610">
      <w:pPr>
        <w:pStyle w:val="ListParagraph1"/>
        <w:ind w:left="0" w:firstLine="770"/>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 xml:space="preserve">Ataskaitinio laikotarpio sąnaudos ir jų struktūra yra rodomos Veiklos rezultatų ataskaitoje, įvertintos tikrąja verte. Informacija apie ataskaitiniais metais padarytų sąnaudų reikšmingas sumas: darbo užmokesčio, garantinio ir socialinio draudimo sąnaudos darbuotojams sudarė 861227,18 Eur (82% nuo visų pagrindinės veiklos sąnaudų). </w:t>
      </w:r>
    </w:p>
    <w:p w14:paraId="471551AB" w14:textId="07772235" w:rsidR="00AC409B" w:rsidRPr="003338B4" w:rsidRDefault="00AC409B" w:rsidP="003338B4">
      <w:pPr>
        <w:pStyle w:val="ListParagraph1"/>
        <w:ind w:left="0" w:firstLine="770"/>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Darbo užmokesčio ir socialinio draudimo sąnaudas sudaro:</w:t>
      </w:r>
    </w:p>
    <w:tbl>
      <w:tblPr>
        <w:tblW w:w="9875" w:type="dxa"/>
        <w:tblInd w:w="40" w:type="dxa"/>
        <w:tblLayout w:type="fixed"/>
        <w:tblCellMar>
          <w:left w:w="40" w:type="dxa"/>
          <w:right w:w="40" w:type="dxa"/>
        </w:tblCellMar>
        <w:tblLook w:val="0000" w:firstRow="0" w:lastRow="0" w:firstColumn="0" w:lastColumn="0" w:noHBand="0" w:noVBand="0"/>
      </w:tblPr>
      <w:tblGrid>
        <w:gridCol w:w="440"/>
        <w:gridCol w:w="2064"/>
        <w:gridCol w:w="1276"/>
        <w:gridCol w:w="1275"/>
        <w:gridCol w:w="1276"/>
        <w:gridCol w:w="1276"/>
        <w:gridCol w:w="1134"/>
        <w:gridCol w:w="1134"/>
      </w:tblGrid>
      <w:tr w:rsidR="00B26610" w:rsidRPr="00B26610" w14:paraId="3B95CC5A" w14:textId="77777777" w:rsidTr="006510D4">
        <w:trPr>
          <w:trHeight w:val="567"/>
        </w:trPr>
        <w:tc>
          <w:tcPr>
            <w:tcW w:w="440" w:type="dxa"/>
            <w:vMerge w:val="restart"/>
            <w:tcBorders>
              <w:top w:val="single" w:sz="6" w:space="0" w:color="auto"/>
              <w:left w:val="single" w:sz="6" w:space="0" w:color="auto"/>
              <w:right w:val="single" w:sz="6" w:space="0" w:color="auto"/>
            </w:tcBorders>
            <w:vAlign w:val="center"/>
          </w:tcPr>
          <w:p w14:paraId="17EAD4C1" w14:textId="77777777" w:rsidR="00AC409B" w:rsidRPr="005F6C3E" w:rsidRDefault="00AC409B" w:rsidP="00B26610">
            <w:pPr>
              <w:contextualSpacing/>
              <w:rPr>
                <w:b/>
                <w:color w:val="000000" w:themeColor="text1"/>
                <w:sz w:val="22"/>
                <w:szCs w:val="22"/>
              </w:rPr>
            </w:pPr>
            <w:r w:rsidRPr="005F6C3E">
              <w:rPr>
                <w:b/>
                <w:color w:val="000000" w:themeColor="text1"/>
                <w:sz w:val="22"/>
                <w:szCs w:val="22"/>
              </w:rPr>
              <w:t>Eil. Nr.</w:t>
            </w:r>
          </w:p>
        </w:tc>
        <w:tc>
          <w:tcPr>
            <w:tcW w:w="2064" w:type="dxa"/>
            <w:vMerge w:val="restart"/>
            <w:tcBorders>
              <w:top w:val="single" w:sz="6" w:space="0" w:color="auto"/>
              <w:left w:val="single" w:sz="6" w:space="0" w:color="auto"/>
              <w:right w:val="single" w:sz="6" w:space="0" w:color="auto"/>
            </w:tcBorders>
            <w:vAlign w:val="center"/>
          </w:tcPr>
          <w:p w14:paraId="26F0BC78" w14:textId="77777777" w:rsidR="00AC409B" w:rsidRPr="005F6C3E" w:rsidRDefault="00AC409B" w:rsidP="00B26610">
            <w:pPr>
              <w:contextualSpacing/>
              <w:rPr>
                <w:color w:val="000000" w:themeColor="text1"/>
                <w:sz w:val="22"/>
                <w:szCs w:val="22"/>
              </w:rPr>
            </w:pPr>
            <w:r w:rsidRPr="005F6C3E">
              <w:rPr>
                <w:color w:val="000000" w:themeColor="text1"/>
                <w:sz w:val="22"/>
                <w:szCs w:val="22"/>
              </w:rPr>
              <w:t>Darbo santykių rūšis</w:t>
            </w:r>
          </w:p>
        </w:tc>
        <w:tc>
          <w:tcPr>
            <w:tcW w:w="2551" w:type="dxa"/>
            <w:gridSpan w:val="2"/>
            <w:tcBorders>
              <w:top w:val="single" w:sz="6" w:space="0" w:color="auto"/>
              <w:left w:val="single" w:sz="6" w:space="0" w:color="auto"/>
              <w:right w:val="single" w:sz="6" w:space="0" w:color="auto"/>
            </w:tcBorders>
            <w:vAlign w:val="center"/>
          </w:tcPr>
          <w:p w14:paraId="7C7AFE96" w14:textId="77777777" w:rsidR="00AC409B" w:rsidRPr="005F6C3E" w:rsidRDefault="00AC409B" w:rsidP="00B26610">
            <w:pPr>
              <w:contextualSpacing/>
              <w:rPr>
                <w:color w:val="000000" w:themeColor="text1"/>
                <w:sz w:val="22"/>
                <w:szCs w:val="22"/>
              </w:rPr>
            </w:pPr>
            <w:r w:rsidRPr="005F6C3E">
              <w:rPr>
                <w:color w:val="000000" w:themeColor="text1"/>
                <w:sz w:val="22"/>
                <w:szCs w:val="22"/>
              </w:rPr>
              <w:t>Darbo užmokesčio sąnaudos</w:t>
            </w:r>
          </w:p>
        </w:tc>
        <w:tc>
          <w:tcPr>
            <w:tcW w:w="2552" w:type="dxa"/>
            <w:gridSpan w:val="2"/>
            <w:tcBorders>
              <w:top w:val="single" w:sz="6" w:space="0" w:color="auto"/>
              <w:left w:val="single" w:sz="6" w:space="0" w:color="auto"/>
              <w:right w:val="single" w:sz="6" w:space="0" w:color="auto"/>
            </w:tcBorders>
            <w:vAlign w:val="center"/>
          </w:tcPr>
          <w:p w14:paraId="1585CD23" w14:textId="77777777" w:rsidR="00AC409B" w:rsidRPr="005F6C3E" w:rsidRDefault="00AC409B" w:rsidP="00B26610">
            <w:pPr>
              <w:contextualSpacing/>
              <w:rPr>
                <w:color w:val="000000" w:themeColor="text1"/>
                <w:sz w:val="22"/>
                <w:szCs w:val="22"/>
              </w:rPr>
            </w:pPr>
            <w:r w:rsidRPr="005F6C3E">
              <w:rPr>
                <w:color w:val="000000" w:themeColor="text1"/>
                <w:sz w:val="22"/>
                <w:szCs w:val="22"/>
              </w:rPr>
              <w:t>Socialinio draudimo sąnaudos</w:t>
            </w:r>
          </w:p>
        </w:tc>
        <w:tc>
          <w:tcPr>
            <w:tcW w:w="2268" w:type="dxa"/>
            <w:gridSpan w:val="2"/>
            <w:tcBorders>
              <w:top w:val="single" w:sz="6" w:space="0" w:color="auto"/>
              <w:left w:val="single" w:sz="6" w:space="0" w:color="auto"/>
              <w:right w:val="single" w:sz="6" w:space="0" w:color="auto"/>
            </w:tcBorders>
            <w:vAlign w:val="center"/>
          </w:tcPr>
          <w:p w14:paraId="491B68F1" w14:textId="77777777" w:rsidR="00AC409B" w:rsidRPr="005F6C3E" w:rsidRDefault="00AC409B" w:rsidP="00B26610">
            <w:pPr>
              <w:contextualSpacing/>
              <w:rPr>
                <w:color w:val="000000" w:themeColor="text1"/>
                <w:sz w:val="22"/>
                <w:szCs w:val="22"/>
              </w:rPr>
            </w:pPr>
            <w:r w:rsidRPr="005F6C3E">
              <w:rPr>
                <w:color w:val="000000" w:themeColor="text1"/>
                <w:sz w:val="22"/>
                <w:szCs w:val="22"/>
              </w:rPr>
              <w:t>Darbuotojų skaičius (vnt.)</w:t>
            </w:r>
          </w:p>
        </w:tc>
      </w:tr>
      <w:tr w:rsidR="00B26610" w:rsidRPr="00B26610" w14:paraId="057D44EB" w14:textId="77777777" w:rsidTr="005F6C3E">
        <w:trPr>
          <w:trHeight w:val="843"/>
        </w:trPr>
        <w:tc>
          <w:tcPr>
            <w:tcW w:w="440" w:type="dxa"/>
            <w:vMerge/>
            <w:tcBorders>
              <w:left w:val="single" w:sz="6" w:space="0" w:color="auto"/>
              <w:right w:val="single" w:sz="6" w:space="0" w:color="auto"/>
            </w:tcBorders>
            <w:vAlign w:val="center"/>
          </w:tcPr>
          <w:p w14:paraId="7CCD7AA0" w14:textId="77777777" w:rsidR="00AC409B" w:rsidRPr="005F6C3E" w:rsidRDefault="00AC409B" w:rsidP="00B26610">
            <w:pPr>
              <w:contextualSpacing/>
              <w:rPr>
                <w:b/>
                <w:color w:val="000000" w:themeColor="text1"/>
                <w:sz w:val="22"/>
                <w:szCs w:val="22"/>
              </w:rPr>
            </w:pPr>
          </w:p>
        </w:tc>
        <w:tc>
          <w:tcPr>
            <w:tcW w:w="2064" w:type="dxa"/>
            <w:vMerge/>
            <w:tcBorders>
              <w:left w:val="single" w:sz="6" w:space="0" w:color="auto"/>
              <w:right w:val="single" w:sz="6" w:space="0" w:color="auto"/>
            </w:tcBorders>
            <w:vAlign w:val="center"/>
          </w:tcPr>
          <w:p w14:paraId="71E63579" w14:textId="77777777" w:rsidR="00AC409B" w:rsidRPr="005F6C3E" w:rsidRDefault="00AC409B" w:rsidP="00B26610">
            <w:pPr>
              <w:contextualSpacing/>
              <w:rPr>
                <w:color w:val="000000" w:themeColor="text1"/>
                <w:sz w:val="22"/>
                <w:szCs w:val="22"/>
              </w:rPr>
            </w:pPr>
          </w:p>
        </w:tc>
        <w:tc>
          <w:tcPr>
            <w:tcW w:w="1276" w:type="dxa"/>
            <w:tcBorders>
              <w:top w:val="single" w:sz="6" w:space="0" w:color="auto"/>
              <w:left w:val="single" w:sz="6" w:space="0" w:color="auto"/>
              <w:right w:val="single" w:sz="6" w:space="0" w:color="auto"/>
            </w:tcBorders>
            <w:vAlign w:val="center"/>
          </w:tcPr>
          <w:p w14:paraId="279E4BC9" w14:textId="77777777" w:rsidR="00AC409B" w:rsidRPr="005F6C3E" w:rsidRDefault="00AC409B" w:rsidP="00B26610">
            <w:pPr>
              <w:contextualSpacing/>
              <w:rPr>
                <w:color w:val="000000" w:themeColor="text1"/>
                <w:sz w:val="22"/>
                <w:szCs w:val="22"/>
              </w:rPr>
            </w:pPr>
            <w:r w:rsidRPr="005F6C3E">
              <w:rPr>
                <w:color w:val="000000" w:themeColor="text1"/>
                <w:sz w:val="22"/>
                <w:szCs w:val="22"/>
              </w:rPr>
              <w:t>Ataskaitinis</w:t>
            </w:r>
          </w:p>
          <w:p w14:paraId="7ECE15FD" w14:textId="77777777" w:rsidR="00AC409B" w:rsidRPr="005F6C3E" w:rsidRDefault="00AC409B" w:rsidP="00B26610">
            <w:pPr>
              <w:contextualSpacing/>
              <w:rPr>
                <w:color w:val="000000" w:themeColor="text1"/>
                <w:sz w:val="22"/>
                <w:szCs w:val="22"/>
              </w:rPr>
            </w:pPr>
            <w:r w:rsidRPr="005F6C3E">
              <w:rPr>
                <w:color w:val="000000" w:themeColor="text1"/>
                <w:sz w:val="22"/>
                <w:szCs w:val="22"/>
              </w:rPr>
              <w:t>laikotarpis</w:t>
            </w:r>
          </w:p>
        </w:tc>
        <w:tc>
          <w:tcPr>
            <w:tcW w:w="1275" w:type="dxa"/>
            <w:tcBorders>
              <w:top w:val="single" w:sz="6" w:space="0" w:color="auto"/>
              <w:left w:val="single" w:sz="6" w:space="0" w:color="auto"/>
              <w:bottom w:val="nil"/>
              <w:right w:val="single" w:sz="6" w:space="0" w:color="auto"/>
            </w:tcBorders>
            <w:vAlign w:val="center"/>
          </w:tcPr>
          <w:p w14:paraId="432E7F0D" w14:textId="77777777" w:rsidR="00AC409B" w:rsidRPr="005F6C3E" w:rsidRDefault="00AC409B" w:rsidP="00B26610">
            <w:pPr>
              <w:contextualSpacing/>
              <w:rPr>
                <w:color w:val="000000" w:themeColor="text1"/>
                <w:sz w:val="22"/>
                <w:szCs w:val="22"/>
              </w:rPr>
            </w:pPr>
            <w:r w:rsidRPr="005F6C3E">
              <w:rPr>
                <w:color w:val="000000" w:themeColor="text1"/>
                <w:sz w:val="22"/>
                <w:szCs w:val="22"/>
              </w:rPr>
              <w:t>Praėjęs ataskaitinis laikotarpis</w:t>
            </w:r>
          </w:p>
        </w:tc>
        <w:tc>
          <w:tcPr>
            <w:tcW w:w="1276" w:type="dxa"/>
            <w:tcBorders>
              <w:top w:val="single" w:sz="6" w:space="0" w:color="auto"/>
              <w:left w:val="single" w:sz="6" w:space="0" w:color="auto"/>
              <w:right w:val="single" w:sz="6" w:space="0" w:color="auto"/>
            </w:tcBorders>
            <w:vAlign w:val="center"/>
          </w:tcPr>
          <w:p w14:paraId="69CCDE2D" w14:textId="77777777" w:rsidR="00AC409B" w:rsidRPr="005F6C3E" w:rsidRDefault="00AC409B" w:rsidP="00B26610">
            <w:pPr>
              <w:contextualSpacing/>
              <w:rPr>
                <w:color w:val="000000" w:themeColor="text1"/>
                <w:sz w:val="22"/>
                <w:szCs w:val="22"/>
              </w:rPr>
            </w:pPr>
            <w:r w:rsidRPr="005F6C3E">
              <w:rPr>
                <w:color w:val="000000" w:themeColor="text1"/>
                <w:sz w:val="22"/>
                <w:szCs w:val="22"/>
              </w:rPr>
              <w:t>Ataskaitinis laikotarpis</w:t>
            </w:r>
          </w:p>
        </w:tc>
        <w:tc>
          <w:tcPr>
            <w:tcW w:w="1276" w:type="dxa"/>
            <w:tcBorders>
              <w:top w:val="single" w:sz="6" w:space="0" w:color="auto"/>
              <w:left w:val="single" w:sz="6" w:space="0" w:color="auto"/>
              <w:bottom w:val="nil"/>
              <w:right w:val="single" w:sz="6" w:space="0" w:color="auto"/>
            </w:tcBorders>
            <w:vAlign w:val="center"/>
          </w:tcPr>
          <w:p w14:paraId="737456FC" w14:textId="77777777" w:rsidR="00AC409B" w:rsidRPr="005F6C3E" w:rsidRDefault="00AC409B" w:rsidP="00B26610">
            <w:pPr>
              <w:contextualSpacing/>
              <w:rPr>
                <w:color w:val="000000" w:themeColor="text1"/>
                <w:sz w:val="22"/>
                <w:szCs w:val="22"/>
              </w:rPr>
            </w:pPr>
            <w:r w:rsidRPr="005F6C3E">
              <w:rPr>
                <w:color w:val="000000" w:themeColor="text1"/>
                <w:sz w:val="22"/>
                <w:szCs w:val="22"/>
              </w:rPr>
              <w:t>Praėjęs ataskaitinis laikotarpis</w:t>
            </w:r>
          </w:p>
        </w:tc>
        <w:tc>
          <w:tcPr>
            <w:tcW w:w="1134" w:type="dxa"/>
            <w:tcBorders>
              <w:top w:val="single" w:sz="6" w:space="0" w:color="auto"/>
              <w:left w:val="single" w:sz="6" w:space="0" w:color="auto"/>
              <w:right w:val="single" w:sz="6" w:space="0" w:color="auto"/>
            </w:tcBorders>
            <w:vAlign w:val="center"/>
          </w:tcPr>
          <w:p w14:paraId="5139FE4D" w14:textId="77777777" w:rsidR="00AC409B" w:rsidRPr="005F6C3E" w:rsidRDefault="00AC409B" w:rsidP="00B26610">
            <w:pPr>
              <w:contextualSpacing/>
              <w:rPr>
                <w:color w:val="000000" w:themeColor="text1"/>
                <w:sz w:val="22"/>
                <w:szCs w:val="22"/>
              </w:rPr>
            </w:pPr>
            <w:r w:rsidRPr="005F6C3E">
              <w:rPr>
                <w:color w:val="000000" w:themeColor="text1"/>
                <w:sz w:val="22"/>
                <w:szCs w:val="22"/>
              </w:rPr>
              <w:t>Ataskaitinis</w:t>
            </w:r>
          </w:p>
          <w:p w14:paraId="38DDBA72" w14:textId="77777777" w:rsidR="00AC409B" w:rsidRPr="005F6C3E" w:rsidRDefault="00AC409B" w:rsidP="00B26610">
            <w:pPr>
              <w:contextualSpacing/>
              <w:rPr>
                <w:color w:val="000000" w:themeColor="text1"/>
                <w:sz w:val="22"/>
                <w:szCs w:val="22"/>
              </w:rPr>
            </w:pPr>
            <w:r w:rsidRPr="005F6C3E">
              <w:rPr>
                <w:color w:val="000000" w:themeColor="text1"/>
                <w:sz w:val="22"/>
                <w:szCs w:val="22"/>
              </w:rPr>
              <w:t>laikotarpis</w:t>
            </w:r>
          </w:p>
        </w:tc>
        <w:tc>
          <w:tcPr>
            <w:tcW w:w="1134" w:type="dxa"/>
            <w:tcBorders>
              <w:top w:val="single" w:sz="6" w:space="0" w:color="auto"/>
              <w:left w:val="single" w:sz="6" w:space="0" w:color="auto"/>
              <w:bottom w:val="nil"/>
              <w:right w:val="single" w:sz="6" w:space="0" w:color="auto"/>
            </w:tcBorders>
            <w:vAlign w:val="center"/>
          </w:tcPr>
          <w:p w14:paraId="2D468587" w14:textId="77777777" w:rsidR="00AC409B" w:rsidRPr="005F6C3E" w:rsidRDefault="00AC409B" w:rsidP="00B26610">
            <w:pPr>
              <w:contextualSpacing/>
              <w:rPr>
                <w:color w:val="000000" w:themeColor="text1"/>
                <w:sz w:val="22"/>
                <w:szCs w:val="22"/>
              </w:rPr>
            </w:pPr>
            <w:r w:rsidRPr="005F6C3E">
              <w:rPr>
                <w:color w:val="000000" w:themeColor="text1"/>
                <w:sz w:val="22"/>
                <w:szCs w:val="22"/>
              </w:rPr>
              <w:t>Praėjęs ataskaitinis laikotarpis</w:t>
            </w:r>
          </w:p>
        </w:tc>
      </w:tr>
      <w:tr w:rsidR="00B26610" w:rsidRPr="00B26610" w14:paraId="4B45D2D9" w14:textId="77777777" w:rsidTr="005F6C3E">
        <w:tc>
          <w:tcPr>
            <w:tcW w:w="440" w:type="dxa"/>
            <w:tcBorders>
              <w:top w:val="single" w:sz="6" w:space="0" w:color="auto"/>
              <w:left w:val="single" w:sz="6" w:space="0" w:color="auto"/>
              <w:bottom w:val="single" w:sz="6" w:space="0" w:color="auto"/>
              <w:right w:val="single" w:sz="6" w:space="0" w:color="auto"/>
            </w:tcBorders>
          </w:tcPr>
          <w:p w14:paraId="31C999AE" w14:textId="77777777" w:rsidR="00AC409B" w:rsidRPr="00B26610" w:rsidRDefault="00AC409B" w:rsidP="00B26610">
            <w:pPr>
              <w:contextualSpacing/>
              <w:rPr>
                <w:b/>
                <w:color w:val="000000" w:themeColor="text1"/>
                <w:szCs w:val="24"/>
              </w:rPr>
            </w:pPr>
            <w:r w:rsidRPr="00B26610">
              <w:rPr>
                <w:b/>
                <w:color w:val="000000" w:themeColor="text1"/>
                <w:szCs w:val="24"/>
              </w:rPr>
              <w:t>1</w:t>
            </w:r>
          </w:p>
        </w:tc>
        <w:tc>
          <w:tcPr>
            <w:tcW w:w="2064" w:type="dxa"/>
            <w:tcBorders>
              <w:top w:val="single" w:sz="6" w:space="0" w:color="auto"/>
              <w:left w:val="single" w:sz="6" w:space="0" w:color="auto"/>
              <w:bottom w:val="single" w:sz="6" w:space="0" w:color="auto"/>
              <w:right w:val="single" w:sz="6" w:space="0" w:color="auto"/>
            </w:tcBorders>
          </w:tcPr>
          <w:p w14:paraId="1E19656E" w14:textId="77777777" w:rsidR="00AC409B" w:rsidRPr="00B26610" w:rsidRDefault="00AC409B" w:rsidP="00B26610">
            <w:pPr>
              <w:contextualSpacing/>
              <w:rPr>
                <w:color w:val="000000" w:themeColor="text1"/>
                <w:szCs w:val="24"/>
              </w:rPr>
            </w:pPr>
            <w:r w:rsidRPr="00B26610">
              <w:rPr>
                <w:color w:val="000000" w:themeColor="text1"/>
                <w:szCs w:val="24"/>
              </w:rPr>
              <w:t>Etatų sąraše nurodyti darbuotojai</w:t>
            </w:r>
          </w:p>
        </w:tc>
        <w:tc>
          <w:tcPr>
            <w:tcW w:w="1276" w:type="dxa"/>
            <w:tcBorders>
              <w:top w:val="single" w:sz="6" w:space="0" w:color="auto"/>
              <w:left w:val="single" w:sz="6" w:space="0" w:color="auto"/>
              <w:bottom w:val="single" w:sz="6" w:space="0" w:color="auto"/>
              <w:right w:val="single" w:sz="6" w:space="0" w:color="auto"/>
            </w:tcBorders>
          </w:tcPr>
          <w:p w14:paraId="4F54EFCC" w14:textId="77777777" w:rsidR="00AC409B" w:rsidRPr="00B26610" w:rsidRDefault="00AC409B" w:rsidP="00B26610">
            <w:pPr>
              <w:contextualSpacing/>
              <w:rPr>
                <w:color w:val="000000" w:themeColor="text1"/>
                <w:szCs w:val="24"/>
                <w:highlight w:val="yellow"/>
              </w:rPr>
            </w:pPr>
            <w:r w:rsidRPr="00B26610">
              <w:rPr>
                <w:color w:val="000000" w:themeColor="text1"/>
                <w:szCs w:val="24"/>
              </w:rPr>
              <w:t>658242,09</w:t>
            </w:r>
          </w:p>
        </w:tc>
        <w:tc>
          <w:tcPr>
            <w:tcW w:w="1275" w:type="dxa"/>
            <w:tcBorders>
              <w:top w:val="single" w:sz="6" w:space="0" w:color="auto"/>
              <w:left w:val="single" w:sz="6" w:space="0" w:color="auto"/>
              <w:bottom w:val="single" w:sz="6" w:space="0" w:color="auto"/>
              <w:right w:val="single" w:sz="6" w:space="0" w:color="auto"/>
            </w:tcBorders>
          </w:tcPr>
          <w:p w14:paraId="08803FDA" w14:textId="77777777" w:rsidR="00AC409B" w:rsidRPr="00B26610" w:rsidRDefault="00AC409B" w:rsidP="00B26610">
            <w:pPr>
              <w:contextualSpacing/>
              <w:rPr>
                <w:color w:val="000000" w:themeColor="text1"/>
                <w:szCs w:val="24"/>
                <w:highlight w:val="yellow"/>
              </w:rPr>
            </w:pPr>
            <w:r w:rsidRPr="00B26610">
              <w:rPr>
                <w:color w:val="000000" w:themeColor="text1"/>
                <w:szCs w:val="24"/>
              </w:rPr>
              <w:t>580855,79</w:t>
            </w:r>
          </w:p>
        </w:tc>
        <w:tc>
          <w:tcPr>
            <w:tcW w:w="1276" w:type="dxa"/>
            <w:tcBorders>
              <w:top w:val="single" w:sz="6" w:space="0" w:color="auto"/>
              <w:left w:val="single" w:sz="6" w:space="0" w:color="auto"/>
              <w:bottom w:val="single" w:sz="6" w:space="0" w:color="auto"/>
              <w:right w:val="single" w:sz="6" w:space="0" w:color="auto"/>
            </w:tcBorders>
          </w:tcPr>
          <w:p w14:paraId="3B1E4066" w14:textId="77777777" w:rsidR="00AC409B" w:rsidRPr="00B26610" w:rsidRDefault="00AC409B" w:rsidP="00B26610">
            <w:pPr>
              <w:contextualSpacing/>
              <w:rPr>
                <w:color w:val="000000" w:themeColor="text1"/>
                <w:szCs w:val="24"/>
                <w:highlight w:val="yellow"/>
              </w:rPr>
            </w:pPr>
            <w:r w:rsidRPr="00B26610">
              <w:rPr>
                <w:color w:val="000000" w:themeColor="text1"/>
                <w:szCs w:val="24"/>
              </w:rPr>
              <w:t>202985,09</w:t>
            </w:r>
          </w:p>
        </w:tc>
        <w:tc>
          <w:tcPr>
            <w:tcW w:w="1276" w:type="dxa"/>
            <w:tcBorders>
              <w:top w:val="single" w:sz="6" w:space="0" w:color="auto"/>
              <w:left w:val="single" w:sz="6" w:space="0" w:color="auto"/>
              <w:bottom w:val="single" w:sz="6" w:space="0" w:color="auto"/>
              <w:right w:val="single" w:sz="6" w:space="0" w:color="auto"/>
            </w:tcBorders>
          </w:tcPr>
          <w:p w14:paraId="1299575C" w14:textId="77777777" w:rsidR="00AC409B" w:rsidRPr="00B26610" w:rsidRDefault="00AC409B" w:rsidP="00B26610">
            <w:pPr>
              <w:contextualSpacing/>
              <w:rPr>
                <w:color w:val="000000" w:themeColor="text1"/>
                <w:szCs w:val="24"/>
                <w:highlight w:val="yellow"/>
              </w:rPr>
            </w:pPr>
            <w:r w:rsidRPr="00B26610">
              <w:rPr>
                <w:color w:val="000000" w:themeColor="text1"/>
                <w:szCs w:val="24"/>
              </w:rPr>
              <w:t>178749,21</w:t>
            </w:r>
          </w:p>
        </w:tc>
        <w:tc>
          <w:tcPr>
            <w:tcW w:w="1134" w:type="dxa"/>
            <w:tcBorders>
              <w:top w:val="single" w:sz="6" w:space="0" w:color="auto"/>
              <w:left w:val="single" w:sz="6" w:space="0" w:color="auto"/>
              <w:bottom w:val="single" w:sz="6" w:space="0" w:color="auto"/>
              <w:right w:val="single" w:sz="6" w:space="0" w:color="auto"/>
            </w:tcBorders>
          </w:tcPr>
          <w:p w14:paraId="1FB910C8" w14:textId="77777777" w:rsidR="00AC409B" w:rsidRPr="00B26610" w:rsidRDefault="00AC409B" w:rsidP="00B26610">
            <w:pPr>
              <w:contextualSpacing/>
              <w:rPr>
                <w:color w:val="000000" w:themeColor="text1"/>
                <w:szCs w:val="24"/>
                <w:highlight w:val="yellow"/>
              </w:rPr>
            </w:pPr>
            <w:r w:rsidRPr="00B26610">
              <w:rPr>
                <w:color w:val="000000" w:themeColor="text1"/>
                <w:szCs w:val="24"/>
              </w:rPr>
              <w:t>64</w:t>
            </w:r>
          </w:p>
        </w:tc>
        <w:tc>
          <w:tcPr>
            <w:tcW w:w="1134" w:type="dxa"/>
            <w:tcBorders>
              <w:top w:val="single" w:sz="6" w:space="0" w:color="auto"/>
              <w:left w:val="single" w:sz="6" w:space="0" w:color="auto"/>
              <w:bottom w:val="single" w:sz="6" w:space="0" w:color="auto"/>
              <w:right w:val="single" w:sz="6" w:space="0" w:color="auto"/>
            </w:tcBorders>
          </w:tcPr>
          <w:p w14:paraId="19C59084" w14:textId="77777777" w:rsidR="00AC409B" w:rsidRPr="00B26610" w:rsidRDefault="00AC409B" w:rsidP="00B26610">
            <w:pPr>
              <w:contextualSpacing/>
              <w:rPr>
                <w:color w:val="000000" w:themeColor="text1"/>
                <w:szCs w:val="24"/>
                <w:highlight w:val="yellow"/>
              </w:rPr>
            </w:pPr>
            <w:r w:rsidRPr="00B26610">
              <w:rPr>
                <w:color w:val="000000" w:themeColor="text1"/>
                <w:szCs w:val="24"/>
              </w:rPr>
              <w:t>62</w:t>
            </w:r>
          </w:p>
        </w:tc>
      </w:tr>
      <w:tr w:rsidR="00B26610" w:rsidRPr="00B26610" w14:paraId="1B30F74E" w14:textId="77777777" w:rsidTr="005F6C3E">
        <w:tc>
          <w:tcPr>
            <w:tcW w:w="440" w:type="dxa"/>
            <w:vMerge w:val="restart"/>
            <w:tcBorders>
              <w:top w:val="single" w:sz="6" w:space="0" w:color="auto"/>
              <w:left w:val="single" w:sz="6" w:space="0" w:color="auto"/>
              <w:right w:val="single" w:sz="6" w:space="0" w:color="auto"/>
            </w:tcBorders>
          </w:tcPr>
          <w:p w14:paraId="50B69FD4" w14:textId="77777777" w:rsidR="00AC409B" w:rsidRPr="00B26610" w:rsidRDefault="00AC409B" w:rsidP="00B26610">
            <w:pPr>
              <w:contextualSpacing/>
              <w:rPr>
                <w:b/>
                <w:color w:val="000000" w:themeColor="text1"/>
                <w:szCs w:val="24"/>
              </w:rPr>
            </w:pPr>
            <w:r w:rsidRPr="00B26610">
              <w:rPr>
                <w:b/>
                <w:color w:val="000000" w:themeColor="text1"/>
                <w:szCs w:val="24"/>
              </w:rPr>
              <w:t>2</w:t>
            </w:r>
          </w:p>
        </w:tc>
        <w:tc>
          <w:tcPr>
            <w:tcW w:w="2064" w:type="dxa"/>
            <w:vMerge w:val="restart"/>
            <w:tcBorders>
              <w:top w:val="single" w:sz="6" w:space="0" w:color="auto"/>
              <w:left w:val="single" w:sz="6" w:space="0" w:color="auto"/>
              <w:right w:val="single" w:sz="6" w:space="0" w:color="auto"/>
            </w:tcBorders>
          </w:tcPr>
          <w:p w14:paraId="091E6F6C" w14:textId="77777777" w:rsidR="00AC409B" w:rsidRPr="00B26610" w:rsidRDefault="00AC409B" w:rsidP="00B26610">
            <w:pPr>
              <w:contextualSpacing/>
              <w:rPr>
                <w:color w:val="000000" w:themeColor="text1"/>
                <w:szCs w:val="24"/>
              </w:rPr>
            </w:pPr>
            <w:r w:rsidRPr="00B26610">
              <w:rPr>
                <w:color w:val="000000" w:themeColor="text1"/>
                <w:szCs w:val="24"/>
              </w:rPr>
              <w:t>Kiti darbuotojai, kurie teikė paslaugas ir atliko darbus pagal kitas nei darbo sutartis, savo ekonomine prasme atitinkančias darbo santykių esmę (t. y. dirbantiems pagal terminuotas, autorines ir panašias darbo sutartis)</w:t>
            </w:r>
          </w:p>
        </w:tc>
        <w:tc>
          <w:tcPr>
            <w:tcW w:w="1276" w:type="dxa"/>
            <w:tcBorders>
              <w:top w:val="single" w:sz="6" w:space="0" w:color="auto"/>
              <w:left w:val="single" w:sz="6" w:space="0" w:color="auto"/>
              <w:bottom w:val="nil"/>
              <w:right w:val="single" w:sz="6" w:space="0" w:color="auto"/>
            </w:tcBorders>
          </w:tcPr>
          <w:p w14:paraId="6FA528D2" w14:textId="77777777" w:rsidR="00AC409B" w:rsidRPr="00B26610" w:rsidRDefault="00AC409B" w:rsidP="00B26610">
            <w:pPr>
              <w:contextualSpacing/>
              <w:rPr>
                <w:color w:val="000000" w:themeColor="text1"/>
                <w:szCs w:val="24"/>
              </w:rPr>
            </w:pPr>
          </w:p>
        </w:tc>
        <w:tc>
          <w:tcPr>
            <w:tcW w:w="1275" w:type="dxa"/>
            <w:tcBorders>
              <w:top w:val="single" w:sz="6" w:space="0" w:color="auto"/>
              <w:left w:val="single" w:sz="6" w:space="0" w:color="auto"/>
              <w:bottom w:val="nil"/>
              <w:right w:val="single" w:sz="6" w:space="0" w:color="auto"/>
            </w:tcBorders>
          </w:tcPr>
          <w:p w14:paraId="2E1BEF09" w14:textId="77777777" w:rsidR="00AC409B" w:rsidRPr="00B26610" w:rsidRDefault="00AC409B" w:rsidP="00B26610">
            <w:pPr>
              <w:contextualSpacing/>
              <w:rPr>
                <w:color w:val="000000" w:themeColor="text1"/>
                <w:szCs w:val="24"/>
              </w:rPr>
            </w:pPr>
          </w:p>
        </w:tc>
        <w:tc>
          <w:tcPr>
            <w:tcW w:w="1276" w:type="dxa"/>
            <w:tcBorders>
              <w:top w:val="single" w:sz="6" w:space="0" w:color="auto"/>
              <w:left w:val="single" w:sz="6" w:space="0" w:color="auto"/>
              <w:bottom w:val="nil"/>
              <w:right w:val="single" w:sz="6" w:space="0" w:color="auto"/>
            </w:tcBorders>
          </w:tcPr>
          <w:p w14:paraId="00ADF1BB" w14:textId="77777777" w:rsidR="00AC409B" w:rsidRPr="00B26610" w:rsidRDefault="00AC409B" w:rsidP="00B26610">
            <w:pPr>
              <w:contextualSpacing/>
              <w:rPr>
                <w:color w:val="000000" w:themeColor="text1"/>
                <w:szCs w:val="24"/>
              </w:rPr>
            </w:pPr>
          </w:p>
        </w:tc>
        <w:tc>
          <w:tcPr>
            <w:tcW w:w="1276" w:type="dxa"/>
            <w:tcBorders>
              <w:top w:val="single" w:sz="6" w:space="0" w:color="auto"/>
              <w:left w:val="single" w:sz="6" w:space="0" w:color="auto"/>
              <w:bottom w:val="nil"/>
              <w:right w:val="single" w:sz="6" w:space="0" w:color="auto"/>
            </w:tcBorders>
          </w:tcPr>
          <w:p w14:paraId="2C1F5506" w14:textId="77777777" w:rsidR="00AC409B" w:rsidRPr="00B26610" w:rsidRDefault="00AC409B" w:rsidP="00B26610">
            <w:pPr>
              <w:contextualSpacing/>
              <w:rPr>
                <w:color w:val="000000" w:themeColor="text1"/>
                <w:szCs w:val="24"/>
              </w:rPr>
            </w:pPr>
          </w:p>
        </w:tc>
        <w:tc>
          <w:tcPr>
            <w:tcW w:w="1134" w:type="dxa"/>
            <w:tcBorders>
              <w:top w:val="single" w:sz="6" w:space="0" w:color="auto"/>
              <w:left w:val="single" w:sz="6" w:space="0" w:color="auto"/>
              <w:bottom w:val="nil"/>
              <w:right w:val="single" w:sz="6" w:space="0" w:color="auto"/>
            </w:tcBorders>
          </w:tcPr>
          <w:p w14:paraId="490D8299" w14:textId="77777777" w:rsidR="00AC409B" w:rsidRPr="00B26610" w:rsidRDefault="00AC409B" w:rsidP="00B26610">
            <w:pPr>
              <w:contextualSpacing/>
              <w:rPr>
                <w:color w:val="000000" w:themeColor="text1"/>
                <w:szCs w:val="24"/>
              </w:rPr>
            </w:pPr>
          </w:p>
        </w:tc>
        <w:tc>
          <w:tcPr>
            <w:tcW w:w="1134" w:type="dxa"/>
            <w:tcBorders>
              <w:top w:val="single" w:sz="6" w:space="0" w:color="auto"/>
              <w:left w:val="single" w:sz="6" w:space="0" w:color="auto"/>
              <w:bottom w:val="nil"/>
              <w:right w:val="single" w:sz="6" w:space="0" w:color="auto"/>
            </w:tcBorders>
          </w:tcPr>
          <w:p w14:paraId="26580E7F" w14:textId="77777777" w:rsidR="00AC409B" w:rsidRPr="00B26610" w:rsidRDefault="00AC409B" w:rsidP="00B26610">
            <w:pPr>
              <w:contextualSpacing/>
              <w:rPr>
                <w:color w:val="000000" w:themeColor="text1"/>
                <w:szCs w:val="24"/>
              </w:rPr>
            </w:pPr>
          </w:p>
        </w:tc>
      </w:tr>
      <w:tr w:rsidR="00B26610" w:rsidRPr="00B26610" w14:paraId="12C7A978" w14:textId="77777777" w:rsidTr="005F6C3E">
        <w:tc>
          <w:tcPr>
            <w:tcW w:w="440" w:type="dxa"/>
            <w:vMerge/>
            <w:tcBorders>
              <w:left w:val="single" w:sz="6" w:space="0" w:color="auto"/>
              <w:right w:val="single" w:sz="6" w:space="0" w:color="auto"/>
            </w:tcBorders>
          </w:tcPr>
          <w:p w14:paraId="408C24A8" w14:textId="77777777" w:rsidR="00AC409B" w:rsidRPr="00B26610" w:rsidRDefault="00AC409B" w:rsidP="00B26610">
            <w:pPr>
              <w:contextualSpacing/>
              <w:rPr>
                <w:color w:val="000000" w:themeColor="text1"/>
                <w:szCs w:val="24"/>
              </w:rPr>
            </w:pPr>
          </w:p>
        </w:tc>
        <w:tc>
          <w:tcPr>
            <w:tcW w:w="2064" w:type="dxa"/>
            <w:vMerge/>
            <w:tcBorders>
              <w:left w:val="single" w:sz="6" w:space="0" w:color="auto"/>
              <w:right w:val="single" w:sz="6" w:space="0" w:color="auto"/>
            </w:tcBorders>
          </w:tcPr>
          <w:p w14:paraId="5B671925" w14:textId="77777777" w:rsidR="00AC409B" w:rsidRPr="00B26610" w:rsidRDefault="00AC409B" w:rsidP="00B26610">
            <w:pPr>
              <w:contextualSpacing/>
              <w:rPr>
                <w:color w:val="000000" w:themeColor="text1"/>
                <w:szCs w:val="24"/>
              </w:rPr>
            </w:pPr>
          </w:p>
        </w:tc>
        <w:tc>
          <w:tcPr>
            <w:tcW w:w="1276" w:type="dxa"/>
            <w:tcBorders>
              <w:top w:val="nil"/>
              <w:left w:val="single" w:sz="6" w:space="0" w:color="auto"/>
              <w:bottom w:val="nil"/>
              <w:right w:val="single" w:sz="6" w:space="0" w:color="auto"/>
            </w:tcBorders>
          </w:tcPr>
          <w:p w14:paraId="1D3C91A9" w14:textId="77777777" w:rsidR="00AC409B" w:rsidRPr="00B26610" w:rsidRDefault="00AC409B" w:rsidP="00B26610">
            <w:pPr>
              <w:contextualSpacing/>
              <w:rPr>
                <w:color w:val="000000" w:themeColor="text1"/>
                <w:szCs w:val="24"/>
              </w:rPr>
            </w:pPr>
          </w:p>
        </w:tc>
        <w:tc>
          <w:tcPr>
            <w:tcW w:w="1275" w:type="dxa"/>
            <w:tcBorders>
              <w:top w:val="nil"/>
              <w:left w:val="single" w:sz="6" w:space="0" w:color="auto"/>
              <w:bottom w:val="nil"/>
              <w:right w:val="single" w:sz="6" w:space="0" w:color="auto"/>
            </w:tcBorders>
          </w:tcPr>
          <w:p w14:paraId="37ACC57B" w14:textId="77777777" w:rsidR="00AC409B" w:rsidRPr="00B26610" w:rsidRDefault="00AC409B" w:rsidP="00B26610">
            <w:pPr>
              <w:contextualSpacing/>
              <w:rPr>
                <w:color w:val="000000" w:themeColor="text1"/>
                <w:szCs w:val="24"/>
              </w:rPr>
            </w:pPr>
          </w:p>
        </w:tc>
        <w:tc>
          <w:tcPr>
            <w:tcW w:w="1276" w:type="dxa"/>
            <w:tcBorders>
              <w:top w:val="nil"/>
              <w:left w:val="single" w:sz="6" w:space="0" w:color="auto"/>
              <w:bottom w:val="nil"/>
              <w:right w:val="single" w:sz="6" w:space="0" w:color="auto"/>
            </w:tcBorders>
          </w:tcPr>
          <w:p w14:paraId="7A20C54A" w14:textId="77777777" w:rsidR="00AC409B" w:rsidRPr="00B26610" w:rsidRDefault="00AC409B" w:rsidP="00B26610">
            <w:pPr>
              <w:contextualSpacing/>
              <w:rPr>
                <w:color w:val="000000" w:themeColor="text1"/>
                <w:szCs w:val="24"/>
              </w:rPr>
            </w:pPr>
          </w:p>
        </w:tc>
        <w:tc>
          <w:tcPr>
            <w:tcW w:w="1276" w:type="dxa"/>
            <w:tcBorders>
              <w:top w:val="nil"/>
              <w:left w:val="single" w:sz="6" w:space="0" w:color="auto"/>
              <w:bottom w:val="nil"/>
              <w:right w:val="single" w:sz="6" w:space="0" w:color="auto"/>
            </w:tcBorders>
          </w:tcPr>
          <w:p w14:paraId="563D9E45" w14:textId="77777777" w:rsidR="00AC409B" w:rsidRPr="00B26610" w:rsidRDefault="00AC409B" w:rsidP="00B26610">
            <w:pPr>
              <w:contextualSpacing/>
              <w:rPr>
                <w:color w:val="000000" w:themeColor="text1"/>
                <w:szCs w:val="24"/>
              </w:rPr>
            </w:pPr>
          </w:p>
        </w:tc>
        <w:tc>
          <w:tcPr>
            <w:tcW w:w="1134" w:type="dxa"/>
            <w:tcBorders>
              <w:top w:val="nil"/>
              <w:left w:val="single" w:sz="6" w:space="0" w:color="auto"/>
              <w:bottom w:val="nil"/>
              <w:right w:val="single" w:sz="6" w:space="0" w:color="auto"/>
            </w:tcBorders>
          </w:tcPr>
          <w:p w14:paraId="14ED969C" w14:textId="77777777" w:rsidR="00AC409B" w:rsidRPr="00B26610" w:rsidRDefault="00AC409B" w:rsidP="00B26610">
            <w:pPr>
              <w:contextualSpacing/>
              <w:rPr>
                <w:color w:val="000000" w:themeColor="text1"/>
                <w:szCs w:val="24"/>
              </w:rPr>
            </w:pPr>
          </w:p>
        </w:tc>
        <w:tc>
          <w:tcPr>
            <w:tcW w:w="1134" w:type="dxa"/>
            <w:tcBorders>
              <w:top w:val="nil"/>
              <w:left w:val="single" w:sz="6" w:space="0" w:color="auto"/>
              <w:bottom w:val="nil"/>
              <w:right w:val="single" w:sz="6" w:space="0" w:color="auto"/>
            </w:tcBorders>
          </w:tcPr>
          <w:p w14:paraId="79B79478" w14:textId="77777777" w:rsidR="00AC409B" w:rsidRPr="00B26610" w:rsidRDefault="00AC409B" w:rsidP="00B26610">
            <w:pPr>
              <w:contextualSpacing/>
              <w:rPr>
                <w:color w:val="000000" w:themeColor="text1"/>
                <w:szCs w:val="24"/>
              </w:rPr>
            </w:pPr>
          </w:p>
        </w:tc>
      </w:tr>
      <w:tr w:rsidR="00B26610" w:rsidRPr="00B26610" w14:paraId="5E0EAA26" w14:textId="77777777" w:rsidTr="005F6C3E">
        <w:tc>
          <w:tcPr>
            <w:tcW w:w="440" w:type="dxa"/>
            <w:vMerge/>
            <w:tcBorders>
              <w:left w:val="single" w:sz="6" w:space="0" w:color="auto"/>
              <w:right w:val="single" w:sz="6" w:space="0" w:color="auto"/>
            </w:tcBorders>
          </w:tcPr>
          <w:p w14:paraId="10BD2D66" w14:textId="77777777" w:rsidR="00AC409B" w:rsidRPr="00B26610" w:rsidRDefault="00AC409B" w:rsidP="00B26610">
            <w:pPr>
              <w:contextualSpacing/>
              <w:rPr>
                <w:color w:val="000000" w:themeColor="text1"/>
                <w:szCs w:val="24"/>
              </w:rPr>
            </w:pPr>
          </w:p>
        </w:tc>
        <w:tc>
          <w:tcPr>
            <w:tcW w:w="2064" w:type="dxa"/>
            <w:vMerge/>
            <w:tcBorders>
              <w:left w:val="single" w:sz="6" w:space="0" w:color="auto"/>
              <w:right w:val="single" w:sz="6" w:space="0" w:color="auto"/>
            </w:tcBorders>
          </w:tcPr>
          <w:p w14:paraId="44835C80" w14:textId="77777777" w:rsidR="00AC409B" w:rsidRPr="00B26610" w:rsidRDefault="00AC409B" w:rsidP="00B26610">
            <w:pPr>
              <w:contextualSpacing/>
              <w:rPr>
                <w:color w:val="000000" w:themeColor="text1"/>
                <w:szCs w:val="24"/>
              </w:rPr>
            </w:pPr>
          </w:p>
        </w:tc>
        <w:tc>
          <w:tcPr>
            <w:tcW w:w="1276" w:type="dxa"/>
            <w:tcBorders>
              <w:top w:val="nil"/>
              <w:left w:val="single" w:sz="6" w:space="0" w:color="auto"/>
              <w:bottom w:val="nil"/>
              <w:right w:val="single" w:sz="6" w:space="0" w:color="auto"/>
            </w:tcBorders>
          </w:tcPr>
          <w:p w14:paraId="7E80680C" w14:textId="77777777" w:rsidR="00AC409B" w:rsidRPr="00B26610" w:rsidRDefault="00AC409B" w:rsidP="00B26610">
            <w:pPr>
              <w:contextualSpacing/>
              <w:rPr>
                <w:color w:val="000000" w:themeColor="text1"/>
                <w:szCs w:val="24"/>
              </w:rPr>
            </w:pPr>
          </w:p>
        </w:tc>
        <w:tc>
          <w:tcPr>
            <w:tcW w:w="1275" w:type="dxa"/>
            <w:tcBorders>
              <w:top w:val="nil"/>
              <w:left w:val="single" w:sz="6" w:space="0" w:color="auto"/>
              <w:bottom w:val="nil"/>
              <w:right w:val="single" w:sz="6" w:space="0" w:color="auto"/>
            </w:tcBorders>
          </w:tcPr>
          <w:p w14:paraId="1F24947D" w14:textId="77777777" w:rsidR="00AC409B" w:rsidRPr="00B26610" w:rsidRDefault="00AC409B" w:rsidP="00B26610">
            <w:pPr>
              <w:contextualSpacing/>
              <w:rPr>
                <w:color w:val="000000" w:themeColor="text1"/>
                <w:szCs w:val="24"/>
              </w:rPr>
            </w:pPr>
          </w:p>
        </w:tc>
        <w:tc>
          <w:tcPr>
            <w:tcW w:w="1276" w:type="dxa"/>
            <w:tcBorders>
              <w:top w:val="nil"/>
              <w:left w:val="single" w:sz="6" w:space="0" w:color="auto"/>
              <w:bottom w:val="nil"/>
              <w:right w:val="single" w:sz="6" w:space="0" w:color="auto"/>
            </w:tcBorders>
          </w:tcPr>
          <w:p w14:paraId="59614A43" w14:textId="77777777" w:rsidR="00AC409B" w:rsidRPr="00B26610" w:rsidRDefault="00AC409B" w:rsidP="00B26610">
            <w:pPr>
              <w:contextualSpacing/>
              <w:rPr>
                <w:color w:val="000000" w:themeColor="text1"/>
                <w:szCs w:val="24"/>
              </w:rPr>
            </w:pPr>
          </w:p>
        </w:tc>
        <w:tc>
          <w:tcPr>
            <w:tcW w:w="1276" w:type="dxa"/>
            <w:tcBorders>
              <w:top w:val="nil"/>
              <w:left w:val="single" w:sz="6" w:space="0" w:color="auto"/>
              <w:bottom w:val="nil"/>
              <w:right w:val="single" w:sz="6" w:space="0" w:color="auto"/>
            </w:tcBorders>
          </w:tcPr>
          <w:p w14:paraId="046AD7CA" w14:textId="77777777" w:rsidR="00AC409B" w:rsidRPr="00B26610" w:rsidRDefault="00AC409B" w:rsidP="00B26610">
            <w:pPr>
              <w:contextualSpacing/>
              <w:rPr>
                <w:color w:val="000000" w:themeColor="text1"/>
                <w:szCs w:val="24"/>
              </w:rPr>
            </w:pPr>
          </w:p>
        </w:tc>
        <w:tc>
          <w:tcPr>
            <w:tcW w:w="1134" w:type="dxa"/>
            <w:tcBorders>
              <w:top w:val="nil"/>
              <w:left w:val="single" w:sz="6" w:space="0" w:color="auto"/>
              <w:bottom w:val="nil"/>
              <w:right w:val="single" w:sz="6" w:space="0" w:color="auto"/>
            </w:tcBorders>
          </w:tcPr>
          <w:p w14:paraId="11E525FF" w14:textId="77777777" w:rsidR="00AC409B" w:rsidRPr="00B26610" w:rsidRDefault="00AC409B" w:rsidP="00B26610">
            <w:pPr>
              <w:contextualSpacing/>
              <w:rPr>
                <w:color w:val="000000" w:themeColor="text1"/>
                <w:szCs w:val="24"/>
              </w:rPr>
            </w:pPr>
          </w:p>
        </w:tc>
        <w:tc>
          <w:tcPr>
            <w:tcW w:w="1134" w:type="dxa"/>
            <w:tcBorders>
              <w:top w:val="nil"/>
              <w:left w:val="single" w:sz="6" w:space="0" w:color="auto"/>
              <w:bottom w:val="nil"/>
              <w:right w:val="single" w:sz="6" w:space="0" w:color="auto"/>
            </w:tcBorders>
          </w:tcPr>
          <w:p w14:paraId="1EEF514D" w14:textId="77777777" w:rsidR="00AC409B" w:rsidRPr="00B26610" w:rsidRDefault="00AC409B" w:rsidP="00B26610">
            <w:pPr>
              <w:contextualSpacing/>
              <w:rPr>
                <w:color w:val="000000" w:themeColor="text1"/>
                <w:szCs w:val="24"/>
              </w:rPr>
            </w:pPr>
          </w:p>
        </w:tc>
      </w:tr>
      <w:tr w:rsidR="00B26610" w:rsidRPr="00B26610" w14:paraId="00526516" w14:textId="77777777" w:rsidTr="005F6C3E">
        <w:tc>
          <w:tcPr>
            <w:tcW w:w="440" w:type="dxa"/>
            <w:vMerge/>
            <w:tcBorders>
              <w:left w:val="single" w:sz="6" w:space="0" w:color="auto"/>
              <w:bottom w:val="single" w:sz="6" w:space="0" w:color="auto"/>
              <w:right w:val="single" w:sz="6" w:space="0" w:color="auto"/>
            </w:tcBorders>
          </w:tcPr>
          <w:p w14:paraId="73A24FF7" w14:textId="77777777" w:rsidR="00AC409B" w:rsidRPr="00B26610" w:rsidRDefault="00AC409B" w:rsidP="00B26610">
            <w:pPr>
              <w:contextualSpacing/>
              <w:rPr>
                <w:color w:val="000000" w:themeColor="text1"/>
                <w:szCs w:val="24"/>
              </w:rPr>
            </w:pPr>
          </w:p>
        </w:tc>
        <w:tc>
          <w:tcPr>
            <w:tcW w:w="2064" w:type="dxa"/>
            <w:vMerge/>
            <w:tcBorders>
              <w:left w:val="single" w:sz="6" w:space="0" w:color="auto"/>
              <w:bottom w:val="single" w:sz="6" w:space="0" w:color="auto"/>
              <w:right w:val="single" w:sz="6" w:space="0" w:color="auto"/>
            </w:tcBorders>
          </w:tcPr>
          <w:p w14:paraId="34E2A09B" w14:textId="77777777" w:rsidR="00AC409B" w:rsidRPr="00B26610" w:rsidRDefault="00AC409B" w:rsidP="00B26610">
            <w:pPr>
              <w:contextualSpacing/>
              <w:rPr>
                <w:color w:val="000000" w:themeColor="text1"/>
                <w:szCs w:val="24"/>
              </w:rPr>
            </w:pPr>
          </w:p>
        </w:tc>
        <w:tc>
          <w:tcPr>
            <w:tcW w:w="1276" w:type="dxa"/>
            <w:tcBorders>
              <w:top w:val="nil"/>
              <w:left w:val="single" w:sz="6" w:space="0" w:color="auto"/>
              <w:bottom w:val="single" w:sz="6" w:space="0" w:color="auto"/>
              <w:right w:val="single" w:sz="6" w:space="0" w:color="auto"/>
            </w:tcBorders>
          </w:tcPr>
          <w:p w14:paraId="7538271B" w14:textId="77777777" w:rsidR="00AC409B" w:rsidRPr="00B26610" w:rsidRDefault="00AC409B" w:rsidP="00B26610">
            <w:pPr>
              <w:contextualSpacing/>
              <w:rPr>
                <w:color w:val="000000" w:themeColor="text1"/>
                <w:szCs w:val="24"/>
              </w:rPr>
            </w:pPr>
          </w:p>
        </w:tc>
        <w:tc>
          <w:tcPr>
            <w:tcW w:w="1275" w:type="dxa"/>
            <w:tcBorders>
              <w:top w:val="nil"/>
              <w:left w:val="single" w:sz="6" w:space="0" w:color="auto"/>
              <w:bottom w:val="single" w:sz="6" w:space="0" w:color="auto"/>
              <w:right w:val="single" w:sz="6" w:space="0" w:color="auto"/>
            </w:tcBorders>
          </w:tcPr>
          <w:p w14:paraId="06413DFC" w14:textId="77777777" w:rsidR="00AC409B" w:rsidRPr="00B26610" w:rsidRDefault="00AC409B" w:rsidP="00B26610">
            <w:pPr>
              <w:contextualSpacing/>
              <w:rPr>
                <w:color w:val="000000" w:themeColor="text1"/>
                <w:szCs w:val="24"/>
              </w:rPr>
            </w:pPr>
          </w:p>
        </w:tc>
        <w:tc>
          <w:tcPr>
            <w:tcW w:w="1276" w:type="dxa"/>
            <w:tcBorders>
              <w:top w:val="nil"/>
              <w:left w:val="single" w:sz="6" w:space="0" w:color="auto"/>
              <w:bottom w:val="single" w:sz="6" w:space="0" w:color="auto"/>
              <w:right w:val="single" w:sz="6" w:space="0" w:color="auto"/>
            </w:tcBorders>
          </w:tcPr>
          <w:p w14:paraId="0FF393BD" w14:textId="77777777" w:rsidR="00AC409B" w:rsidRPr="00B26610" w:rsidRDefault="00AC409B" w:rsidP="00B26610">
            <w:pPr>
              <w:contextualSpacing/>
              <w:rPr>
                <w:color w:val="000000" w:themeColor="text1"/>
                <w:szCs w:val="24"/>
              </w:rPr>
            </w:pPr>
          </w:p>
        </w:tc>
        <w:tc>
          <w:tcPr>
            <w:tcW w:w="1276" w:type="dxa"/>
            <w:tcBorders>
              <w:top w:val="nil"/>
              <w:left w:val="single" w:sz="6" w:space="0" w:color="auto"/>
              <w:bottom w:val="single" w:sz="6" w:space="0" w:color="auto"/>
              <w:right w:val="single" w:sz="6" w:space="0" w:color="auto"/>
            </w:tcBorders>
          </w:tcPr>
          <w:p w14:paraId="0E776D10" w14:textId="77777777" w:rsidR="00AC409B" w:rsidRPr="00B26610" w:rsidRDefault="00AC409B" w:rsidP="00B26610">
            <w:pPr>
              <w:contextualSpacing/>
              <w:rPr>
                <w:color w:val="000000" w:themeColor="text1"/>
                <w:szCs w:val="24"/>
              </w:rPr>
            </w:pPr>
          </w:p>
        </w:tc>
        <w:tc>
          <w:tcPr>
            <w:tcW w:w="1134" w:type="dxa"/>
            <w:tcBorders>
              <w:top w:val="nil"/>
              <w:left w:val="single" w:sz="6" w:space="0" w:color="auto"/>
              <w:bottom w:val="single" w:sz="6" w:space="0" w:color="auto"/>
              <w:right w:val="single" w:sz="6" w:space="0" w:color="auto"/>
            </w:tcBorders>
          </w:tcPr>
          <w:p w14:paraId="169FC985" w14:textId="77777777" w:rsidR="00AC409B" w:rsidRPr="00B26610" w:rsidRDefault="00AC409B" w:rsidP="00B26610">
            <w:pPr>
              <w:contextualSpacing/>
              <w:rPr>
                <w:color w:val="000000" w:themeColor="text1"/>
                <w:szCs w:val="24"/>
              </w:rPr>
            </w:pPr>
          </w:p>
        </w:tc>
        <w:tc>
          <w:tcPr>
            <w:tcW w:w="1134" w:type="dxa"/>
            <w:tcBorders>
              <w:top w:val="nil"/>
              <w:left w:val="single" w:sz="6" w:space="0" w:color="auto"/>
              <w:bottom w:val="single" w:sz="6" w:space="0" w:color="auto"/>
              <w:right w:val="single" w:sz="6" w:space="0" w:color="auto"/>
            </w:tcBorders>
          </w:tcPr>
          <w:p w14:paraId="0B02AA78" w14:textId="77777777" w:rsidR="00AC409B" w:rsidRPr="00B26610" w:rsidRDefault="00AC409B" w:rsidP="00B26610">
            <w:pPr>
              <w:contextualSpacing/>
              <w:rPr>
                <w:color w:val="000000" w:themeColor="text1"/>
                <w:szCs w:val="24"/>
              </w:rPr>
            </w:pPr>
          </w:p>
        </w:tc>
      </w:tr>
      <w:tr w:rsidR="00B26610" w:rsidRPr="00B26610" w14:paraId="560D4C35" w14:textId="77777777" w:rsidTr="005F6C3E">
        <w:tc>
          <w:tcPr>
            <w:tcW w:w="440" w:type="dxa"/>
            <w:tcBorders>
              <w:top w:val="single" w:sz="6" w:space="0" w:color="auto"/>
              <w:left w:val="single" w:sz="6" w:space="0" w:color="auto"/>
              <w:bottom w:val="single" w:sz="6" w:space="0" w:color="auto"/>
              <w:right w:val="single" w:sz="6" w:space="0" w:color="auto"/>
            </w:tcBorders>
          </w:tcPr>
          <w:p w14:paraId="73FCA5E6" w14:textId="77777777" w:rsidR="00AC409B" w:rsidRPr="00B26610" w:rsidRDefault="00AC409B" w:rsidP="00B26610">
            <w:pPr>
              <w:contextualSpacing/>
              <w:rPr>
                <w:color w:val="000000" w:themeColor="text1"/>
                <w:szCs w:val="24"/>
              </w:rPr>
            </w:pPr>
          </w:p>
        </w:tc>
        <w:tc>
          <w:tcPr>
            <w:tcW w:w="2064" w:type="dxa"/>
            <w:tcBorders>
              <w:top w:val="single" w:sz="6" w:space="0" w:color="auto"/>
              <w:left w:val="single" w:sz="6" w:space="0" w:color="auto"/>
              <w:bottom w:val="single" w:sz="6" w:space="0" w:color="auto"/>
              <w:right w:val="single" w:sz="6" w:space="0" w:color="auto"/>
            </w:tcBorders>
          </w:tcPr>
          <w:p w14:paraId="3E756F81" w14:textId="77777777" w:rsidR="00AC409B" w:rsidRPr="00B26610" w:rsidRDefault="00AC409B" w:rsidP="00B26610">
            <w:pPr>
              <w:contextualSpacing/>
              <w:rPr>
                <w:color w:val="000000" w:themeColor="text1"/>
                <w:szCs w:val="24"/>
              </w:rPr>
            </w:pPr>
            <w:r w:rsidRPr="00B26610">
              <w:rPr>
                <w:color w:val="000000" w:themeColor="text1"/>
                <w:szCs w:val="24"/>
              </w:rPr>
              <w:t>Iš viso:</w:t>
            </w:r>
          </w:p>
        </w:tc>
        <w:tc>
          <w:tcPr>
            <w:tcW w:w="1276" w:type="dxa"/>
            <w:tcBorders>
              <w:top w:val="single" w:sz="6" w:space="0" w:color="auto"/>
              <w:left w:val="single" w:sz="6" w:space="0" w:color="auto"/>
              <w:bottom w:val="single" w:sz="6" w:space="0" w:color="auto"/>
              <w:right w:val="single" w:sz="6" w:space="0" w:color="auto"/>
            </w:tcBorders>
          </w:tcPr>
          <w:p w14:paraId="3A436EF9" w14:textId="77777777" w:rsidR="00AC409B" w:rsidRPr="00B26610" w:rsidRDefault="00AC409B" w:rsidP="00B26610">
            <w:pPr>
              <w:contextualSpacing/>
              <w:rPr>
                <w:b/>
                <w:color w:val="000000" w:themeColor="text1"/>
                <w:szCs w:val="24"/>
              </w:rPr>
            </w:pPr>
            <w:r w:rsidRPr="00B26610">
              <w:rPr>
                <w:b/>
                <w:color w:val="000000" w:themeColor="text1"/>
                <w:szCs w:val="24"/>
              </w:rPr>
              <w:t>658242,09</w:t>
            </w:r>
          </w:p>
        </w:tc>
        <w:tc>
          <w:tcPr>
            <w:tcW w:w="1275" w:type="dxa"/>
            <w:tcBorders>
              <w:top w:val="single" w:sz="6" w:space="0" w:color="auto"/>
              <w:left w:val="single" w:sz="6" w:space="0" w:color="auto"/>
              <w:bottom w:val="single" w:sz="6" w:space="0" w:color="auto"/>
              <w:right w:val="single" w:sz="6" w:space="0" w:color="auto"/>
            </w:tcBorders>
          </w:tcPr>
          <w:p w14:paraId="48050865" w14:textId="77777777" w:rsidR="00AC409B" w:rsidRPr="00B26610" w:rsidRDefault="00AC409B" w:rsidP="00B26610">
            <w:pPr>
              <w:contextualSpacing/>
              <w:rPr>
                <w:b/>
                <w:color w:val="000000" w:themeColor="text1"/>
                <w:szCs w:val="24"/>
              </w:rPr>
            </w:pPr>
            <w:r w:rsidRPr="00B26610">
              <w:rPr>
                <w:b/>
                <w:color w:val="000000" w:themeColor="text1"/>
                <w:szCs w:val="24"/>
              </w:rPr>
              <w:t>580855,79</w:t>
            </w:r>
          </w:p>
        </w:tc>
        <w:tc>
          <w:tcPr>
            <w:tcW w:w="1276" w:type="dxa"/>
            <w:tcBorders>
              <w:top w:val="single" w:sz="6" w:space="0" w:color="auto"/>
              <w:left w:val="single" w:sz="6" w:space="0" w:color="auto"/>
              <w:bottom w:val="single" w:sz="6" w:space="0" w:color="auto"/>
              <w:right w:val="single" w:sz="6" w:space="0" w:color="auto"/>
            </w:tcBorders>
          </w:tcPr>
          <w:p w14:paraId="041FDE8A" w14:textId="77777777" w:rsidR="00AC409B" w:rsidRPr="00B26610" w:rsidRDefault="00AC409B" w:rsidP="00B26610">
            <w:pPr>
              <w:contextualSpacing/>
              <w:rPr>
                <w:b/>
                <w:color w:val="000000" w:themeColor="text1"/>
                <w:szCs w:val="24"/>
              </w:rPr>
            </w:pPr>
            <w:r w:rsidRPr="00B26610">
              <w:rPr>
                <w:b/>
                <w:color w:val="000000" w:themeColor="text1"/>
                <w:szCs w:val="24"/>
              </w:rPr>
              <w:t>202985,09</w:t>
            </w:r>
          </w:p>
        </w:tc>
        <w:tc>
          <w:tcPr>
            <w:tcW w:w="1276" w:type="dxa"/>
            <w:tcBorders>
              <w:top w:val="single" w:sz="6" w:space="0" w:color="auto"/>
              <w:left w:val="single" w:sz="6" w:space="0" w:color="auto"/>
              <w:bottom w:val="single" w:sz="6" w:space="0" w:color="auto"/>
              <w:right w:val="single" w:sz="6" w:space="0" w:color="auto"/>
            </w:tcBorders>
          </w:tcPr>
          <w:p w14:paraId="55A9116C" w14:textId="77777777" w:rsidR="00AC409B" w:rsidRPr="00B26610" w:rsidRDefault="00AC409B" w:rsidP="00B26610">
            <w:pPr>
              <w:contextualSpacing/>
              <w:rPr>
                <w:b/>
                <w:color w:val="000000" w:themeColor="text1"/>
                <w:szCs w:val="24"/>
              </w:rPr>
            </w:pPr>
            <w:r w:rsidRPr="00B26610">
              <w:rPr>
                <w:b/>
                <w:color w:val="000000" w:themeColor="text1"/>
                <w:szCs w:val="24"/>
              </w:rPr>
              <w:t>178749,21</w:t>
            </w:r>
          </w:p>
        </w:tc>
        <w:tc>
          <w:tcPr>
            <w:tcW w:w="1134" w:type="dxa"/>
            <w:tcBorders>
              <w:top w:val="single" w:sz="6" w:space="0" w:color="auto"/>
              <w:left w:val="single" w:sz="6" w:space="0" w:color="auto"/>
              <w:bottom w:val="single" w:sz="6" w:space="0" w:color="auto"/>
              <w:right w:val="single" w:sz="6" w:space="0" w:color="auto"/>
            </w:tcBorders>
          </w:tcPr>
          <w:p w14:paraId="520E4C67" w14:textId="77777777" w:rsidR="00AC409B" w:rsidRPr="00B26610" w:rsidRDefault="00AC409B" w:rsidP="00B26610">
            <w:pPr>
              <w:contextualSpacing/>
              <w:rPr>
                <w:b/>
                <w:color w:val="000000" w:themeColor="text1"/>
                <w:szCs w:val="24"/>
              </w:rPr>
            </w:pPr>
            <w:r w:rsidRPr="00B26610">
              <w:rPr>
                <w:b/>
                <w:color w:val="000000" w:themeColor="text1"/>
                <w:szCs w:val="24"/>
              </w:rPr>
              <w:t>64</w:t>
            </w:r>
          </w:p>
        </w:tc>
        <w:tc>
          <w:tcPr>
            <w:tcW w:w="1134" w:type="dxa"/>
            <w:tcBorders>
              <w:top w:val="single" w:sz="6" w:space="0" w:color="auto"/>
              <w:left w:val="single" w:sz="6" w:space="0" w:color="auto"/>
              <w:bottom w:val="single" w:sz="6" w:space="0" w:color="auto"/>
              <w:right w:val="single" w:sz="6" w:space="0" w:color="auto"/>
            </w:tcBorders>
          </w:tcPr>
          <w:p w14:paraId="0995E20A" w14:textId="77777777" w:rsidR="00AC409B" w:rsidRPr="00B26610" w:rsidRDefault="00AC409B" w:rsidP="00B26610">
            <w:pPr>
              <w:contextualSpacing/>
              <w:rPr>
                <w:b/>
                <w:color w:val="000000" w:themeColor="text1"/>
                <w:szCs w:val="24"/>
              </w:rPr>
            </w:pPr>
            <w:r w:rsidRPr="00B26610">
              <w:rPr>
                <w:b/>
                <w:color w:val="000000" w:themeColor="text1"/>
                <w:szCs w:val="24"/>
              </w:rPr>
              <w:t>62</w:t>
            </w:r>
          </w:p>
        </w:tc>
      </w:tr>
    </w:tbl>
    <w:p w14:paraId="3D2C6E21" w14:textId="77777777" w:rsidR="00AC409B" w:rsidRPr="00B26610" w:rsidRDefault="00AC409B" w:rsidP="003338B4">
      <w:pPr>
        <w:pStyle w:val="ListParagraph1"/>
        <w:ind w:left="0"/>
        <w:rPr>
          <w:rFonts w:ascii="Times New Roman" w:hAnsi="Times New Roman"/>
          <w:b/>
          <w:iCs/>
          <w:color w:val="000000" w:themeColor="text1"/>
          <w:sz w:val="24"/>
          <w:szCs w:val="24"/>
          <w:lang w:val="lt-LT"/>
        </w:rPr>
      </w:pPr>
    </w:p>
    <w:p w14:paraId="7C594E20" w14:textId="2B831337" w:rsidR="00AC409B" w:rsidRPr="006510D4" w:rsidRDefault="00AC409B" w:rsidP="006510D4">
      <w:pPr>
        <w:pStyle w:val="ListParagraph1"/>
        <w:ind w:left="360"/>
        <w:jc w:val="center"/>
        <w:rPr>
          <w:rFonts w:ascii="Times New Roman" w:hAnsi="Times New Roman"/>
          <w:b/>
          <w:iCs/>
          <w:color w:val="000000" w:themeColor="text1"/>
          <w:sz w:val="24"/>
          <w:szCs w:val="24"/>
          <w:lang w:val="lt-LT"/>
        </w:rPr>
      </w:pPr>
      <w:r w:rsidRPr="00B26610">
        <w:rPr>
          <w:rFonts w:ascii="Times New Roman" w:hAnsi="Times New Roman"/>
          <w:b/>
          <w:iCs/>
          <w:color w:val="000000" w:themeColor="text1"/>
          <w:sz w:val="24"/>
          <w:szCs w:val="24"/>
          <w:lang w:val="lt-LT"/>
        </w:rPr>
        <w:t>Apskaitos politikos, apskaitinių įverčių keitimas ir klaidų taisymas</w:t>
      </w:r>
    </w:p>
    <w:p w14:paraId="091709B4" w14:textId="77777777" w:rsidR="00AC409B" w:rsidRPr="00B26610" w:rsidRDefault="00AC409B" w:rsidP="00B26610">
      <w:pPr>
        <w:pStyle w:val="ListParagraph1"/>
        <w:ind w:left="0" w:firstLine="770"/>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Ataskaitiniu laikotarpiu Įstaigoje nebuvo pakeista apskaitos politika. Kai turto ar įsipareigojimų vertės negali būti tiksliai apskaičiuotos, o tik įvertintos, naudojami apskaitiniai įverčiai. Ataskaitiniu laikotarpiu apskaitiniai įverčiai keisti nebuvo.</w:t>
      </w:r>
    </w:p>
    <w:p w14:paraId="53DBFD68" w14:textId="77777777" w:rsidR="00AC409B" w:rsidRPr="00B26610" w:rsidRDefault="00AC409B" w:rsidP="00B26610">
      <w:pPr>
        <w:pStyle w:val="ListParagraph1"/>
        <w:ind w:left="0" w:firstLine="770"/>
        <w:jc w:val="both"/>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 xml:space="preserve">Ataskaitiniais metais finansinėse ataskaitose esminių apskaitos klaidų taisyta nebuvo. </w:t>
      </w:r>
    </w:p>
    <w:p w14:paraId="101072A2" w14:textId="77777777" w:rsidR="003338B4" w:rsidRPr="00B26610" w:rsidRDefault="003338B4" w:rsidP="00B26610">
      <w:pPr>
        <w:pStyle w:val="ListParagraph1"/>
        <w:ind w:left="0" w:firstLine="880"/>
        <w:rPr>
          <w:rFonts w:ascii="Times New Roman" w:hAnsi="Times New Roman"/>
          <w:b/>
          <w:color w:val="000000" w:themeColor="text1"/>
          <w:sz w:val="24"/>
          <w:szCs w:val="24"/>
        </w:rPr>
      </w:pPr>
    </w:p>
    <w:p w14:paraId="0C50A42A" w14:textId="5E84E81D" w:rsidR="00AC409B" w:rsidRPr="006510D4" w:rsidRDefault="00AC409B" w:rsidP="006510D4">
      <w:pPr>
        <w:pStyle w:val="ListParagraph1"/>
        <w:ind w:left="360"/>
        <w:jc w:val="center"/>
        <w:rPr>
          <w:rFonts w:ascii="Times New Roman" w:hAnsi="Times New Roman"/>
          <w:b/>
          <w:iCs/>
          <w:color w:val="000000" w:themeColor="text1"/>
          <w:sz w:val="24"/>
          <w:szCs w:val="24"/>
          <w:lang w:val="lt-LT"/>
        </w:rPr>
      </w:pPr>
      <w:r w:rsidRPr="00B26610">
        <w:rPr>
          <w:rFonts w:ascii="Times New Roman" w:hAnsi="Times New Roman"/>
          <w:b/>
          <w:iCs/>
          <w:color w:val="000000" w:themeColor="text1"/>
          <w:sz w:val="24"/>
          <w:szCs w:val="24"/>
          <w:lang w:val="lt-LT"/>
        </w:rPr>
        <w:t xml:space="preserve"> Sandoriai užsienio valiuta</w:t>
      </w:r>
    </w:p>
    <w:p w14:paraId="0CB6A5C5" w14:textId="77777777" w:rsidR="00AC409B" w:rsidRPr="00B26610" w:rsidRDefault="00AC409B" w:rsidP="00B26610">
      <w:pPr>
        <w:pStyle w:val="ListParagraph1"/>
        <w:ind w:left="0" w:firstLine="880"/>
        <w:rPr>
          <w:rFonts w:ascii="Times New Roman" w:hAnsi="Times New Roman"/>
          <w:iCs/>
          <w:color w:val="000000" w:themeColor="text1"/>
          <w:sz w:val="24"/>
          <w:szCs w:val="24"/>
        </w:rPr>
      </w:pPr>
      <w:r w:rsidRPr="00B26610">
        <w:rPr>
          <w:rFonts w:ascii="Times New Roman" w:hAnsi="Times New Roman"/>
          <w:iCs/>
          <w:color w:val="000000" w:themeColor="text1"/>
          <w:sz w:val="24"/>
          <w:szCs w:val="24"/>
          <w:lang w:val="lt-LT"/>
        </w:rPr>
        <w:t xml:space="preserve">Ataskaitiniais metais įstaiga neturėjo sandorių užsienio valiuta. </w:t>
      </w:r>
    </w:p>
    <w:p w14:paraId="2BA39EB7" w14:textId="77777777" w:rsidR="00AC409B" w:rsidRPr="00B26610" w:rsidRDefault="00AC409B" w:rsidP="006510D4">
      <w:pPr>
        <w:pStyle w:val="ListParagraph1"/>
        <w:ind w:left="0"/>
        <w:rPr>
          <w:rFonts w:ascii="Times New Roman" w:hAnsi="Times New Roman"/>
          <w:color w:val="000000" w:themeColor="text1"/>
          <w:sz w:val="24"/>
          <w:szCs w:val="24"/>
          <w:lang w:val="lt-LT"/>
        </w:rPr>
      </w:pPr>
    </w:p>
    <w:p w14:paraId="5F816DE8" w14:textId="5D53C4A3" w:rsidR="00AC409B" w:rsidRPr="006510D4" w:rsidRDefault="00AC409B" w:rsidP="006510D4">
      <w:pPr>
        <w:pStyle w:val="Sraopastraipa1"/>
        <w:ind w:left="360"/>
        <w:contextualSpacing/>
        <w:jc w:val="center"/>
        <w:rPr>
          <w:rFonts w:ascii="Times New Roman" w:hAnsi="Times New Roman"/>
          <w:b/>
          <w:color w:val="000000" w:themeColor="text1"/>
          <w:sz w:val="24"/>
          <w:szCs w:val="24"/>
        </w:rPr>
      </w:pPr>
      <w:proofErr w:type="spellStart"/>
      <w:r w:rsidRPr="00B26610">
        <w:rPr>
          <w:rFonts w:ascii="Times New Roman" w:hAnsi="Times New Roman"/>
          <w:b/>
          <w:color w:val="000000" w:themeColor="text1"/>
          <w:sz w:val="24"/>
          <w:szCs w:val="24"/>
        </w:rPr>
        <w:t>Poataskaitiniai</w:t>
      </w:r>
      <w:proofErr w:type="spellEnd"/>
      <w:r w:rsidRPr="00B26610">
        <w:rPr>
          <w:rFonts w:ascii="Times New Roman" w:hAnsi="Times New Roman"/>
          <w:b/>
          <w:color w:val="000000" w:themeColor="text1"/>
          <w:sz w:val="24"/>
          <w:szCs w:val="24"/>
        </w:rPr>
        <w:t xml:space="preserve"> įvykiai</w:t>
      </w:r>
    </w:p>
    <w:p w14:paraId="03623F4B" w14:textId="77777777" w:rsidR="00AC409B" w:rsidRPr="00B26610" w:rsidRDefault="00AC409B" w:rsidP="00B26610">
      <w:pPr>
        <w:pStyle w:val="Sraopastraipa1"/>
        <w:ind w:left="0" w:firstLine="660"/>
        <w:contextualSpacing/>
        <w:jc w:val="both"/>
        <w:rPr>
          <w:rFonts w:ascii="Times New Roman" w:hAnsi="Times New Roman"/>
          <w:color w:val="000000" w:themeColor="text1"/>
          <w:sz w:val="24"/>
          <w:szCs w:val="24"/>
        </w:rPr>
      </w:pPr>
      <w:r w:rsidRPr="00B26610">
        <w:rPr>
          <w:rFonts w:ascii="Times New Roman" w:hAnsi="Times New Roman"/>
          <w:color w:val="000000" w:themeColor="text1"/>
          <w:sz w:val="24"/>
          <w:szCs w:val="24"/>
        </w:rPr>
        <w:t xml:space="preserve">Reikšmingų </w:t>
      </w:r>
      <w:proofErr w:type="spellStart"/>
      <w:r w:rsidRPr="00B26610">
        <w:rPr>
          <w:rFonts w:ascii="Times New Roman" w:hAnsi="Times New Roman"/>
          <w:color w:val="000000" w:themeColor="text1"/>
          <w:sz w:val="24"/>
          <w:szCs w:val="24"/>
        </w:rPr>
        <w:t>poataskaitinių</w:t>
      </w:r>
      <w:proofErr w:type="spellEnd"/>
      <w:r w:rsidRPr="00B26610">
        <w:rPr>
          <w:rFonts w:ascii="Times New Roman" w:hAnsi="Times New Roman"/>
          <w:color w:val="000000" w:themeColor="text1"/>
          <w:sz w:val="24"/>
          <w:szCs w:val="24"/>
        </w:rPr>
        <w:t xml:space="preserve"> įvykių, kurie galėjo daryti įtaką finansinių ataskaitų informacijai, įstaigos veikloje nebuvo. </w:t>
      </w:r>
    </w:p>
    <w:p w14:paraId="6C33AD74" w14:textId="02956471" w:rsidR="00AC409B" w:rsidRDefault="00AC409B" w:rsidP="00B26610">
      <w:pPr>
        <w:pStyle w:val="ListParagraph1"/>
        <w:ind w:left="0" w:firstLine="880"/>
        <w:rPr>
          <w:rFonts w:ascii="Times New Roman" w:hAnsi="Times New Roman"/>
          <w:color w:val="000000" w:themeColor="text1"/>
          <w:sz w:val="24"/>
          <w:szCs w:val="24"/>
          <w:lang w:val="lt-LT"/>
        </w:rPr>
      </w:pPr>
    </w:p>
    <w:p w14:paraId="383AF315" w14:textId="29534CDC" w:rsidR="005F6C3E" w:rsidRPr="00B26610" w:rsidRDefault="005F6C3E" w:rsidP="005F6C3E">
      <w:pPr>
        <w:pStyle w:val="ListParagraph1"/>
        <w:ind w:left="0" w:firstLine="880"/>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__________________________</w:t>
      </w:r>
    </w:p>
    <w:p w14:paraId="6A8EC395" w14:textId="77777777" w:rsidR="005F6C3E" w:rsidRDefault="005F6C3E" w:rsidP="00B26610">
      <w:pPr>
        <w:pStyle w:val="ListParagraph1"/>
        <w:ind w:left="0"/>
        <w:rPr>
          <w:rFonts w:ascii="Times New Roman" w:hAnsi="Times New Roman"/>
          <w:color w:val="000000" w:themeColor="text1"/>
          <w:sz w:val="24"/>
          <w:szCs w:val="24"/>
          <w:lang w:val="lt-LT"/>
        </w:rPr>
      </w:pPr>
    </w:p>
    <w:p w14:paraId="15923AF9" w14:textId="7BB85B2D" w:rsidR="00AC409B" w:rsidRPr="00B26610" w:rsidRDefault="00AC409B" w:rsidP="00B26610">
      <w:pPr>
        <w:pStyle w:val="ListParagraph1"/>
        <w:ind w:left="0"/>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 xml:space="preserve">Direktorė                                                                         </w:t>
      </w:r>
      <w:r w:rsidR="006510D4">
        <w:rPr>
          <w:rFonts w:ascii="Times New Roman" w:hAnsi="Times New Roman"/>
          <w:color w:val="000000" w:themeColor="text1"/>
          <w:sz w:val="24"/>
          <w:szCs w:val="24"/>
          <w:lang w:val="lt-LT"/>
        </w:rPr>
        <w:t xml:space="preserve">      </w:t>
      </w:r>
      <w:r w:rsidRPr="00B26610">
        <w:rPr>
          <w:rFonts w:ascii="Times New Roman" w:hAnsi="Times New Roman"/>
          <w:color w:val="000000" w:themeColor="text1"/>
          <w:sz w:val="24"/>
          <w:szCs w:val="24"/>
          <w:lang w:val="lt-LT"/>
        </w:rPr>
        <w:t xml:space="preserve">                      Vaida </w:t>
      </w:r>
      <w:proofErr w:type="spellStart"/>
      <w:r w:rsidRPr="00B26610">
        <w:rPr>
          <w:rFonts w:ascii="Times New Roman" w:hAnsi="Times New Roman"/>
          <w:color w:val="000000" w:themeColor="text1"/>
          <w:sz w:val="24"/>
          <w:szCs w:val="24"/>
          <w:lang w:val="lt-LT"/>
        </w:rPr>
        <w:t>Sungailienė</w:t>
      </w:r>
      <w:proofErr w:type="spellEnd"/>
    </w:p>
    <w:p w14:paraId="177C2120" w14:textId="77777777" w:rsidR="005F6C3E" w:rsidRDefault="006510D4" w:rsidP="006510D4">
      <w:pPr>
        <w:pStyle w:val="ListParagraph1"/>
        <w:ind w:left="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 xml:space="preserve">          </w:t>
      </w:r>
    </w:p>
    <w:p w14:paraId="55FC6716" w14:textId="37356BFA" w:rsidR="00AC409B" w:rsidRPr="00B26610" w:rsidRDefault="00AC409B" w:rsidP="006510D4">
      <w:pPr>
        <w:pStyle w:val="ListParagraph1"/>
        <w:ind w:left="0"/>
        <w:rPr>
          <w:rFonts w:ascii="Times New Roman" w:hAnsi="Times New Roman"/>
          <w:color w:val="000000" w:themeColor="text1"/>
          <w:sz w:val="24"/>
          <w:szCs w:val="24"/>
          <w:lang w:val="lt-LT"/>
        </w:rPr>
      </w:pPr>
      <w:r w:rsidRPr="00B26610">
        <w:rPr>
          <w:rFonts w:ascii="Times New Roman" w:hAnsi="Times New Roman"/>
          <w:color w:val="000000" w:themeColor="text1"/>
          <w:sz w:val="24"/>
          <w:szCs w:val="24"/>
          <w:lang w:val="lt-LT"/>
        </w:rPr>
        <w:t xml:space="preserve">Vyriausioji buhalterė                                                                         </w:t>
      </w:r>
      <w:r w:rsidR="006510D4">
        <w:rPr>
          <w:rFonts w:ascii="Times New Roman" w:hAnsi="Times New Roman"/>
          <w:color w:val="000000" w:themeColor="text1"/>
          <w:sz w:val="24"/>
          <w:szCs w:val="24"/>
          <w:lang w:val="lt-LT"/>
        </w:rPr>
        <w:t xml:space="preserve">     </w:t>
      </w:r>
      <w:r w:rsidRPr="00B26610">
        <w:rPr>
          <w:rFonts w:ascii="Times New Roman" w:hAnsi="Times New Roman"/>
          <w:color w:val="000000" w:themeColor="text1"/>
          <w:sz w:val="24"/>
          <w:szCs w:val="24"/>
          <w:lang w:val="lt-LT"/>
        </w:rPr>
        <w:t xml:space="preserve">     Drąsutė </w:t>
      </w:r>
      <w:proofErr w:type="spellStart"/>
      <w:r w:rsidRPr="00B26610">
        <w:rPr>
          <w:rFonts w:ascii="Times New Roman" w:hAnsi="Times New Roman"/>
          <w:color w:val="000000" w:themeColor="text1"/>
          <w:sz w:val="24"/>
          <w:szCs w:val="24"/>
          <w:lang w:val="lt-LT"/>
        </w:rPr>
        <w:t>Lakavičienė</w:t>
      </w:r>
      <w:proofErr w:type="spellEnd"/>
    </w:p>
    <w:p w14:paraId="0643F31A" w14:textId="77777777" w:rsidR="00162ADF" w:rsidRPr="00B26610" w:rsidRDefault="00162ADF" w:rsidP="00B26610">
      <w:pPr>
        <w:contextualSpacing/>
        <w:rPr>
          <w:b/>
          <w:color w:val="000000" w:themeColor="text1"/>
          <w:szCs w:val="24"/>
        </w:rPr>
      </w:pPr>
    </w:p>
    <w:sectPr w:rsidR="00162ADF" w:rsidRPr="00B26610" w:rsidSect="001E08A2">
      <w:footerReference w:type="default" r:id="rId12"/>
      <w:pgSz w:w="11906" w:h="16838" w:code="9"/>
      <w:pgMar w:top="1134"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994C6" w14:textId="77777777" w:rsidR="006C674B" w:rsidRDefault="006C674B">
      <w:pPr>
        <w:rPr>
          <w:szCs w:val="24"/>
        </w:rPr>
      </w:pPr>
      <w:r>
        <w:rPr>
          <w:szCs w:val="24"/>
        </w:rPr>
        <w:separator/>
      </w:r>
    </w:p>
  </w:endnote>
  <w:endnote w:type="continuationSeparator" w:id="0">
    <w:p w14:paraId="02196B75" w14:textId="77777777" w:rsidR="006C674B" w:rsidRDefault="006C674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1" w:usb1="00000000" w:usb2="00000000" w:usb3="00000000" w:csb0="0000008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AFE04" w14:textId="77777777" w:rsidR="009E5D29" w:rsidRDefault="009E5D29">
    <w:pPr>
      <w:pStyle w:val="Porat"/>
      <w:jc w:val="center"/>
    </w:pPr>
    <w:r>
      <w:fldChar w:fldCharType="begin"/>
    </w:r>
    <w:r>
      <w:instrText>PAGE   \* MERGEFORMAT</w:instrText>
    </w:r>
    <w:r>
      <w:fldChar w:fldCharType="separate"/>
    </w:r>
    <w:r>
      <w:rPr>
        <w:noProof/>
      </w:rPr>
      <w:t>2</w:t>
    </w:r>
    <w:r>
      <w:fldChar w:fldCharType="end"/>
    </w:r>
  </w:p>
  <w:p w14:paraId="545FBE63" w14:textId="77777777" w:rsidR="009E5D29" w:rsidRDefault="009E5D2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A19C4" w14:textId="77777777" w:rsidR="006C674B" w:rsidRDefault="006C674B">
      <w:pPr>
        <w:rPr>
          <w:szCs w:val="24"/>
        </w:rPr>
      </w:pPr>
      <w:r>
        <w:rPr>
          <w:szCs w:val="24"/>
        </w:rPr>
        <w:separator/>
      </w:r>
    </w:p>
  </w:footnote>
  <w:footnote w:type="continuationSeparator" w:id="0">
    <w:p w14:paraId="57A56E72" w14:textId="77777777" w:rsidR="006C674B" w:rsidRDefault="006C674B">
      <w:pPr>
        <w:rPr>
          <w:szCs w:val="24"/>
        </w:rPr>
      </w:pPr>
      <w:r>
        <w:rPr>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E3E"/>
    <w:multiLevelType w:val="hybridMultilevel"/>
    <w:tmpl w:val="74C66464"/>
    <w:lvl w:ilvl="0" w:tplc="04270001">
      <w:start w:val="1"/>
      <w:numFmt w:val="bullet"/>
      <w:lvlText w:val=""/>
      <w:lvlJc w:val="left"/>
      <w:pPr>
        <w:tabs>
          <w:tab w:val="num" w:pos="1600"/>
        </w:tabs>
        <w:ind w:left="1600" w:hanging="360"/>
      </w:pPr>
      <w:rPr>
        <w:rFonts w:ascii="Symbol" w:hAnsi="Symbol" w:hint="default"/>
      </w:rPr>
    </w:lvl>
    <w:lvl w:ilvl="1" w:tplc="04270003" w:tentative="1">
      <w:start w:val="1"/>
      <w:numFmt w:val="bullet"/>
      <w:lvlText w:val="o"/>
      <w:lvlJc w:val="left"/>
      <w:pPr>
        <w:tabs>
          <w:tab w:val="num" w:pos="2320"/>
        </w:tabs>
        <w:ind w:left="2320" w:hanging="360"/>
      </w:pPr>
      <w:rPr>
        <w:rFonts w:ascii="Courier New" w:hAnsi="Courier New" w:hint="default"/>
      </w:rPr>
    </w:lvl>
    <w:lvl w:ilvl="2" w:tplc="04270005" w:tentative="1">
      <w:start w:val="1"/>
      <w:numFmt w:val="bullet"/>
      <w:lvlText w:val=""/>
      <w:lvlJc w:val="left"/>
      <w:pPr>
        <w:tabs>
          <w:tab w:val="num" w:pos="3040"/>
        </w:tabs>
        <w:ind w:left="3040" w:hanging="360"/>
      </w:pPr>
      <w:rPr>
        <w:rFonts w:ascii="Wingdings" w:hAnsi="Wingdings" w:hint="default"/>
      </w:rPr>
    </w:lvl>
    <w:lvl w:ilvl="3" w:tplc="04270001" w:tentative="1">
      <w:start w:val="1"/>
      <w:numFmt w:val="bullet"/>
      <w:lvlText w:val=""/>
      <w:lvlJc w:val="left"/>
      <w:pPr>
        <w:tabs>
          <w:tab w:val="num" w:pos="3760"/>
        </w:tabs>
        <w:ind w:left="3760" w:hanging="360"/>
      </w:pPr>
      <w:rPr>
        <w:rFonts w:ascii="Symbol" w:hAnsi="Symbol" w:hint="default"/>
      </w:rPr>
    </w:lvl>
    <w:lvl w:ilvl="4" w:tplc="04270003" w:tentative="1">
      <w:start w:val="1"/>
      <w:numFmt w:val="bullet"/>
      <w:lvlText w:val="o"/>
      <w:lvlJc w:val="left"/>
      <w:pPr>
        <w:tabs>
          <w:tab w:val="num" w:pos="4480"/>
        </w:tabs>
        <w:ind w:left="4480" w:hanging="360"/>
      </w:pPr>
      <w:rPr>
        <w:rFonts w:ascii="Courier New" w:hAnsi="Courier New" w:hint="default"/>
      </w:rPr>
    </w:lvl>
    <w:lvl w:ilvl="5" w:tplc="04270005" w:tentative="1">
      <w:start w:val="1"/>
      <w:numFmt w:val="bullet"/>
      <w:lvlText w:val=""/>
      <w:lvlJc w:val="left"/>
      <w:pPr>
        <w:tabs>
          <w:tab w:val="num" w:pos="5200"/>
        </w:tabs>
        <w:ind w:left="5200" w:hanging="360"/>
      </w:pPr>
      <w:rPr>
        <w:rFonts w:ascii="Wingdings" w:hAnsi="Wingdings" w:hint="default"/>
      </w:rPr>
    </w:lvl>
    <w:lvl w:ilvl="6" w:tplc="04270001" w:tentative="1">
      <w:start w:val="1"/>
      <w:numFmt w:val="bullet"/>
      <w:lvlText w:val=""/>
      <w:lvlJc w:val="left"/>
      <w:pPr>
        <w:tabs>
          <w:tab w:val="num" w:pos="5920"/>
        </w:tabs>
        <w:ind w:left="5920" w:hanging="360"/>
      </w:pPr>
      <w:rPr>
        <w:rFonts w:ascii="Symbol" w:hAnsi="Symbol" w:hint="default"/>
      </w:rPr>
    </w:lvl>
    <w:lvl w:ilvl="7" w:tplc="04270003" w:tentative="1">
      <w:start w:val="1"/>
      <w:numFmt w:val="bullet"/>
      <w:lvlText w:val="o"/>
      <w:lvlJc w:val="left"/>
      <w:pPr>
        <w:tabs>
          <w:tab w:val="num" w:pos="6640"/>
        </w:tabs>
        <w:ind w:left="6640" w:hanging="360"/>
      </w:pPr>
      <w:rPr>
        <w:rFonts w:ascii="Courier New" w:hAnsi="Courier New" w:hint="default"/>
      </w:rPr>
    </w:lvl>
    <w:lvl w:ilvl="8" w:tplc="04270005" w:tentative="1">
      <w:start w:val="1"/>
      <w:numFmt w:val="bullet"/>
      <w:lvlText w:val=""/>
      <w:lvlJc w:val="left"/>
      <w:pPr>
        <w:tabs>
          <w:tab w:val="num" w:pos="7360"/>
        </w:tabs>
        <w:ind w:left="7360" w:hanging="360"/>
      </w:pPr>
      <w:rPr>
        <w:rFonts w:ascii="Wingdings" w:hAnsi="Wingdings" w:hint="default"/>
      </w:rPr>
    </w:lvl>
  </w:abstractNum>
  <w:abstractNum w:abstractNumId="1" w15:restartNumberingAfterBreak="0">
    <w:nsid w:val="05C92D57"/>
    <w:multiLevelType w:val="multilevel"/>
    <w:tmpl w:val="49222BBC"/>
    <w:lvl w:ilvl="0">
      <w:start w:val="1"/>
      <w:numFmt w:val="decimal"/>
      <w:lvlText w:val="%1."/>
      <w:lvlJc w:val="left"/>
      <w:pPr>
        <w:ind w:left="1287" w:hanging="360"/>
      </w:pPr>
      <w:rPr>
        <w:b/>
        <w:color w:val="auto"/>
      </w:rPr>
    </w:lvl>
    <w:lvl w:ilvl="1">
      <w:start w:val="1"/>
      <w:numFmt w:val="decimal"/>
      <w:isLgl/>
      <w:lvlText w:val="%1.%2."/>
      <w:lvlJc w:val="left"/>
      <w:pPr>
        <w:ind w:left="1647" w:hanging="360"/>
      </w:pPr>
      <w:rPr>
        <w:rFonts w:hint="default"/>
        <w:b w:val="0"/>
      </w:rPr>
    </w:lvl>
    <w:lvl w:ilvl="2">
      <w:start w:val="1"/>
      <w:numFmt w:val="decimal"/>
      <w:isLgl/>
      <w:lvlText w:val="%1.%2.%3."/>
      <w:lvlJc w:val="left"/>
      <w:pPr>
        <w:ind w:left="2367" w:hanging="720"/>
      </w:pPr>
      <w:rPr>
        <w:rFonts w:hint="default"/>
        <w:b/>
      </w:rPr>
    </w:lvl>
    <w:lvl w:ilvl="3">
      <w:start w:val="1"/>
      <w:numFmt w:val="decimal"/>
      <w:isLgl/>
      <w:lvlText w:val="%1.%2.%3.%4."/>
      <w:lvlJc w:val="left"/>
      <w:pPr>
        <w:ind w:left="2727" w:hanging="720"/>
      </w:pPr>
      <w:rPr>
        <w:rFonts w:hint="default"/>
        <w:b/>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2" w15:restartNumberingAfterBreak="0">
    <w:nsid w:val="0E6D1EFE"/>
    <w:multiLevelType w:val="hybridMultilevel"/>
    <w:tmpl w:val="774E552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3D3B19"/>
    <w:multiLevelType w:val="hybridMultilevel"/>
    <w:tmpl w:val="BA085966"/>
    <w:lvl w:ilvl="0" w:tplc="1C16E91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03706F"/>
    <w:multiLevelType w:val="hybridMultilevel"/>
    <w:tmpl w:val="24A2C9B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974F4"/>
    <w:multiLevelType w:val="hybridMultilevel"/>
    <w:tmpl w:val="FE105B44"/>
    <w:lvl w:ilvl="0" w:tplc="7D92B1A6">
      <w:start w:val="7"/>
      <w:numFmt w:val="bullet"/>
      <w:lvlText w:val="-"/>
      <w:lvlJc w:val="left"/>
      <w:pPr>
        <w:tabs>
          <w:tab w:val="num" w:pos="1620"/>
        </w:tabs>
        <w:ind w:left="1620" w:hanging="360"/>
      </w:pPr>
      <w:rPr>
        <w:rFonts w:ascii="Times New Roman" w:eastAsia="Times New Roman" w:hAnsi="Times New Roman" w:cs="Times New Roman" w:hint="default"/>
      </w:rPr>
    </w:lvl>
    <w:lvl w:ilvl="1" w:tplc="04270003">
      <w:start w:val="1"/>
      <w:numFmt w:val="bullet"/>
      <w:lvlText w:val="o"/>
      <w:lvlJc w:val="left"/>
      <w:pPr>
        <w:tabs>
          <w:tab w:val="num" w:pos="1980"/>
        </w:tabs>
        <w:ind w:left="1980" w:hanging="360"/>
      </w:pPr>
      <w:rPr>
        <w:rFonts w:ascii="Courier New" w:hAnsi="Courier New" w:cs="Times New Roman" w:hint="default"/>
      </w:rPr>
    </w:lvl>
    <w:lvl w:ilvl="2" w:tplc="04270005">
      <w:start w:val="1"/>
      <w:numFmt w:val="bullet"/>
      <w:lvlText w:val=""/>
      <w:lvlJc w:val="left"/>
      <w:pPr>
        <w:tabs>
          <w:tab w:val="num" w:pos="2700"/>
        </w:tabs>
        <w:ind w:left="2700" w:hanging="360"/>
      </w:pPr>
      <w:rPr>
        <w:rFonts w:ascii="Wingdings" w:hAnsi="Wingdings" w:hint="default"/>
      </w:rPr>
    </w:lvl>
    <w:lvl w:ilvl="3" w:tplc="04270001">
      <w:start w:val="1"/>
      <w:numFmt w:val="bullet"/>
      <w:lvlText w:val=""/>
      <w:lvlJc w:val="left"/>
      <w:pPr>
        <w:tabs>
          <w:tab w:val="num" w:pos="3420"/>
        </w:tabs>
        <w:ind w:left="3420" w:hanging="360"/>
      </w:pPr>
      <w:rPr>
        <w:rFonts w:ascii="Symbol" w:hAnsi="Symbol" w:hint="default"/>
      </w:rPr>
    </w:lvl>
    <w:lvl w:ilvl="4" w:tplc="04270003">
      <w:start w:val="1"/>
      <w:numFmt w:val="bullet"/>
      <w:lvlText w:val="o"/>
      <w:lvlJc w:val="left"/>
      <w:pPr>
        <w:tabs>
          <w:tab w:val="num" w:pos="4140"/>
        </w:tabs>
        <w:ind w:left="4140" w:hanging="360"/>
      </w:pPr>
      <w:rPr>
        <w:rFonts w:ascii="Courier New" w:hAnsi="Courier New" w:cs="Times New Roman" w:hint="default"/>
      </w:rPr>
    </w:lvl>
    <w:lvl w:ilvl="5" w:tplc="04270005">
      <w:start w:val="1"/>
      <w:numFmt w:val="bullet"/>
      <w:lvlText w:val=""/>
      <w:lvlJc w:val="left"/>
      <w:pPr>
        <w:tabs>
          <w:tab w:val="num" w:pos="4860"/>
        </w:tabs>
        <w:ind w:left="4860" w:hanging="360"/>
      </w:pPr>
      <w:rPr>
        <w:rFonts w:ascii="Wingdings" w:hAnsi="Wingdings" w:hint="default"/>
      </w:rPr>
    </w:lvl>
    <w:lvl w:ilvl="6" w:tplc="04270001">
      <w:start w:val="1"/>
      <w:numFmt w:val="bullet"/>
      <w:lvlText w:val=""/>
      <w:lvlJc w:val="left"/>
      <w:pPr>
        <w:tabs>
          <w:tab w:val="num" w:pos="5580"/>
        </w:tabs>
        <w:ind w:left="5580" w:hanging="360"/>
      </w:pPr>
      <w:rPr>
        <w:rFonts w:ascii="Symbol" w:hAnsi="Symbol" w:hint="default"/>
      </w:rPr>
    </w:lvl>
    <w:lvl w:ilvl="7" w:tplc="04270003">
      <w:start w:val="1"/>
      <w:numFmt w:val="bullet"/>
      <w:lvlText w:val="o"/>
      <w:lvlJc w:val="left"/>
      <w:pPr>
        <w:tabs>
          <w:tab w:val="num" w:pos="6300"/>
        </w:tabs>
        <w:ind w:left="6300" w:hanging="360"/>
      </w:pPr>
      <w:rPr>
        <w:rFonts w:ascii="Courier New" w:hAnsi="Courier New" w:cs="Times New Roman" w:hint="default"/>
      </w:rPr>
    </w:lvl>
    <w:lvl w:ilvl="8" w:tplc="04270005">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74450B0"/>
    <w:multiLevelType w:val="hybridMultilevel"/>
    <w:tmpl w:val="C40A6372"/>
    <w:lvl w:ilvl="0" w:tplc="0427000D">
      <w:start w:val="1"/>
      <w:numFmt w:val="bullet"/>
      <w:lvlText w:val=""/>
      <w:lvlJc w:val="left"/>
      <w:pPr>
        <w:ind w:left="644"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9810E04"/>
    <w:multiLevelType w:val="multilevel"/>
    <w:tmpl w:val="E4181C76"/>
    <w:lvl w:ilvl="0">
      <w:start w:val="1"/>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990" w:hanging="360"/>
      </w:pPr>
      <w:rPr>
        <w:rFonts w:cs="Times New Roman" w:hint="default"/>
      </w:rPr>
    </w:lvl>
    <w:lvl w:ilvl="2">
      <w:start w:val="1"/>
      <w:numFmt w:val="decimal"/>
      <w:isLgl/>
      <w:lvlText w:val="%1.%2.%3"/>
      <w:lvlJc w:val="left"/>
      <w:pPr>
        <w:tabs>
          <w:tab w:val="num" w:pos="0"/>
        </w:tabs>
        <w:ind w:left="1620" w:hanging="720"/>
      </w:pPr>
      <w:rPr>
        <w:rFonts w:cs="Times New Roman" w:hint="default"/>
      </w:rPr>
    </w:lvl>
    <w:lvl w:ilvl="3">
      <w:start w:val="1"/>
      <w:numFmt w:val="decimal"/>
      <w:isLgl/>
      <w:lvlText w:val="%1.%2.%3.%4"/>
      <w:lvlJc w:val="left"/>
      <w:pPr>
        <w:tabs>
          <w:tab w:val="num" w:pos="0"/>
        </w:tabs>
        <w:ind w:left="189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790" w:hanging="1080"/>
      </w:pPr>
      <w:rPr>
        <w:rFonts w:cs="Times New Roman" w:hint="default"/>
      </w:rPr>
    </w:lvl>
    <w:lvl w:ilvl="6">
      <w:start w:val="1"/>
      <w:numFmt w:val="decimal"/>
      <w:isLgl/>
      <w:lvlText w:val="%1.%2.%3.%4.%5.%6.%7"/>
      <w:lvlJc w:val="left"/>
      <w:pPr>
        <w:tabs>
          <w:tab w:val="num" w:pos="0"/>
        </w:tabs>
        <w:ind w:left="3420" w:hanging="1440"/>
      </w:pPr>
      <w:rPr>
        <w:rFonts w:cs="Times New Roman" w:hint="default"/>
      </w:rPr>
    </w:lvl>
    <w:lvl w:ilvl="7">
      <w:start w:val="1"/>
      <w:numFmt w:val="decimal"/>
      <w:isLgl/>
      <w:lvlText w:val="%1.%2.%3.%4.%5.%6.%7.%8"/>
      <w:lvlJc w:val="left"/>
      <w:pPr>
        <w:tabs>
          <w:tab w:val="num" w:pos="0"/>
        </w:tabs>
        <w:ind w:left="3690" w:hanging="1440"/>
      </w:pPr>
      <w:rPr>
        <w:rFonts w:cs="Times New Roman" w:hint="default"/>
      </w:rPr>
    </w:lvl>
    <w:lvl w:ilvl="8">
      <w:start w:val="1"/>
      <w:numFmt w:val="decimal"/>
      <w:isLgl/>
      <w:lvlText w:val="%1.%2.%3.%4.%5.%6.%7.%8.%9"/>
      <w:lvlJc w:val="left"/>
      <w:pPr>
        <w:tabs>
          <w:tab w:val="num" w:pos="0"/>
        </w:tabs>
        <w:ind w:left="4320" w:hanging="1800"/>
      </w:pPr>
      <w:rPr>
        <w:rFonts w:cs="Times New Roman" w:hint="default"/>
      </w:rPr>
    </w:lvl>
  </w:abstractNum>
  <w:abstractNum w:abstractNumId="8" w15:restartNumberingAfterBreak="0">
    <w:nsid w:val="1ACF37E6"/>
    <w:multiLevelType w:val="multilevel"/>
    <w:tmpl w:val="5C744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373388"/>
    <w:multiLevelType w:val="hybridMultilevel"/>
    <w:tmpl w:val="415263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F27CC"/>
    <w:multiLevelType w:val="hybridMultilevel"/>
    <w:tmpl w:val="7CC640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F153008"/>
    <w:multiLevelType w:val="hybridMultilevel"/>
    <w:tmpl w:val="9CD63A8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38F4DC0"/>
    <w:multiLevelType w:val="hybridMultilevel"/>
    <w:tmpl w:val="111CA06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5A9054F"/>
    <w:multiLevelType w:val="hybridMultilevel"/>
    <w:tmpl w:val="7CFC6458"/>
    <w:lvl w:ilvl="0" w:tplc="D80A90C6">
      <w:start w:val="2017"/>
      <w:numFmt w:val="bullet"/>
      <w:lvlText w:val="-"/>
      <w:lvlJc w:val="left"/>
      <w:pPr>
        <w:ind w:left="1227" w:hanging="360"/>
      </w:pPr>
      <w:rPr>
        <w:rFonts w:ascii="Times New Roman" w:eastAsia="Calibri" w:hAnsi="Times New Roman" w:cs="Times New Roman" w:hint="default"/>
      </w:rPr>
    </w:lvl>
    <w:lvl w:ilvl="1" w:tplc="04270003" w:tentative="1">
      <w:start w:val="1"/>
      <w:numFmt w:val="bullet"/>
      <w:lvlText w:val="o"/>
      <w:lvlJc w:val="left"/>
      <w:pPr>
        <w:ind w:left="1947" w:hanging="360"/>
      </w:pPr>
      <w:rPr>
        <w:rFonts w:ascii="Courier New" w:hAnsi="Courier New" w:cs="Courier New" w:hint="default"/>
      </w:rPr>
    </w:lvl>
    <w:lvl w:ilvl="2" w:tplc="04270005" w:tentative="1">
      <w:start w:val="1"/>
      <w:numFmt w:val="bullet"/>
      <w:lvlText w:val=""/>
      <w:lvlJc w:val="left"/>
      <w:pPr>
        <w:ind w:left="2667" w:hanging="360"/>
      </w:pPr>
      <w:rPr>
        <w:rFonts w:ascii="Wingdings" w:hAnsi="Wingdings" w:hint="default"/>
      </w:rPr>
    </w:lvl>
    <w:lvl w:ilvl="3" w:tplc="04270001" w:tentative="1">
      <w:start w:val="1"/>
      <w:numFmt w:val="bullet"/>
      <w:lvlText w:val=""/>
      <w:lvlJc w:val="left"/>
      <w:pPr>
        <w:ind w:left="3387" w:hanging="360"/>
      </w:pPr>
      <w:rPr>
        <w:rFonts w:ascii="Symbol" w:hAnsi="Symbol" w:hint="default"/>
      </w:rPr>
    </w:lvl>
    <w:lvl w:ilvl="4" w:tplc="04270003" w:tentative="1">
      <w:start w:val="1"/>
      <w:numFmt w:val="bullet"/>
      <w:lvlText w:val="o"/>
      <w:lvlJc w:val="left"/>
      <w:pPr>
        <w:ind w:left="4107" w:hanging="360"/>
      </w:pPr>
      <w:rPr>
        <w:rFonts w:ascii="Courier New" w:hAnsi="Courier New" w:cs="Courier New" w:hint="default"/>
      </w:rPr>
    </w:lvl>
    <w:lvl w:ilvl="5" w:tplc="04270005" w:tentative="1">
      <w:start w:val="1"/>
      <w:numFmt w:val="bullet"/>
      <w:lvlText w:val=""/>
      <w:lvlJc w:val="left"/>
      <w:pPr>
        <w:ind w:left="4827" w:hanging="360"/>
      </w:pPr>
      <w:rPr>
        <w:rFonts w:ascii="Wingdings" w:hAnsi="Wingdings" w:hint="default"/>
      </w:rPr>
    </w:lvl>
    <w:lvl w:ilvl="6" w:tplc="04270001" w:tentative="1">
      <w:start w:val="1"/>
      <w:numFmt w:val="bullet"/>
      <w:lvlText w:val=""/>
      <w:lvlJc w:val="left"/>
      <w:pPr>
        <w:ind w:left="5547" w:hanging="360"/>
      </w:pPr>
      <w:rPr>
        <w:rFonts w:ascii="Symbol" w:hAnsi="Symbol" w:hint="default"/>
      </w:rPr>
    </w:lvl>
    <w:lvl w:ilvl="7" w:tplc="04270003" w:tentative="1">
      <w:start w:val="1"/>
      <w:numFmt w:val="bullet"/>
      <w:lvlText w:val="o"/>
      <w:lvlJc w:val="left"/>
      <w:pPr>
        <w:ind w:left="6267" w:hanging="360"/>
      </w:pPr>
      <w:rPr>
        <w:rFonts w:ascii="Courier New" w:hAnsi="Courier New" w:cs="Courier New" w:hint="default"/>
      </w:rPr>
    </w:lvl>
    <w:lvl w:ilvl="8" w:tplc="04270005" w:tentative="1">
      <w:start w:val="1"/>
      <w:numFmt w:val="bullet"/>
      <w:lvlText w:val=""/>
      <w:lvlJc w:val="left"/>
      <w:pPr>
        <w:ind w:left="6987" w:hanging="360"/>
      </w:pPr>
      <w:rPr>
        <w:rFonts w:ascii="Wingdings" w:hAnsi="Wingdings" w:hint="default"/>
      </w:rPr>
    </w:lvl>
  </w:abstractNum>
  <w:abstractNum w:abstractNumId="14" w15:restartNumberingAfterBreak="0">
    <w:nsid w:val="2DD57ADF"/>
    <w:multiLevelType w:val="hybridMultilevel"/>
    <w:tmpl w:val="4552DE2C"/>
    <w:lvl w:ilvl="0" w:tplc="B7A021F8">
      <w:start w:val="1"/>
      <w:numFmt w:val="decimal"/>
      <w:lvlText w:val="%1."/>
      <w:lvlJc w:val="left"/>
      <w:pPr>
        <w:tabs>
          <w:tab w:val="num" w:pos="1080"/>
        </w:tabs>
        <w:ind w:left="1080" w:hanging="360"/>
      </w:pPr>
      <w:rPr>
        <w:rFonts w:cs="Times New Roman"/>
        <w:sz w:val="24"/>
        <w:szCs w:val="24"/>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5" w15:restartNumberingAfterBreak="0">
    <w:nsid w:val="31251138"/>
    <w:multiLevelType w:val="hybridMultilevel"/>
    <w:tmpl w:val="84EE37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0BB7556"/>
    <w:multiLevelType w:val="hybridMultilevel"/>
    <w:tmpl w:val="8C2634A0"/>
    <w:lvl w:ilvl="0" w:tplc="6A04AE48">
      <w:start w:val="1"/>
      <w:numFmt w:val="decimal"/>
      <w:lvlText w:val="%1."/>
      <w:lvlJc w:val="left"/>
      <w:pPr>
        <w:ind w:left="502" w:hanging="360"/>
      </w:pPr>
      <w:rPr>
        <w:rFonts w:hint="default"/>
        <w:b/>
        <w:sz w:val="24"/>
        <w:szCs w:val="24"/>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7" w15:restartNumberingAfterBreak="0">
    <w:nsid w:val="4A2F2DDA"/>
    <w:multiLevelType w:val="hybridMultilevel"/>
    <w:tmpl w:val="6F4C4B1A"/>
    <w:lvl w:ilvl="0" w:tplc="24AA045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B4E32CC"/>
    <w:multiLevelType w:val="hybridMultilevel"/>
    <w:tmpl w:val="93A2324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C406E28"/>
    <w:multiLevelType w:val="hybridMultilevel"/>
    <w:tmpl w:val="9C38B46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F4C66DB"/>
    <w:multiLevelType w:val="hybridMultilevel"/>
    <w:tmpl w:val="EE189F2E"/>
    <w:lvl w:ilvl="0" w:tplc="50147292">
      <w:start w:val="2019"/>
      <w:numFmt w:val="bullet"/>
      <w:lvlText w:val="-"/>
      <w:lvlJc w:val="left"/>
      <w:pPr>
        <w:ind w:left="2010" w:hanging="360"/>
      </w:pPr>
      <w:rPr>
        <w:rFonts w:ascii="Times New Roman" w:eastAsia="Calibri" w:hAnsi="Times New Roman" w:cs="Times New Roman"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21" w15:restartNumberingAfterBreak="0">
    <w:nsid w:val="56682E55"/>
    <w:multiLevelType w:val="hybridMultilevel"/>
    <w:tmpl w:val="BD6441A6"/>
    <w:lvl w:ilvl="0" w:tplc="883E3FCA">
      <w:start w:val="1"/>
      <w:numFmt w:val="decimal"/>
      <w:lvlText w:val="%1."/>
      <w:lvlJc w:val="left"/>
      <w:pPr>
        <w:ind w:left="1080" w:hanging="360"/>
      </w:pPr>
      <w:rPr>
        <w:rFonts w:hint="default"/>
      </w:rPr>
    </w:lvl>
    <w:lvl w:ilvl="1" w:tplc="048E20D6">
      <w:start w:val="1"/>
      <w:numFmt w:val="decimal"/>
      <w:lvlText w:val="%2."/>
      <w:lvlJc w:val="left"/>
      <w:pPr>
        <w:ind w:left="1800" w:hanging="360"/>
      </w:pPr>
      <w:rPr>
        <w:rFonts w:ascii="Times New Roman" w:eastAsia="Calibri" w:hAnsi="Times New Roman" w:cs="Times New Roman"/>
      </w:r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E373DE7"/>
    <w:multiLevelType w:val="hybridMultilevel"/>
    <w:tmpl w:val="0046FF28"/>
    <w:lvl w:ilvl="0" w:tplc="7D92B1A6">
      <w:start w:val="7"/>
      <w:numFmt w:val="bullet"/>
      <w:lvlText w:val="-"/>
      <w:lvlJc w:val="left"/>
      <w:pPr>
        <w:tabs>
          <w:tab w:val="num" w:pos="1620"/>
        </w:tabs>
        <w:ind w:left="1620" w:hanging="360"/>
      </w:pPr>
      <w:rPr>
        <w:rFonts w:ascii="Times New Roman" w:eastAsia="Times New Roman" w:hAnsi="Times New Roman" w:cs="Times New Roman" w:hint="default"/>
      </w:rPr>
    </w:lvl>
    <w:lvl w:ilvl="1" w:tplc="04270003">
      <w:start w:val="1"/>
      <w:numFmt w:val="bullet"/>
      <w:lvlText w:val="o"/>
      <w:lvlJc w:val="left"/>
      <w:pPr>
        <w:tabs>
          <w:tab w:val="num" w:pos="1980"/>
        </w:tabs>
        <w:ind w:left="1980" w:hanging="360"/>
      </w:pPr>
      <w:rPr>
        <w:rFonts w:ascii="Courier New" w:hAnsi="Courier New" w:cs="Times New Roman" w:hint="default"/>
      </w:rPr>
    </w:lvl>
    <w:lvl w:ilvl="2" w:tplc="04270005">
      <w:start w:val="1"/>
      <w:numFmt w:val="bullet"/>
      <w:lvlText w:val=""/>
      <w:lvlJc w:val="left"/>
      <w:pPr>
        <w:tabs>
          <w:tab w:val="num" w:pos="2700"/>
        </w:tabs>
        <w:ind w:left="2700" w:hanging="360"/>
      </w:pPr>
      <w:rPr>
        <w:rFonts w:ascii="Wingdings" w:hAnsi="Wingdings" w:hint="default"/>
      </w:rPr>
    </w:lvl>
    <w:lvl w:ilvl="3" w:tplc="04270001">
      <w:start w:val="1"/>
      <w:numFmt w:val="bullet"/>
      <w:lvlText w:val=""/>
      <w:lvlJc w:val="left"/>
      <w:pPr>
        <w:tabs>
          <w:tab w:val="num" w:pos="3420"/>
        </w:tabs>
        <w:ind w:left="3420" w:hanging="360"/>
      </w:pPr>
      <w:rPr>
        <w:rFonts w:ascii="Symbol" w:hAnsi="Symbol" w:hint="default"/>
      </w:rPr>
    </w:lvl>
    <w:lvl w:ilvl="4" w:tplc="04270003">
      <w:start w:val="1"/>
      <w:numFmt w:val="bullet"/>
      <w:lvlText w:val="o"/>
      <w:lvlJc w:val="left"/>
      <w:pPr>
        <w:tabs>
          <w:tab w:val="num" w:pos="4140"/>
        </w:tabs>
        <w:ind w:left="4140" w:hanging="360"/>
      </w:pPr>
      <w:rPr>
        <w:rFonts w:ascii="Courier New" w:hAnsi="Courier New" w:cs="Times New Roman" w:hint="default"/>
      </w:rPr>
    </w:lvl>
    <w:lvl w:ilvl="5" w:tplc="04270005">
      <w:start w:val="1"/>
      <w:numFmt w:val="bullet"/>
      <w:lvlText w:val=""/>
      <w:lvlJc w:val="left"/>
      <w:pPr>
        <w:tabs>
          <w:tab w:val="num" w:pos="4860"/>
        </w:tabs>
        <w:ind w:left="4860" w:hanging="360"/>
      </w:pPr>
      <w:rPr>
        <w:rFonts w:ascii="Wingdings" w:hAnsi="Wingdings" w:hint="default"/>
      </w:rPr>
    </w:lvl>
    <w:lvl w:ilvl="6" w:tplc="04270001">
      <w:start w:val="1"/>
      <w:numFmt w:val="bullet"/>
      <w:lvlText w:val=""/>
      <w:lvlJc w:val="left"/>
      <w:pPr>
        <w:tabs>
          <w:tab w:val="num" w:pos="5580"/>
        </w:tabs>
        <w:ind w:left="5580" w:hanging="360"/>
      </w:pPr>
      <w:rPr>
        <w:rFonts w:ascii="Symbol" w:hAnsi="Symbol" w:hint="default"/>
      </w:rPr>
    </w:lvl>
    <w:lvl w:ilvl="7" w:tplc="04270003">
      <w:start w:val="1"/>
      <w:numFmt w:val="bullet"/>
      <w:lvlText w:val="o"/>
      <w:lvlJc w:val="left"/>
      <w:pPr>
        <w:tabs>
          <w:tab w:val="num" w:pos="6300"/>
        </w:tabs>
        <w:ind w:left="6300" w:hanging="360"/>
      </w:pPr>
      <w:rPr>
        <w:rFonts w:ascii="Courier New" w:hAnsi="Courier New" w:cs="Times New Roman" w:hint="default"/>
      </w:rPr>
    </w:lvl>
    <w:lvl w:ilvl="8" w:tplc="04270005">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F7C5197"/>
    <w:multiLevelType w:val="hybridMultilevel"/>
    <w:tmpl w:val="9F169BC8"/>
    <w:lvl w:ilvl="0" w:tplc="2D18754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46D66FA"/>
    <w:multiLevelType w:val="hybridMultilevel"/>
    <w:tmpl w:val="8A3EF0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5082FD6"/>
    <w:multiLevelType w:val="hybridMultilevel"/>
    <w:tmpl w:val="03CAA892"/>
    <w:lvl w:ilvl="0" w:tplc="F5B85798">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D00580F"/>
    <w:multiLevelType w:val="multilevel"/>
    <w:tmpl w:val="CA1639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7B06729"/>
    <w:multiLevelType w:val="hybridMultilevel"/>
    <w:tmpl w:val="B7D63CB8"/>
    <w:lvl w:ilvl="0" w:tplc="0427000D">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CF0678E"/>
    <w:multiLevelType w:val="multilevel"/>
    <w:tmpl w:val="D03E8F22"/>
    <w:lvl w:ilvl="0">
      <w:start w:val="1"/>
      <w:numFmt w:val="decimal"/>
      <w:lvlText w:val="3.%1."/>
      <w:lvlJc w:val="left"/>
      <w:pPr>
        <w:tabs>
          <w:tab w:val="num" w:pos="0"/>
        </w:tabs>
        <w:ind w:left="720" w:hanging="360"/>
      </w:pPr>
      <w:rPr>
        <w:rFonts w:cs="Times New Roman" w:hint="default"/>
        <w:b/>
        <w:sz w:val="24"/>
        <w:szCs w:val="24"/>
      </w:rPr>
    </w:lvl>
    <w:lvl w:ilvl="1">
      <w:start w:val="1"/>
      <w:numFmt w:val="decimal"/>
      <w:isLgl/>
      <w:lvlText w:val="%2."/>
      <w:lvlJc w:val="left"/>
      <w:pPr>
        <w:tabs>
          <w:tab w:val="num" w:pos="30"/>
        </w:tabs>
        <w:ind w:left="1020" w:hanging="360"/>
      </w:pPr>
      <w:rPr>
        <w:rFonts w:ascii="Times New Roman" w:eastAsia="Calibri" w:hAnsi="Times New Roman" w:cs="Times New Roman"/>
      </w:rPr>
    </w:lvl>
    <w:lvl w:ilvl="2">
      <w:start w:val="1"/>
      <w:numFmt w:val="decimal"/>
      <w:isLgl/>
      <w:lvlText w:val="3.11.%2.%3"/>
      <w:lvlJc w:val="left"/>
      <w:pPr>
        <w:tabs>
          <w:tab w:val="num" w:pos="0"/>
        </w:tabs>
        <w:ind w:left="1620" w:hanging="720"/>
      </w:pPr>
      <w:rPr>
        <w:rFonts w:cs="Times New Roman" w:hint="default"/>
      </w:rPr>
    </w:lvl>
    <w:lvl w:ilvl="3">
      <w:start w:val="1"/>
      <w:numFmt w:val="decimal"/>
      <w:isLgl/>
      <w:lvlText w:val="%1.%2.%3.%4"/>
      <w:lvlJc w:val="left"/>
      <w:pPr>
        <w:tabs>
          <w:tab w:val="num" w:pos="0"/>
        </w:tabs>
        <w:ind w:left="189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790" w:hanging="1080"/>
      </w:pPr>
      <w:rPr>
        <w:rFonts w:cs="Times New Roman" w:hint="default"/>
      </w:rPr>
    </w:lvl>
    <w:lvl w:ilvl="6">
      <w:start w:val="1"/>
      <w:numFmt w:val="decimal"/>
      <w:isLgl/>
      <w:lvlText w:val="%1.%2.%3.%4.%5.%6.%7"/>
      <w:lvlJc w:val="left"/>
      <w:pPr>
        <w:tabs>
          <w:tab w:val="num" w:pos="0"/>
        </w:tabs>
        <w:ind w:left="3420" w:hanging="1440"/>
      </w:pPr>
      <w:rPr>
        <w:rFonts w:cs="Times New Roman" w:hint="default"/>
      </w:rPr>
    </w:lvl>
    <w:lvl w:ilvl="7">
      <w:start w:val="1"/>
      <w:numFmt w:val="decimal"/>
      <w:isLgl/>
      <w:lvlText w:val="%1.%2.%3.%4.%5.%6.%7.%8"/>
      <w:lvlJc w:val="left"/>
      <w:pPr>
        <w:tabs>
          <w:tab w:val="num" w:pos="0"/>
        </w:tabs>
        <w:ind w:left="3690" w:hanging="1440"/>
      </w:pPr>
      <w:rPr>
        <w:rFonts w:cs="Times New Roman" w:hint="default"/>
      </w:rPr>
    </w:lvl>
    <w:lvl w:ilvl="8">
      <w:start w:val="1"/>
      <w:numFmt w:val="decimal"/>
      <w:isLgl/>
      <w:lvlText w:val="%1.%2.%3.%4.%5.%6.%7.%8.%9"/>
      <w:lvlJc w:val="left"/>
      <w:pPr>
        <w:tabs>
          <w:tab w:val="num" w:pos="0"/>
        </w:tabs>
        <w:ind w:left="4320" w:hanging="1800"/>
      </w:pPr>
      <w:rPr>
        <w:rFonts w:cs="Times New Roman" w:hint="default"/>
      </w:rPr>
    </w:lvl>
  </w:abstractNum>
  <w:abstractNum w:abstractNumId="29" w15:restartNumberingAfterBreak="0">
    <w:nsid w:val="7DE86FDB"/>
    <w:multiLevelType w:val="hybridMultilevel"/>
    <w:tmpl w:val="231E9FE6"/>
    <w:lvl w:ilvl="0" w:tplc="0427000D">
      <w:start w:val="1"/>
      <w:numFmt w:val="bullet"/>
      <w:lvlText w:val=""/>
      <w:lvlJc w:val="left"/>
      <w:pPr>
        <w:ind w:left="780" w:hanging="360"/>
      </w:pPr>
      <w:rPr>
        <w:rFonts w:ascii="Wingdings" w:hAnsi="Wingdings" w:hint="default"/>
        <w:color w:val="000000"/>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abstractNumId w:val="26"/>
  </w:num>
  <w:num w:numId="2">
    <w:abstractNumId w:val="16"/>
  </w:num>
  <w:num w:numId="3">
    <w:abstractNumId w:val="29"/>
  </w:num>
  <w:num w:numId="4">
    <w:abstractNumId w:val="6"/>
  </w:num>
  <w:num w:numId="5">
    <w:abstractNumId w:val="25"/>
  </w:num>
  <w:num w:numId="6">
    <w:abstractNumId w:val="27"/>
  </w:num>
  <w:num w:numId="7">
    <w:abstractNumId w:val="18"/>
  </w:num>
  <w:num w:numId="8">
    <w:abstractNumId w:val="2"/>
  </w:num>
  <w:num w:numId="9">
    <w:abstractNumId w:val="11"/>
  </w:num>
  <w:num w:numId="10">
    <w:abstractNumId w:val="12"/>
  </w:num>
  <w:num w:numId="11">
    <w:abstractNumId w:val="19"/>
  </w:num>
  <w:num w:numId="12">
    <w:abstractNumId w:val="10"/>
  </w:num>
  <w:num w:numId="13">
    <w:abstractNumId w:val="15"/>
  </w:num>
  <w:num w:numId="14">
    <w:abstractNumId w:val="1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2"/>
  </w:num>
  <w:num w:numId="18">
    <w:abstractNumId w:val="24"/>
  </w:num>
  <w:num w:numId="19">
    <w:abstractNumId w:val="3"/>
  </w:num>
  <w:num w:numId="20">
    <w:abstractNumId w:val="23"/>
  </w:num>
  <w:num w:numId="21">
    <w:abstractNumId w:val="13"/>
  </w:num>
  <w:num w:numId="22">
    <w:abstractNumId w:val="28"/>
  </w:num>
  <w:num w:numId="23">
    <w:abstractNumId w:val="9"/>
  </w:num>
  <w:num w:numId="24">
    <w:abstractNumId w:val="0"/>
  </w:num>
  <w:num w:numId="25">
    <w:abstractNumId w:val="4"/>
  </w:num>
  <w:num w:numId="26">
    <w:abstractNumId w:val="7"/>
  </w:num>
  <w:num w:numId="27">
    <w:abstractNumId w:val="21"/>
  </w:num>
  <w:num w:numId="28">
    <w:abstractNumId w:val="8"/>
  </w:num>
  <w:num w:numId="29">
    <w:abstractNumId w:val="1"/>
  </w:num>
  <w:num w:numId="3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GrammaticalErrors/>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B33"/>
    <w:rsid w:val="00004BE7"/>
    <w:rsid w:val="00014284"/>
    <w:rsid w:val="000209B0"/>
    <w:rsid w:val="00023751"/>
    <w:rsid w:val="00043BA8"/>
    <w:rsid w:val="00045BE6"/>
    <w:rsid w:val="00047148"/>
    <w:rsid w:val="00052E88"/>
    <w:rsid w:val="000641A7"/>
    <w:rsid w:val="00071C7F"/>
    <w:rsid w:val="000739D5"/>
    <w:rsid w:val="00074DEE"/>
    <w:rsid w:val="000762D5"/>
    <w:rsid w:val="00077A85"/>
    <w:rsid w:val="000802D0"/>
    <w:rsid w:val="00095249"/>
    <w:rsid w:val="000B0604"/>
    <w:rsid w:val="000B7F95"/>
    <w:rsid w:val="000D0219"/>
    <w:rsid w:val="000E0EAC"/>
    <w:rsid w:val="00100EAE"/>
    <w:rsid w:val="00106921"/>
    <w:rsid w:val="0010723E"/>
    <w:rsid w:val="00110228"/>
    <w:rsid w:val="001131CA"/>
    <w:rsid w:val="0012353A"/>
    <w:rsid w:val="00131D1F"/>
    <w:rsid w:val="00146E6E"/>
    <w:rsid w:val="0015518A"/>
    <w:rsid w:val="00162ADF"/>
    <w:rsid w:val="0016661D"/>
    <w:rsid w:val="00167ECD"/>
    <w:rsid w:val="00175FA1"/>
    <w:rsid w:val="00187261"/>
    <w:rsid w:val="001B065A"/>
    <w:rsid w:val="001B5A78"/>
    <w:rsid w:val="001C0824"/>
    <w:rsid w:val="001C2901"/>
    <w:rsid w:val="001D0AC3"/>
    <w:rsid w:val="001D603A"/>
    <w:rsid w:val="001E08A2"/>
    <w:rsid w:val="001E1FC0"/>
    <w:rsid w:val="00212F76"/>
    <w:rsid w:val="00214D5D"/>
    <w:rsid w:val="002279C6"/>
    <w:rsid w:val="00235F88"/>
    <w:rsid w:val="00240C63"/>
    <w:rsid w:val="00251E2C"/>
    <w:rsid w:val="002609F2"/>
    <w:rsid w:val="00270C75"/>
    <w:rsid w:val="00282A6C"/>
    <w:rsid w:val="00287558"/>
    <w:rsid w:val="002930DC"/>
    <w:rsid w:val="00294EDD"/>
    <w:rsid w:val="00295A54"/>
    <w:rsid w:val="0029785B"/>
    <w:rsid w:val="002A2C0A"/>
    <w:rsid w:val="002C35F9"/>
    <w:rsid w:val="002D5272"/>
    <w:rsid w:val="002E0717"/>
    <w:rsid w:val="002F6939"/>
    <w:rsid w:val="002F7F46"/>
    <w:rsid w:val="00300116"/>
    <w:rsid w:val="00303B16"/>
    <w:rsid w:val="003323E1"/>
    <w:rsid w:val="003338B4"/>
    <w:rsid w:val="00336141"/>
    <w:rsid w:val="00337F65"/>
    <w:rsid w:val="00352B50"/>
    <w:rsid w:val="00362991"/>
    <w:rsid w:val="0036371D"/>
    <w:rsid w:val="00370B22"/>
    <w:rsid w:val="00374A21"/>
    <w:rsid w:val="00393043"/>
    <w:rsid w:val="003C493F"/>
    <w:rsid w:val="003D2B9C"/>
    <w:rsid w:val="003E6C0C"/>
    <w:rsid w:val="003E6CC0"/>
    <w:rsid w:val="003E7524"/>
    <w:rsid w:val="0040167B"/>
    <w:rsid w:val="00403F11"/>
    <w:rsid w:val="004106E5"/>
    <w:rsid w:val="0041477B"/>
    <w:rsid w:val="00430427"/>
    <w:rsid w:val="00452409"/>
    <w:rsid w:val="00452E91"/>
    <w:rsid w:val="00452EF5"/>
    <w:rsid w:val="00465F92"/>
    <w:rsid w:val="00472BF8"/>
    <w:rsid w:val="00473CD7"/>
    <w:rsid w:val="00475CD0"/>
    <w:rsid w:val="00481525"/>
    <w:rsid w:val="004854FD"/>
    <w:rsid w:val="00487AF9"/>
    <w:rsid w:val="00494157"/>
    <w:rsid w:val="004A680D"/>
    <w:rsid w:val="004B1159"/>
    <w:rsid w:val="004B5075"/>
    <w:rsid w:val="004B647D"/>
    <w:rsid w:val="004F0B44"/>
    <w:rsid w:val="004F1471"/>
    <w:rsid w:val="00502BEF"/>
    <w:rsid w:val="00513A0E"/>
    <w:rsid w:val="00517626"/>
    <w:rsid w:val="0054474A"/>
    <w:rsid w:val="00546633"/>
    <w:rsid w:val="00551F71"/>
    <w:rsid w:val="0055400D"/>
    <w:rsid w:val="00562599"/>
    <w:rsid w:val="00564FFC"/>
    <w:rsid w:val="005673FB"/>
    <w:rsid w:val="00581D45"/>
    <w:rsid w:val="00594478"/>
    <w:rsid w:val="005C134B"/>
    <w:rsid w:val="005D3C39"/>
    <w:rsid w:val="005F3C74"/>
    <w:rsid w:val="005F3EC3"/>
    <w:rsid w:val="005F6C3E"/>
    <w:rsid w:val="00604E67"/>
    <w:rsid w:val="0061047F"/>
    <w:rsid w:val="0061420E"/>
    <w:rsid w:val="006277C1"/>
    <w:rsid w:val="00642A97"/>
    <w:rsid w:val="006510D4"/>
    <w:rsid w:val="00672040"/>
    <w:rsid w:val="00685C16"/>
    <w:rsid w:val="0068782D"/>
    <w:rsid w:val="006A260B"/>
    <w:rsid w:val="006C674B"/>
    <w:rsid w:val="006D67D4"/>
    <w:rsid w:val="006E1DC7"/>
    <w:rsid w:val="00731E24"/>
    <w:rsid w:val="00753522"/>
    <w:rsid w:val="00753B46"/>
    <w:rsid w:val="00763F34"/>
    <w:rsid w:val="00782305"/>
    <w:rsid w:val="0079784E"/>
    <w:rsid w:val="007A07EF"/>
    <w:rsid w:val="007C351B"/>
    <w:rsid w:val="007E4011"/>
    <w:rsid w:val="007F344C"/>
    <w:rsid w:val="0081747D"/>
    <w:rsid w:val="00817C41"/>
    <w:rsid w:val="008523E4"/>
    <w:rsid w:val="008606BD"/>
    <w:rsid w:val="008608E2"/>
    <w:rsid w:val="0086486E"/>
    <w:rsid w:val="008648CB"/>
    <w:rsid w:val="00865AC8"/>
    <w:rsid w:val="00874A19"/>
    <w:rsid w:val="008757C3"/>
    <w:rsid w:val="00880252"/>
    <w:rsid w:val="00883A66"/>
    <w:rsid w:val="00884184"/>
    <w:rsid w:val="00884B2F"/>
    <w:rsid w:val="008927C9"/>
    <w:rsid w:val="008953BD"/>
    <w:rsid w:val="00897873"/>
    <w:rsid w:val="008B2590"/>
    <w:rsid w:val="008D5509"/>
    <w:rsid w:val="008E6CDF"/>
    <w:rsid w:val="008F47FE"/>
    <w:rsid w:val="00906DE2"/>
    <w:rsid w:val="00912E2F"/>
    <w:rsid w:val="00941695"/>
    <w:rsid w:val="0094519B"/>
    <w:rsid w:val="009504BB"/>
    <w:rsid w:val="009541E1"/>
    <w:rsid w:val="00954BE8"/>
    <w:rsid w:val="0096636B"/>
    <w:rsid w:val="00976070"/>
    <w:rsid w:val="0098282C"/>
    <w:rsid w:val="00986542"/>
    <w:rsid w:val="0099228D"/>
    <w:rsid w:val="00994C04"/>
    <w:rsid w:val="009A6940"/>
    <w:rsid w:val="009B5F24"/>
    <w:rsid w:val="009C07F4"/>
    <w:rsid w:val="009C297D"/>
    <w:rsid w:val="009C4CF5"/>
    <w:rsid w:val="009C6EF0"/>
    <w:rsid w:val="009E02B1"/>
    <w:rsid w:val="009E05CA"/>
    <w:rsid w:val="009E5D29"/>
    <w:rsid w:val="009F045D"/>
    <w:rsid w:val="009F2794"/>
    <w:rsid w:val="00A04ABA"/>
    <w:rsid w:val="00A15955"/>
    <w:rsid w:val="00A22F91"/>
    <w:rsid w:val="00A27AE4"/>
    <w:rsid w:val="00A56E45"/>
    <w:rsid w:val="00A76EED"/>
    <w:rsid w:val="00A8251B"/>
    <w:rsid w:val="00A947CA"/>
    <w:rsid w:val="00A95B7F"/>
    <w:rsid w:val="00A9637C"/>
    <w:rsid w:val="00AA1828"/>
    <w:rsid w:val="00AA2A2A"/>
    <w:rsid w:val="00AC409B"/>
    <w:rsid w:val="00AC642F"/>
    <w:rsid w:val="00AF5D0D"/>
    <w:rsid w:val="00B07A03"/>
    <w:rsid w:val="00B2218C"/>
    <w:rsid w:val="00B26610"/>
    <w:rsid w:val="00B350FB"/>
    <w:rsid w:val="00B51D1A"/>
    <w:rsid w:val="00B67D08"/>
    <w:rsid w:val="00B72123"/>
    <w:rsid w:val="00B747B1"/>
    <w:rsid w:val="00B84562"/>
    <w:rsid w:val="00B866BB"/>
    <w:rsid w:val="00B971EA"/>
    <w:rsid w:val="00BA7B67"/>
    <w:rsid w:val="00BB09FA"/>
    <w:rsid w:val="00BB4A73"/>
    <w:rsid w:val="00BB4BD1"/>
    <w:rsid w:val="00BC14C1"/>
    <w:rsid w:val="00BC4007"/>
    <w:rsid w:val="00BC46A1"/>
    <w:rsid w:val="00BD0755"/>
    <w:rsid w:val="00BD2184"/>
    <w:rsid w:val="00BE1590"/>
    <w:rsid w:val="00BE3140"/>
    <w:rsid w:val="00BF2C61"/>
    <w:rsid w:val="00C0074E"/>
    <w:rsid w:val="00C04131"/>
    <w:rsid w:val="00C06B3C"/>
    <w:rsid w:val="00C1748E"/>
    <w:rsid w:val="00C23E51"/>
    <w:rsid w:val="00C276AF"/>
    <w:rsid w:val="00C35C0D"/>
    <w:rsid w:val="00C40223"/>
    <w:rsid w:val="00C52B64"/>
    <w:rsid w:val="00C65B10"/>
    <w:rsid w:val="00C666FA"/>
    <w:rsid w:val="00C7341A"/>
    <w:rsid w:val="00C8165E"/>
    <w:rsid w:val="00C81954"/>
    <w:rsid w:val="00C86746"/>
    <w:rsid w:val="00CA0394"/>
    <w:rsid w:val="00CA5210"/>
    <w:rsid w:val="00CC02EB"/>
    <w:rsid w:val="00CC1B42"/>
    <w:rsid w:val="00CC6C47"/>
    <w:rsid w:val="00CD31BA"/>
    <w:rsid w:val="00D06029"/>
    <w:rsid w:val="00D16027"/>
    <w:rsid w:val="00D30BD9"/>
    <w:rsid w:val="00D54703"/>
    <w:rsid w:val="00D569A2"/>
    <w:rsid w:val="00D861E7"/>
    <w:rsid w:val="00D91CB6"/>
    <w:rsid w:val="00DB3908"/>
    <w:rsid w:val="00DC10BA"/>
    <w:rsid w:val="00DC796A"/>
    <w:rsid w:val="00DD0F6A"/>
    <w:rsid w:val="00DD3C70"/>
    <w:rsid w:val="00E00C1B"/>
    <w:rsid w:val="00E3227D"/>
    <w:rsid w:val="00E446F5"/>
    <w:rsid w:val="00E44C0D"/>
    <w:rsid w:val="00E469A3"/>
    <w:rsid w:val="00E507E9"/>
    <w:rsid w:val="00E568A2"/>
    <w:rsid w:val="00E60867"/>
    <w:rsid w:val="00E62CE2"/>
    <w:rsid w:val="00E65735"/>
    <w:rsid w:val="00E67B65"/>
    <w:rsid w:val="00E7228D"/>
    <w:rsid w:val="00EA35DF"/>
    <w:rsid w:val="00EC1E7E"/>
    <w:rsid w:val="00EC5146"/>
    <w:rsid w:val="00EC6F0C"/>
    <w:rsid w:val="00ED69EB"/>
    <w:rsid w:val="00EE4793"/>
    <w:rsid w:val="00EE6203"/>
    <w:rsid w:val="00EE6B33"/>
    <w:rsid w:val="00EF33E3"/>
    <w:rsid w:val="00F05018"/>
    <w:rsid w:val="00F3099C"/>
    <w:rsid w:val="00F36A7D"/>
    <w:rsid w:val="00F430A0"/>
    <w:rsid w:val="00F43AD0"/>
    <w:rsid w:val="00F47A6A"/>
    <w:rsid w:val="00F53319"/>
    <w:rsid w:val="00F61FC9"/>
    <w:rsid w:val="00F671C0"/>
    <w:rsid w:val="00F70B50"/>
    <w:rsid w:val="00F7625C"/>
    <w:rsid w:val="00F843AD"/>
    <w:rsid w:val="00F90112"/>
    <w:rsid w:val="00FA516E"/>
    <w:rsid w:val="00FB6BFC"/>
    <w:rsid w:val="00FD65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09FA4"/>
  <w15:docId w15:val="{01B983EE-41B9-42D2-A5CA-AB3860D1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99" w:unhideWhenUsed="1"/>
    <w:lsdException w:name="toc 6" w:semiHidden="1" w:uiPriority="9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link w:val="Antrat1Diagrama"/>
    <w:uiPriority w:val="99"/>
    <w:qFormat/>
    <w:rsid w:val="008B2590"/>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884184"/>
    <w:pPr>
      <w:keepNext/>
      <w:jc w:val="center"/>
      <w:outlineLvl w:val="1"/>
    </w:pPr>
    <w:rPr>
      <w:b/>
      <w:bCs/>
      <w:szCs w:val="24"/>
    </w:rPr>
  </w:style>
  <w:style w:type="paragraph" w:styleId="Antrat3">
    <w:name w:val="heading 3"/>
    <w:basedOn w:val="prastasis"/>
    <w:next w:val="prastasis"/>
    <w:link w:val="Antrat3Diagrama"/>
    <w:uiPriority w:val="99"/>
    <w:qFormat/>
    <w:rsid w:val="008B2590"/>
    <w:pPr>
      <w:keepNext/>
      <w:spacing w:before="240" w:after="60"/>
      <w:outlineLvl w:val="2"/>
    </w:pPr>
    <w:rPr>
      <w:rFonts w:ascii="Arial" w:hAnsi="Arial"/>
      <w:b/>
      <w:sz w:val="26"/>
      <w:lang w:val="en-GB"/>
    </w:rPr>
  </w:style>
  <w:style w:type="paragraph" w:styleId="Antrat4">
    <w:name w:val="heading 4"/>
    <w:basedOn w:val="prastasis"/>
    <w:next w:val="prastasis"/>
    <w:link w:val="Antrat4Diagrama"/>
    <w:uiPriority w:val="99"/>
    <w:qFormat/>
    <w:rsid w:val="008B2590"/>
    <w:pPr>
      <w:keepNext/>
      <w:keepLines/>
      <w:spacing w:before="4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9"/>
    <w:qFormat/>
    <w:rsid w:val="008B2590"/>
    <w:pPr>
      <w:spacing w:before="240" w:after="60"/>
      <w:outlineLvl w:val="4"/>
    </w:pPr>
    <w:rPr>
      <w:rFonts w:ascii="Calibri" w:hAnsi="Calibri"/>
      <w:b/>
      <w:bCs/>
      <w:i/>
      <w:iCs/>
      <w:sz w:val="26"/>
      <w:szCs w:val="26"/>
    </w:rPr>
  </w:style>
  <w:style w:type="paragraph" w:styleId="Antrat6">
    <w:name w:val="heading 6"/>
    <w:basedOn w:val="prastasis"/>
    <w:next w:val="prastasis"/>
    <w:link w:val="Antrat6Diagrama"/>
    <w:uiPriority w:val="99"/>
    <w:qFormat/>
    <w:rsid w:val="008B2590"/>
    <w:pPr>
      <w:spacing w:before="240" w:after="60"/>
      <w:outlineLvl w:val="5"/>
    </w:pPr>
    <w:rPr>
      <w:rFonts w:ascii="Calibri" w:hAnsi="Calibri"/>
      <w:b/>
      <w:sz w:val="22"/>
    </w:rPr>
  </w:style>
  <w:style w:type="paragraph" w:styleId="Antrat7">
    <w:name w:val="heading 7"/>
    <w:basedOn w:val="prastasis"/>
    <w:next w:val="prastasis"/>
    <w:link w:val="Antrat7Diagrama"/>
    <w:uiPriority w:val="99"/>
    <w:qFormat/>
    <w:rsid w:val="008B2590"/>
    <w:pPr>
      <w:spacing w:before="240" w:after="60"/>
      <w:outlineLvl w:val="6"/>
    </w:pPr>
    <w:rPr>
      <w:rFonts w:ascii="Calibri" w:hAnsi="Calibri"/>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Pr>
      <w:rFonts w:ascii="Tahoma" w:hAnsi="Tahoma" w:cs="Tahoma"/>
      <w:sz w:val="16"/>
      <w:szCs w:val="16"/>
    </w:rPr>
  </w:style>
  <w:style w:type="character" w:customStyle="1" w:styleId="DebesliotekstasDiagrama">
    <w:name w:val="Debesėlio tekstas Diagrama"/>
    <w:link w:val="Debesliotekstas"/>
    <w:uiPriority w:val="99"/>
    <w:rPr>
      <w:rFonts w:ascii="Tahoma" w:hAnsi="Tahoma" w:cs="Tahoma"/>
      <w:sz w:val="16"/>
      <w:szCs w:val="16"/>
    </w:rPr>
  </w:style>
  <w:style w:type="character" w:styleId="Vietosrezervavimoenklotekstas">
    <w:name w:val="Placeholder Text"/>
    <w:rsid w:val="000B7F95"/>
    <w:rPr>
      <w:color w:val="808080"/>
    </w:rPr>
  </w:style>
  <w:style w:type="character" w:styleId="Komentaronuoroda">
    <w:name w:val="annotation reference"/>
    <w:semiHidden/>
    <w:unhideWhenUsed/>
    <w:rsid w:val="00F47A6A"/>
    <w:rPr>
      <w:sz w:val="16"/>
      <w:szCs w:val="16"/>
    </w:rPr>
  </w:style>
  <w:style w:type="paragraph" w:styleId="Komentarotekstas">
    <w:name w:val="annotation text"/>
    <w:basedOn w:val="prastasis"/>
    <w:link w:val="KomentarotekstasDiagrama"/>
    <w:semiHidden/>
    <w:unhideWhenUsed/>
    <w:rsid w:val="00F47A6A"/>
    <w:rPr>
      <w:sz w:val="20"/>
    </w:rPr>
  </w:style>
  <w:style w:type="character" w:customStyle="1" w:styleId="KomentarotekstasDiagrama">
    <w:name w:val="Komentaro tekstas Diagrama"/>
    <w:link w:val="Komentarotekstas"/>
    <w:semiHidden/>
    <w:rsid w:val="00F47A6A"/>
    <w:rPr>
      <w:lang w:eastAsia="en-US"/>
    </w:rPr>
  </w:style>
  <w:style w:type="paragraph" w:styleId="Komentarotema">
    <w:name w:val="annotation subject"/>
    <w:basedOn w:val="Komentarotekstas"/>
    <w:next w:val="Komentarotekstas"/>
    <w:link w:val="KomentarotemaDiagrama"/>
    <w:semiHidden/>
    <w:unhideWhenUsed/>
    <w:rsid w:val="00F47A6A"/>
    <w:rPr>
      <w:b/>
      <w:bCs/>
    </w:rPr>
  </w:style>
  <w:style w:type="character" w:customStyle="1" w:styleId="KomentarotemaDiagrama">
    <w:name w:val="Komentaro tema Diagrama"/>
    <w:link w:val="Komentarotema"/>
    <w:semiHidden/>
    <w:rsid w:val="00F47A6A"/>
    <w:rPr>
      <w:b/>
      <w:bCs/>
      <w:lang w:eastAsia="en-US"/>
    </w:rPr>
  </w:style>
  <w:style w:type="character" w:styleId="Hipersaitas">
    <w:name w:val="Hyperlink"/>
    <w:uiPriority w:val="99"/>
    <w:unhideWhenUsed/>
    <w:rsid w:val="005F3EC3"/>
    <w:rPr>
      <w:rFonts w:ascii="Arial" w:hAnsi="Arial" w:cs="Arial" w:hint="default"/>
      <w:strike w:val="0"/>
      <w:dstrike w:val="0"/>
      <w:color w:val="AE2C28"/>
      <w:sz w:val="18"/>
      <w:szCs w:val="18"/>
      <w:u w:val="none"/>
      <w:effect w:val="none"/>
    </w:rPr>
  </w:style>
  <w:style w:type="character" w:customStyle="1" w:styleId="fontstyle01">
    <w:name w:val="fontstyle01"/>
    <w:basedOn w:val="Numatytasispastraiposriftas"/>
    <w:rsid w:val="00475CD0"/>
    <w:rPr>
      <w:rFonts w:ascii="TimesNewRomanPS-BoldMT" w:hAnsi="TimesNewRomanPS-BoldMT" w:hint="default"/>
      <w:b/>
      <w:bCs/>
      <w:i w:val="0"/>
      <w:iCs w:val="0"/>
      <w:color w:val="000000"/>
      <w:sz w:val="24"/>
      <w:szCs w:val="24"/>
    </w:rPr>
  </w:style>
  <w:style w:type="paragraph" w:styleId="Sraopastraipa">
    <w:name w:val="List Paragraph"/>
    <w:basedOn w:val="prastasis"/>
    <w:uiPriority w:val="34"/>
    <w:qFormat/>
    <w:rsid w:val="00475CD0"/>
    <w:pPr>
      <w:ind w:left="720"/>
      <w:contextualSpacing/>
    </w:pPr>
  </w:style>
  <w:style w:type="paragraph" w:styleId="Pagrindiniotekstotrauka2">
    <w:name w:val="Body Text Indent 2"/>
    <w:basedOn w:val="prastasis"/>
    <w:link w:val="Pagrindiniotekstotrauka2Diagrama"/>
    <w:rsid w:val="003E7524"/>
    <w:pPr>
      <w:spacing w:before="120" w:after="120"/>
      <w:ind w:firstLine="720"/>
      <w:jc w:val="both"/>
    </w:pPr>
    <w:rPr>
      <w:szCs w:val="24"/>
      <w:lang w:eastAsia="lt-LT"/>
    </w:rPr>
  </w:style>
  <w:style w:type="character" w:customStyle="1" w:styleId="Pagrindiniotekstotrauka2Diagrama">
    <w:name w:val="Pagrindinio teksto įtrauka 2 Diagrama"/>
    <w:basedOn w:val="Numatytasispastraiposriftas"/>
    <w:link w:val="Pagrindiniotekstotrauka2"/>
    <w:rsid w:val="003E7524"/>
    <w:rPr>
      <w:sz w:val="24"/>
      <w:szCs w:val="24"/>
    </w:rPr>
  </w:style>
  <w:style w:type="paragraph" w:styleId="Pagrindinistekstas">
    <w:name w:val="Body Text"/>
    <w:basedOn w:val="prastasis"/>
    <w:link w:val="PagrindinistekstasDiagrama"/>
    <w:uiPriority w:val="99"/>
    <w:unhideWhenUsed/>
    <w:rsid w:val="00C0074E"/>
    <w:pPr>
      <w:spacing w:after="120"/>
    </w:pPr>
  </w:style>
  <w:style w:type="character" w:customStyle="1" w:styleId="PagrindinistekstasDiagrama">
    <w:name w:val="Pagrindinis tekstas Diagrama"/>
    <w:basedOn w:val="Numatytasispastraiposriftas"/>
    <w:link w:val="Pagrindinistekstas"/>
    <w:uiPriority w:val="99"/>
    <w:rsid w:val="00C0074E"/>
    <w:rPr>
      <w:sz w:val="24"/>
      <w:lang w:eastAsia="en-US"/>
    </w:rPr>
  </w:style>
  <w:style w:type="character" w:customStyle="1" w:styleId="fontstyle21">
    <w:name w:val="fontstyle21"/>
    <w:basedOn w:val="Numatytasispastraiposriftas"/>
    <w:rsid w:val="00C65B10"/>
    <w:rPr>
      <w:rFonts w:ascii="TimesNewRoman" w:hAnsi="TimesNewRoman" w:hint="default"/>
      <w:b w:val="0"/>
      <w:bCs w:val="0"/>
      <w:i w:val="0"/>
      <w:iCs w:val="0"/>
      <w:color w:val="000000"/>
      <w:sz w:val="24"/>
      <w:szCs w:val="24"/>
    </w:rPr>
  </w:style>
  <w:style w:type="paragraph" w:customStyle="1" w:styleId="ISTATYMAS">
    <w:name w:val="ISTATYMAS"/>
    <w:rsid w:val="00884184"/>
    <w:pPr>
      <w:autoSpaceDE w:val="0"/>
      <w:autoSpaceDN w:val="0"/>
      <w:adjustRightInd w:val="0"/>
      <w:jc w:val="center"/>
    </w:pPr>
    <w:rPr>
      <w:rFonts w:ascii="TimesLT" w:hAnsi="TimesLT"/>
      <w:lang w:val="en-US" w:eastAsia="en-US"/>
    </w:rPr>
  </w:style>
  <w:style w:type="character" w:customStyle="1" w:styleId="Antrat2Diagrama">
    <w:name w:val="Antraštė 2 Diagrama"/>
    <w:basedOn w:val="Numatytasispastraiposriftas"/>
    <w:link w:val="Antrat2"/>
    <w:uiPriority w:val="99"/>
    <w:rsid w:val="00884184"/>
    <w:rPr>
      <w:b/>
      <w:bCs/>
      <w:sz w:val="24"/>
      <w:szCs w:val="24"/>
      <w:lang w:eastAsia="en-US"/>
    </w:rPr>
  </w:style>
  <w:style w:type="paragraph" w:customStyle="1" w:styleId="Default">
    <w:name w:val="Default"/>
    <w:uiPriority w:val="99"/>
    <w:rsid w:val="00E65735"/>
    <w:pPr>
      <w:autoSpaceDE w:val="0"/>
      <w:autoSpaceDN w:val="0"/>
      <w:adjustRightInd w:val="0"/>
    </w:pPr>
    <w:rPr>
      <w:color w:val="000000"/>
      <w:sz w:val="24"/>
      <w:szCs w:val="24"/>
    </w:rPr>
  </w:style>
  <w:style w:type="character" w:customStyle="1" w:styleId="Antrat4Diagrama">
    <w:name w:val="Antraštė 4 Diagrama"/>
    <w:basedOn w:val="Numatytasispastraiposriftas"/>
    <w:link w:val="Antrat4"/>
    <w:uiPriority w:val="99"/>
    <w:rsid w:val="008B2590"/>
    <w:rPr>
      <w:rFonts w:asciiTheme="majorHAnsi" w:eastAsiaTheme="majorEastAsia" w:hAnsiTheme="majorHAnsi" w:cstheme="majorBidi"/>
      <w:i/>
      <w:iCs/>
      <w:color w:val="2E74B5" w:themeColor="accent1" w:themeShade="BF"/>
      <w:sz w:val="24"/>
      <w:lang w:eastAsia="en-US"/>
    </w:rPr>
  </w:style>
  <w:style w:type="character" w:customStyle="1" w:styleId="Antrat1Diagrama">
    <w:name w:val="Antraštė 1 Diagrama"/>
    <w:basedOn w:val="Numatytasispastraiposriftas"/>
    <w:link w:val="Antrat1"/>
    <w:uiPriority w:val="99"/>
    <w:rsid w:val="008B2590"/>
    <w:rPr>
      <w:rFonts w:ascii="Cambria" w:hAnsi="Cambria"/>
      <w:b/>
      <w:bCs/>
      <w:kern w:val="32"/>
      <w:sz w:val="32"/>
      <w:szCs w:val="32"/>
      <w:lang w:eastAsia="en-US"/>
    </w:rPr>
  </w:style>
  <w:style w:type="character" w:customStyle="1" w:styleId="Antrat3Diagrama">
    <w:name w:val="Antraštė 3 Diagrama"/>
    <w:basedOn w:val="Numatytasispastraiposriftas"/>
    <w:link w:val="Antrat3"/>
    <w:uiPriority w:val="99"/>
    <w:rsid w:val="008B2590"/>
    <w:rPr>
      <w:rFonts w:ascii="Arial" w:hAnsi="Arial"/>
      <w:b/>
      <w:sz w:val="26"/>
      <w:lang w:val="en-GB" w:eastAsia="en-US"/>
    </w:rPr>
  </w:style>
  <w:style w:type="character" w:customStyle="1" w:styleId="Antrat5Diagrama">
    <w:name w:val="Antraštė 5 Diagrama"/>
    <w:basedOn w:val="Numatytasispastraiposriftas"/>
    <w:link w:val="Antrat5"/>
    <w:uiPriority w:val="99"/>
    <w:rsid w:val="008B2590"/>
    <w:rPr>
      <w:rFonts w:ascii="Calibri" w:hAnsi="Calibri"/>
      <w:b/>
      <w:bCs/>
      <w:i/>
      <w:iCs/>
      <w:sz w:val="26"/>
      <w:szCs w:val="26"/>
      <w:lang w:eastAsia="en-US"/>
    </w:rPr>
  </w:style>
  <w:style w:type="character" w:customStyle="1" w:styleId="Antrat6Diagrama">
    <w:name w:val="Antraštė 6 Diagrama"/>
    <w:basedOn w:val="Numatytasispastraiposriftas"/>
    <w:link w:val="Antrat6"/>
    <w:uiPriority w:val="99"/>
    <w:rsid w:val="008B2590"/>
    <w:rPr>
      <w:rFonts w:ascii="Calibri" w:hAnsi="Calibri"/>
      <w:b/>
      <w:sz w:val="22"/>
      <w:lang w:eastAsia="en-US"/>
    </w:rPr>
  </w:style>
  <w:style w:type="character" w:customStyle="1" w:styleId="Antrat7Diagrama">
    <w:name w:val="Antraštė 7 Diagrama"/>
    <w:basedOn w:val="Numatytasispastraiposriftas"/>
    <w:link w:val="Antrat7"/>
    <w:uiPriority w:val="99"/>
    <w:rsid w:val="008B2590"/>
    <w:rPr>
      <w:rFonts w:ascii="Calibri" w:hAnsi="Calibri"/>
      <w:sz w:val="24"/>
      <w:szCs w:val="24"/>
      <w:lang w:eastAsia="en-US"/>
    </w:rPr>
  </w:style>
  <w:style w:type="table" w:styleId="Lentelstinklelis">
    <w:name w:val="Table Grid"/>
    <w:basedOn w:val="prastojilentel"/>
    <w:uiPriority w:val="59"/>
    <w:rsid w:val="008B25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8B2590"/>
    <w:pPr>
      <w:tabs>
        <w:tab w:val="center" w:pos="4819"/>
        <w:tab w:val="right" w:pos="9638"/>
      </w:tabs>
    </w:pPr>
    <w:rPr>
      <w:rFonts w:ascii="Calibri" w:hAnsi="Calibri"/>
      <w:sz w:val="22"/>
    </w:rPr>
  </w:style>
  <w:style w:type="character" w:customStyle="1" w:styleId="AntratsDiagrama">
    <w:name w:val="Antraštės Diagrama"/>
    <w:basedOn w:val="Numatytasispastraiposriftas"/>
    <w:link w:val="Antrats"/>
    <w:uiPriority w:val="99"/>
    <w:rsid w:val="008B2590"/>
    <w:rPr>
      <w:rFonts w:ascii="Calibri" w:hAnsi="Calibri"/>
      <w:sz w:val="22"/>
      <w:lang w:eastAsia="en-US"/>
    </w:rPr>
  </w:style>
  <w:style w:type="paragraph" w:styleId="Porat">
    <w:name w:val="footer"/>
    <w:basedOn w:val="prastasis"/>
    <w:link w:val="PoratDiagrama"/>
    <w:uiPriority w:val="99"/>
    <w:rsid w:val="008B2590"/>
    <w:pPr>
      <w:tabs>
        <w:tab w:val="center" w:pos="4819"/>
        <w:tab w:val="right" w:pos="9638"/>
      </w:tabs>
    </w:pPr>
    <w:rPr>
      <w:rFonts w:ascii="Calibri" w:hAnsi="Calibri"/>
      <w:sz w:val="22"/>
    </w:rPr>
  </w:style>
  <w:style w:type="character" w:customStyle="1" w:styleId="PoratDiagrama">
    <w:name w:val="Poraštė Diagrama"/>
    <w:basedOn w:val="Numatytasispastraiposriftas"/>
    <w:link w:val="Porat"/>
    <w:uiPriority w:val="99"/>
    <w:rsid w:val="008B2590"/>
    <w:rPr>
      <w:rFonts w:ascii="Calibri" w:hAnsi="Calibri"/>
      <w:sz w:val="22"/>
      <w:lang w:eastAsia="en-US"/>
    </w:rPr>
  </w:style>
  <w:style w:type="paragraph" w:styleId="Pagrindiniotekstotrauka">
    <w:name w:val="Body Text Indent"/>
    <w:basedOn w:val="prastasis"/>
    <w:link w:val="PagrindiniotekstotraukaDiagrama"/>
    <w:uiPriority w:val="99"/>
    <w:rsid w:val="008B2590"/>
    <w:pPr>
      <w:ind w:firstLine="1080"/>
    </w:pPr>
  </w:style>
  <w:style w:type="character" w:customStyle="1" w:styleId="PagrindiniotekstotraukaDiagrama">
    <w:name w:val="Pagrindinio teksto įtrauka Diagrama"/>
    <w:basedOn w:val="Numatytasispastraiposriftas"/>
    <w:link w:val="Pagrindiniotekstotrauka"/>
    <w:uiPriority w:val="99"/>
    <w:rsid w:val="008B2590"/>
    <w:rPr>
      <w:sz w:val="24"/>
      <w:lang w:eastAsia="en-US"/>
    </w:rPr>
  </w:style>
  <w:style w:type="paragraph" w:customStyle="1" w:styleId="a">
    <w:basedOn w:val="prastasis"/>
    <w:next w:val="prastasis"/>
    <w:uiPriority w:val="99"/>
    <w:qFormat/>
    <w:rsid w:val="008B2590"/>
    <w:pPr>
      <w:spacing w:after="60"/>
      <w:jc w:val="center"/>
      <w:outlineLvl w:val="1"/>
    </w:pPr>
    <w:rPr>
      <w:rFonts w:ascii="Cambria" w:hAnsi="Cambria"/>
      <w:szCs w:val="24"/>
    </w:rPr>
  </w:style>
  <w:style w:type="paragraph" w:styleId="Turinys1">
    <w:name w:val="toc 1"/>
    <w:basedOn w:val="prastasis"/>
    <w:next w:val="prastasis"/>
    <w:autoRedefine/>
    <w:uiPriority w:val="39"/>
    <w:rsid w:val="008B2590"/>
    <w:rPr>
      <w:rFonts w:ascii="Calibri" w:hAnsi="Calibri"/>
      <w:sz w:val="22"/>
      <w:szCs w:val="22"/>
    </w:rPr>
  </w:style>
  <w:style w:type="paragraph" w:styleId="Turinys2">
    <w:name w:val="toc 2"/>
    <w:basedOn w:val="prastasis"/>
    <w:next w:val="prastasis"/>
    <w:autoRedefine/>
    <w:uiPriority w:val="39"/>
    <w:rsid w:val="008B2590"/>
    <w:pPr>
      <w:tabs>
        <w:tab w:val="left" w:pos="426"/>
        <w:tab w:val="right" w:leader="dot" w:pos="9639"/>
      </w:tabs>
    </w:pPr>
    <w:rPr>
      <w:rFonts w:ascii="Calibri" w:hAnsi="Calibri"/>
      <w:sz w:val="22"/>
      <w:szCs w:val="22"/>
    </w:rPr>
  </w:style>
  <w:style w:type="paragraph" w:styleId="Turinys4">
    <w:name w:val="toc 4"/>
    <w:basedOn w:val="prastasis"/>
    <w:next w:val="prastasis"/>
    <w:autoRedefine/>
    <w:uiPriority w:val="39"/>
    <w:rsid w:val="008B2590"/>
    <w:pPr>
      <w:tabs>
        <w:tab w:val="left" w:pos="851"/>
        <w:tab w:val="right" w:leader="dot" w:pos="9628"/>
      </w:tabs>
      <w:ind w:left="660" w:hanging="234"/>
    </w:pPr>
    <w:rPr>
      <w:rFonts w:ascii="Calibri" w:hAnsi="Calibri"/>
      <w:sz w:val="22"/>
      <w:szCs w:val="22"/>
    </w:rPr>
  </w:style>
  <w:style w:type="paragraph" w:styleId="Turinys5">
    <w:name w:val="toc 5"/>
    <w:basedOn w:val="prastasis"/>
    <w:next w:val="prastasis"/>
    <w:autoRedefine/>
    <w:uiPriority w:val="99"/>
    <w:semiHidden/>
    <w:rsid w:val="008B2590"/>
    <w:pPr>
      <w:ind w:left="880"/>
    </w:pPr>
    <w:rPr>
      <w:rFonts w:ascii="Calibri" w:hAnsi="Calibri"/>
      <w:sz w:val="22"/>
      <w:szCs w:val="22"/>
    </w:rPr>
  </w:style>
  <w:style w:type="paragraph" w:styleId="Turinys6">
    <w:name w:val="toc 6"/>
    <w:basedOn w:val="prastasis"/>
    <w:next w:val="prastasis"/>
    <w:autoRedefine/>
    <w:uiPriority w:val="99"/>
    <w:rsid w:val="008B2590"/>
    <w:pPr>
      <w:tabs>
        <w:tab w:val="left" w:pos="1418"/>
        <w:tab w:val="right" w:leader="dot" w:pos="9639"/>
        <w:tab w:val="right" w:leader="dot" w:pos="10195"/>
      </w:tabs>
    </w:pPr>
    <w:rPr>
      <w:rFonts w:ascii="Calibri" w:hAnsi="Calibri"/>
      <w:sz w:val="22"/>
      <w:szCs w:val="22"/>
    </w:rPr>
  </w:style>
  <w:style w:type="character" w:styleId="Puslapionumeris">
    <w:name w:val="page number"/>
    <w:uiPriority w:val="99"/>
    <w:rsid w:val="008B2590"/>
    <w:rPr>
      <w:rFonts w:cs="Times New Roman"/>
    </w:rPr>
  </w:style>
  <w:style w:type="character" w:customStyle="1" w:styleId="PaantratDiagrama1">
    <w:name w:val="Paantraštė Diagrama1"/>
    <w:link w:val="Paantrat"/>
    <w:uiPriority w:val="99"/>
    <w:locked/>
    <w:rsid w:val="008B2590"/>
    <w:rPr>
      <w:rFonts w:ascii="Cambria" w:hAnsi="Cambria"/>
      <w:sz w:val="24"/>
      <w:lang w:eastAsia="en-US"/>
    </w:rPr>
  </w:style>
  <w:style w:type="character" w:styleId="Perirtashipersaitas">
    <w:name w:val="FollowedHyperlink"/>
    <w:uiPriority w:val="99"/>
    <w:semiHidden/>
    <w:rsid w:val="008B2590"/>
    <w:rPr>
      <w:rFonts w:cs="Times New Roman"/>
      <w:color w:val="800080"/>
      <w:u w:val="single"/>
    </w:rPr>
  </w:style>
  <w:style w:type="paragraph" w:styleId="Pavadinimas">
    <w:name w:val="Title"/>
    <w:basedOn w:val="prastasis"/>
    <w:next w:val="prastasis"/>
    <w:link w:val="PavadinimasDiagrama"/>
    <w:uiPriority w:val="99"/>
    <w:qFormat/>
    <w:rsid w:val="008B2590"/>
    <w:pPr>
      <w:spacing w:before="240" w:after="60"/>
      <w:jc w:val="center"/>
      <w:outlineLvl w:val="0"/>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rsid w:val="008B2590"/>
    <w:rPr>
      <w:rFonts w:ascii="Cambria" w:hAnsi="Cambria"/>
      <w:b/>
      <w:bCs/>
      <w:kern w:val="28"/>
      <w:sz w:val="32"/>
      <w:szCs w:val="32"/>
      <w:lang w:eastAsia="en-US"/>
    </w:rPr>
  </w:style>
  <w:style w:type="character" w:styleId="Grietas">
    <w:name w:val="Strong"/>
    <w:uiPriority w:val="99"/>
    <w:qFormat/>
    <w:rsid w:val="008B2590"/>
    <w:rPr>
      <w:rFonts w:cs="Times New Roman"/>
      <w:b/>
    </w:rPr>
  </w:style>
  <w:style w:type="character" w:customStyle="1" w:styleId="CharChar8">
    <w:name w:val="Char Char8"/>
    <w:locked/>
    <w:rsid w:val="008B2590"/>
    <w:rPr>
      <w:rFonts w:ascii="Calibri" w:hAnsi="Calibri"/>
      <w:b/>
      <w:sz w:val="28"/>
      <w:lang w:val="lt-LT" w:eastAsia="en-US"/>
    </w:rPr>
  </w:style>
  <w:style w:type="paragraph" w:styleId="Dokumentoinaostekstas">
    <w:name w:val="endnote text"/>
    <w:basedOn w:val="prastasis"/>
    <w:link w:val="DokumentoinaostekstasDiagrama"/>
    <w:uiPriority w:val="99"/>
    <w:semiHidden/>
    <w:rsid w:val="008B2590"/>
    <w:rPr>
      <w:rFonts w:ascii="Calibri" w:hAnsi="Calibri"/>
      <w:sz w:val="20"/>
    </w:rPr>
  </w:style>
  <w:style w:type="character" w:customStyle="1" w:styleId="DokumentoinaostekstasDiagrama">
    <w:name w:val="Dokumento išnašos tekstas Diagrama"/>
    <w:basedOn w:val="Numatytasispastraiposriftas"/>
    <w:link w:val="Dokumentoinaostekstas"/>
    <w:uiPriority w:val="99"/>
    <w:semiHidden/>
    <w:rsid w:val="008B2590"/>
    <w:rPr>
      <w:rFonts w:ascii="Calibri" w:hAnsi="Calibri"/>
      <w:lang w:eastAsia="en-US"/>
    </w:rPr>
  </w:style>
  <w:style w:type="character" w:styleId="Dokumentoinaosnumeris">
    <w:name w:val="endnote reference"/>
    <w:uiPriority w:val="99"/>
    <w:semiHidden/>
    <w:rsid w:val="008B2590"/>
    <w:rPr>
      <w:rFonts w:cs="Times New Roman"/>
      <w:vertAlign w:val="superscript"/>
    </w:rPr>
  </w:style>
  <w:style w:type="paragraph" w:styleId="Puslapioinaostekstas">
    <w:name w:val="footnote text"/>
    <w:basedOn w:val="prastasis"/>
    <w:link w:val="PuslapioinaostekstasDiagrama"/>
    <w:uiPriority w:val="99"/>
    <w:semiHidden/>
    <w:rsid w:val="008B2590"/>
    <w:rPr>
      <w:rFonts w:ascii="Calibri" w:hAnsi="Calibri"/>
      <w:sz w:val="20"/>
    </w:rPr>
  </w:style>
  <w:style w:type="character" w:customStyle="1" w:styleId="PuslapioinaostekstasDiagrama">
    <w:name w:val="Puslapio išnašos tekstas Diagrama"/>
    <w:basedOn w:val="Numatytasispastraiposriftas"/>
    <w:link w:val="Puslapioinaostekstas"/>
    <w:uiPriority w:val="99"/>
    <w:semiHidden/>
    <w:rsid w:val="008B2590"/>
    <w:rPr>
      <w:rFonts w:ascii="Calibri" w:hAnsi="Calibri"/>
      <w:lang w:eastAsia="en-US"/>
    </w:rPr>
  </w:style>
  <w:style w:type="character" w:styleId="Puslapioinaosnuoroda">
    <w:name w:val="footnote reference"/>
    <w:uiPriority w:val="99"/>
    <w:semiHidden/>
    <w:rsid w:val="008B2590"/>
    <w:rPr>
      <w:rFonts w:cs="Times New Roman"/>
      <w:vertAlign w:val="superscript"/>
    </w:rPr>
  </w:style>
  <w:style w:type="paragraph" w:styleId="Indeksas1">
    <w:name w:val="index 1"/>
    <w:basedOn w:val="prastasis"/>
    <w:next w:val="prastasis"/>
    <w:autoRedefine/>
    <w:uiPriority w:val="99"/>
    <w:rsid w:val="008B2590"/>
    <w:pPr>
      <w:ind w:left="220" w:hanging="220"/>
    </w:pPr>
    <w:rPr>
      <w:rFonts w:ascii="Calibri" w:hAnsi="Calibri"/>
      <w:sz w:val="20"/>
    </w:rPr>
  </w:style>
  <w:style w:type="paragraph" w:styleId="Indeksas2">
    <w:name w:val="index 2"/>
    <w:basedOn w:val="prastasis"/>
    <w:next w:val="prastasis"/>
    <w:autoRedefine/>
    <w:uiPriority w:val="99"/>
    <w:rsid w:val="008B2590"/>
    <w:pPr>
      <w:ind w:left="440" w:hanging="220"/>
    </w:pPr>
    <w:rPr>
      <w:rFonts w:ascii="Calibri" w:hAnsi="Calibri"/>
      <w:sz w:val="20"/>
    </w:rPr>
  </w:style>
  <w:style w:type="paragraph" w:styleId="Indeksas3">
    <w:name w:val="index 3"/>
    <w:basedOn w:val="prastasis"/>
    <w:next w:val="prastasis"/>
    <w:autoRedefine/>
    <w:uiPriority w:val="99"/>
    <w:rsid w:val="008B2590"/>
    <w:pPr>
      <w:ind w:left="660" w:hanging="220"/>
    </w:pPr>
    <w:rPr>
      <w:rFonts w:ascii="Calibri" w:hAnsi="Calibri"/>
      <w:sz w:val="20"/>
    </w:rPr>
  </w:style>
  <w:style w:type="paragraph" w:styleId="Indeksas4">
    <w:name w:val="index 4"/>
    <w:basedOn w:val="prastasis"/>
    <w:next w:val="prastasis"/>
    <w:autoRedefine/>
    <w:uiPriority w:val="99"/>
    <w:rsid w:val="008B2590"/>
    <w:pPr>
      <w:ind w:left="880" w:hanging="220"/>
    </w:pPr>
    <w:rPr>
      <w:rFonts w:ascii="Calibri" w:hAnsi="Calibri"/>
      <w:sz w:val="20"/>
    </w:rPr>
  </w:style>
  <w:style w:type="paragraph" w:styleId="Indeksas5">
    <w:name w:val="index 5"/>
    <w:basedOn w:val="prastasis"/>
    <w:next w:val="prastasis"/>
    <w:autoRedefine/>
    <w:uiPriority w:val="99"/>
    <w:rsid w:val="008B2590"/>
    <w:pPr>
      <w:ind w:left="1100" w:hanging="220"/>
    </w:pPr>
    <w:rPr>
      <w:rFonts w:ascii="Calibri" w:hAnsi="Calibri"/>
      <w:sz w:val="20"/>
    </w:rPr>
  </w:style>
  <w:style w:type="paragraph" w:styleId="Indeksas6">
    <w:name w:val="index 6"/>
    <w:basedOn w:val="prastasis"/>
    <w:next w:val="prastasis"/>
    <w:autoRedefine/>
    <w:uiPriority w:val="99"/>
    <w:rsid w:val="008B2590"/>
    <w:pPr>
      <w:ind w:left="1320" w:hanging="220"/>
    </w:pPr>
    <w:rPr>
      <w:rFonts w:ascii="Calibri" w:hAnsi="Calibri"/>
      <w:sz w:val="20"/>
    </w:rPr>
  </w:style>
  <w:style w:type="paragraph" w:styleId="Indeksas7">
    <w:name w:val="index 7"/>
    <w:basedOn w:val="prastasis"/>
    <w:next w:val="prastasis"/>
    <w:autoRedefine/>
    <w:uiPriority w:val="99"/>
    <w:rsid w:val="008B2590"/>
    <w:pPr>
      <w:ind w:left="1540" w:hanging="220"/>
    </w:pPr>
    <w:rPr>
      <w:rFonts w:ascii="Calibri" w:hAnsi="Calibri"/>
      <w:sz w:val="20"/>
    </w:rPr>
  </w:style>
  <w:style w:type="paragraph" w:styleId="Indeksas8">
    <w:name w:val="index 8"/>
    <w:basedOn w:val="prastasis"/>
    <w:next w:val="prastasis"/>
    <w:autoRedefine/>
    <w:uiPriority w:val="99"/>
    <w:rsid w:val="008B2590"/>
    <w:pPr>
      <w:ind w:left="1760" w:hanging="220"/>
    </w:pPr>
    <w:rPr>
      <w:rFonts w:ascii="Calibri" w:hAnsi="Calibri"/>
      <w:sz w:val="20"/>
    </w:rPr>
  </w:style>
  <w:style w:type="paragraph" w:styleId="Indeksas9">
    <w:name w:val="index 9"/>
    <w:basedOn w:val="prastasis"/>
    <w:next w:val="prastasis"/>
    <w:autoRedefine/>
    <w:uiPriority w:val="99"/>
    <w:rsid w:val="008B2590"/>
    <w:pPr>
      <w:ind w:left="1980" w:hanging="220"/>
    </w:pPr>
    <w:rPr>
      <w:rFonts w:ascii="Calibri" w:hAnsi="Calibri"/>
      <w:sz w:val="20"/>
    </w:rPr>
  </w:style>
  <w:style w:type="paragraph" w:styleId="Indeksoantrat">
    <w:name w:val="index heading"/>
    <w:basedOn w:val="prastasis"/>
    <w:next w:val="Indeksas1"/>
    <w:uiPriority w:val="99"/>
    <w:rsid w:val="008B2590"/>
    <w:rPr>
      <w:rFonts w:ascii="Calibri" w:hAnsi="Calibri"/>
      <w:sz w:val="20"/>
    </w:rPr>
  </w:style>
  <w:style w:type="character" w:customStyle="1" w:styleId="apple-converted-space">
    <w:name w:val="apple-converted-space"/>
    <w:uiPriority w:val="99"/>
    <w:rsid w:val="008B2590"/>
    <w:rPr>
      <w:rFonts w:cs="Times New Roman"/>
    </w:rPr>
  </w:style>
  <w:style w:type="paragraph" w:customStyle="1" w:styleId="Sraopastraipa1">
    <w:name w:val="Sąrašo pastraipa1"/>
    <w:basedOn w:val="prastasis"/>
    <w:uiPriority w:val="99"/>
    <w:qFormat/>
    <w:rsid w:val="008B2590"/>
    <w:pPr>
      <w:ind w:left="1296"/>
    </w:pPr>
    <w:rPr>
      <w:rFonts w:ascii="Calibri" w:hAnsi="Calibri"/>
      <w:sz w:val="22"/>
      <w:szCs w:val="22"/>
    </w:rPr>
  </w:style>
  <w:style w:type="paragraph" w:customStyle="1" w:styleId="Pagrindinistekstas1">
    <w:name w:val="Pagrindinis tekstas1"/>
    <w:rsid w:val="008B2590"/>
    <w:pPr>
      <w:autoSpaceDE w:val="0"/>
      <w:autoSpaceDN w:val="0"/>
      <w:adjustRightInd w:val="0"/>
      <w:ind w:firstLine="312"/>
      <w:jc w:val="both"/>
    </w:pPr>
    <w:rPr>
      <w:rFonts w:ascii="TimesLT" w:hAnsi="TimesLT"/>
      <w:lang w:val="en-US" w:eastAsia="en-US"/>
    </w:rPr>
  </w:style>
  <w:style w:type="paragraph" w:styleId="prastasiniatinklio">
    <w:name w:val="Normal (Web)"/>
    <w:basedOn w:val="prastasis"/>
    <w:semiHidden/>
    <w:unhideWhenUsed/>
    <w:rsid w:val="008B2590"/>
    <w:rPr>
      <w:szCs w:val="24"/>
    </w:rPr>
  </w:style>
  <w:style w:type="paragraph" w:styleId="Paantrat">
    <w:name w:val="Subtitle"/>
    <w:basedOn w:val="prastasis"/>
    <w:next w:val="prastasis"/>
    <w:link w:val="PaantratDiagrama1"/>
    <w:uiPriority w:val="99"/>
    <w:rsid w:val="008B2590"/>
    <w:pPr>
      <w:numPr>
        <w:ilvl w:val="1"/>
      </w:numPr>
      <w:spacing w:after="160"/>
    </w:pPr>
    <w:rPr>
      <w:rFonts w:ascii="Cambria" w:hAnsi="Cambria"/>
    </w:rPr>
  </w:style>
  <w:style w:type="character" w:customStyle="1" w:styleId="PaantratDiagrama">
    <w:name w:val="Paantraštė Diagrama"/>
    <w:basedOn w:val="Numatytasispastraiposriftas"/>
    <w:rsid w:val="008B2590"/>
    <w:rPr>
      <w:rFonts w:asciiTheme="minorHAnsi" w:eastAsiaTheme="minorEastAsia" w:hAnsiTheme="minorHAnsi" w:cstheme="minorBidi"/>
      <w:color w:val="5A5A5A" w:themeColor="text1" w:themeTint="A5"/>
      <w:spacing w:val="15"/>
      <w:sz w:val="22"/>
      <w:szCs w:val="22"/>
      <w:lang w:eastAsia="en-US"/>
    </w:rPr>
  </w:style>
  <w:style w:type="paragraph" w:customStyle="1" w:styleId="Pagrindinistekstas10">
    <w:name w:val="Pagrindinis tekstas1"/>
    <w:basedOn w:val="prastasis"/>
    <w:uiPriority w:val="99"/>
    <w:rsid w:val="00465F92"/>
    <w:pPr>
      <w:suppressAutoHyphens/>
      <w:autoSpaceDE w:val="0"/>
      <w:autoSpaceDN w:val="0"/>
      <w:adjustRightInd w:val="0"/>
      <w:spacing w:line="297" w:lineRule="auto"/>
      <w:ind w:firstLine="312"/>
      <w:jc w:val="both"/>
    </w:pPr>
    <w:rPr>
      <w:rFonts w:ascii="Calibri" w:hAnsi="Calibri" w:cs="Calibri"/>
      <w:color w:val="000000"/>
      <w:sz w:val="20"/>
    </w:rPr>
  </w:style>
  <w:style w:type="character" w:customStyle="1" w:styleId="statymonr">
    <w:name w:val="statymonr"/>
    <w:uiPriority w:val="99"/>
    <w:rsid w:val="00465F92"/>
  </w:style>
  <w:style w:type="character" w:customStyle="1" w:styleId="BoldItalic">
    <w:name w:val="Bold Italic"/>
    <w:uiPriority w:val="99"/>
    <w:rsid w:val="00465F92"/>
    <w:rPr>
      <w:b/>
      <w:bCs w:val="0"/>
      <w:i/>
      <w:iCs w:val="0"/>
    </w:rPr>
  </w:style>
  <w:style w:type="paragraph" w:styleId="Betarp">
    <w:name w:val="No Spacing"/>
    <w:uiPriority w:val="1"/>
    <w:qFormat/>
    <w:rsid w:val="00465F92"/>
    <w:rPr>
      <w:rFonts w:ascii="Calibri" w:eastAsia="Calibri" w:hAnsi="Calibri"/>
      <w:sz w:val="22"/>
      <w:szCs w:val="22"/>
      <w:lang w:eastAsia="en-US"/>
    </w:rPr>
  </w:style>
  <w:style w:type="character" w:styleId="Eilutsnumeris">
    <w:name w:val="line number"/>
    <w:uiPriority w:val="99"/>
    <w:semiHidden/>
    <w:unhideWhenUsed/>
    <w:rsid w:val="00465F92"/>
  </w:style>
  <w:style w:type="paragraph" w:customStyle="1" w:styleId="Style29">
    <w:name w:val="Style29"/>
    <w:basedOn w:val="prastasis"/>
    <w:uiPriority w:val="99"/>
    <w:rsid w:val="00465F92"/>
    <w:pPr>
      <w:widowControl w:val="0"/>
      <w:autoSpaceDE w:val="0"/>
      <w:autoSpaceDN w:val="0"/>
      <w:adjustRightInd w:val="0"/>
      <w:spacing w:line="384" w:lineRule="exact"/>
    </w:pPr>
    <w:rPr>
      <w:szCs w:val="24"/>
      <w:lang w:eastAsia="lt-LT"/>
    </w:rPr>
  </w:style>
  <w:style w:type="character" w:customStyle="1" w:styleId="FontStyle101">
    <w:name w:val="Font Style101"/>
    <w:uiPriority w:val="99"/>
    <w:rsid w:val="00465F92"/>
    <w:rPr>
      <w:rFonts w:ascii="Times New Roman" w:hAnsi="Times New Roman" w:cs="Times New Roman"/>
      <w:sz w:val="30"/>
      <w:szCs w:val="30"/>
    </w:rPr>
  </w:style>
  <w:style w:type="paragraph" w:customStyle="1" w:styleId="Style5">
    <w:name w:val="Style5"/>
    <w:basedOn w:val="prastasis"/>
    <w:uiPriority w:val="99"/>
    <w:rsid w:val="00465F92"/>
    <w:pPr>
      <w:widowControl w:val="0"/>
      <w:autoSpaceDE w:val="0"/>
      <w:autoSpaceDN w:val="0"/>
      <w:adjustRightInd w:val="0"/>
    </w:pPr>
    <w:rPr>
      <w:szCs w:val="24"/>
      <w:lang w:eastAsia="lt-LT"/>
    </w:rPr>
  </w:style>
  <w:style w:type="paragraph" w:customStyle="1" w:styleId="Style17">
    <w:name w:val="Style17"/>
    <w:basedOn w:val="prastasis"/>
    <w:uiPriority w:val="99"/>
    <w:rsid w:val="00465F92"/>
    <w:pPr>
      <w:widowControl w:val="0"/>
      <w:autoSpaceDE w:val="0"/>
      <w:autoSpaceDN w:val="0"/>
      <w:adjustRightInd w:val="0"/>
      <w:spacing w:line="336" w:lineRule="exact"/>
    </w:pPr>
    <w:rPr>
      <w:szCs w:val="24"/>
      <w:lang w:eastAsia="lt-LT"/>
    </w:rPr>
  </w:style>
  <w:style w:type="paragraph" w:customStyle="1" w:styleId="Style18">
    <w:name w:val="Style18"/>
    <w:basedOn w:val="prastasis"/>
    <w:uiPriority w:val="99"/>
    <w:rsid w:val="00465F92"/>
    <w:pPr>
      <w:widowControl w:val="0"/>
      <w:autoSpaceDE w:val="0"/>
      <w:autoSpaceDN w:val="0"/>
      <w:adjustRightInd w:val="0"/>
      <w:spacing w:line="336" w:lineRule="exact"/>
      <w:jc w:val="center"/>
    </w:pPr>
    <w:rPr>
      <w:szCs w:val="24"/>
      <w:lang w:eastAsia="lt-LT"/>
    </w:rPr>
  </w:style>
  <w:style w:type="paragraph" w:customStyle="1" w:styleId="Style21">
    <w:name w:val="Style21"/>
    <w:basedOn w:val="prastasis"/>
    <w:uiPriority w:val="99"/>
    <w:rsid w:val="00465F92"/>
    <w:pPr>
      <w:widowControl w:val="0"/>
      <w:autoSpaceDE w:val="0"/>
      <w:autoSpaceDN w:val="0"/>
      <w:adjustRightInd w:val="0"/>
      <w:spacing w:line="336" w:lineRule="exact"/>
    </w:pPr>
    <w:rPr>
      <w:szCs w:val="24"/>
      <w:lang w:eastAsia="lt-LT"/>
    </w:rPr>
  </w:style>
  <w:style w:type="character" w:customStyle="1" w:styleId="FontStyle118">
    <w:name w:val="Font Style118"/>
    <w:uiPriority w:val="99"/>
    <w:rsid w:val="00465F92"/>
    <w:rPr>
      <w:rFonts w:ascii="Times New Roman" w:hAnsi="Times New Roman" w:cs="Times New Roman"/>
      <w:b/>
      <w:bCs/>
      <w:sz w:val="26"/>
      <w:szCs w:val="26"/>
    </w:rPr>
  </w:style>
  <w:style w:type="character" w:customStyle="1" w:styleId="FontStyle119">
    <w:name w:val="Font Style119"/>
    <w:uiPriority w:val="99"/>
    <w:rsid w:val="00465F92"/>
    <w:rPr>
      <w:rFonts w:ascii="Times New Roman" w:hAnsi="Times New Roman" w:cs="Times New Roman"/>
      <w:sz w:val="26"/>
      <w:szCs w:val="26"/>
    </w:rPr>
  </w:style>
  <w:style w:type="paragraph" w:customStyle="1" w:styleId="Sraopastraipa2">
    <w:name w:val="Sąrašo pastraipa2"/>
    <w:basedOn w:val="prastasis"/>
    <w:uiPriority w:val="34"/>
    <w:qFormat/>
    <w:rsid w:val="00976070"/>
    <w:pPr>
      <w:spacing w:after="120"/>
      <w:ind w:left="720" w:firstLine="567"/>
      <w:contextualSpacing/>
      <w:jc w:val="both"/>
    </w:pPr>
    <w:rPr>
      <w:rFonts w:ascii="Calibri" w:eastAsia="Calibri" w:hAnsi="Calibri"/>
      <w:sz w:val="22"/>
      <w:szCs w:val="22"/>
    </w:rPr>
  </w:style>
  <w:style w:type="paragraph" w:customStyle="1" w:styleId="Sraopastraipa3">
    <w:name w:val="Sąrašo pastraipa3"/>
    <w:basedOn w:val="prastasis"/>
    <w:uiPriority w:val="34"/>
    <w:qFormat/>
    <w:rsid w:val="00B84562"/>
    <w:pPr>
      <w:spacing w:after="120"/>
      <w:ind w:left="720" w:firstLine="567"/>
      <w:contextualSpacing/>
      <w:jc w:val="both"/>
    </w:pPr>
    <w:rPr>
      <w:rFonts w:ascii="Calibri" w:eastAsia="Calibri" w:hAnsi="Calibri"/>
      <w:sz w:val="22"/>
      <w:szCs w:val="22"/>
    </w:rPr>
  </w:style>
  <w:style w:type="paragraph" w:customStyle="1" w:styleId="ListParagraph1">
    <w:name w:val="List Paragraph1"/>
    <w:basedOn w:val="prastasis"/>
    <w:uiPriority w:val="99"/>
    <w:rsid w:val="00C40223"/>
    <w:pPr>
      <w:ind w:left="720"/>
      <w:contextualSpacing/>
    </w:pPr>
    <w:rPr>
      <w:rFonts w:ascii="Calibri" w:eastAsia="Calibri" w:hAnsi="Calibri"/>
      <w:sz w:val="22"/>
      <w:szCs w:val="22"/>
      <w:lang w:val="en-US"/>
    </w:rPr>
  </w:style>
  <w:style w:type="paragraph" w:customStyle="1" w:styleId="BodyText1">
    <w:name w:val="Body Text1"/>
    <w:basedOn w:val="prastasis"/>
    <w:uiPriority w:val="99"/>
    <w:rsid w:val="00C40223"/>
    <w:pPr>
      <w:suppressAutoHyphens/>
      <w:autoSpaceDE w:val="0"/>
      <w:autoSpaceDN w:val="0"/>
      <w:adjustRightInd w:val="0"/>
      <w:spacing w:line="298" w:lineRule="auto"/>
      <w:ind w:firstLine="312"/>
      <w:jc w:val="both"/>
      <w:textAlignment w:val="center"/>
    </w:pPr>
    <w:rPr>
      <w:color w:val="000000"/>
      <w:sz w:val="20"/>
    </w:rPr>
  </w:style>
  <w:style w:type="paragraph" w:customStyle="1" w:styleId="Sraopastraipa4">
    <w:name w:val="Sąrašo pastraipa4"/>
    <w:basedOn w:val="prastasis"/>
    <w:uiPriority w:val="34"/>
    <w:qFormat/>
    <w:rsid w:val="003E6CC0"/>
    <w:pPr>
      <w:spacing w:after="120"/>
      <w:ind w:left="720" w:firstLine="567"/>
      <w:contextualSpacing/>
      <w:jc w:val="both"/>
    </w:pPr>
    <w:rPr>
      <w:rFonts w:ascii="Calibri" w:eastAsia="Calibri" w:hAnsi="Calibri"/>
      <w:sz w:val="22"/>
      <w:szCs w:val="22"/>
    </w:rPr>
  </w:style>
  <w:style w:type="paragraph" w:customStyle="1" w:styleId="Sraopastraipa5">
    <w:name w:val="Sąrašo pastraipa5"/>
    <w:basedOn w:val="prastasis"/>
    <w:uiPriority w:val="34"/>
    <w:qFormat/>
    <w:rsid w:val="00986542"/>
    <w:pPr>
      <w:spacing w:after="120"/>
      <w:ind w:left="720" w:firstLine="567"/>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958878801">
      <w:bodyDiv w:val="1"/>
      <w:marLeft w:val="0"/>
      <w:marRight w:val="0"/>
      <w:marTop w:val="0"/>
      <w:marBottom w:val="0"/>
      <w:divBdr>
        <w:top w:val="none" w:sz="0" w:space="0" w:color="auto"/>
        <w:left w:val="none" w:sz="0" w:space="0" w:color="auto"/>
        <w:bottom w:val="none" w:sz="0" w:space="0" w:color="auto"/>
        <w:right w:val="none" w:sz="0" w:space="0" w:color="auto"/>
      </w:divBdr>
    </w:div>
    <w:div w:id="1123229745">
      <w:bodyDiv w:val="1"/>
      <w:marLeft w:val="0"/>
      <w:marRight w:val="0"/>
      <w:marTop w:val="0"/>
      <w:marBottom w:val="0"/>
      <w:divBdr>
        <w:top w:val="none" w:sz="0" w:space="0" w:color="auto"/>
        <w:left w:val="none" w:sz="0" w:space="0" w:color="auto"/>
        <w:bottom w:val="none" w:sz="0" w:space="0" w:color="auto"/>
        <w:right w:val="none" w:sz="0" w:space="0" w:color="auto"/>
      </w:divBdr>
    </w:div>
    <w:div w:id="1665011547">
      <w:bodyDiv w:val="1"/>
      <w:marLeft w:val="0"/>
      <w:marRight w:val="0"/>
      <w:marTop w:val="0"/>
      <w:marBottom w:val="0"/>
      <w:divBdr>
        <w:top w:val="none" w:sz="0" w:space="0" w:color="auto"/>
        <w:left w:val="none" w:sz="0" w:space="0" w:color="auto"/>
        <w:bottom w:val="none" w:sz="0" w:space="0" w:color="auto"/>
        <w:right w:val="none" w:sz="0" w:space="0" w:color="auto"/>
      </w:divBdr>
    </w:div>
    <w:div w:id="1864636237">
      <w:bodyDiv w:val="1"/>
      <w:marLeft w:val="0"/>
      <w:marRight w:val="0"/>
      <w:marTop w:val="0"/>
      <w:marBottom w:val="0"/>
      <w:divBdr>
        <w:top w:val="none" w:sz="0" w:space="0" w:color="auto"/>
        <w:left w:val="none" w:sz="0" w:space="0" w:color="auto"/>
        <w:bottom w:val="none" w:sz="0" w:space="0" w:color="auto"/>
        <w:right w:val="none" w:sz="0" w:space="0" w:color="auto"/>
      </w:divBdr>
    </w:div>
    <w:div w:id="1865828187">
      <w:bodyDiv w:val="1"/>
      <w:marLeft w:val="0"/>
      <w:marRight w:val="0"/>
      <w:marTop w:val="0"/>
      <w:marBottom w:val="0"/>
      <w:divBdr>
        <w:top w:val="none" w:sz="0" w:space="0" w:color="auto"/>
        <w:left w:val="none" w:sz="0" w:space="0" w:color="auto"/>
        <w:bottom w:val="none" w:sz="0" w:space="0" w:color="auto"/>
        <w:right w:val="none" w:sz="0" w:space="0" w:color="auto"/>
      </w:divBdr>
    </w:div>
    <w:div w:id="2093970223">
      <w:bodyDiv w:val="1"/>
      <w:marLeft w:val="0"/>
      <w:marRight w:val="0"/>
      <w:marTop w:val="0"/>
      <w:marBottom w:val="0"/>
      <w:divBdr>
        <w:top w:val="none" w:sz="0" w:space="0" w:color="auto"/>
        <w:left w:val="none" w:sz="0" w:space="0" w:color="auto"/>
        <w:bottom w:val="none" w:sz="0" w:space="0" w:color="auto"/>
        <w:right w:val="none" w:sz="0" w:space="0" w:color="auto"/>
      </w:divBdr>
    </w:div>
    <w:div w:id="21260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3/dokpaieska.showdoc_l?p_id=374759" TargetMode="External"/><Relationship Id="rId5" Type="http://schemas.openxmlformats.org/officeDocument/2006/relationships/settings" Target="settings.xml"/><Relationship Id="rId10" Type="http://schemas.openxmlformats.org/officeDocument/2006/relationships/hyperlink" Target="http://www3.lrs.lt/pls/inter3/dokpaieska.showdoc_l?p_id=374759"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b5bc858326a24773995a8a5899d5268c" PartId="40753e4a2717485683749b8a45db220e">
    <Part Type="preambule" DocPartId="3c14d45f4d564d50aa2868032d70a9c6" PartId="f7fd961fea11495fad3b07fd03e64bb1"/>
    <Part Type="punktas" Nr="1" Abbr="1 p." DocPartId="ea1f59d9be5d4fb09fab66a4000ed62a" PartId="9b090f6d92564584973f0d41af531c99"/>
    <Part Type="punktas" Nr="2" Abbr="2 p." DocPartId="4777a37dda5e490fb15cfa472dcebbd0" PartId="df3b396d397f4bff9f61b91b288e3c38"/>
    <Part Type="punktas" Nr="3" Abbr="3 p." DocPartId="214045e8432349be8e908645f8f2a9cc" PartId="df6a0861af48483d9ffd19500956aab0"/>
    <Part Type="pastraipa" Nr="" Abbr="" Title="" Notes="" DocPartId="021eebb0e3804429bc6136714a71bdc3" PartId="11e26c330f2341bea331a29c800d5e19"/>
    <Part Type="signatura" DocPartId="68a34d6f73bc4398a0392fdab9172cb0" PartId="e71a2d77064448d8bdd9f16c789607ad"/>
  </Part>
  <Part Type="patvirtinta" Title="KREMUOTŲ ŽMONIŲ PALAIKŲ LAIDOJIMO MAŽEIKIŲ RAJONO SAVIVALDYBĖS KOLUMBARIUMO NIŠOSE TVARKOS APRAŠAS" DocPartId="badaf3c0f8b04ce68f554cf87aafcb39" PartId="6ba5baed67164aac9766101c87c50cdb">
    <Part Type="skyrius" Nr="1" Title="BENDROSIOS NUOSTATOS" DocPartId="dad7f3908a31408888186d705889cfc0" PartId="049382fa8020469e829b242fa2250f49">
      <Part Type="punktas" Nr="1" Abbr="1 p." DocPartId="c19a44e691dd4146b8e8aa43922b1827" PartId="de7ad203e05d434081b3d7b57646a376"/>
      <Part Type="punktas" Nr="2" Abbr="2 p." DocPartId="a841bb34ab6d4185953943a69fe954c3" PartId="4c489a91afbe40c3afe1945604a313f8"/>
    </Part>
    <Part Type="skyrius" Nr="2" Title="KOLUMBARIUMŲ NIŠŲ SKYRIMO IR APMOKĖJIMO TVARKA" DocPartId="034c3ea2f994466f9e6b0b47c4b22c7e" PartId="17187f0604894819b825eff5824af101">
      <Part Type="punktas" Nr="3" Abbr="3 p." DocPartId="6ffcc2610bf841698bad378501815a16" PartId="b0ed73cab57848be9c2668cb75383177"/>
      <Part Type="punktas" Nr="4" Abbr="4 p." DocPartId="f3991e6304e3498d820bde720cf51d27" PartId="29d18c73486b400ea347d0828f1ac3ce"/>
      <Part Type="punktas" Nr="5" Abbr="5 p." DocPartId="a73be7761361425ca1737ceb6d514e92" PartId="5833ffe435324c35bad616fe5444de69"/>
      <Part Type="punktas" Nr="6" Abbr="6 p." DocPartId="bb29366c805946ccbb3dce89d07cd590" PartId="842d37bdd2714d0080e652348580fe4e">
        <Part Type="punktas" Nr="6.1" Abbr="6.1 p." DocPartId="4513bda0ba814cd49c9770c818340456" PartId="8bd6b6f91c9943d4ba32d878b8bd5270"/>
        <Part Type="punktas" Nr="6.2" Abbr="6.2 p." DocPartId="242f41a79b9445dba82fa9beaeee6230" PartId="113c6cdfe8824d9b8f5b3e3d3102ab1b"/>
        <Part Type="punktas" Nr="6.3" Abbr="6.3 p." DocPartId="36b115f530ad4baabef51f42d4923a20" PartId="7bba7bb381e2404080d75829758a0f94"/>
        <Part Type="punktas" Nr="6.4" Abbr="6.4 p." DocPartId="0fb85b932ffc4aa197e815f48e35256c" PartId="11ee5922e5134cd99ef9a23a7f8f3dd4"/>
        <Part Type="punktas" Nr="6.5" Abbr="6.5 p." DocPartId="90a8a22c0b3041cfadb55f26b8a59db6" PartId="4f8835f77efe4b34a72cf83bbf88d4c0"/>
        <Part Type="punktas" Nr="6.6" Abbr="6.6 p." DocPartId="e78758865e12493baeca0d140b0b7ee3" PartId="98a8f0882c0f4e70b6178ff7792f6334"/>
      </Part>
      <Part Type="punktas" Nr="7" Abbr="7 p." DocPartId="2b89405eaad94debb4c84eca5c6de7de" PartId="cafd6bf75df440498acd4999764372f0"/>
      <Part Type="punktas" Nr="8" Abbr="8 p." DocPartId="28c7ccdc9043487d8b56f250163148df" PartId="4662c9cf9aff4ef5abced4fc860c2d15"/>
      <Part Type="punktas" Nr="9" Abbr="9 p." DocPartId="bc8b590d00824d20853a7cde4f134404" PartId="aff7dde9290c40dfaba64f13aa46ba61"/>
      <Part Type="punktas" Nr="10" Abbr="10 p." DocPartId="e1f984f5f75940c9b6dceb9d4481d5c2" PartId="c3b326c88fd74a8bbc21ef2c747c06ce"/>
    </Part>
    <Part Type="skyrius" Nr="3" Title="KOLUMBARIUMO NIŠOS PRIEŽIŪRA" DocPartId="c8ac2a92b0004a2ca21bff34c0f17fc2" PartId="0794a43009364424a71cb17c8ea4c5a3">
      <Part Type="punktas" Nr="11" Abbr="11 p." DocPartId="3f44d93a20ad4eceae26d232d460348d" PartId="6ed18b8b6ac74037b991683f2584a765"/>
      <Part Type="punktas" Nr="12" Abbr="12 p." DocPartId="5cf174c3728a49a8ada01c7ec2f62196" PartId="ead1db6b39464491826d35791326a95a"/>
      <Part Type="punktas" Nr="13" Abbr="13 p." DocPartId="a8476190fd454f20b6cf4b6c1915ee22" PartId="4cd63a053cb445eda09f9e03faf65365"/>
      <Part Type="punktas" Nr="14" Abbr="14 p." DocPartId="4e3c2bb274444ebd83da374200f67013" PartId="0c902f9a3d2f446fbcdbadd68f19c4e6"/>
      <Part Type="punktas" Nr="15" Abbr="15 p." DocPartId="1fdc507cd31d4a778301b1064931201f" PartId="ecc1189b1cf74e0c9aae77e2bdef1708"/>
      <Part Type="punktas" Nr="16" Abbr="16 p." DocPartId="b36de3a0ac474606b1c667f54a725dce" PartId="b8c9df46b4b4472caf17774bfc2fd15a"/>
      <Part Type="punktas" Nr="17" Abbr="17 p." DocPartId="a141f1e3b267440ab7ee87de1116b13e" PartId="62e9d679bf53419ab9558d7142062583">
        <Part Type="punktas" Nr="17.1" Abbr="17.1 p." DocPartId="0e63aba3d48a4ee796376285090d5894" PartId="a326cb5ef2b24c74b4962987e8df817e"/>
        <Part Type="punktas" Nr="17.2" Abbr="17.2 p." DocPartId="37abae480f7d479387cd295db39cd8d3" PartId="358ecf471fec43438da9f778e5218c09"/>
        <Part Type="punktas" Nr="17.3" Abbr="17.3 p." DocPartId="38f61090ee8a422c997c691b8f269ccf" PartId="3ab318e75f554c06a321443eb3194db8"/>
      </Part>
    </Part>
    <Part Type="skyrius" Nr="4" Title="BAIGIAMOSIOS NUOSTATOS" DocPartId="a64848fe625a4e50a06f841aea4b969b" PartId="726a5f913d1d44ab88722224d65eb465">
      <Part Type="punktas" Nr="18" Abbr="18 p." DocPartId="144b54cf91994581aa1b09c086409e4a" PartId="dcf6ab4066ef4bc28e5b71ae2ee14cec"/>
      <Part Type="punktas" Nr="19" Abbr="19 p." DocPartId="4fbc0c0476fc47678b2600edd34fa020" PartId="644bc49a1bc646cdb08770c616c0bf69"/>
      <Part Type="punktas" Nr="20" Abbr="20 p." DocPartId="6ff9d3a30d67480ea4eb91e4949be3d4" PartId="adb5f8ea002e43ac801bad522fc82141"/>
    </Part>
    <Part Type="pabaiga" Nr="" Abbr="" Title="" Notes="" DocPartId="bf09be046856470485783baa584c9417" PartId="819e167c9d0049eaac06ee0d6e8b0550"/>
  </Part>
  <Part Type="priedas" Nr="" Abbr="" Title="(Prašymo formos pavyzdys)" Notes="" DocPartId="7b6708a79abb4bf69ef4cd6a3985ff8b" PartId="cf99ad5e9cd944e98a5d4b6bd7e554aa">
    <Part Type="punktas" Nr="1" Abbr="1 p." DocPartId="a95a02e0ecbb4673b3dcf550e06a73b9" PartId="56f6c8bea9bf4990ade3930dedb461ed"/>
    <Part Type="punktas" Nr="2" Abbr="2 p." DocPartId="23f5f36bea5c4da3aafef72af4180fab" PartId="80cb0d753b61439b8f0cbbb2b3c186e7"/>
    <Part Type="punktas" Nr="3" Abbr="3 p." DocPartId="0560564392584e2590cd00739b1e5d50" PartId="72925bdbdcb74d7dbfd6961a086420fb"/>
    <Part Type="punktas" Nr="4" Abbr="4 p." DocPartId="fb2f753a1ce74028ab074ee20746d6a8" PartId="76d1d8eda4f447d5b5f7cbe11d642050"/>
  </Part>
</Par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C27B-5690-4507-90FF-92E1EF8D5755}">
  <ds:schemaRefs>
    <ds:schemaRef ds:uri="http://lrs.lt/TAIS/DocParts"/>
  </ds:schemaRefs>
</ds:datastoreItem>
</file>

<file path=customXml/itemProps2.xml><?xml version="1.0" encoding="utf-8"?>
<ds:datastoreItem xmlns:ds="http://schemas.openxmlformats.org/officeDocument/2006/customXml" ds:itemID="{58BD0DEB-E30C-44FD-8A79-4523A00C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17</Pages>
  <Words>33064</Words>
  <Characters>18847</Characters>
  <Application>Microsoft Office Word</Application>
  <DocSecurity>0</DocSecurity>
  <Lines>157</Lines>
  <Paragraphs>103</Paragraphs>
  <ScaleCrop>false</ScaleCrop>
  <HeadingPairs>
    <vt:vector size="2" baseType="variant">
      <vt:variant>
        <vt:lpstr>Pavadinimas</vt:lpstr>
      </vt:variant>
      <vt:variant>
        <vt:i4>1</vt:i4>
      </vt:variant>
    </vt:vector>
  </HeadingPairs>
  <TitlesOfParts>
    <vt:vector size="1" baseType="lpstr">
      <vt:lpstr>Administratoriaus firminis balnkas</vt:lpstr>
    </vt:vector>
  </TitlesOfParts>
  <Company>Hewlett-Packard Company</Company>
  <LinksUpToDate>false</LinksUpToDate>
  <CharactersWithSpaces>51808</CharactersWithSpaces>
  <SharedDoc>false</SharedDoc>
  <HyperlinkBase/>
  <HLinks>
    <vt:vector size="6" baseType="variant">
      <vt:variant>
        <vt:i4>2424879</vt:i4>
      </vt:variant>
      <vt:variant>
        <vt:i4>4</vt:i4>
      </vt:variant>
      <vt:variant>
        <vt:i4>0</vt:i4>
      </vt:variant>
      <vt:variant>
        <vt:i4>5</vt:i4>
      </vt:variant>
      <vt:variant>
        <vt:lpwstr>http://www.akmene.lt/go.php/lit/Teritoriju-planavimo-architekturos-ir-paveldosaugos-skyrius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Administratoriaus firminis balnkas</dc:title>
  <dc:subject/>
  <dc:creator>Onute Steponaviciene</dc:creator>
  <cp:keywords/>
  <cp:lastModifiedBy>A.Prismontiene</cp:lastModifiedBy>
  <cp:revision>101</cp:revision>
  <cp:lastPrinted>2017-09-11T07:08:00Z</cp:lastPrinted>
  <dcterms:created xsi:type="dcterms:W3CDTF">2017-10-18T05:58:00Z</dcterms:created>
  <dcterms:modified xsi:type="dcterms:W3CDTF">2019-04-30T07:09:00Z</dcterms:modified>
</cp:coreProperties>
</file>