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abafaeae1e64e9e91bbe616ccf32a14"/>
        <w:id w:val="-2038656041"/>
        <w:lock w:val="sdtLocked"/>
      </w:sdtPr>
      <w:sdtEndPr/>
      <w:sdtContent>
        <w:p w:rsidR="00E631AF" w:rsidRDefault="00E631AF">
          <w:pPr>
            <w:jc w:val="center"/>
          </w:pPr>
        </w:p>
        <w:p w:rsidR="00E631AF" w:rsidRDefault="00E631AF">
          <w:pPr>
            <w:jc w:val="center"/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29FB8F7B" wp14:editId="32BC3D52">
                <wp:extent cx="542925" cy="51435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631AF" w:rsidRPr="00194342" w:rsidRDefault="00E631AF" w:rsidP="00E631AF">
          <w:pPr>
            <w:pStyle w:val="Antrat1"/>
            <w:spacing w:before="120"/>
            <w:rPr>
              <w:rFonts w:ascii="Arial" w:hAnsi="Arial" w:cs="Arial"/>
              <w:sz w:val="36"/>
            </w:rPr>
          </w:pPr>
          <w:r w:rsidRPr="00194342">
            <w:rPr>
              <w:rFonts w:ascii="Arial" w:hAnsi="Arial" w:cs="Arial"/>
              <w:sz w:val="36"/>
            </w:rPr>
            <w:t>Lietuvos Respublikos Vyriausybė</w:t>
          </w:r>
        </w:p>
        <w:p w:rsidR="00E631AF" w:rsidRPr="000F4C8C" w:rsidRDefault="00E631AF" w:rsidP="00E631AF">
          <w:pPr>
            <w:jc w:val="center"/>
            <w:rPr>
              <w:caps/>
            </w:rPr>
          </w:pPr>
        </w:p>
        <w:p w:rsidR="00E631AF" w:rsidRDefault="00E631AF" w:rsidP="00E631A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nutarimas</w:t>
          </w:r>
        </w:p>
        <w:p w:rsidR="00E631AF" w:rsidRDefault="00E631AF">
          <w:pPr>
            <w:jc w:val="center"/>
          </w:pPr>
        </w:p>
        <w:p w:rsidR="00E631AF" w:rsidRDefault="00E631AF">
          <w:pPr>
            <w:jc w:val="center"/>
          </w:pPr>
        </w:p>
        <w:p w:rsidR="00FA1B0D" w:rsidRDefault="00E631AF">
          <w:pPr>
            <w:jc w:val="center"/>
            <w:rPr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>LIETUVOS RESPUBLIKOS VYRIAUSYBĖS 2001 M. SAUSIO 25 D. NUTARIMO NR. 86 „DĖL LIGOS IR MOTINYSTĖS SOCIALINIO DRAUDIMO IŠMOKŲ NUOSTATŲ PATVIRTINIMO“ PAKEITIMO</w:t>
          </w:r>
        </w:p>
        <w:p w:rsidR="00FA1B0D" w:rsidRDefault="00FA1B0D">
          <w:pPr>
            <w:jc w:val="center"/>
            <w:rPr>
              <w:b/>
              <w:caps/>
              <w:lang w:eastAsia="lt-LT"/>
            </w:rPr>
          </w:pPr>
        </w:p>
        <w:p w:rsidR="00FA1B0D" w:rsidRDefault="00E631AF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birželio 22 d. </w:t>
          </w:r>
          <w:r>
            <w:rPr>
              <w:lang w:eastAsia="lt-LT"/>
            </w:rPr>
            <w:t>Nr. 652</w:t>
          </w:r>
        </w:p>
        <w:p w:rsidR="00FA1B0D" w:rsidRDefault="00E631AF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A1B0D" w:rsidRDefault="00FA1B0D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4626026029944c399ba8134dbcc6be06"/>
            <w:id w:val="-1256897864"/>
            <w:lock w:val="sdtLocked"/>
          </w:sdtPr>
          <w:sdtEndPr/>
          <w:sdtContent>
            <w:p w:rsidR="00FA1B0D" w:rsidRDefault="00E631AF">
              <w:pPr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 n u t a r i a: </w:t>
              </w:r>
            </w:p>
          </w:sdtContent>
        </w:sdt>
        <w:sdt>
          <w:sdtPr>
            <w:alias w:val="pastraipa"/>
            <w:tag w:val="part_954ad65f9e144abbb2a4b97482563b22"/>
            <w:id w:val="-2142412840"/>
            <w:lock w:val="sdtLocked"/>
          </w:sdtPr>
          <w:sdtEndPr/>
          <w:sdtContent>
            <w:p w:rsidR="00FA1B0D" w:rsidRDefault="00E631AF">
              <w:pPr>
                <w:widowControl w:val="0"/>
                <w:tabs>
                  <w:tab w:val="left" w:pos="1276"/>
                </w:tabs>
                <w:spacing w:line="360" w:lineRule="atLeast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Pakeisti Ligos ir motinystės socialinio draudimo išmokų nuostatus, patvirtintus Lietuvos Respublikos Vyriausybės 2001 m. sausio 25 d. nutarimu Nr. 86 „Dėl Ligos ir motinystės socialinio draudimo išmokų nuo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statų patvirtinimo“, ir 10 punktą išdėstyti taip:</w:t>
              </w:r>
            </w:p>
            <w:sdt>
              <w:sdtPr>
                <w:alias w:val="citata"/>
                <w:tag w:val="part_99b6ce5639a044b480f060f47f829ca1"/>
                <w:id w:val="-659615855"/>
                <w:lock w:val="sdtLocked"/>
              </w:sdtPr>
              <w:sdtEndPr/>
              <w:sdtContent>
                <w:sdt>
                  <w:sdtPr>
                    <w:alias w:val="10 p."/>
                    <w:tag w:val="part_d9ce6711521f4c6b81aa76daedec0c79"/>
                    <w:id w:val="1900091671"/>
                    <w:lock w:val="sdtLocked"/>
                  </w:sdtPr>
                  <w:sdtEndPr/>
                  <w:sdtContent>
                    <w:p w:rsidR="00FA1B0D" w:rsidRDefault="00E631AF" w:rsidP="00E631AF">
                      <w:pPr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9ce6711521f4c6b81aa76daedec0c79"/>
                          <w:id w:val="-2322414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Minimalus dienos kompensuojamasis uždarbis ligos išmokos dydžiui nustatyti apskaičiuojamas 15 procentų šalies vidutinio mėnesinio darbo užmokesčio, galiojusio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užpraeitą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ketvirtį iki teisės gauti ligo</w:t>
                      </w:r>
                      <w:r>
                        <w:rPr>
                          <w:szCs w:val="24"/>
                          <w:lang w:eastAsia="lt-LT"/>
                        </w:rPr>
                        <w:t>s išmoką atsiradimo dienos, dydį, o motinystės, tėvystės, vaiko priežiūros išmokų dydžiui nustatyti – 6 bazinių socialinių išmokų, galiojusių praeitą ketvirtį iki teisės gauti motinystės, tėvystės ir vaiko priežiūros išmoką atsiradimo dienos, dydį dalijant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iš teisės į atitinkamą išmoką atsiradimo metų vidutinio mėnesio darbo dienų skaičiaus (taikoma 5 darbo dienų savaitė). Jeigu per praeitą ketvirtį iki teisės gauti motinystės, tėvystės ir vaiko priežiūros išmoką atsiradimo dienos galiojęs bazinės socialinė</w:t>
                      </w:r>
                      <w:r>
                        <w:rPr>
                          <w:szCs w:val="24"/>
                          <w:lang w:eastAsia="lt-LT"/>
                        </w:rPr>
                        <w:t>s išmokos dydis keitėsi, apskaičiuojant minimalų dienos kompensuojamąjį uždarbį motinystės, tėvystės ir vaiko priežiūros išmokų dydžiui nustatyti, taikomas paskutinis Lietuvos Respublikos Vyriausybės patvirtintas bazinės socialinės išmokos dydis.“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5986ea9911a40699daed5e77e162553"/>
            <w:id w:val="767814825"/>
            <w:lock w:val="sdtLocked"/>
          </w:sdtPr>
          <w:sdtEndPr/>
          <w:sdtContent>
            <w:p w:rsidR="00E631AF" w:rsidRDefault="00E631AF">
              <w:pPr>
                <w:tabs>
                  <w:tab w:val="center" w:pos="-7800"/>
                  <w:tab w:val="left" w:pos="6237"/>
                  <w:tab w:val="right" w:pos="7230"/>
                </w:tabs>
                <w:jc w:val="both"/>
              </w:pPr>
            </w:p>
            <w:p w:rsidR="00E631AF" w:rsidRDefault="00E631AF">
              <w:pPr>
                <w:tabs>
                  <w:tab w:val="center" w:pos="-7800"/>
                  <w:tab w:val="left" w:pos="6237"/>
                  <w:tab w:val="right" w:pos="7230"/>
                </w:tabs>
                <w:jc w:val="both"/>
              </w:pPr>
            </w:p>
            <w:p w:rsidR="00FA1B0D" w:rsidRDefault="00E631AF">
              <w:pPr>
                <w:tabs>
                  <w:tab w:val="center" w:pos="-7800"/>
                  <w:tab w:val="left" w:pos="6237"/>
                  <w:tab w:val="right" w:pos="7230"/>
                </w:tabs>
                <w:jc w:val="both"/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FA1B0D" w:rsidRDefault="00FA1B0D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FA1B0D" w:rsidRDefault="00FA1B0D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FA1B0D" w:rsidRDefault="00FA1B0D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FA1B0D" w:rsidRDefault="00E631A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Monika Navickienė</w:t>
              </w:r>
            </w:p>
          </w:sdtContent>
        </w:sdt>
      </w:sdtContent>
    </w:sdt>
    <w:sectPr w:rsidR="00FA1B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1B0D" w:rsidRDefault="00E631A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A1B0D" w:rsidRDefault="00E631A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0D" w:rsidRDefault="00FA1B0D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0D" w:rsidRDefault="00FA1B0D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0D" w:rsidRDefault="00FA1B0D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1B0D" w:rsidRDefault="00E631A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A1B0D" w:rsidRDefault="00E631A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0D" w:rsidRDefault="00E631A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A1B0D" w:rsidRDefault="00FA1B0D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0D" w:rsidRDefault="00E631A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:rsidR="00FA1B0D" w:rsidRDefault="00FA1B0D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1B0D" w:rsidRDefault="00FA1B0D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E631AF"/>
    <w:rsid w:val="00FA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1DA7441"/>
  <w15:docId w15:val="{BB189EC3-C620-47A5-9471-77FFA27C5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paragraph" w:styleId="Antrat1">
    <w:name w:val="heading 1"/>
    <w:basedOn w:val="prastasis"/>
    <w:next w:val="prastasis"/>
    <w:link w:val="Antrat1Diagrama"/>
    <w:qFormat/>
    <w:rsid w:val="00E631AF"/>
    <w:pPr>
      <w:keepNext/>
      <w:jc w:val="center"/>
      <w:outlineLvl w:val="0"/>
    </w:pPr>
    <w:rPr>
      <w:rFonts w:ascii="HelveticaLT" w:hAnsi="HelveticaLT"/>
      <w:caps/>
      <w:sz w:val="32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rsid w:val="00E631AF"/>
    <w:rPr>
      <w:rFonts w:ascii="HelveticaLT" w:hAnsi="HelveticaLT"/>
      <w:caps/>
      <w:sz w:val="3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317bda21b954a6fa2be70253bf57bcb" PartId="3abafaeae1e64e9e91bbe616ccf32a14">
    <Part Type="preambule" DocPartId="3b49801cc800402cb73cc4011c1266bc" PartId="4626026029944c399ba8134dbcc6be06"/>
    <Part Type="pastraipa" DocPartId="d5544f90b0ae4a419b516fb75c480aea" PartId="954ad65f9e144abbb2a4b97482563b22">
      <Part Type="citata" DocPartId="0d661b6a48c5402d99bad2d3b487ab77" PartId="99b6ce5639a044b480f060f47f829ca1">
        <Part Type="punktas" Nr="10" Abbr="10 p." DocPartId="6bae5c6d3255421ab1711126a3a3a2d1" PartId="d9ce6711521f4c6b81aa76daedec0c79"/>
      </Part>
    </Part>
    <Part Type="signatura" DocPartId="d71f67226f2d43c6871cd5f9625b7dba" PartId="05986ea9911a40699daed5e77e16255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314B41-0A4E-4FCC-A0E8-F87FAF0CF9A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CC5DC76-79F3-4E3B-913D-FA58C26C7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206</Words>
  <Characters>1455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1658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TAMALIŪNIENĖ Vilija</cp:lastModifiedBy>
  <cp:revision>3</cp:revision>
  <cp:lastPrinted>2017-07-10T05:31:00Z</cp:lastPrinted>
  <dcterms:created xsi:type="dcterms:W3CDTF">2022-06-23T07:10:00Z</dcterms:created>
  <dcterms:modified xsi:type="dcterms:W3CDTF">2022-06-23T07:54:00Z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