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3abb4637401f45d8b447e39e09684c11"/>
        <w:id w:val="1307512812"/>
        <w:lock w:val="sdtLocked"/>
      </w:sdtPr>
      <w:sdtEndPr/>
      <w:sdtContent>
        <w:p w:rsidR="001D662A" w:rsidRDefault="00402516">
          <w:pPr>
            <w:tabs>
              <w:tab w:val="center" w:pos="4153"/>
              <w:tab w:val="right" w:pos="8306"/>
            </w:tabs>
            <w:jc w:val="center"/>
            <w:rPr>
              <w:b/>
              <w:szCs w:val="24"/>
            </w:rPr>
          </w:pPr>
          <w:r>
            <w:rPr>
              <w:szCs w:val="24"/>
            </w:rPr>
            <w:object w:dxaOrig="811" w:dyaOrig="961" w14:anchorId="5EC938EB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pt;height:43pt" o:ole="" fillcolor="window">
                <v:imagedata r:id="rId8" o:title=""/>
              </v:shape>
              <o:OLEObject Type="Embed" ProgID="Word.Picture.8" ShapeID="_x0000_i1025" DrawAspect="Content" ObjectID="_1827379054" r:id="rId9"/>
            </w:object>
          </w:r>
        </w:p>
        <w:p w:rsidR="001D662A" w:rsidRDefault="00402516">
          <w:pPr>
            <w:tabs>
              <w:tab w:val="center" w:pos="4153"/>
              <w:tab w:val="right" w:pos="8306"/>
            </w:tabs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LIETUVOS RESPUBLIKOS SVEIKATOS APSAUGOS MINISTRAS</w:t>
          </w:r>
        </w:p>
        <w:p w:rsidR="001D662A" w:rsidRDefault="001D662A">
          <w:pPr>
            <w:tabs>
              <w:tab w:val="center" w:pos="4153"/>
              <w:tab w:val="right" w:pos="8306"/>
            </w:tabs>
            <w:jc w:val="center"/>
            <w:rPr>
              <w:b/>
              <w:szCs w:val="24"/>
            </w:rPr>
          </w:pPr>
        </w:p>
        <w:p w:rsidR="001D662A" w:rsidRDefault="00402516">
          <w:pPr>
            <w:tabs>
              <w:tab w:val="center" w:pos="4153"/>
              <w:tab w:val="right" w:pos="8306"/>
            </w:tabs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:rsidR="001D662A" w:rsidRDefault="00402516">
          <w:pPr>
            <w:tabs>
              <w:tab w:val="center" w:pos="4153"/>
              <w:tab w:val="right" w:pos="8306"/>
            </w:tabs>
            <w:jc w:val="center"/>
            <w:rPr>
              <w:b/>
              <w:caps/>
              <w:color w:val="000000"/>
              <w:sz w:val="22"/>
              <w:szCs w:val="22"/>
            </w:rPr>
          </w:pPr>
          <w:r>
            <w:rPr>
              <w:b/>
              <w:bCs/>
              <w:caps/>
              <w:color w:val="000000"/>
              <w:szCs w:val="24"/>
            </w:rPr>
            <w:t>DĖL LIETUVOS RESPUBLIKOS SVEIKATOS APSAUGOS MINISTRO 2025 M. GEGUŽĖS 21 d. įsakymo Nr. V-482 „DĖL LIETUVOS NACIONALINĖS SVEIKATOS SISTEMOS VIEŠŲJŲ IR BIUDŽETINIŲ ĮSTAIGŲ, TEIKIANČIŲ ASMENS SVEIKATOS PRIEŽIŪROS PASLAUGAS, VEIKLOS REZULTATŲ VERTINIMO RODIKLI</w:t>
          </w:r>
          <w:r>
            <w:rPr>
              <w:b/>
              <w:bCs/>
              <w:caps/>
              <w:color w:val="000000"/>
              <w:szCs w:val="24"/>
            </w:rPr>
            <w:t xml:space="preserve">Ų 2025 METŲ SIEKTINŲ REIKŠMIŲ ir </w:t>
          </w:r>
          <w:r>
            <w:rPr>
              <w:b/>
              <w:caps/>
              <w:color w:val="000000"/>
              <w:szCs w:val="22"/>
            </w:rPr>
            <w:t>LIETUVOS NACIONALINĖS SVEIKATOS SISTEMOS VIEŠŲJŲ ĮSTAIGŲ Vadovų ir jų pavaduotojų MĖNESINIO DARBO UŽMOKESČIO KINTAMOSIOS DALIES DYDŽIO NUSTATYMO TVARKOS APRAŠo</w:t>
          </w:r>
        </w:p>
        <w:p w:rsidR="001D662A" w:rsidRDefault="00402516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PATVIRTINIMO“ PAKEITIMO</w:t>
          </w:r>
        </w:p>
        <w:p w:rsidR="001D662A" w:rsidRDefault="001D662A"/>
        <w:p w:rsidR="001D662A" w:rsidRDefault="001D662A">
          <w:pPr>
            <w:rPr>
              <w:szCs w:val="24"/>
            </w:rPr>
          </w:pPr>
        </w:p>
        <w:p w:rsidR="001D662A" w:rsidRDefault="00402516"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2025 m. gruodžio</w:t>
          </w:r>
          <w:r>
            <w:rPr>
              <w:bCs/>
              <w:szCs w:val="24"/>
            </w:rPr>
            <w:t xml:space="preserve"> 16</w:t>
          </w:r>
          <w:r>
            <w:rPr>
              <w:bCs/>
              <w:szCs w:val="24"/>
            </w:rPr>
            <w:t xml:space="preserve"> d. Nr. </w:t>
          </w:r>
          <w:r w:rsidRPr="00402516">
            <w:rPr>
              <w:bCs/>
              <w:szCs w:val="24"/>
            </w:rPr>
            <w:t>V-1148</w:t>
          </w:r>
        </w:p>
        <w:p w:rsidR="001D662A" w:rsidRDefault="00402516"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Vilnius</w:t>
          </w:r>
        </w:p>
        <w:p w:rsidR="001D662A" w:rsidRDefault="001D662A" w:rsidP="00402516">
          <w:pPr>
            <w:rPr>
              <w:bCs/>
              <w:szCs w:val="24"/>
            </w:rPr>
          </w:pPr>
        </w:p>
        <w:p w:rsidR="001D662A" w:rsidRDefault="001D662A" w:rsidP="00402516">
          <w:pPr>
            <w:rPr>
              <w:bCs/>
              <w:szCs w:val="24"/>
            </w:rPr>
          </w:pPr>
        </w:p>
        <w:sdt>
          <w:sdtPr>
            <w:alias w:val="pastraipa"/>
            <w:tag w:val="part_1d0cdb4be9a04a8096d061d8c7f00590"/>
            <w:id w:val="-1971277908"/>
            <w:lock w:val="sdtLocked"/>
          </w:sdtPr>
          <w:sdtEndPr/>
          <w:sdtContent>
            <w:p w:rsidR="001D662A" w:rsidRDefault="00402516">
              <w:pPr>
                <w:tabs>
                  <w:tab w:val="right" w:pos="9498"/>
                </w:tabs>
                <w:ind w:firstLine="567"/>
                <w:jc w:val="both"/>
                <w:rPr>
                  <w:rFonts w:eastAsia="Calibri"/>
                  <w:szCs w:val="24"/>
                </w:rPr>
              </w:pPr>
              <w:r>
                <w:rPr>
                  <w:spacing w:val="60"/>
                  <w:szCs w:val="24"/>
                </w:rPr>
                <w:t>Pakeičiu</w:t>
              </w:r>
              <w:r>
                <w:rPr>
                  <w:szCs w:val="24"/>
                </w:rPr>
                <w:t xml:space="preserve"> </w:t>
              </w:r>
              <w:r>
                <w:rPr>
                  <w:rFonts w:eastAsia="Calibri"/>
                  <w:szCs w:val="24"/>
                </w:rPr>
                <w:t>Lietuvos Respublikos sveikatos apsaugos ministro 2025 m. gegužės 21 d. įsakymą Nr. V-482 „Dėl Lietuvos nacionalinės sveikatos sistemos viešųjų ir biudžetinių įstaigų, teikiančių asmens sveikatos priežiūros paslaugas, veiklos rezultatų</w:t>
              </w:r>
              <w:r>
                <w:rPr>
                  <w:rFonts w:eastAsia="Calibri"/>
                  <w:szCs w:val="24"/>
                </w:rPr>
                <w:t xml:space="preserve"> vertinimo rodiklių 2025 metų siektinų reikšmių ir Lietuvos nacionalinės sveikatos sistemos viešųjų įstaigų vadovų ir jų pavaduotojų mėnesinio darbo užmokesčio kintamosios dalies dydžio nustatymo tvarkos aprašo patvirtinimo“:</w:t>
              </w:r>
            </w:p>
          </w:sdtContent>
        </w:sdt>
        <w:sdt>
          <w:sdtPr>
            <w:alias w:val="1 p."/>
            <w:tag w:val="part_09cdd23d481641288ef2667c828d950e"/>
            <w:id w:val="886688789"/>
            <w:lock w:val="sdtLocked"/>
          </w:sdtPr>
          <w:sdtEndPr/>
          <w:sdtContent>
            <w:p w:rsidR="001D662A" w:rsidRDefault="00402516">
              <w:pPr>
                <w:tabs>
                  <w:tab w:val="right" w:pos="9498"/>
                </w:tabs>
                <w:ind w:firstLine="567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09cdd23d481641288ef2667c828d950e"/>
                  <w:id w:val="-807862285"/>
                  <w:lock w:val="sdtLocked"/>
                </w:sdtPr>
                <w:sdtEndPr/>
                <w:sdtContent>
                  <w:r>
                    <w:rPr>
                      <w:rFonts w:eastAsia="Calibri"/>
                      <w:szCs w:val="24"/>
                    </w:rPr>
                    <w:t>1</w:t>
                  </w:r>
                </w:sdtContent>
              </w:sdt>
              <w:r>
                <w:rPr>
                  <w:rFonts w:eastAsia="Calibri"/>
                  <w:szCs w:val="24"/>
                </w:rPr>
                <w:t>.</w:t>
              </w:r>
              <w:r>
                <w:rPr>
                  <w:szCs w:val="24"/>
                </w:rPr>
                <w:t xml:space="preserve"> Pakeičiu nurodytu įsaky</w:t>
              </w:r>
              <w:r>
                <w:rPr>
                  <w:szCs w:val="24"/>
                </w:rPr>
                <w:t>mu patvirtintą Lietuvos nacionalinės sveikatos sistemos viešųjų ir biudžetinių įstaigų, teikiančių asmens sveikatos priežiūros paslaugas, veiklos rezultatų vertinimo rodiklių 2025 metų siektinų reikšmių sąrašą:</w:t>
              </w:r>
            </w:p>
            <w:sdt>
              <w:sdtPr>
                <w:alias w:val="1.1 pp."/>
                <w:tag w:val="part_c8bcf8fbda3c40b6b1f9f312aecccdf7"/>
                <w:id w:val="1371961152"/>
                <w:lock w:val="sdtLocked"/>
              </w:sdtPr>
              <w:sdtEndPr/>
              <w:sdtContent>
                <w:p w:rsidR="001D662A" w:rsidRDefault="00402516">
                  <w:pPr>
                    <w:tabs>
                      <w:tab w:val="right" w:pos="9498"/>
                    </w:tabs>
                    <w:ind w:firstLine="56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c8bcf8fbda3c40b6b1f9f312aecccdf7"/>
                      <w:id w:val="213836618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>. Pakeičiu II skyriaus „Pacientų pasiten</w:t>
                  </w:r>
                  <w:r>
                    <w:rPr>
                      <w:szCs w:val="24"/>
                    </w:rPr>
                    <w:t>kinimo rodiklių grupė“ 1 punktą ir jį išdėstau taip:</w:t>
                  </w:r>
                </w:p>
                <w:tbl>
                  <w:tblPr>
                    <w:tblW w:w="9640" w:type="dxa"/>
                    <w:tblInd w:w="-3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565"/>
                    <w:gridCol w:w="1363"/>
                    <w:gridCol w:w="964"/>
                    <w:gridCol w:w="964"/>
                    <w:gridCol w:w="964"/>
                    <w:gridCol w:w="964"/>
                    <w:gridCol w:w="964"/>
                    <w:gridCol w:w="964"/>
                    <w:gridCol w:w="964"/>
                    <w:gridCol w:w="964"/>
                  </w:tblGrid>
                  <w:tr w:rsidR="001D662A">
                    <w:tc>
                      <w:tcPr>
                        <w:tcW w:w="565" w:type="dxa"/>
                        <w:vMerge w:val="restart"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D662A" w:rsidRDefault="00402516">
                        <w:pPr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„1.</w:t>
                        </w:r>
                      </w:p>
                    </w:tc>
                    <w:tc>
                      <w:tcPr>
                        <w:tcW w:w="136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1D662A" w:rsidRDefault="00402516">
                        <w:pPr>
                          <w:jc w:val="both"/>
                          <w:rPr>
                            <w:b/>
                            <w:szCs w:val="24"/>
                          </w:rPr>
                        </w:pPr>
                        <w:r>
                          <w:rPr>
                            <w:b/>
                            <w:szCs w:val="24"/>
                          </w:rPr>
                          <w:t>Pacientų pasitenki-</w:t>
                        </w:r>
                        <w:proofErr w:type="spellStart"/>
                        <w:r>
                          <w:rPr>
                            <w:b/>
                            <w:szCs w:val="24"/>
                          </w:rPr>
                          <w:t>nimo</w:t>
                        </w:r>
                        <w:proofErr w:type="spellEnd"/>
                        <w:r>
                          <w:rPr>
                            <w:b/>
                            <w:szCs w:val="24"/>
                          </w:rPr>
                          <w:t xml:space="preserve"> ASPĮ teikiamo-mis asmens sveikatos priežiūros paslaugo-mis lygis</w:t>
                        </w:r>
                      </w:p>
                    </w:tc>
                    <w:tc>
                      <w:tcPr>
                        <w:tcW w:w="96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D662A" w:rsidRDefault="00402516">
                        <w:pPr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Ne mažiau kaip 95,0 proc.</w:t>
                        </w:r>
                      </w:p>
                    </w:tc>
                    <w:tc>
                      <w:tcPr>
                        <w:tcW w:w="96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D662A" w:rsidRDefault="00402516">
                        <w:pPr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Ne mažiau kaip 95,0 proc.</w:t>
                        </w:r>
                      </w:p>
                    </w:tc>
                    <w:tc>
                      <w:tcPr>
                        <w:tcW w:w="96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D662A" w:rsidRDefault="00402516">
                        <w:pPr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Ne mažiau kaip 95,0 proc.</w:t>
                        </w:r>
                      </w:p>
                    </w:tc>
                    <w:tc>
                      <w:tcPr>
                        <w:tcW w:w="96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D662A" w:rsidRDefault="00402516">
                        <w:pPr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Ne mažiau kaip 95,0 proc.</w:t>
                        </w:r>
                      </w:p>
                    </w:tc>
                    <w:tc>
                      <w:tcPr>
                        <w:tcW w:w="96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D662A" w:rsidRDefault="00402516">
                        <w:pPr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Ne </w:t>
                        </w:r>
                        <w:r>
                          <w:rPr>
                            <w:szCs w:val="24"/>
                          </w:rPr>
                          <w:t>mažiau kaip 95,0 proc.</w:t>
                        </w:r>
                      </w:p>
                    </w:tc>
                    <w:tc>
                      <w:tcPr>
                        <w:tcW w:w="96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D662A" w:rsidRDefault="00402516">
                        <w:pPr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Ne mažiau kaip 95,0 proc.</w:t>
                        </w:r>
                      </w:p>
                    </w:tc>
                    <w:tc>
                      <w:tcPr>
                        <w:tcW w:w="96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D662A" w:rsidRDefault="00402516">
                        <w:pPr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-</w:t>
                        </w:r>
                      </w:p>
                    </w:tc>
                    <w:tc>
                      <w:tcPr>
                        <w:tcW w:w="96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D662A" w:rsidRDefault="00402516">
                        <w:pPr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-</w:t>
                        </w:r>
                      </w:p>
                    </w:tc>
                  </w:tr>
                  <w:tr w:rsidR="001D662A">
                    <w:tc>
                      <w:tcPr>
                        <w:tcW w:w="565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D662A" w:rsidRDefault="001D662A">
                        <w:pPr>
                          <w:jc w:val="center"/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9075" w:type="dxa"/>
                        <w:gridSpan w:val="9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D662A" w:rsidRDefault="001D662A">
                        <w:pPr>
                          <w:jc w:val="both"/>
                          <w:rPr>
                            <w:b/>
                            <w:szCs w:val="24"/>
                          </w:rPr>
                        </w:pPr>
                      </w:p>
                      <w:p w:rsidR="001D662A" w:rsidRDefault="00402516">
                        <w:pPr>
                          <w:jc w:val="both"/>
                          <w:rPr>
                            <w:b/>
                            <w:szCs w:val="24"/>
                          </w:rPr>
                        </w:pPr>
                        <w:r>
                          <w:rPr>
                            <w:b/>
                            <w:szCs w:val="24"/>
                          </w:rPr>
                          <w:t>Pastabos:</w:t>
                        </w:r>
                      </w:p>
                      <w:p w:rsidR="001D662A" w:rsidRDefault="00402516">
                        <w:pPr>
                          <w:jc w:val="both"/>
                          <w:rPr>
                            <w:bCs/>
                            <w:szCs w:val="24"/>
                          </w:rPr>
                        </w:pPr>
                        <w:r>
                          <w:rPr>
                            <w:bCs/>
                            <w:szCs w:val="24"/>
                          </w:rPr>
                          <w:t>1.</w:t>
                        </w:r>
                        <w:r>
                          <w:rPr>
                            <w:b/>
                            <w:szCs w:val="24"/>
                          </w:rPr>
                          <w:t xml:space="preserve"> </w:t>
                        </w:r>
                        <w:r>
                          <w:rPr>
                            <w:bCs/>
                            <w:szCs w:val="24"/>
                          </w:rPr>
                          <w:t>Rodiklio reikšmė apskaičiuojama pagal paciento pasitenkinimo ambulatorinėmis ir stacionarinėmis asmens sveikatos priežiūros paslaugomis vertinimo anketų (jų formos patvirtintos Lietuvos R</w:t>
                        </w:r>
                        <w:r>
                          <w:rPr>
                            <w:bCs/>
                            <w:szCs w:val="24"/>
                          </w:rPr>
                          <w:t>espublikos sveikatos apsaugos ministro 2018 m. balandžio 16 d. įsakymu Nr. V-419 „Dėl asmens sveikatos priežiūros įstaigų, teikiančių ambulatorines asmens sveikatos priežiūros paslaugas, veiklos kokybės ir efektyvumo vertinimo rodiklių sąrašų ir šių rodikl</w:t>
                        </w:r>
                        <w:r>
                          <w:rPr>
                            <w:bCs/>
                            <w:szCs w:val="24"/>
                          </w:rPr>
                          <w:t>ių duomenų suvestinių formų patvirtinimo“ (toliau – įsakymas Nr. V-419) ir Lietuvos Respublikos sveikatos apsaugos ministro 2012 m. lapkričio 29 d. įsakymu Nr. V-1073 „Dėl Asmens sveikatos priežiūros įstaigų, teikiančių stacionarines asmens sveikatos priež</w:t>
                        </w:r>
                        <w:r>
                          <w:rPr>
                            <w:bCs/>
                            <w:szCs w:val="24"/>
                          </w:rPr>
                          <w:t xml:space="preserve">iūros paslaugas, paslaugų kokybės ir efektyvumo vertinimo rodiklių sąrašų ir šių </w:t>
                        </w:r>
                        <w:r>
                          <w:rPr>
                            <w:bCs/>
                            <w:szCs w:val="24"/>
                          </w:rPr>
                          <w:lastRenderedPageBreak/>
                          <w:t>rodiklių duomenų suvestinių formų patvirtinimo“ (toliau – įsakymas Nr. V-1073)), pacientų pildomų Išankstinės pacientų registracijos informacinėje sistemoje (toliau – IPR IS),</w:t>
                        </w:r>
                        <w:r>
                          <w:rPr>
                            <w:bCs/>
                            <w:szCs w:val="24"/>
                          </w:rPr>
                          <w:t xml:space="preserve"> Asmens sveikatos priežiūros įstaigų, teikiančių ambulatorines asmens sveikatos priežiūros paslaugas, veiklos kokybės vertinimo rodiklių sąrašo, patvirtinto įsakymu Nr. V-419, 5 punkte bei Asmens sveikatos priežiūros įstaigų, teikiančių stacionarines ir ps</w:t>
                        </w:r>
                        <w:r>
                          <w:rPr>
                            <w:bCs/>
                            <w:szCs w:val="24"/>
                          </w:rPr>
                          <w:t>ichiatrijos dienos stacionaro asmens sveikatos priežiūros paslaugas, paslaugų kokybės ir efektyvumo vertinimo rodiklių, kurių duomenų šaltinis yra Išankstinės pacientų registracijos informacinė sistema, sąrašo, patvirtinto įsakymu Nr. V-1073, 1 punkte pate</w:t>
                        </w:r>
                        <w:r>
                          <w:rPr>
                            <w:bCs/>
                            <w:szCs w:val="24"/>
                          </w:rPr>
                          <w:t>iktų atsakymų duomenis, taikant įsakyme Nr. V-419 ir įsakyme Nr. V-1073 nurodytas formules. Papildomos sąlygos: atsakytų anketų imtis – ne mažiau kaip 20 vnt., gautų atsakymų dalis įstaigoje turi siekti ne mažiau kaip 20 proc. nuo išsiųstų anketų.</w:t>
                        </w:r>
                      </w:p>
                      <w:p w:rsidR="001D662A" w:rsidRDefault="00402516">
                        <w:pPr>
                          <w:jc w:val="both"/>
                          <w:rPr>
                            <w:bCs/>
                            <w:szCs w:val="24"/>
                          </w:rPr>
                        </w:pPr>
                        <w:r>
                          <w:rPr>
                            <w:bCs/>
                            <w:szCs w:val="24"/>
                          </w:rPr>
                          <w:t xml:space="preserve">2. Jei </w:t>
                        </w:r>
                        <w:r>
                          <w:rPr>
                            <w:bCs/>
                            <w:szCs w:val="24"/>
                          </w:rPr>
                          <w:t>ASPĮ pacientų pasitenkinimas ataskaitiniais metais buvo mažiau nei 95,0 proc., skiriama 0 balų, jei 95,0 proc. ar daugiau – 5 balai.</w:t>
                        </w:r>
                      </w:p>
                      <w:p w:rsidR="001D662A" w:rsidRDefault="001D662A">
                        <w:pPr>
                          <w:jc w:val="both"/>
                          <w:rPr>
                            <w:bCs/>
                            <w:szCs w:val="24"/>
                          </w:rPr>
                        </w:pPr>
                      </w:p>
                      <w:p w:rsidR="001D662A" w:rsidRDefault="00402516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b/>
                            <w:szCs w:val="24"/>
                          </w:rPr>
                          <w:t>Duomenų teikėjas:</w:t>
                        </w:r>
                        <w:r>
                          <w:rPr>
                            <w:szCs w:val="24"/>
                          </w:rPr>
                          <w:t xml:space="preserve"> VLK.“</w:t>
                        </w:r>
                      </w:p>
                    </w:tc>
                  </w:tr>
                </w:tbl>
                <w:p w:rsidR="001D662A" w:rsidRDefault="00402516"/>
              </w:sdtContent>
            </w:sdt>
            <w:sdt>
              <w:sdtPr>
                <w:alias w:val="1.2 pp."/>
                <w:tag w:val="part_d751b98eb3f74d08b4c759cef690a06c"/>
                <w:id w:val="-48996874"/>
                <w:lock w:val="sdtLocked"/>
              </w:sdtPr>
              <w:sdtEndPr/>
              <w:sdtContent>
                <w:p w:rsidR="001D662A" w:rsidRDefault="00402516">
                  <w:pPr>
                    <w:tabs>
                      <w:tab w:val="right" w:pos="9498"/>
                    </w:tabs>
                    <w:ind w:firstLine="56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751b98eb3f74d08b4c759cef690a06c"/>
                      <w:id w:val="73991502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>. Pakeičiu III skyriaus „Darbuotojų pasitenkinimo rodiklių grupė“ 1 punktą ir jį išdėstau</w:t>
                  </w:r>
                  <w:r>
                    <w:rPr>
                      <w:szCs w:val="24"/>
                    </w:rPr>
                    <w:t xml:space="preserve"> taip:</w:t>
                  </w:r>
                </w:p>
                <w:tbl>
                  <w:tblPr>
                    <w:tblW w:w="9640" w:type="dxa"/>
                    <w:tblInd w:w="-3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565"/>
                    <w:gridCol w:w="1363"/>
                    <w:gridCol w:w="149"/>
                    <w:gridCol w:w="815"/>
                    <w:gridCol w:w="964"/>
                    <w:gridCol w:w="964"/>
                    <w:gridCol w:w="565"/>
                    <w:gridCol w:w="399"/>
                    <w:gridCol w:w="964"/>
                    <w:gridCol w:w="964"/>
                    <w:gridCol w:w="964"/>
                    <w:gridCol w:w="964"/>
                  </w:tblGrid>
                  <w:tr w:rsidR="001D662A">
                    <w:tc>
                      <w:tcPr>
                        <w:tcW w:w="565" w:type="dxa"/>
                        <w:vMerge w:val="restart"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D662A" w:rsidRDefault="00402516">
                        <w:pPr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„</w:t>
                        </w:r>
                        <w:r>
                          <w:rPr>
                            <w:szCs w:val="24"/>
                            <w:lang w:val="en-US"/>
                          </w:rPr>
                          <w:t>1</w:t>
                        </w:r>
                        <w:r>
                          <w:rPr>
                            <w:szCs w:val="24"/>
                          </w:rPr>
                          <w:t>.</w:t>
                        </w:r>
                      </w:p>
                    </w:tc>
                    <w:tc>
                      <w:tcPr>
                        <w:tcW w:w="136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D662A" w:rsidRDefault="00402516">
                        <w:pPr>
                          <w:jc w:val="both"/>
                          <w:rPr>
                            <w:b/>
                            <w:szCs w:val="24"/>
                          </w:rPr>
                        </w:pPr>
                        <w:r>
                          <w:rPr>
                            <w:b/>
                            <w:szCs w:val="24"/>
                          </w:rPr>
                          <w:t xml:space="preserve">ASPĮ darbuoto-jų kaitos rodiklis  </w:t>
                        </w:r>
                      </w:p>
                    </w:tc>
                    <w:tc>
                      <w:tcPr>
                        <w:tcW w:w="964" w:type="dxa"/>
                        <w:gridSpan w:val="2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D662A" w:rsidRDefault="00402516">
                        <w:pPr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Ne </w:t>
                        </w:r>
                        <w:proofErr w:type="spellStart"/>
                        <w:r>
                          <w:rPr>
                            <w:szCs w:val="24"/>
                          </w:rPr>
                          <w:t>dau-giau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nei 10 % per metus</w:t>
                        </w:r>
                      </w:p>
                    </w:tc>
                    <w:tc>
                      <w:tcPr>
                        <w:tcW w:w="96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D662A" w:rsidRDefault="00402516">
                        <w:pPr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Ne </w:t>
                        </w:r>
                        <w:proofErr w:type="spellStart"/>
                        <w:r>
                          <w:rPr>
                            <w:szCs w:val="24"/>
                          </w:rPr>
                          <w:t>dau-giau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nei 10 % per metus</w:t>
                        </w:r>
                      </w:p>
                    </w:tc>
                    <w:tc>
                      <w:tcPr>
                        <w:tcW w:w="96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D662A" w:rsidRDefault="00402516">
                        <w:pPr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Ne </w:t>
                        </w:r>
                        <w:proofErr w:type="spellStart"/>
                        <w:r>
                          <w:rPr>
                            <w:szCs w:val="24"/>
                          </w:rPr>
                          <w:t>dau-giau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nei 10 % per metus</w:t>
                        </w:r>
                      </w:p>
                    </w:tc>
                    <w:tc>
                      <w:tcPr>
                        <w:tcW w:w="964" w:type="dxa"/>
                        <w:gridSpan w:val="2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D662A" w:rsidRDefault="00402516">
                        <w:pPr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Ne </w:t>
                        </w:r>
                        <w:proofErr w:type="spellStart"/>
                        <w:r>
                          <w:rPr>
                            <w:szCs w:val="24"/>
                          </w:rPr>
                          <w:t>dau-giau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nei 10 % per metus</w:t>
                        </w:r>
                      </w:p>
                    </w:tc>
                    <w:tc>
                      <w:tcPr>
                        <w:tcW w:w="96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D662A" w:rsidRDefault="00402516">
                        <w:pPr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Ne </w:t>
                        </w:r>
                        <w:proofErr w:type="spellStart"/>
                        <w:r>
                          <w:rPr>
                            <w:szCs w:val="24"/>
                          </w:rPr>
                          <w:t>dau-giau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nei 10 % per metus</w:t>
                        </w:r>
                      </w:p>
                    </w:tc>
                    <w:tc>
                      <w:tcPr>
                        <w:tcW w:w="96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D662A" w:rsidRDefault="00402516">
                        <w:pPr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Ne </w:t>
                        </w:r>
                        <w:proofErr w:type="spellStart"/>
                        <w:r>
                          <w:rPr>
                            <w:szCs w:val="24"/>
                          </w:rPr>
                          <w:t>dau-giau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nei 10 % per metus</w:t>
                        </w:r>
                      </w:p>
                    </w:tc>
                    <w:tc>
                      <w:tcPr>
                        <w:tcW w:w="96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D662A" w:rsidRDefault="00402516">
                        <w:pPr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Ne </w:t>
                        </w:r>
                        <w:proofErr w:type="spellStart"/>
                        <w:r>
                          <w:rPr>
                            <w:szCs w:val="24"/>
                          </w:rPr>
                          <w:t>dau-giau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nei 10 % per</w:t>
                        </w:r>
                        <w:r>
                          <w:rPr>
                            <w:szCs w:val="24"/>
                          </w:rPr>
                          <w:t xml:space="preserve"> metus</w:t>
                        </w:r>
                      </w:p>
                    </w:tc>
                    <w:tc>
                      <w:tcPr>
                        <w:tcW w:w="96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D662A" w:rsidRDefault="00402516">
                        <w:pPr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Ne </w:t>
                        </w:r>
                        <w:proofErr w:type="spellStart"/>
                        <w:r>
                          <w:rPr>
                            <w:szCs w:val="24"/>
                          </w:rPr>
                          <w:t>dau-giau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nei 10 % per metus</w:t>
                        </w:r>
                      </w:p>
                    </w:tc>
                  </w:tr>
                  <w:tr w:rsidR="001D662A">
                    <w:tc>
                      <w:tcPr>
                        <w:tcW w:w="565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D662A" w:rsidRDefault="001D662A">
                        <w:pPr>
                          <w:jc w:val="center"/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9075" w:type="dxa"/>
                        <w:gridSpan w:val="11"/>
                        <w:tcBorders>
                          <w:top w:val="single" w:sz="4" w:space="0" w:color="auto"/>
                          <w:left w:val="single" w:sz="4" w:space="0" w:color="auto"/>
                          <w:bottom w:val="nil"/>
                          <w:right w:val="single" w:sz="4" w:space="0" w:color="auto"/>
                        </w:tcBorders>
                        <w:vAlign w:val="center"/>
                      </w:tcPr>
                      <w:p w:rsidR="001D662A" w:rsidRDefault="001D662A">
                        <w:pPr>
                          <w:jc w:val="both"/>
                          <w:rPr>
                            <w:b/>
                            <w:szCs w:val="24"/>
                          </w:rPr>
                        </w:pPr>
                      </w:p>
                      <w:p w:rsidR="001D662A" w:rsidRDefault="00402516">
                        <w:pPr>
                          <w:jc w:val="both"/>
                          <w:rPr>
                            <w:b/>
                            <w:szCs w:val="24"/>
                          </w:rPr>
                        </w:pPr>
                        <w:r>
                          <w:rPr>
                            <w:b/>
                            <w:szCs w:val="24"/>
                          </w:rPr>
                          <w:t xml:space="preserve">Rodiklio reikšmė apskaičiuojama pagal formulę: </w:t>
                        </w:r>
                      </w:p>
                      <w:p w:rsidR="001D662A" w:rsidRDefault="001D662A">
                        <w:pPr>
                          <w:jc w:val="both"/>
                          <w:rPr>
                            <w:b/>
                            <w:szCs w:val="24"/>
                          </w:rPr>
                        </w:pPr>
                      </w:p>
                    </w:tc>
                  </w:tr>
                  <w:tr w:rsidR="001D662A">
                    <w:tc>
                      <w:tcPr>
                        <w:tcW w:w="565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D662A" w:rsidRDefault="001D662A">
                        <w:pPr>
                          <w:jc w:val="center"/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1512" w:type="dxa"/>
                        <w:gridSpan w:val="2"/>
                        <w:tcBorders>
                          <w:top w:val="nil"/>
                          <w:left w:val="single" w:sz="4" w:space="0" w:color="auto"/>
                          <w:bottom w:val="nil"/>
                          <w:right w:val="nil"/>
                        </w:tcBorders>
                        <w:vAlign w:val="center"/>
                      </w:tcPr>
                      <w:p w:rsidR="001D662A" w:rsidRDefault="001D662A">
                        <w:pPr>
                          <w:jc w:val="right"/>
                          <w:rPr>
                            <w:bCs/>
                            <w:szCs w:val="24"/>
                          </w:rPr>
                        </w:pPr>
                      </w:p>
                    </w:tc>
                    <w:tc>
                      <w:tcPr>
                        <w:tcW w:w="3308" w:type="dxa"/>
                        <w:gridSpan w:val="4"/>
                        <w:tcBorders>
                          <w:top w:val="nil"/>
                          <w:left w:val="nil"/>
                          <w:bottom w:val="single" w:sz="4" w:space="0" w:color="auto"/>
                          <w:right w:val="nil"/>
                        </w:tcBorders>
                        <w:vAlign w:val="center"/>
                      </w:tcPr>
                      <w:p w:rsidR="001D662A" w:rsidRDefault="00402516">
                        <w:pPr>
                          <w:jc w:val="right"/>
                          <w:rPr>
                            <w:bCs/>
                            <w:szCs w:val="24"/>
                          </w:rPr>
                        </w:pPr>
                        <w:r>
                          <w:rPr>
                            <w:bCs/>
                            <w:szCs w:val="24"/>
                          </w:rPr>
                          <w:t>Išėjusių darbuotojų skaičius</w:t>
                        </w:r>
                      </w:p>
                    </w:tc>
                    <w:tc>
                      <w:tcPr>
                        <w:tcW w:w="4255" w:type="dxa"/>
                        <w:gridSpan w:val="5"/>
                        <w:vMerge w:val="restart"/>
                        <w:tcBorders>
                          <w:top w:val="nil"/>
                          <w:left w:val="nil"/>
                          <w:bottom w:val="nil"/>
                          <w:right w:val="single" w:sz="4" w:space="0" w:color="auto"/>
                        </w:tcBorders>
                        <w:vAlign w:val="center"/>
                      </w:tcPr>
                      <w:p w:rsidR="001D662A" w:rsidRDefault="00402516">
                        <w:pPr>
                          <w:jc w:val="both"/>
                          <w:rPr>
                            <w:bCs/>
                            <w:szCs w:val="24"/>
                          </w:rPr>
                        </w:pPr>
                        <w:r>
                          <w:rPr>
                            <w:bCs/>
                            <w:szCs w:val="24"/>
                          </w:rPr>
                          <w:t>x 100</w:t>
                        </w:r>
                      </w:p>
                    </w:tc>
                  </w:tr>
                  <w:tr w:rsidR="001D662A">
                    <w:tc>
                      <w:tcPr>
                        <w:tcW w:w="565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D662A" w:rsidRDefault="001D662A">
                        <w:pPr>
                          <w:jc w:val="center"/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1512" w:type="dxa"/>
                        <w:gridSpan w:val="2"/>
                        <w:tcBorders>
                          <w:top w:val="nil"/>
                          <w:left w:val="single" w:sz="4" w:space="0" w:color="auto"/>
                          <w:bottom w:val="nil"/>
                          <w:right w:val="nil"/>
                        </w:tcBorders>
                        <w:vAlign w:val="center"/>
                      </w:tcPr>
                      <w:p w:rsidR="001D662A" w:rsidRDefault="001D662A">
                        <w:pPr>
                          <w:jc w:val="right"/>
                          <w:rPr>
                            <w:b/>
                            <w:szCs w:val="24"/>
                          </w:rPr>
                        </w:pPr>
                      </w:p>
                    </w:tc>
                    <w:tc>
                      <w:tcPr>
                        <w:tcW w:w="3308" w:type="dxa"/>
                        <w:gridSpan w:val="4"/>
                        <w:tcBorders>
                          <w:top w:val="single" w:sz="4" w:space="0" w:color="auto"/>
                          <w:left w:val="nil"/>
                          <w:bottom w:val="nil"/>
                          <w:right w:val="nil"/>
                        </w:tcBorders>
                        <w:vAlign w:val="center"/>
                      </w:tcPr>
                      <w:p w:rsidR="001D662A" w:rsidRDefault="00402516">
                        <w:pPr>
                          <w:jc w:val="right"/>
                          <w:rPr>
                            <w:b/>
                            <w:szCs w:val="24"/>
                          </w:rPr>
                        </w:pPr>
                        <w:r>
                          <w:rPr>
                            <w:bCs/>
                            <w:szCs w:val="24"/>
                          </w:rPr>
                          <w:t>Vidutinis darbuotojų skaičius</w:t>
                        </w:r>
                      </w:p>
                    </w:tc>
                    <w:tc>
                      <w:tcPr>
                        <w:tcW w:w="4255" w:type="dxa"/>
                        <w:gridSpan w:val="5"/>
                        <w:vMerge/>
                        <w:tcBorders>
                          <w:left w:val="nil"/>
                          <w:bottom w:val="nil"/>
                          <w:right w:val="single" w:sz="4" w:space="0" w:color="auto"/>
                        </w:tcBorders>
                        <w:vAlign w:val="center"/>
                      </w:tcPr>
                      <w:p w:rsidR="001D662A" w:rsidRDefault="001D662A">
                        <w:pPr>
                          <w:jc w:val="both"/>
                          <w:rPr>
                            <w:b/>
                            <w:szCs w:val="24"/>
                          </w:rPr>
                        </w:pPr>
                      </w:p>
                    </w:tc>
                  </w:tr>
                  <w:tr w:rsidR="001D662A">
                    <w:tc>
                      <w:tcPr>
                        <w:tcW w:w="565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D662A" w:rsidRDefault="001D662A">
                        <w:pPr>
                          <w:jc w:val="center"/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9075" w:type="dxa"/>
                        <w:gridSpan w:val="11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D662A" w:rsidRDefault="001D662A">
                        <w:pPr>
                          <w:jc w:val="both"/>
                          <w:rPr>
                            <w:bCs/>
                            <w:szCs w:val="24"/>
                          </w:rPr>
                        </w:pPr>
                      </w:p>
                      <w:p w:rsidR="001D662A" w:rsidRDefault="00402516">
                        <w:pPr>
                          <w:jc w:val="both"/>
                          <w:rPr>
                            <w:bCs/>
                            <w:szCs w:val="24"/>
                          </w:rPr>
                        </w:pPr>
                        <w:r>
                          <w:rPr>
                            <w:bCs/>
                            <w:szCs w:val="24"/>
                          </w:rPr>
                          <w:t xml:space="preserve">Išėjusių darbuotojų skaičius – tai per kalendorinius metus iš darbo išėjusių darbuotojų </w:t>
                        </w:r>
                        <w:r>
                          <w:rPr>
                            <w:bCs/>
                            <w:szCs w:val="24"/>
                          </w:rPr>
                          <w:t>skaičius. Įskaitomas atleidimas Lietuvos Respublikos darbo kodekso 53 straipsnio 1–4 punktuose nustatytais pagrindais, išskyrus gydytojų rezidentų ir gydytojų odontologų rezidentų atleidimą pasibaigus medicinos rezidentūrai ar odontologijos rezidentūrai.</w:t>
                        </w:r>
                      </w:p>
                      <w:p w:rsidR="001D662A" w:rsidRDefault="00402516">
                        <w:pPr>
                          <w:jc w:val="both"/>
                          <w:rPr>
                            <w:bCs/>
                            <w:szCs w:val="24"/>
                          </w:rPr>
                        </w:pPr>
                        <w:r>
                          <w:rPr>
                            <w:bCs/>
                            <w:szCs w:val="24"/>
                          </w:rPr>
                          <w:t>V</w:t>
                        </w:r>
                        <w:r>
                          <w:rPr>
                            <w:bCs/>
                            <w:szCs w:val="24"/>
                          </w:rPr>
                          <w:t>idutinis darbuotojų skaičius – tai per kalendorinius metus buvęs vidutinis darbuotojų, išskyrus gydytojus rezidentus ir gydytojus odontologus rezidentus, skaičius, skaičiuojamas kaip metų pradžios ir pabaigos darbuotojų skaičių vidurkis.</w:t>
                        </w:r>
                      </w:p>
                      <w:p w:rsidR="001D662A" w:rsidRDefault="001D662A">
                        <w:pPr>
                          <w:ind w:firstLine="62"/>
                          <w:jc w:val="both"/>
                          <w:rPr>
                            <w:bCs/>
                            <w:szCs w:val="24"/>
                          </w:rPr>
                        </w:pPr>
                      </w:p>
                      <w:p w:rsidR="001D662A" w:rsidRDefault="00402516">
                        <w:pPr>
                          <w:ind w:firstLine="62"/>
                          <w:jc w:val="both"/>
                          <w:rPr>
                            <w:bCs/>
                            <w:szCs w:val="24"/>
                          </w:rPr>
                        </w:pPr>
                        <w:r>
                          <w:rPr>
                            <w:b/>
                            <w:szCs w:val="24"/>
                          </w:rPr>
                          <w:t>Duomenų teikėjas:</w:t>
                        </w:r>
                        <w:r>
                          <w:rPr>
                            <w:b/>
                            <w:szCs w:val="24"/>
                          </w:rPr>
                          <w:t xml:space="preserve"> </w:t>
                        </w:r>
                        <w:r>
                          <w:rPr>
                            <w:bCs/>
                            <w:szCs w:val="24"/>
                          </w:rPr>
                          <w:t>ASPĮ.“</w:t>
                        </w:r>
                      </w:p>
                    </w:tc>
                  </w:tr>
                </w:tbl>
                <w:p w:rsidR="001D662A" w:rsidRDefault="00402516"/>
              </w:sdtContent>
            </w:sdt>
            <w:sdt>
              <w:sdtPr>
                <w:alias w:val="1.3 pp."/>
                <w:tag w:val="part_7291f0169f4340eb8e1913c6c726b5f7"/>
                <w:id w:val="411901987"/>
                <w:lock w:val="sdtLocked"/>
              </w:sdtPr>
              <w:sdtEndPr/>
              <w:sdtContent>
                <w:p w:rsidR="001D662A" w:rsidRDefault="00402516">
                  <w:pPr>
                    <w:tabs>
                      <w:tab w:val="right" w:pos="9498"/>
                    </w:tabs>
                    <w:ind w:firstLine="56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7291f0169f4340eb8e1913c6c726b5f7"/>
                      <w:id w:val="22064354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</w:rPr>
                    <w:t>. Pakeičiu III skyriaus „Darbuotojų pasitenkinimo rodiklių grupė“ 2 punktą ir jį išdėstau taip:</w:t>
                  </w:r>
                </w:p>
                <w:tbl>
                  <w:tblPr>
                    <w:tblW w:w="9640" w:type="dxa"/>
                    <w:tblInd w:w="-3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565"/>
                    <w:gridCol w:w="567"/>
                    <w:gridCol w:w="796"/>
                    <w:gridCol w:w="964"/>
                    <w:gridCol w:w="964"/>
                    <w:gridCol w:w="964"/>
                    <w:gridCol w:w="964"/>
                    <w:gridCol w:w="964"/>
                    <w:gridCol w:w="964"/>
                    <w:gridCol w:w="366"/>
                    <w:gridCol w:w="598"/>
                    <w:gridCol w:w="964"/>
                  </w:tblGrid>
                  <w:tr w:rsidR="001D662A">
                    <w:tc>
                      <w:tcPr>
                        <w:tcW w:w="565" w:type="dxa"/>
                        <w:vMerge w:val="restart"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D662A" w:rsidRDefault="00402516">
                        <w:pPr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„</w:t>
                        </w:r>
                        <w:r>
                          <w:rPr>
                            <w:szCs w:val="24"/>
                            <w:lang w:val="en-US"/>
                          </w:rPr>
                          <w:t>2</w:t>
                        </w:r>
                        <w:r>
                          <w:rPr>
                            <w:szCs w:val="24"/>
                          </w:rPr>
                          <w:t>.</w:t>
                        </w:r>
                      </w:p>
                    </w:tc>
                    <w:tc>
                      <w:tcPr>
                        <w:tcW w:w="1363" w:type="dxa"/>
                        <w:gridSpan w:val="2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1D662A" w:rsidRDefault="00402516">
                        <w:pPr>
                          <w:jc w:val="both"/>
                          <w:rPr>
                            <w:b/>
                            <w:szCs w:val="24"/>
                          </w:rPr>
                        </w:pPr>
                        <w:r>
                          <w:rPr>
                            <w:b/>
                            <w:szCs w:val="24"/>
                          </w:rPr>
                          <w:t xml:space="preserve">ASPĮ patirtos sąnaudos  asmens sveikatos priežiūros, </w:t>
                        </w:r>
                        <w:proofErr w:type="spellStart"/>
                        <w:r>
                          <w:rPr>
                            <w:b/>
                            <w:szCs w:val="24"/>
                          </w:rPr>
                          <w:t>visuome-nės</w:t>
                        </w:r>
                        <w:proofErr w:type="spellEnd"/>
                        <w:r>
                          <w:rPr>
                            <w:b/>
                            <w:szCs w:val="24"/>
                          </w:rPr>
                          <w:t xml:space="preserve"> sveikatos priežiūros </w:t>
                        </w:r>
                        <w:r>
                          <w:rPr>
                            <w:b/>
                            <w:szCs w:val="24"/>
                          </w:rPr>
                          <w:lastRenderedPageBreak/>
                          <w:t xml:space="preserve">ir farmacijos specialistų (toliau – </w:t>
                        </w:r>
                        <w:proofErr w:type="spellStart"/>
                        <w:r>
                          <w:rPr>
                            <w:b/>
                            <w:szCs w:val="24"/>
                          </w:rPr>
                          <w:t>specialis</w:t>
                        </w:r>
                        <w:proofErr w:type="spellEnd"/>
                        <w:r>
                          <w:rPr>
                            <w:b/>
                            <w:szCs w:val="24"/>
                          </w:rPr>
                          <w:t xml:space="preserve">-tai) profesinei </w:t>
                        </w:r>
                        <w:proofErr w:type="spellStart"/>
                        <w:r>
                          <w:rPr>
                            <w:b/>
                            <w:szCs w:val="24"/>
                          </w:rPr>
                          <w:t>kvalifika-cijai</w:t>
                        </w:r>
                        <w:proofErr w:type="spellEnd"/>
                        <w:r>
                          <w:rPr>
                            <w:b/>
                            <w:szCs w:val="24"/>
                          </w:rPr>
                          <w:t xml:space="preserve"> tobulinti</w:t>
                        </w:r>
                      </w:p>
                    </w:tc>
                    <w:tc>
                      <w:tcPr>
                        <w:tcW w:w="96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D662A" w:rsidRDefault="00402516">
                        <w:pPr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bCs/>
                            <w:szCs w:val="24"/>
                          </w:rPr>
                          <w:lastRenderedPageBreak/>
                          <w:t xml:space="preserve">Ne mažiau kaip 0,50 proc. </w:t>
                        </w:r>
                        <w:r>
                          <w:rPr>
                            <w:szCs w:val="24"/>
                          </w:rPr>
                          <w:t xml:space="preserve">ASPĮ darbo </w:t>
                        </w:r>
                        <w:proofErr w:type="spellStart"/>
                        <w:r>
                          <w:rPr>
                            <w:szCs w:val="24"/>
                          </w:rPr>
                          <w:t>užmo-kesčio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szCs w:val="24"/>
                          </w:rPr>
                          <w:t>sąnau-</w:t>
                        </w:r>
                        <w:r>
                          <w:rPr>
                            <w:szCs w:val="24"/>
                          </w:rPr>
                          <w:lastRenderedPageBreak/>
                          <w:t>dų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, </w:t>
                        </w:r>
                        <w:proofErr w:type="spellStart"/>
                        <w:r>
                          <w:rPr>
                            <w:szCs w:val="24"/>
                          </w:rPr>
                          <w:t>neįs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-kaitant </w:t>
                        </w:r>
                        <w:proofErr w:type="spellStart"/>
                        <w:r>
                          <w:rPr>
                            <w:szCs w:val="24"/>
                          </w:rPr>
                          <w:t>darbda-vio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sociali-</w:t>
                        </w:r>
                        <w:proofErr w:type="spellStart"/>
                        <w:r>
                          <w:rPr>
                            <w:szCs w:val="24"/>
                          </w:rPr>
                          <w:t>nio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draudi-</w:t>
                        </w:r>
                        <w:proofErr w:type="spellStart"/>
                        <w:r>
                          <w:rPr>
                            <w:szCs w:val="24"/>
                          </w:rPr>
                          <w:t>mo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įmokų</w:t>
                        </w:r>
                      </w:p>
                    </w:tc>
                    <w:tc>
                      <w:tcPr>
                        <w:tcW w:w="96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D662A" w:rsidRDefault="00402516">
                        <w:pPr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bCs/>
                            <w:szCs w:val="24"/>
                          </w:rPr>
                          <w:lastRenderedPageBreak/>
                          <w:t xml:space="preserve">Ne mažiau kaip 0,50 proc. </w:t>
                        </w:r>
                        <w:r>
                          <w:rPr>
                            <w:szCs w:val="24"/>
                          </w:rPr>
                          <w:t xml:space="preserve">ASPĮ darbo </w:t>
                        </w:r>
                        <w:proofErr w:type="spellStart"/>
                        <w:r>
                          <w:rPr>
                            <w:szCs w:val="24"/>
                          </w:rPr>
                          <w:t>užmo-kesčio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szCs w:val="24"/>
                          </w:rPr>
                          <w:t>sąnau-</w:t>
                        </w:r>
                        <w:r>
                          <w:rPr>
                            <w:szCs w:val="24"/>
                          </w:rPr>
                          <w:lastRenderedPageBreak/>
                          <w:t>dų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, </w:t>
                        </w:r>
                        <w:proofErr w:type="spellStart"/>
                        <w:r>
                          <w:rPr>
                            <w:szCs w:val="24"/>
                          </w:rPr>
                          <w:t>neįs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-kaitant </w:t>
                        </w:r>
                        <w:proofErr w:type="spellStart"/>
                        <w:r>
                          <w:rPr>
                            <w:szCs w:val="24"/>
                          </w:rPr>
                          <w:t>darbda-vio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sociali-</w:t>
                        </w:r>
                        <w:proofErr w:type="spellStart"/>
                        <w:r>
                          <w:rPr>
                            <w:szCs w:val="24"/>
                          </w:rPr>
                          <w:t>nio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draudi-</w:t>
                        </w:r>
                        <w:proofErr w:type="spellStart"/>
                        <w:r>
                          <w:rPr>
                            <w:szCs w:val="24"/>
                          </w:rPr>
                          <w:t>mo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įmokų</w:t>
                        </w:r>
                      </w:p>
                    </w:tc>
                    <w:tc>
                      <w:tcPr>
                        <w:tcW w:w="96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D662A" w:rsidRDefault="00402516">
                        <w:pPr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bCs/>
                            <w:szCs w:val="24"/>
                          </w:rPr>
                          <w:lastRenderedPageBreak/>
                          <w:t xml:space="preserve">Ne mažiau kaip 0,50 proc. </w:t>
                        </w:r>
                        <w:r>
                          <w:rPr>
                            <w:szCs w:val="24"/>
                          </w:rPr>
                          <w:t xml:space="preserve">ASPĮ darbo </w:t>
                        </w:r>
                        <w:proofErr w:type="spellStart"/>
                        <w:r>
                          <w:rPr>
                            <w:szCs w:val="24"/>
                          </w:rPr>
                          <w:t>užmo-kesčio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szCs w:val="24"/>
                          </w:rPr>
                          <w:t>sąnau-</w:t>
                        </w:r>
                        <w:r>
                          <w:rPr>
                            <w:szCs w:val="24"/>
                          </w:rPr>
                          <w:lastRenderedPageBreak/>
                          <w:t>dų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, </w:t>
                        </w:r>
                        <w:proofErr w:type="spellStart"/>
                        <w:r>
                          <w:rPr>
                            <w:szCs w:val="24"/>
                          </w:rPr>
                          <w:t>neįs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-kaitant </w:t>
                        </w:r>
                        <w:proofErr w:type="spellStart"/>
                        <w:r>
                          <w:rPr>
                            <w:szCs w:val="24"/>
                          </w:rPr>
                          <w:t>darbda-vio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sociali-</w:t>
                        </w:r>
                        <w:proofErr w:type="spellStart"/>
                        <w:r>
                          <w:rPr>
                            <w:szCs w:val="24"/>
                          </w:rPr>
                          <w:t>nio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draudi-</w:t>
                        </w:r>
                        <w:proofErr w:type="spellStart"/>
                        <w:r>
                          <w:rPr>
                            <w:szCs w:val="24"/>
                          </w:rPr>
                          <w:t>mo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įmokų</w:t>
                        </w:r>
                      </w:p>
                    </w:tc>
                    <w:tc>
                      <w:tcPr>
                        <w:tcW w:w="96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D662A" w:rsidRDefault="00402516">
                        <w:pPr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bCs/>
                            <w:szCs w:val="24"/>
                          </w:rPr>
                          <w:lastRenderedPageBreak/>
                          <w:t>Ne ma</w:t>
                        </w:r>
                        <w:r>
                          <w:rPr>
                            <w:bCs/>
                            <w:szCs w:val="24"/>
                          </w:rPr>
                          <w:t xml:space="preserve">žiau kaip 0,50 proc. </w:t>
                        </w:r>
                        <w:r>
                          <w:rPr>
                            <w:szCs w:val="24"/>
                          </w:rPr>
                          <w:t xml:space="preserve">ASPĮ darbo </w:t>
                        </w:r>
                        <w:proofErr w:type="spellStart"/>
                        <w:r>
                          <w:rPr>
                            <w:szCs w:val="24"/>
                          </w:rPr>
                          <w:t>užmo-kesčio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szCs w:val="24"/>
                          </w:rPr>
                          <w:t>sąnau-</w:t>
                        </w:r>
                        <w:r>
                          <w:rPr>
                            <w:szCs w:val="24"/>
                          </w:rPr>
                          <w:lastRenderedPageBreak/>
                          <w:t>dų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, </w:t>
                        </w:r>
                        <w:proofErr w:type="spellStart"/>
                        <w:r>
                          <w:rPr>
                            <w:szCs w:val="24"/>
                          </w:rPr>
                          <w:t>neįs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-kaitant </w:t>
                        </w:r>
                        <w:proofErr w:type="spellStart"/>
                        <w:r>
                          <w:rPr>
                            <w:szCs w:val="24"/>
                          </w:rPr>
                          <w:t>darbda-vio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sociali-</w:t>
                        </w:r>
                        <w:proofErr w:type="spellStart"/>
                        <w:r>
                          <w:rPr>
                            <w:szCs w:val="24"/>
                          </w:rPr>
                          <w:t>nio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draudi-</w:t>
                        </w:r>
                        <w:proofErr w:type="spellStart"/>
                        <w:r>
                          <w:rPr>
                            <w:szCs w:val="24"/>
                          </w:rPr>
                          <w:t>mo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įmokų</w:t>
                        </w:r>
                      </w:p>
                    </w:tc>
                    <w:tc>
                      <w:tcPr>
                        <w:tcW w:w="96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1D662A" w:rsidRDefault="00402516">
                        <w:pPr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bCs/>
                            <w:szCs w:val="24"/>
                          </w:rPr>
                          <w:lastRenderedPageBreak/>
                          <w:t xml:space="preserve">Ne mažiau kaip 0,50 proc. </w:t>
                        </w:r>
                        <w:r>
                          <w:rPr>
                            <w:szCs w:val="24"/>
                          </w:rPr>
                          <w:t xml:space="preserve">ASPĮ darbo </w:t>
                        </w:r>
                        <w:proofErr w:type="spellStart"/>
                        <w:r>
                          <w:rPr>
                            <w:szCs w:val="24"/>
                          </w:rPr>
                          <w:t>užmo-kesčio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szCs w:val="24"/>
                          </w:rPr>
                          <w:t>sąnau-</w:t>
                        </w:r>
                        <w:r>
                          <w:rPr>
                            <w:szCs w:val="24"/>
                          </w:rPr>
                          <w:lastRenderedPageBreak/>
                          <w:t>dų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, </w:t>
                        </w:r>
                        <w:proofErr w:type="spellStart"/>
                        <w:r>
                          <w:rPr>
                            <w:szCs w:val="24"/>
                          </w:rPr>
                          <w:t>neįs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-kaitant </w:t>
                        </w:r>
                        <w:proofErr w:type="spellStart"/>
                        <w:r>
                          <w:rPr>
                            <w:szCs w:val="24"/>
                          </w:rPr>
                          <w:t>darbda-vio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sociali-</w:t>
                        </w:r>
                        <w:proofErr w:type="spellStart"/>
                        <w:r>
                          <w:rPr>
                            <w:szCs w:val="24"/>
                          </w:rPr>
                          <w:t>nio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draudi-</w:t>
                        </w:r>
                        <w:proofErr w:type="spellStart"/>
                        <w:r>
                          <w:rPr>
                            <w:szCs w:val="24"/>
                          </w:rPr>
                          <w:t>mo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įmokų</w:t>
                        </w:r>
                      </w:p>
                    </w:tc>
                    <w:tc>
                      <w:tcPr>
                        <w:tcW w:w="96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1D662A" w:rsidRDefault="00402516">
                        <w:pPr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bCs/>
                            <w:szCs w:val="24"/>
                          </w:rPr>
                          <w:lastRenderedPageBreak/>
                          <w:t xml:space="preserve">Ne mažiau kaip 0,50 proc. </w:t>
                        </w:r>
                        <w:r>
                          <w:rPr>
                            <w:szCs w:val="24"/>
                          </w:rPr>
                          <w:t xml:space="preserve">ASPĮ darbo </w:t>
                        </w:r>
                        <w:proofErr w:type="spellStart"/>
                        <w:r>
                          <w:rPr>
                            <w:szCs w:val="24"/>
                          </w:rPr>
                          <w:t>už</w:t>
                        </w:r>
                        <w:r>
                          <w:rPr>
                            <w:szCs w:val="24"/>
                          </w:rPr>
                          <w:t>mo-kesčio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szCs w:val="24"/>
                          </w:rPr>
                          <w:t>sąnau-</w:t>
                        </w:r>
                        <w:r>
                          <w:rPr>
                            <w:szCs w:val="24"/>
                          </w:rPr>
                          <w:lastRenderedPageBreak/>
                          <w:t>dų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, </w:t>
                        </w:r>
                        <w:proofErr w:type="spellStart"/>
                        <w:r>
                          <w:rPr>
                            <w:szCs w:val="24"/>
                          </w:rPr>
                          <w:t>neįs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-kaitant </w:t>
                        </w:r>
                        <w:proofErr w:type="spellStart"/>
                        <w:r>
                          <w:rPr>
                            <w:szCs w:val="24"/>
                          </w:rPr>
                          <w:t>darbda-vio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sociali-</w:t>
                        </w:r>
                        <w:proofErr w:type="spellStart"/>
                        <w:r>
                          <w:rPr>
                            <w:szCs w:val="24"/>
                          </w:rPr>
                          <w:t>nio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draudi-</w:t>
                        </w:r>
                        <w:proofErr w:type="spellStart"/>
                        <w:r>
                          <w:rPr>
                            <w:szCs w:val="24"/>
                          </w:rPr>
                          <w:t>mo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įmokų</w:t>
                        </w:r>
                      </w:p>
                    </w:tc>
                    <w:tc>
                      <w:tcPr>
                        <w:tcW w:w="964" w:type="dxa"/>
                        <w:gridSpan w:val="2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1D662A" w:rsidRDefault="00402516">
                        <w:pPr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bCs/>
                            <w:szCs w:val="24"/>
                          </w:rPr>
                          <w:lastRenderedPageBreak/>
                          <w:t xml:space="preserve">Ne mažiau kaip 0,50 proc. </w:t>
                        </w:r>
                        <w:r>
                          <w:rPr>
                            <w:szCs w:val="24"/>
                          </w:rPr>
                          <w:t xml:space="preserve">ASPĮ darbo </w:t>
                        </w:r>
                        <w:proofErr w:type="spellStart"/>
                        <w:r>
                          <w:rPr>
                            <w:szCs w:val="24"/>
                          </w:rPr>
                          <w:t>užmo-kesčio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szCs w:val="24"/>
                          </w:rPr>
                          <w:t>sąnau-</w:t>
                        </w:r>
                        <w:r>
                          <w:rPr>
                            <w:szCs w:val="24"/>
                          </w:rPr>
                          <w:lastRenderedPageBreak/>
                          <w:t>dų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, </w:t>
                        </w:r>
                        <w:proofErr w:type="spellStart"/>
                        <w:r>
                          <w:rPr>
                            <w:szCs w:val="24"/>
                          </w:rPr>
                          <w:t>neįs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-kaitant </w:t>
                        </w:r>
                        <w:proofErr w:type="spellStart"/>
                        <w:r>
                          <w:rPr>
                            <w:szCs w:val="24"/>
                          </w:rPr>
                          <w:t>darbda-vio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sociali-</w:t>
                        </w:r>
                        <w:proofErr w:type="spellStart"/>
                        <w:r>
                          <w:rPr>
                            <w:szCs w:val="24"/>
                          </w:rPr>
                          <w:t>nio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draudi-</w:t>
                        </w:r>
                        <w:proofErr w:type="spellStart"/>
                        <w:r>
                          <w:rPr>
                            <w:szCs w:val="24"/>
                          </w:rPr>
                          <w:t>mo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įmokų</w:t>
                        </w:r>
                      </w:p>
                    </w:tc>
                    <w:tc>
                      <w:tcPr>
                        <w:tcW w:w="96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1D662A" w:rsidRDefault="00402516">
                        <w:pPr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bCs/>
                            <w:szCs w:val="24"/>
                          </w:rPr>
                          <w:lastRenderedPageBreak/>
                          <w:t xml:space="preserve">Ne mažiau kaip 0,50 proc. </w:t>
                        </w:r>
                        <w:r>
                          <w:rPr>
                            <w:szCs w:val="24"/>
                          </w:rPr>
                          <w:t xml:space="preserve">ASPĮ darbo </w:t>
                        </w:r>
                        <w:proofErr w:type="spellStart"/>
                        <w:r>
                          <w:rPr>
                            <w:szCs w:val="24"/>
                          </w:rPr>
                          <w:t>užmo-kesčio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szCs w:val="24"/>
                          </w:rPr>
                          <w:t>sąnau-</w:t>
                        </w:r>
                        <w:r>
                          <w:rPr>
                            <w:szCs w:val="24"/>
                          </w:rPr>
                          <w:lastRenderedPageBreak/>
                          <w:t>dų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, </w:t>
                        </w:r>
                        <w:proofErr w:type="spellStart"/>
                        <w:r>
                          <w:rPr>
                            <w:szCs w:val="24"/>
                          </w:rPr>
                          <w:t>neįs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-kaitant </w:t>
                        </w:r>
                        <w:proofErr w:type="spellStart"/>
                        <w:r>
                          <w:rPr>
                            <w:szCs w:val="24"/>
                          </w:rPr>
                          <w:t>d</w:t>
                        </w:r>
                        <w:r>
                          <w:rPr>
                            <w:szCs w:val="24"/>
                          </w:rPr>
                          <w:t>arbda-vio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sociali-</w:t>
                        </w:r>
                        <w:proofErr w:type="spellStart"/>
                        <w:r>
                          <w:rPr>
                            <w:szCs w:val="24"/>
                          </w:rPr>
                          <w:t>nio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draudi-</w:t>
                        </w:r>
                        <w:proofErr w:type="spellStart"/>
                        <w:r>
                          <w:rPr>
                            <w:szCs w:val="24"/>
                          </w:rPr>
                          <w:t>mo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įmokų</w:t>
                        </w:r>
                      </w:p>
                    </w:tc>
                  </w:tr>
                  <w:tr w:rsidR="001D662A">
                    <w:tc>
                      <w:tcPr>
                        <w:tcW w:w="565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D662A" w:rsidRDefault="001D662A">
                        <w:pPr>
                          <w:jc w:val="center"/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9075" w:type="dxa"/>
                        <w:gridSpan w:val="11"/>
                        <w:tcBorders>
                          <w:top w:val="single" w:sz="4" w:space="0" w:color="auto"/>
                          <w:left w:val="single" w:sz="4" w:space="0" w:color="auto"/>
                          <w:bottom w:val="nil"/>
                          <w:right w:val="single" w:sz="4" w:space="0" w:color="auto"/>
                        </w:tcBorders>
                        <w:vAlign w:val="center"/>
                      </w:tcPr>
                      <w:p w:rsidR="001D662A" w:rsidRDefault="001D662A">
                        <w:pPr>
                          <w:jc w:val="both"/>
                          <w:rPr>
                            <w:b/>
                            <w:szCs w:val="24"/>
                          </w:rPr>
                        </w:pPr>
                      </w:p>
                      <w:p w:rsidR="001D662A" w:rsidRDefault="00402516">
                        <w:pPr>
                          <w:jc w:val="both"/>
                          <w:rPr>
                            <w:b/>
                            <w:szCs w:val="24"/>
                          </w:rPr>
                        </w:pPr>
                        <w:r>
                          <w:rPr>
                            <w:b/>
                            <w:szCs w:val="24"/>
                          </w:rPr>
                          <w:t xml:space="preserve">Rodiklio reikšmė apskaičiuojama pagal formulę: </w:t>
                        </w:r>
                      </w:p>
                      <w:p w:rsidR="001D662A" w:rsidRDefault="001D662A">
                        <w:pPr>
                          <w:jc w:val="both"/>
                          <w:rPr>
                            <w:b/>
                            <w:szCs w:val="24"/>
                          </w:rPr>
                        </w:pPr>
                      </w:p>
                    </w:tc>
                  </w:tr>
                  <w:tr w:rsidR="001D662A">
                    <w:tc>
                      <w:tcPr>
                        <w:tcW w:w="565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D662A" w:rsidRDefault="001D662A">
                        <w:pPr>
                          <w:jc w:val="center"/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567" w:type="dxa"/>
                        <w:tcBorders>
                          <w:top w:val="nil"/>
                          <w:left w:val="single" w:sz="4" w:space="0" w:color="auto"/>
                          <w:bottom w:val="nil"/>
                          <w:right w:val="nil"/>
                        </w:tcBorders>
                        <w:vAlign w:val="center"/>
                      </w:tcPr>
                      <w:p w:rsidR="001D662A" w:rsidRDefault="001D662A">
                        <w:pPr>
                          <w:jc w:val="right"/>
                          <w:rPr>
                            <w:bCs/>
                            <w:szCs w:val="24"/>
                          </w:rPr>
                        </w:pPr>
                      </w:p>
                    </w:tc>
                    <w:tc>
                      <w:tcPr>
                        <w:tcW w:w="6946" w:type="dxa"/>
                        <w:gridSpan w:val="8"/>
                        <w:tcBorders>
                          <w:top w:val="nil"/>
                          <w:left w:val="nil"/>
                          <w:bottom w:val="single" w:sz="4" w:space="0" w:color="auto"/>
                          <w:right w:val="nil"/>
                        </w:tcBorders>
                        <w:vAlign w:val="center"/>
                      </w:tcPr>
                      <w:p w:rsidR="001D662A" w:rsidRDefault="00402516">
                        <w:pPr>
                          <w:jc w:val="center"/>
                          <w:rPr>
                            <w:bCs/>
                            <w:szCs w:val="24"/>
                          </w:rPr>
                        </w:pPr>
                        <w:r>
                          <w:rPr>
                            <w:bCs/>
                            <w:szCs w:val="24"/>
                          </w:rPr>
                          <w:t>ASPĮ sąnaudos,  patirtos specialistų profesinei kvalifikacijai tobulinti</w:t>
                        </w:r>
                      </w:p>
                    </w:tc>
                    <w:tc>
                      <w:tcPr>
                        <w:tcW w:w="1562" w:type="dxa"/>
                        <w:gridSpan w:val="2"/>
                        <w:vMerge w:val="restart"/>
                        <w:tcBorders>
                          <w:top w:val="nil"/>
                          <w:left w:val="nil"/>
                          <w:bottom w:val="nil"/>
                          <w:right w:val="single" w:sz="4" w:space="0" w:color="auto"/>
                        </w:tcBorders>
                        <w:vAlign w:val="center"/>
                      </w:tcPr>
                      <w:p w:rsidR="001D662A" w:rsidRDefault="00402516">
                        <w:pPr>
                          <w:jc w:val="both"/>
                          <w:rPr>
                            <w:bCs/>
                            <w:szCs w:val="24"/>
                          </w:rPr>
                        </w:pPr>
                        <w:r>
                          <w:rPr>
                            <w:bCs/>
                            <w:szCs w:val="24"/>
                          </w:rPr>
                          <w:t>x 100</w:t>
                        </w:r>
                      </w:p>
                    </w:tc>
                  </w:tr>
                  <w:tr w:rsidR="001D662A">
                    <w:tc>
                      <w:tcPr>
                        <w:tcW w:w="565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D662A" w:rsidRDefault="001D662A">
                        <w:pPr>
                          <w:jc w:val="center"/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567" w:type="dxa"/>
                        <w:tcBorders>
                          <w:top w:val="nil"/>
                          <w:left w:val="single" w:sz="4" w:space="0" w:color="auto"/>
                          <w:bottom w:val="nil"/>
                          <w:right w:val="nil"/>
                        </w:tcBorders>
                        <w:vAlign w:val="center"/>
                      </w:tcPr>
                      <w:p w:rsidR="001D662A" w:rsidRDefault="001D662A">
                        <w:pPr>
                          <w:jc w:val="right"/>
                          <w:rPr>
                            <w:b/>
                            <w:szCs w:val="24"/>
                          </w:rPr>
                        </w:pPr>
                      </w:p>
                    </w:tc>
                    <w:tc>
                      <w:tcPr>
                        <w:tcW w:w="6946" w:type="dxa"/>
                        <w:gridSpan w:val="8"/>
                        <w:tcBorders>
                          <w:top w:val="single" w:sz="4" w:space="0" w:color="auto"/>
                          <w:left w:val="nil"/>
                          <w:bottom w:val="nil"/>
                          <w:right w:val="nil"/>
                        </w:tcBorders>
                        <w:vAlign w:val="center"/>
                      </w:tcPr>
                      <w:p w:rsidR="001D662A" w:rsidRDefault="00402516">
                        <w:pPr>
                          <w:jc w:val="center"/>
                          <w:rPr>
                            <w:b/>
                            <w:szCs w:val="24"/>
                          </w:rPr>
                        </w:pPr>
                        <w:r>
                          <w:rPr>
                            <w:bCs/>
                            <w:szCs w:val="24"/>
                          </w:rPr>
                          <w:t>ASPĮ darbo užmokesčio sąnaudos, įskaitant darbuotojo socialinio draudimo sąnaudas</w:t>
                        </w:r>
                        <w:r>
                          <w:rPr>
                            <w:bCs/>
                            <w:szCs w:val="24"/>
                          </w:rPr>
                          <w:t xml:space="preserve"> ir neįskaitant darbdavio socialinio draudimo įmokų sąnaudų</w:t>
                        </w:r>
                      </w:p>
                    </w:tc>
                    <w:tc>
                      <w:tcPr>
                        <w:tcW w:w="1562" w:type="dxa"/>
                        <w:gridSpan w:val="2"/>
                        <w:vMerge/>
                        <w:tcBorders>
                          <w:left w:val="nil"/>
                          <w:bottom w:val="nil"/>
                          <w:right w:val="single" w:sz="4" w:space="0" w:color="auto"/>
                        </w:tcBorders>
                        <w:vAlign w:val="center"/>
                      </w:tcPr>
                      <w:p w:rsidR="001D662A" w:rsidRDefault="001D662A">
                        <w:pPr>
                          <w:jc w:val="both"/>
                          <w:rPr>
                            <w:b/>
                            <w:szCs w:val="24"/>
                          </w:rPr>
                        </w:pPr>
                      </w:p>
                    </w:tc>
                  </w:tr>
                  <w:tr w:rsidR="001D662A">
                    <w:tc>
                      <w:tcPr>
                        <w:tcW w:w="565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D662A" w:rsidRDefault="001D662A">
                        <w:pPr>
                          <w:jc w:val="center"/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9075" w:type="dxa"/>
                        <w:gridSpan w:val="11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D662A" w:rsidRDefault="001D662A">
                        <w:pPr>
                          <w:jc w:val="both"/>
                          <w:rPr>
                            <w:bCs/>
                            <w:szCs w:val="24"/>
                          </w:rPr>
                        </w:pPr>
                      </w:p>
                      <w:p w:rsidR="001D662A" w:rsidRDefault="00402516">
                        <w:pPr>
                          <w:jc w:val="both"/>
                          <w:rPr>
                            <w:b/>
                            <w:szCs w:val="24"/>
                          </w:rPr>
                        </w:pPr>
                        <w:r>
                          <w:rPr>
                            <w:b/>
                            <w:szCs w:val="24"/>
                          </w:rPr>
                          <w:t>Pastabos:</w:t>
                        </w:r>
                      </w:p>
                      <w:p w:rsidR="001D662A" w:rsidRDefault="00402516">
                        <w:pPr>
                          <w:jc w:val="both"/>
                          <w:rPr>
                            <w:bCs/>
                            <w:szCs w:val="24"/>
                          </w:rPr>
                        </w:pPr>
                        <w:r>
                          <w:rPr>
                            <w:bCs/>
                            <w:szCs w:val="24"/>
                          </w:rPr>
                          <w:t xml:space="preserve">1. Rodikliui apskaičiuoti naudojami ASPĮ VLK teikiami duomenys, nurodyti VLK direktoriaus tvirtinamoje Duomenų apie asmens sveikatos priežiūros įstaigos darbuotojų skaičių ir jų vidutinį darbo užmokestį ataskaitoje.  </w:t>
                        </w:r>
                      </w:p>
                      <w:p w:rsidR="001D662A" w:rsidRDefault="00402516">
                        <w:pPr>
                          <w:jc w:val="both"/>
                          <w:rPr>
                            <w:bCs/>
                            <w:szCs w:val="24"/>
                          </w:rPr>
                        </w:pPr>
                        <w:r>
                          <w:rPr>
                            <w:bCs/>
                            <w:szCs w:val="24"/>
                          </w:rPr>
                          <w:t>2. Įskaičiuojamos tik sąnaudos, tiesio</w:t>
                        </w:r>
                        <w:r>
                          <w:rPr>
                            <w:bCs/>
                            <w:szCs w:val="24"/>
                          </w:rPr>
                          <w:t>giai patirtos profesinės kvalifikacijos tobulinimui apmokėti.</w:t>
                        </w:r>
                      </w:p>
                      <w:p w:rsidR="001D662A" w:rsidRDefault="00402516">
                        <w:pPr>
                          <w:jc w:val="both"/>
                          <w:rPr>
                            <w:bCs/>
                            <w:szCs w:val="24"/>
                          </w:rPr>
                        </w:pPr>
                        <w:r>
                          <w:rPr>
                            <w:bCs/>
                            <w:szCs w:val="24"/>
                          </w:rPr>
                          <w:t>3. Jei ASPĮ pasiektas rezultatas buvo ne mažesnis nei 0,50 proc., skiriama 10 balų, jei nuo 0,30 proc. iki 0,49 proc. – 5 balai, jei mažesnis nei 0,30 proc. – 0 balų.</w:t>
                        </w:r>
                      </w:p>
                      <w:p w:rsidR="001D662A" w:rsidRDefault="001D662A">
                        <w:pPr>
                          <w:jc w:val="both"/>
                          <w:rPr>
                            <w:bCs/>
                            <w:szCs w:val="24"/>
                          </w:rPr>
                        </w:pPr>
                      </w:p>
                      <w:p w:rsidR="001D662A" w:rsidRDefault="00402516">
                        <w:pPr>
                          <w:jc w:val="both"/>
                          <w:rPr>
                            <w:bCs/>
                            <w:szCs w:val="24"/>
                          </w:rPr>
                        </w:pPr>
                        <w:r>
                          <w:rPr>
                            <w:b/>
                            <w:szCs w:val="24"/>
                          </w:rPr>
                          <w:t xml:space="preserve">Duomenų teikėjai: </w:t>
                        </w:r>
                        <w:r>
                          <w:rPr>
                            <w:bCs/>
                            <w:szCs w:val="24"/>
                          </w:rPr>
                          <w:t>ASPĮ.“</w:t>
                        </w:r>
                      </w:p>
                    </w:tc>
                  </w:tr>
                </w:tbl>
                <w:p w:rsidR="001D662A" w:rsidRDefault="00402516"/>
              </w:sdtContent>
            </w:sdt>
            <w:sdt>
              <w:sdtPr>
                <w:alias w:val="1.4 pp."/>
                <w:tag w:val="part_ef1fcb8adfc844e2bf8f1e981dd37b26"/>
                <w:id w:val="271439497"/>
                <w:lock w:val="sdtLocked"/>
              </w:sdtPr>
              <w:sdtEndPr/>
              <w:sdtContent>
                <w:p w:rsidR="001D662A" w:rsidRDefault="00402516">
                  <w:pPr>
                    <w:tabs>
                      <w:tab w:val="right" w:pos="9498"/>
                    </w:tabs>
                    <w:ind w:firstLine="56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ef1fcb8adfc844e2bf8f1e981dd37b26"/>
                      <w:id w:val="92029656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1.4</w:t>
                      </w:r>
                    </w:sdtContent>
                  </w:sdt>
                  <w:r>
                    <w:rPr>
                      <w:szCs w:val="24"/>
                    </w:rPr>
                    <w:t>. Pakeičiu IV skyriaus „Turinio rodiklių grupė“ 4 punktą ir jį išdėstau taip:</w:t>
                  </w:r>
                </w:p>
                <w:tbl>
                  <w:tblPr>
                    <w:tblW w:w="9640" w:type="dxa"/>
                    <w:tblInd w:w="-3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565"/>
                    <w:gridCol w:w="1363"/>
                    <w:gridCol w:w="964"/>
                    <w:gridCol w:w="964"/>
                    <w:gridCol w:w="964"/>
                    <w:gridCol w:w="964"/>
                    <w:gridCol w:w="964"/>
                    <w:gridCol w:w="964"/>
                    <w:gridCol w:w="964"/>
                    <w:gridCol w:w="964"/>
                  </w:tblGrid>
                  <w:tr w:rsidR="001D662A">
                    <w:tc>
                      <w:tcPr>
                        <w:tcW w:w="565" w:type="dxa"/>
                        <w:vMerge w:val="restart"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D662A" w:rsidRDefault="00402516">
                        <w:pPr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„4.</w:t>
                        </w:r>
                      </w:p>
                    </w:tc>
                    <w:tc>
                      <w:tcPr>
                        <w:tcW w:w="136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D662A" w:rsidRDefault="00402516">
                        <w:pPr>
                          <w:jc w:val="both"/>
                          <w:rPr>
                            <w:b/>
                            <w:szCs w:val="24"/>
                          </w:rPr>
                        </w:pPr>
                        <w:r>
                          <w:rPr>
                            <w:b/>
                            <w:szCs w:val="24"/>
                          </w:rPr>
                          <w:t>Vyresnių nei 65 metų asmenų skiepiji-</w:t>
                        </w:r>
                        <w:proofErr w:type="spellStart"/>
                        <w:r>
                          <w:rPr>
                            <w:b/>
                            <w:szCs w:val="24"/>
                          </w:rPr>
                          <w:t>mas</w:t>
                        </w:r>
                        <w:proofErr w:type="spellEnd"/>
                        <w:r>
                          <w:rPr>
                            <w:b/>
                            <w:szCs w:val="24"/>
                          </w:rPr>
                          <w:t xml:space="preserve"> gripo vakcina </w:t>
                        </w:r>
                      </w:p>
                    </w:tc>
                    <w:tc>
                      <w:tcPr>
                        <w:tcW w:w="96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D662A" w:rsidRDefault="00402516">
                        <w:pPr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-</w:t>
                        </w:r>
                      </w:p>
                    </w:tc>
                    <w:tc>
                      <w:tcPr>
                        <w:tcW w:w="96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D662A" w:rsidRDefault="00402516">
                        <w:pPr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-</w:t>
                        </w:r>
                      </w:p>
                    </w:tc>
                    <w:tc>
                      <w:tcPr>
                        <w:tcW w:w="96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D662A" w:rsidRDefault="00402516">
                        <w:pPr>
                          <w:jc w:val="center"/>
                          <w:rPr>
                            <w:szCs w:val="24"/>
                          </w:rPr>
                        </w:pPr>
                        <w:proofErr w:type="spellStart"/>
                        <w:r>
                          <w:rPr>
                            <w:szCs w:val="24"/>
                          </w:rPr>
                          <w:t>Prira-šytų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prie PAASP įstaigos </w:t>
                        </w:r>
                        <w:proofErr w:type="spellStart"/>
                        <w:r>
                          <w:rPr>
                            <w:szCs w:val="24"/>
                          </w:rPr>
                          <w:t>asme-nų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, </w:t>
                        </w:r>
                        <w:proofErr w:type="spellStart"/>
                        <w:r>
                          <w:rPr>
                            <w:szCs w:val="24"/>
                          </w:rPr>
                          <w:t>vyres-nių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nei 65 metų, dalis, kurią sudaro </w:t>
                        </w:r>
                        <w:proofErr w:type="spellStart"/>
                        <w:r>
                          <w:rPr>
                            <w:szCs w:val="24"/>
                          </w:rPr>
                          <w:t>asme-nys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, per </w:t>
                        </w:r>
                        <w:proofErr w:type="spellStart"/>
                        <w:r>
                          <w:rPr>
                            <w:szCs w:val="24"/>
                          </w:rPr>
                          <w:t>ataskai-t</w:t>
                        </w:r>
                        <w:r>
                          <w:rPr>
                            <w:szCs w:val="24"/>
                          </w:rPr>
                          <w:t>inį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laiko-</w:t>
                        </w:r>
                        <w:proofErr w:type="spellStart"/>
                        <w:r>
                          <w:rPr>
                            <w:szCs w:val="24"/>
                          </w:rPr>
                          <w:t>tarpį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szCs w:val="24"/>
                          </w:rPr>
                          <w:t>paskie-pyti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gripo </w:t>
                        </w:r>
                        <w:proofErr w:type="spellStart"/>
                        <w:r>
                          <w:rPr>
                            <w:szCs w:val="24"/>
                          </w:rPr>
                          <w:t>vakci</w:t>
                        </w:r>
                        <w:proofErr w:type="spellEnd"/>
                        <w:r>
                          <w:rPr>
                            <w:szCs w:val="24"/>
                          </w:rPr>
                          <w:t>-na, ne mažes-nė nei 40 proc.</w:t>
                        </w:r>
                      </w:p>
                    </w:tc>
                    <w:tc>
                      <w:tcPr>
                        <w:tcW w:w="96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D662A" w:rsidRDefault="00402516">
                        <w:pPr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-</w:t>
                        </w:r>
                      </w:p>
                    </w:tc>
                    <w:tc>
                      <w:tcPr>
                        <w:tcW w:w="96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1D662A" w:rsidRDefault="00402516">
                        <w:pPr>
                          <w:jc w:val="center"/>
                          <w:rPr>
                            <w:szCs w:val="24"/>
                          </w:rPr>
                        </w:pPr>
                        <w:proofErr w:type="spellStart"/>
                        <w:r>
                          <w:rPr>
                            <w:szCs w:val="24"/>
                          </w:rPr>
                          <w:t>Prira-šytų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prie PAASP įstaigos </w:t>
                        </w:r>
                        <w:proofErr w:type="spellStart"/>
                        <w:r>
                          <w:rPr>
                            <w:szCs w:val="24"/>
                          </w:rPr>
                          <w:t>asme-nų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, </w:t>
                        </w:r>
                        <w:proofErr w:type="spellStart"/>
                        <w:r>
                          <w:rPr>
                            <w:szCs w:val="24"/>
                          </w:rPr>
                          <w:t>vyres-nių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nei 65 metų, dalis, kurią sudaro </w:t>
                        </w:r>
                        <w:proofErr w:type="spellStart"/>
                        <w:r>
                          <w:rPr>
                            <w:szCs w:val="24"/>
                          </w:rPr>
                          <w:t>asme-nys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, per </w:t>
                        </w:r>
                        <w:proofErr w:type="spellStart"/>
                        <w:r>
                          <w:rPr>
                            <w:szCs w:val="24"/>
                          </w:rPr>
                          <w:t>ataskai-tinį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laiko-</w:t>
                        </w:r>
                        <w:proofErr w:type="spellStart"/>
                        <w:r>
                          <w:rPr>
                            <w:szCs w:val="24"/>
                          </w:rPr>
                          <w:t>tarpį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szCs w:val="24"/>
                          </w:rPr>
                          <w:t>paskie-pyti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gripo </w:t>
                        </w:r>
                        <w:proofErr w:type="spellStart"/>
                        <w:r>
                          <w:rPr>
                            <w:szCs w:val="24"/>
                          </w:rPr>
                          <w:t>vakci</w:t>
                        </w:r>
                        <w:proofErr w:type="spellEnd"/>
                        <w:r>
                          <w:rPr>
                            <w:szCs w:val="24"/>
                          </w:rPr>
                          <w:t>-na, ne mažes-nė nei 40 proc.</w:t>
                        </w:r>
                      </w:p>
                    </w:tc>
                    <w:tc>
                      <w:tcPr>
                        <w:tcW w:w="96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D662A" w:rsidRDefault="00402516">
                        <w:pPr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-</w:t>
                        </w:r>
                      </w:p>
                    </w:tc>
                    <w:tc>
                      <w:tcPr>
                        <w:tcW w:w="96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D662A" w:rsidRDefault="00402516">
                        <w:pPr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-</w:t>
                        </w:r>
                      </w:p>
                    </w:tc>
                    <w:tc>
                      <w:tcPr>
                        <w:tcW w:w="96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D662A" w:rsidRDefault="00402516">
                        <w:pPr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-</w:t>
                        </w:r>
                      </w:p>
                    </w:tc>
                  </w:tr>
                  <w:tr w:rsidR="001D662A">
                    <w:tc>
                      <w:tcPr>
                        <w:tcW w:w="565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D662A" w:rsidRDefault="001D662A">
                        <w:pPr>
                          <w:jc w:val="center"/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9075" w:type="dxa"/>
                        <w:gridSpan w:val="9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D662A" w:rsidRDefault="001D662A">
                        <w:pPr>
                          <w:jc w:val="both"/>
                          <w:rPr>
                            <w:b/>
                            <w:szCs w:val="24"/>
                          </w:rPr>
                        </w:pPr>
                      </w:p>
                      <w:p w:rsidR="001D662A" w:rsidRDefault="00402516">
                        <w:pPr>
                          <w:jc w:val="both"/>
                          <w:rPr>
                            <w:b/>
                            <w:szCs w:val="24"/>
                          </w:rPr>
                        </w:pPr>
                        <w:r>
                          <w:rPr>
                            <w:b/>
                            <w:szCs w:val="24"/>
                          </w:rPr>
                          <w:t>Rodiklio reikšmė apskaičiuojama taip:</w:t>
                        </w:r>
                      </w:p>
                      <w:p w:rsidR="001D662A" w:rsidRDefault="00402516">
                        <w:pPr>
                          <w:jc w:val="both"/>
                          <w:rPr>
                            <w:bCs/>
                            <w:szCs w:val="24"/>
                          </w:rPr>
                        </w:pPr>
                        <w:r>
                          <w:rPr>
                            <w:bCs/>
                            <w:szCs w:val="24"/>
                          </w:rPr>
                          <w:t>Apskaičiuojama, kokią prirašytų prie PAASP įstaigos asmenų, vyresnių nei 65 metų, dalį sudaro asmenys, kurie per ataskaitinį laikotarpį buvo paskiepyti gripo vakcina (neatsižvelgiama į tai, ar šiems asmenims buvo sutei</w:t>
                        </w:r>
                        <w:r>
                          <w:rPr>
                            <w:bCs/>
                            <w:szCs w:val="24"/>
                          </w:rPr>
                          <w:t>kta Privalomojo sveikatos draudimo fondo (toliau – PSDF) biudžeto lėšomis apmokama paslauga, ar mokama paslauga). Rodiklio siektina reikšmė – ne mažiau nei 40 proc.</w:t>
                        </w:r>
                      </w:p>
                      <w:p w:rsidR="001D662A" w:rsidRDefault="001D662A">
                        <w:pPr>
                          <w:jc w:val="both"/>
                          <w:rPr>
                            <w:b/>
                            <w:szCs w:val="24"/>
                          </w:rPr>
                        </w:pPr>
                      </w:p>
                      <w:p w:rsidR="001D662A" w:rsidRDefault="00402516">
                        <w:pPr>
                          <w:jc w:val="both"/>
                          <w:rPr>
                            <w:b/>
                            <w:szCs w:val="24"/>
                          </w:rPr>
                        </w:pPr>
                        <w:r>
                          <w:rPr>
                            <w:b/>
                            <w:szCs w:val="24"/>
                          </w:rPr>
                          <w:t>Pastabos:</w:t>
                        </w:r>
                      </w:p>
                      <w:p w:rsidR="001D662A" w:rsidRDefault="00402516">
                        <w:pPr>
                          <w:jc w:val="both"/>
                          <w:rPr>
                            <w:bCs/>
                            <w:szCs w:val="24"/>
                          </w:rPr>
                        </w:pPr>
                        <w:r>
                          <w:rPr>
                            <w:bCs/>
                            <w:szCs w:val="24"/>
                          </w:rPr>
                          <w:t>1. Rodiklis patvirtintas Lietuvos Respublikos sveikatos apsaugos ministro 2005 m</w:t>
                        </w:r>
                        <w:r>
                          <w:rPr>
                            <w:bCs/>
                            <w:szCs w:val="24"/>
                          </w:rPr>
                          <w:t>. gruodžio 5 d. įsakymu Nr. V-943 „Dėl Pirminės ambulatorinės asmens sveikatos priežiūros paslaugų teikimo organizavimo ir šių paslaugų išlaidų apmokėjimo tvarkos aprašo tvirtinimo“.</w:t>
                        </w:r>
                      </w:p>
                      <w:p w:rsidR="001D662A" w:rsidRDefault="00402516">
                        <w:pPr>
                          <w:rPr>
                            <w:bCs/>
                            <w:szCs w:val="24"/>
                          </w:rPr>
                        </w:pPr>
                        <w:r>
                          <w:rPr>
                            <w:bCs/>
                            <w:szCs w:val="24"/>
                          </w:rPr>
                          <w:t xml:space="preserve">2. </w:t>
                        </w:r>
                        <w:r>
                          <w:rPr>
                            <w:szCs w:val="24"/>
                          </w:rPr>
                          <w:t>Rodiklis 2025 m. tik stebimas, įvykdymas nėra vertinamas ir balai už r</w:t>
                        </w:r>
                        <w:r>
                          <w:rPr>
                            <w:szCs w:val="24"/>
                          </w:rPr>
                          <w:t>odiklio įvykdymą nebus skiriami.</w:t>
                        </w:r>
                      </w:p>
                      <w:p w:rsidR="001D662A" w:rsidRDefault="001D662A">
                        <w:pPr>
                          <w:jc w:val="both"/>
                          <w:rPr>
                            <w:b/>
                            <w:szCs w:val="24"/>
                          </w:rPr>
                        </w:pPr>
                      </w:p>
                      <w:p w:rsidR="001D662A" w:rsidRDefault="00402516">
                        <w:pPr>
                          <w:rPr>
                            <w:bCs/>
                            <w:szCs w:val="24"/>
                          </w:rPr>
                        </w:pPr>
                        <w:r>
                          <w:rPr>
                            <w:b/>
                            <w:szCs w:val="24"/>
                          </w:rPr>
                          <w:t xml:space="preserve">Duomenų teikėjas: </w:t>
                        </w:r>
                        <w:r>
                          <w:rPr>
                            <w:bCs/>
                            <w:szCs w:val="24"/>
                          </w:rPr>
                          <w:t>HI.“</w:t>
                        </w:r>
                      </w:p>
                    </w:tc>
                  </w:tr>
                </w:tbl>
                <w:p w:rsidR="001D662A" w:rsidRDefault="00402516"/>
              </w:sdtContent>
            </w:sdt>
            <w:sdt>
              <w:sdtPr>
                <w:alias w:val="1.5 pp."/>
                <w:tag w:val="part_b90ebab6992c4a61ae8cdb8e83de7e90"/>
                <w:id w:val="2126108506"/>
                <w:lock w:val="sdtLocked"/>
              </w:sdtPr>
              <w:sdtEndPr/>
              <w:sdtContent>
                <w:p w:rsidR="001D662A" w:rsidRDefault="00402516">
                  <w:pPr>
                    <w:tabs>
                      <w:tab w:val="right" w:pos="9498"/>
                    </w:tabs>
                    <w:ind w:firstLine="56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b90ebab6992c4a61ae8cdb8e83de7e90"/>
                      <w:id w:val="-165397808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1.5</w:t>
                      </w:r>
                    </w:sdtContent>
                  </w:sdt>
                  <w:r>
                    <w:rPr>
                      <w:szCs w:val="24"/>
                    </w:rPr>
                    <w:t>. Pakeičiu IV skyriaus „Turinio rodiklių grupė“ 9 punktą ir jį išdėstau taip:</w:t>
                  </w:r>
                </w:p>
                <w:tbl>
                  <w:tblPr>
                    <w:tblW w:w="9640" w:type="dxa"/>
                    <w:tblInd w:w="-3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565"/>
                    <w:gridCol w:w="1363"/>
                    <w:gridCol w:w="964"/>
                    <w:gridCol w:w="964"/>
                    <w:gridCol w:w="964"/>
                    <w:gridCol w:w="964"/>
                    <w:gridCol w:w="964"/>
                    <w:gridCol w:w="964"/>
                    <w:gridCol w:w="964"/>
                    <w:gridCol w:w="964"/>
                  </w:tblGrid>
                  <w:tr w:rsidR="001D662A">
                    <w:tc>
                      <w:tcPr>
                        <w:tcW w:w="565" w:type="dxa"/>
                        <w:vMerge w:val="restart"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D662A" w:rsidRDefault="00402516">
                        <w:pPr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„9.</w:t>
                        </w:r>
                      </w:p>
                    </w:tc>
                    <w:tc>
                      <w:tcPr>
                        <w:tcW w:w="136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D662A" w:rsidRDefault="00402516">
                        <w:pPr>
                          <w:jc w:val="both"/>
                          <w:rPr>
                            <w:b/>
                            <w:szCs w:val="24"/>
                          </w:rPr>
                        </w:pPr>
                        <w:proofErr w:type="spellStart"/>
                        <w:r>
                          <w:rPr>
                            <w:b/>
                            <w:bCs/>
                            <w:szCs w:val="24"/>
                          </w:rPr>
                          <w:t>Nepagei-daujamų</w:t>
                        </w:r>
                        <w:proofErr w:type="spellEnd"/>
                        <w:r>
                          <w:rPr>
                            <w:b/>
                            <w:bCs/>
                            <w:szCs w:val="24"/>
                          </w:rPr>
                          <w:t xml:space="preserve"> įvykių ASPĮ </w:t>
                        </w:r>
                        <w:proofErr w:type="spellStart"/>
                        <w:r>
                          <w:rPr>
                            <w:b/>
                            <w:bCs/>
                            <w:szCs w:val="24"/>
                          </w:rPr>
                          <w:t>registravi-mas</w:t>
                        </w:r>
                        <w:proofErr w:type="spellEnd"/>
                      </w:p>
                    </w:tc>
                    <w:tc>
                      <w:tcPr>
                        <w:tcW w:w="96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D662A" w:rsidRDefault="00402516">
                        <w:pPr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ASPĮ regis-</w:t>
                        </w:r>
                        <w:proofErr w:type="spellStart"/>
                        <w:r>
                          <w:rPr>
                            <w:szCs w:val="24"/>
                          </w:rPr>
                          <w:t>truoja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szCs w:val="24"/>
                          </w:rPr>
                          <w:t>nepa-geidau-jamus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įvykius ir yra </w:t>
                        </w:r>
                        <w:proofErr w:type="spellStart"/>
                        <w:r>
                          <w:rPr>
                            <w:szCs w:val="24"/>
                          </w:rPr>
                          <w:t>nusta-čiusi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szCs w:val="24"/>
                          </w:rPr>
                          <w:t>nepa-geidau-jamų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įvykių </w:t>
                        </w:r>
                        <w:proofErr w:type="spellStart"/>
                        <w:r>
                          <w:rPr>
                            <w:szCs w:val="24"/>
                          </w:rPr>
                          <w:t>stebė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-senos ir </w:t>
                        </w:r>
                        <w:proofErr w:type="spellStart"/>
                        <w:r>
                          <w:rPr>
                            <w:szCs w:val="24"/>
                          </w:rPr>
                          <w:t>valdy-mo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tvarką </w:t>
                        </w:r>
                      </w:p>
                    </w:tc>
                    <w:tc>
                      <w:tcPr>
                        <w:tcW w:w="96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D662A" w:rsidRDefault="00402516">
                        <w:pPr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ASPĮ regis-</w:t>
                        </w:r>
                        <w:proofErr w:type="spellStart"/>
                        <w:r>
                          <w:rPr>
                            <w:szCs w:val="24"/>
                          </w:rPr>
                          <w:t>truoja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szCs w:val="24"/>
                          </w:rPr>
                          <w:t>nepa-geidau-jamus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įvykius ir yra </w:t>
                        </w:r>
                        <w:proofErr w:type="spellStart"/>
                        <w:r>
                          <w:rPr>
                            <w:szCs w:val="24"/>
                          </w:rPr>
                          <w:t>nusta-čiusi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szCs w:val="24"/>
                          </w:rPr>
                          <w:t>nepa-geidau-jamų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įvykių </w:t>
                        </w:r>
                        <w:proofErr w:type="spellStart"/>
                        <w:r>
                          <w:rPr>
                            <w:szCs w:val="24"/>
                          </w:rPr>
                          <w:t>stebė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-senos ir </w:t>
                        </w:r>
                        <w:proofErr w:type="spellStart"/>
                        <w:r>
                          <w:rPr>
                            <w:szCs w:val="24"/>
                          </w:rPr>
                          <w:t>valdy-mo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tvarką </w:t>
                        </w:r>
                      </w:p>
                    </w:tc>
                    <w:tc>
                      <w:tcPr>
                        <w:tcW w:w="96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D662A" w:rsidRDefault="00402516">
                        <w:pPr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ASPĮ regis-</w:t>
                        </w:r>
                        <w:proofErr w:type="spellStart"/>
                        <w:r>
                          <w:rPr>
                            <w:szCs w:val="24"/>
                          </w:rPr>
                          <w:t>truoja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szCs w:val="24"/>
                          </w:rPr>
                          <w:t>nepa-geidau-jamus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įvykius ir yra </w:t>
                        </w:r>
                        <w:proofErr w:type="spellStart"/>
                        <w:r>
                          <w:rPr>
                            <w:szCs w:val="24"/>
                          </w:rPr>
                          <w:t>nusta-čiusi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szCs w:val="24"/>
                          </w:rPr>
                          <w:t>nepa-geidau-jamų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įvykių </w:t>
                        </w:r>
                        <w:proofErr w:type="spellStart"/>
                        <w:r>
                          <w:rPr>
                            <w:szCs w:val="24"/>
                          </w:rPr>
                          <w:t>stebė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-senos ir </w:t>
                        </w:r>
                        <w:proofErr w:type="spellStart"/>
                        <w:r>
                          <w:rPr>
                            <w:szCs w:val="24"/>
                          </w:rPr>
                          <w:t>valdy-mo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tvarką </w:t>
                        </w:r>
                      </w:p>
                    </w:tc>
                    <w:tc>
                      <w:tcPr>
                        <w:tcW w:w="96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D662A" w:rsidRDefault="00402516">
                        <w:pPr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ASPĮ regis-</w:t>
                        </w:r>
                        <w:proofErr w:type="spellStart"/>
                        <w:r>
                          <w:rPr>
                            <w:szCs w:val="24"/>
                          </w:rPr>
                          <w:t>truoja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szCs w:val="24"/>
                          </w:rPr>
                          <w:t>nepa-geidau-jamus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įvykius ir yra </w:t>
                        </w:r>
                        <w:proofErr w:type="spellStart"/>
                        <w:r>
                          <w:rPr>
                            <w:szCs w:val="24"/>
                          </w:rPr>
                          <w:t>nusta-čiusi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szCs w:val="24"/>
                          </w:rPr>
                          <w:t>nepa-geidau-jamų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įvykių </w:t>
                        </w:r>
                        <w:proofErr w:type="spellStart"/>
                        <w:r>
                          <w:rPr>
                            <w:szCs w:val="24"/>
                          </w:rPr>
                          <w:t>stebė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-senos ir </w:t>
                        </w:r>
                        <w:proofErr w:type="spellStart"/>
                        <w:r>
                          <w:rPr>
                            <w:szCs w:val="24"/>
                          </w:rPr>
                          <w:t>valdy-mo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tvarką </w:t>
                        </w:r>
                      </w:p>
                    </w:tc>
                    <w:tc>
                      <w:tcPr>
                        <w:tcW w:w="96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D662A" w:rsidRDefault="00402516">
                        <w:pPr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ASPĮ regis-</w:t>
                        </w:r>
                        <w:proofErr w:type="spellStart"/>
                        <w:r>
                          <w:rPr>
                            <w:szCs w:val="24"/>
                          </w:rPr>
                          <w:t>truoja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szCs w:val="24"/>
                          </w:rPr>
                          <w:t>nepa-geidau-jamus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</w:t>
                        </w:r>
                        <w:r>
                          <w:rPr>
                            <w:szCs w:val="24"/>
                          </w:rPr>
                          <w:t xml:space="preserve">įvykius ir yra </w:t>
                        </w:r>
                        <w:proofErr w:type="spellStart"/>
                        <w:r>
                          <w:rPr>
                            <w:szCs w:val="24"/>
                          </w:rPr>
                          <w:t>nusta-čiusi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szCs w:val="24"/>
                          </w:rPr>
                          <w:t>nepa-geidau-jamų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įvykių </w:t>
                        </w:r>
                        <w:proofErr w:type="spellStart"/>
                        <w:r>
                          <w:rPr>
                            <w:szCs w:val="24"/>
                          </w:rPr>
                          <w:t>stebė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-senos ir </w:t>
                        </w:r>
                        <w:proofErr w:type="spellStart"/>
                        <w:r>
                          <w:rPr>
                            <w:szCs w:val="24"/>
                          </w:rPr>
                          <w:t>valdy-mo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tvarką </w:t>
                        </w:r>
                      </w:p>
                    </w:tc>
                    <w:tc>
                      <w:tcPr>
                        <w:tcW w:w="96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D662A" w:rsidRDefault="00402516">
                        <w:pPr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ASPĮ regis-</w:t>
                        </w:r>
                        <w:proofErr w:type="spellStart"/>
                        <w:r>
                          <w:rPr>
                            <w:szCs w:val="24"/>
                          </w:rPr>
                          <w:t>truoja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szCs w:val="24"/>
                          </w:rPr>
                          <w:t>nepa-geidau-jamus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įvykius ir yra </w:t>
                        </w:r>
                        <w:proofErr w:type="spellStart"/>
                        <w:r>
                          <w:rPr>
                            <w:szCs w:val="24"/>
                          </w:rPr>
                          <w:t>nusta-čiusi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szCs w:val="24"/>
                          </w:rPr>
                          <w:t>nepa-geidau-jamų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įvykių </w:t>
                        </w:r>
                        <w:proofErr w:type="spellStart"/>
                        <w:r>
                          <w:rPr>
                            <w:szCs w:val="24"/>
                          </w:rPr>
                          <w:t>stebė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-senos ir </w:t>
                        </w:r>
                        <w:proofErr w:type="spellStart"/>
                        <w:r>
                          <w:rPr>
                            <w:szCs w:val="24"/>
                          </w:rPr>
                          <w:t>valdy-mo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tvarką </w:t>
                        </w:r>
                      </w:p>
                    </w:tc>
                    <w:tc>
                      <w:tcPr>
                        <w:tcW w:w="96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D662A" w:rsidRDefault="00402516">
                        <w:pPr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-</w:t>
                        </w:r>
                      </w:p>
                    </w:tc>
                    <w:tc>
                      <w:tcPr>
                        <w:tcW w:w="96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D662A" w:rsidRDefault="00402516">
                        <w:pPr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-</w:t>
                        </w:r>
                      </w:p>
                    </w:tc>
                  </w:tr>
                  <w:tr w:rsidR="001D662A">
                    <w:tc>
                      <w:tcPr>
                        <w:tcW w:w="565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D662A" w:rsidRDefault="001D662A">
                        <w:pPr>
                          <w:jc w:val="center"/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9075" w:type="dxa"/>
                        <w:gridSpan w:val="9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D662A" w:rsidRDefault="001D662A">
                        <w:pPr>
                          <w:rPr>
                            <w:b/>
                            <w:szCs w:val="24"/>
                          </w:rPr>
                        </w:pPr>
                      </w:p>
                      <w:p w:rsidR="001D662A" w:rsidRDefault="00402516">
                        <w:pPr>
                          <w:rPr>
                            <w:b/>
                            <w:szCs w:val="24"/>
                          </w:rPr>
                        </w:pPr>
                        <w:r>
                          <w:rPr>
                            <w:b/>
                            <w:szCs w:val="24"/>
                          </w:rPr>
                          <w:t>Rodiklio reikšmė apskaičiuojama taip:</w:t>
                        </w:r>
                      </w:p>
                      <w:p w:rsidR="001D662A" w:rsidRDefault="00402516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Rodiklis </w:t>
                        </w:r>
                        <w:r>
                          <w:rPr>
                            <w:szCs w:val="24"/>
                          </w:rPr>
                          <w:t xml:space="preserve">laikomas pasiektu, jei ASPĮ Lietuvos Respublikos sveikatos apsaugos ministro 2010 m. gegužės 6 d. įsakyme Nr. V-401 „Dėl Nepageidaujamų įvykių stebėsenos ir valdymo aprašo patvirtinimo“ nustatyta tvarka registruoja nepageidaujamus įvykius bei ASPĮ vadovas </w:t>
                        </w:r>
                        <w:r>
                          <w:rPr>
                            <w:szCs w:val="24"/>
                          </w:rPr>
                          <w:t>yra patvirtinęs nepageidaujamų įvykių stebėsenos ir valdymo tvarką reglamentuojantį dokumentą.</w:t>
                        </w:r>
                      </w:p>
                      <w:p w:rsidR="001D662A" w:rsidRDefault="00402516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Pastaba. Jei ASPĮ tik registruoja nepageidaujamus įvykius arba yra tik patvirtinusi nepageidaujamų įvykių stebėsenos ir valdymo tvarką reglamentuojantį dokumentą</w:t>
                        </w:r>
                        <w:r>
                          <w:rPr>
                            <w:szCs w:val="24"/>
                          </w:rPr>
                          <w:t>, skiriami 5 balai, jei ASPĮ registruoja nepageidaujamus įvykius ir yra patvirtinusi nepageidaujamų įvykių stebėsenos ir valdymo tvarką reglamentuojantį dokumentą  – 10 balų.</w:t>
                        </w:r>
                      </w:p>
                      <w:p w:rsidR="001D662A" w:rsidRDefault="001D662A"/>
                      <w:p w:rsidR="001D662A" w:rsidRDefault="00402516">
                        <w:pPr>
                          <w:rPr>
                            <w:bCs/>
                            <w:szCs w:val="24"/>
                          </w:rPr>
                        </w:pPr>
                        <w:r>
                          <w:rPr>
                            <w:b/>
                            <w:szCs w:val="24"/>
                          </w:rPr>
                          <w:t xml:space="preserve">Duomenų teikėjas: </w:t>
                        </w:r>
                        <w:r>
                          <w:rPr>
                            <w:bCs/>
                            <w:szCs w:val="24"/>
                          </w:rPr>
                          <w:t>HI.“</w:t>
                        </w:r>
                      </w:p>
                    </w:tc>
                  </w:tr>
                </w:tbl>
                <w:p w:rsidR="001D662A" w:rsidRDefault="00402516"/>
              </w:sdtContent>
            </w:sdt>
            <w:sdt>
              <w:sdtPr>
                <w:alias w:val="1.6 pp."/>
                <w:tag w:val="part_77bb0be607cd4d989e42423583a8e07c"/>
                <w:id w:val="1774280664"/>
                <w:lock w:val="sdtLocked"/>
              </w:sdtPr>
              <w:sdtEndPr/>
              <w:sdtContent>
                <w:p w:rsidR="001D662A" w:rsidRDefault="00402516">
                  <w:pPr>
                    <w:tabs>
                      <w:tab w:val="right" w:pos="9498"/>
                    </w:tabs>
                    <w:ind w:firstLine="56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77bb0be607cd4d989e42423583a8e07c"/>
                      <w:id w:val="-9008531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1.6</w:t>
                      </w:r>
                    </w:sdtContent>
                  </w:sdt>
                  <w:r>
                    <w:rPr>
                      <w:szCs w:val="24"/>
                    </w:rPr>
                    <w:t xml:space="preserve">. Pakeičiu V skyriaus „Kiti rodikliai“ 1 punktą </w:t>
                  </w:r>
                  <w:r>
                    <w:rPr>
                      <w:szCs w:val="24"/>
                    </w:rPr>
                    <w:t>ir jį išdėstau taip:</w:t>
                  </w:r>
                </w:p>
                <w:tbl>
                  <w:tblPr>
                    <w:tblW w:w="9640" w:type="dxa"/>
                    <w:tblInd w:w="-3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565"/>
                    <w:gridCol w:w="1363"/>
                    <w:gridCol w:w="964"/>
                    <w:gridCol w:w="964"/>
                    <w:gridCol w:w="964"/>
                    <w:gridCol w:w="964"/>
                    <w:gridCol w:w="964"/>
                    <w:gridCol w:w="964"/>
                    <w:gridCol w:w="964"/>
                    <w:gridCol w:w="964"/>
                  </w:tblGrid>
                  <w:tr w:rsidR="001D662A">
                    <w:tc>
                      <w:tcPr>
                        <w:tcW w:w="565" w:type="dxa"/>
                        <w:vMerge w:val="restart"/>
                        <w:tcBorders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D662A" w:rsidRDefault="00402516">
                        <w:pPr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„1.</w:t>
                        </w:r>
                      </w:p>
                    </w:tc>
                    <w:tc>
                      <w:tcPr>
                        <w:tcW w:w="136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1D662A" w:rsidRDefault="00402516">
                        <w:pPr>
                          <w:jc w:val="both"/>
                          <w:rPr>
                            <w:b/>
                            <w:szCs w:val="24"/>
                          </w:rPr>
                        </w:pPr>
                        <w:r>
                          <w:rPr>
                            <w:b/>
                            <w:szCs w:val="24"/>
                          </w:rPr>
                          <w:t xml:space="preserve">Duomenų teikimas </w:t>
                        </w:r>
                        <w:r>
                          <w:rPr>
                            <w:b/>
                            <w:bCs/>
                            <w:szCs w:val="24"/>
                          </w:rPr>
                          <w:t>IPR IS</w:t>
                        </w:r>
                      </w:p>
                    </w:tc>
                    <w:tc>
                      <w:tcPr>
                        <w:tcW w:w="96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D662A" w:rsidRDefault="00402516">
                        <w:pPr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80 proc. ASPĮ regis-</w:t>
                        </w:r>
                        <w:proofErr w:type="spellStart"/>
                        <w:r>
                          <w:rPr>
                            <w:szCs w:val="24"/>
                          </w:rPr>
                          <w:t>tracijų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szCs w:val="24"/>
                          </w:rPr>
                          <w:t>specia</w:t>
                        </w:r>
                        <w:proofErr w:type="spellEnd"/>
                        <w:r>
                          <w:rPr>
                            <w:szCs w:val="24"/>
                          </w:rPr>
                          <w:t>-</w:t>
                        </w:r>
                        <w:proofErr w:type="spellStart"/>
                        <w:r>
                          <w:rPr>
                            <w:szCs w:val="24"/>
                          </w:rPr>
                          <w:t>lizuo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-toms </w:t>
                        </w:r>
                        <w:proofErr w:type="spellStart"/>
                        <w:r>
                          <w:rPr>
                            <w:szCs w:val="24"/>
                          </w:rPr>
                          <w:t>ambu-latori-nėms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asmens sveika-tos </w:t>
                        </w:r>
                        <w:proofErr w:type="spellStart"/>
                        <w:r>
                          <w:rPr>
                            <w:szCs w:val="24"/>
                          </w:rPr>
                          <w:t>priežiū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-ros </w:t>
                        </w:r>
                        <w:proofErr w:type="spellStart"/>
                        <w:r>
                          <w:rPr>
                            <w:szCs w:val="24"/>
                          </w:rPr>
                          <w:t>paslau-goms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ir pirmi-</w:t>
                        </w:r>
                        <w:proofErr w:type="spellStart"/>
                        <w:r>
                          <w:rPr>
                            <w:szCs w:val="24"/>
                          </w:rPr>
                          <w:t>nio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lygio </w:t>
                        </w:r>
                        <w:proofErr w:type="spellStart"/>
                        <w:r>
                          <w:rPr>
                            <w:szCs w:val="24"/>
                          </w:rPr>
                          <w:t>ambu-latori-nėms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asmens sveika-tos </w:t>
                        </w:r>
                        <w:proofErr w:type="spellStart"/>
                        <w:r>
                          <w:rPr>
                            <w:szCs w:val="24"/>
                          </w:rPr>
                          <w:t>priežiū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-ros </w:t>
                        </w:r>
                        <w:proofErr w:type="spellStart"/>
                        <w:r>
                          <w:rPr>
                            <w:szCs w:val="24"/>
                          </w:rPr>
                          <w:t>paslau-goms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gauti </w:t>
                        </w:r>
                        <w:proofErr w:type="spellStart"/>
                        <w:r>
                          <w:rPr>
                            <w:szCs w:val="24"/>
                          </w:rPr>
                          <w:t>atlie-kama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per IPR</w:t>
                        </w:r>
                        <w:r>
                          <w:rPr>
                            <w:szCs w:val="24"/>
                          </w:rPr>
                          <w:t xml:space="preserve"> IS</w:t>
                        </w:r>
                      </w:p>
                    </w:tc>
                    <w:tc>
                      <w:tcPr>
                        <w:tcW w:w="96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D662A" w:rsidRDefault="00402516">
                        <w:pPr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80 proc. ASPĮ regis-</w:t>
                        </w:r>
                        <w:proofErr w:type="spellStart"/>
                        <w:r>
                          <w:rPr>
                            <w:szCs w:val="24"/>
                          </w:rPr>
                          <w:t>tracijų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szCs w:val="24"/>
                          </w:rPr>
                          <w:t>specia</w:t>
                        </w:r>
                        <w:proofErr w:type="spellEnd"/>
                        <w:r>
                          <w:rPr>
                            <w:szCs w:val="24"/>
                          </w:rPr>
                          <w:t>-</w:t>
                        </w:r>
                        <w:proofErr w:type="spellStart"/>
                        <w:r>
                          <w:rPr>
                            <w:szCs w:val="24"/>
                          </w:rPr>
                          <w:t>lizuo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-toms </w:t>
                        </w:r>
                        <w:proofErr w:type="spellStart"/>
                        <w:r>
                          <w:rPr>
                            <w:szCs w:val="24"/>
                          </w:rPr>
                          <w:t>ambu-latori-nėms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asmens sveika-tos </w:t>
                        </w:r>
                        <w:proofErr w:type="spellStart"/>
                        <w:r>
                          <w:rPr>
                            <w:szCs w:val="24"/>
                          </w:rPr>
                          <w:t>priežiū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-ros </w:t>
                        </w:r>
                        <w:proofErr w:type="spellStart"/>
                        <w:r>
                          <w:rPr>
                            <w:szCs w:val="24"/>
                          </w:rPr>
                          <w:t>paslau-goms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ir pirmi-</w:t>
                        </w:r>
                        <w:proofErr w:type="spellStart"/>
                        <w:r>
                          <w:rPr>
                            <w:szCs w:val="24"/>
                          </w:rPr>
                          <w:t>nio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lygio </w:t>
                        </w:r>
                        <w:proofErr w:type="spellStart"/>
                        <w:r>
                          <w:rPr>
                            <w:szCs w:val="24"/>
                          </w:rPr>
                          <w:t>ambu-latori-nėms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asmens sveika-tos </w:t>
                        </w:r>
                        <w:proofErr w:type="spellStart"/>
                        <w:r>
                          <w:rPr>
                            <w:szCs w:val="24"/>
                          </w:rPr>
                          <w:t>priežiū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-ros </w:t>
                        </w:r>
                        <w:proofErr w:type="spellStart"/>
                        <w:r>
                          <w:rPr>
                            <w:szCs w:val="24"/>
                          </w:rPr>
                          <w:t>paslau-goms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gauti </w:t>
                        </w:r>
                        <w:proofErr w:type="spellStart"/>
                        <w:r>
                          <w:rPr>
                            <w:szCs w:val="24"/>
                          </w:rPr>
                          <w:t>atlie-kama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per IPR IS</w:t>
                        </w:r>
                      </w:p>
                    </w:tc>
                    <w:tc>
                      <w:tcPr>
                        <w:tcW w:w="96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D662A" w:rsidRDefault="00402516">
                        <w:pPr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80 proc. ASPĮ regis-</w:t>
                        </w:r>
                        <w:proofErr w:type="spellStart"/>
                        <w:r>
                          <w:rPr>
                            <w:szCs w:val="24"/>
                          </w:rPr>
                          <w:t>tracijų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szCs w:val="24"/>
                          </w:rPr>
                          <w:t>specia</w:t>
                        </w:r>
                        <w:proofErr w:type="spellEnd"/>
                        <w:r>
                          <w:rPr>
                            <w:szCs w:val="24"/>
                          </w:rPr>
                          <w:t>-</w:t>
                        </w:r>
                        <w:proofErr w:type="spellStart"/>
                        <w:r>
                          <w:rPr>
                            <w:szCs w:val="24"/>
                          </w:rPr>
                          <w:t>lizuo</w:t>
                        </w:r>
                        <w:proofErr w:type="spellEnd"/>
                        <w:r>
                          <w:rPr>
                            <w:szCs w:val="24"/>
                          </w:rPr>
                          <w:t>-</w:t>
                        </w:r>
                        <w:r>
                          <w:rPr>
                            <w:szCs w:val="24"/>
                          </w:rPr>
                          <w:t xml:space="preserve">toms </w:t>
                        </w:r>
                        <w:proofErr w:type="spellStart"/>
                        <w:r>
                          <w:rPr>
                            <w:szCs w:val="24"/>
                          </w:rPr>
                          <w:t>ambu-latori-nėms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asmens sveika-tos </w:t>
                        </w:r>
                        <w:proofErr w:type="spellStart"/>
                        <w:r>
                          <w:rPr>
                            <w:szCs w:val="24"/>
                          </w:rPr>
                          <w:t>priežiū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-ros </w:t>
                        </w:r>
                        <w:proofErr w:type="spellStart"/>
                        <w:r>
                          <w:rPr>
                            <w:szCs w:val="24"/>
                          </w:rPr>
                          <w:t>paslau-goms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ir pirmi-</w:t>
                        </w:r>
                        <w:proofErr w:type="spellStart"/>
                        <w:r>
                          <w:rPr>
                            <w:szCs w:val="24"/>
                          </w:rPr>
                          <w:t>nio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lygio </w:t>
                        </w:r>
                        <w:proofErr w:type="spellStart"/>
                        <w:r>
                          <w:rPr>
                            <w:szCs w:val="24"/>
                          </w:rPr>
                          <w:t>ambu-latori-nėms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asmens sveika-tos </w:t>
                        </w:r>
                        <w:proofErr w:type="spellStart"/>
                        <w:r>
                          <w:rPr>
                            <w:szCs w:val="24"/>
                          </w:rPr>
                          <w:t>priežiū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-ros </w:t>
                        </w:r>
                        <w:proofErr w:type="spellStart"/>
                        <w:r>
                          <w:rPr>
                            <w:szCs w:val="24"/>
                          </w:rPr>
                          <w:t>paslau-goms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gauti </w:t>
                        </w:r>
                        <w:proofErr w:type="spellStart"/>
                        <w:r>
                          <w:rPr>
                            <w:szCs w:val="24"/>
                          </w:rPr>
                          <w:t>atlie-kama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per IPR IS</w:t>
                        </w:r>
                      </w:p>
                    </w:tc>
                    <w:tc>
                      <w:tcPr>
                        <w:tcW w:w="96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D662A" w:rsidRDefault="00402516">
                        <w:pPr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80 proc. ASPĮ regis-</w:t>
                        </w:r>
                        <w:proofErr w:type="spellStart"/>
                        <w:r>
                          <w:rPr>
                            <w:szCs w:val="24"/>
                          </w:rPr>
                          <w:t>tracijų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szCs w:val="24"/>
                          </w:rPr>
                          <w:t>specia</w:t>
                        </w:r>
                        <w:proofErr w:type="spellEnd"/>
                        <w:r>
                          <w:rPr>
                            <w:szCs w:val="24"/>
                          </w:rPr>
                          <w:t>-</w:t>
                        </w:r>
                        <w:proofErr w:type="spellStart"/>
                        <w:r>
                          <w:rPr>
                            <w:szCs w:val="24"/>
                          </w:rPr>
                          <w:t>lizuo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-toms </w:t>
                        </w:r>
                        <w:proofErr w:type="spellStart"/>
                        <w:r>
                          <w:rPr>
                            <w:szCs w:val="24"/>
                          </w:rPr>
                          <w:t>ambu-latori-nėms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asmens sveika-tos </w:t>
                        </w:r>
                        <w:proofErr w:type="spellStart"/>
                        <w:r>
                          <w:rPr>
                            <w:szCs w:val="24"/>
                          </w:rPr>
                          <w:t>priež</w:t>
                        </w:r>
                        <w:r>
                          <w:rPr>
                            <w:szCs w:val="24"/>
                          </w:rPr>
                          <w:t>iū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-ros </w:t>
                        </w:r>
                        <w:proofErr w:type="spellStart"/>
                        <w:r>
                          <w:rPr>
                            <w:szCs w:val="24"/>
                          </w:rPr>
                          <w:t>paslau-goms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ir pirmi-</w:t>
                        </w:r>
                        <w:proofErr w:type="spellStart"/>
                        <w:r>
                          <w:rPr>
                            <w:szCs w:val="24"/>
                          </w:rPr>
                          <w:t>nio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lygio </w:t>
                        </w:r>
                        <w:proofErr w:type="spellStart"/>
                        <w:r>
                          <w:rPr>
                            <w:szCs w:val="24"/>
                          </w:rPr>
                          <w:t>ambu-latori-nėms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asmens sveika-tos </w:t>
                        </w:r>
                        <w:proofErr w:type="spellStart"/>
                        <w:r>
                          <w:rPr>
                            <w:szCs w:val="24"/>
                          </w:rPr>
                          <w:t>priežiū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-ros </w:t>
                        </w:r>
                        <w:proofErr w:type="spellStart"/>
                        <w:r>
                          <w:rPr>
                            <w:szCs w:val="24"/>
                          </w:rPr>
                          <w:t>paslau-goms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gauti </w:t>
                        </w:r>
                        <w:proofErr w:type="spellStart"/>
                        <w:r>
                          <w:rPr>
                            <w:szCs w:val="24"/>
                          </w:rPr>
                          <w:t>atlie-kama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per IPR IS</w:t>
                        </w:r>
                      </w:p>
                    </w:tc>
                    <w:tc>
                      <w:tcPr>
                        <w:tcW w:w="96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1D662A" w:rsidRDefault="00402516">
                        <w:pPr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80 proc. ASPĮ regis-</w:t>
                        </w:r>
                        <w:proofErr w:type="spellStart"/>
                        <w:r>
                          <w:rPr>
                            <w:szCs w:val="24"/>
                          </w:rPr>
                          <w:t>tracijų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szCs w:val="24"/>
                          </w:rPr>
                          <w:t>specia</w:t>
                        </w:r>
                        <w:proofErr w:type="spellEnd"/>
                        <w:r>
                          <w:rPr>
                            <w:szCs w:val="24"/>
                          </w:rPr>
                          <w:t>-</w:t>
                        </w:r>
                        <w:proofErr w:type="spellStart"/>
                        <w:r>
                          <w:rPr>
                            <w:szCs w:val="24"/>
                          </w:rPr>
                          <w:t>lizuo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-toms </w:t>
                        </w:r>
                        <w:proofErr w:type="spellStart"/>
                        <w:r>
                          <w:rPr>
                            <w:szCs w:val="24"/>
                          </w:rPr>
                          <w:t>ambu-latori-nėms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asmens sveika-tos </w:t>
                        </w:r>
                        <w:proofErr w:type="spellStart"/>
                        <w:r>
                          <w:rPr>
                            <w:szCs w:val="24"/>
                          </w:rPr>
                          <w:t>priežiū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-ros </w:t>
                        </w:r>
                        <w:proofErr w:type="spellStart"/>
                        <w:r>
                          <w:rPr>
                            <w:szCs w:val="24"/>
                          </w:rPr>
                          <w:t>paslau-goms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ir pirmi-</w:t>
                        </w:r>
                        <w:proofErr w:type="spellStart"/>
                        <w:r>
                          <w:rPr>
                            <w:szCs w:val="24"/>
                          </w:rPr>
                          <w:t>nio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lygio </w:t>
                        </w:r>
                        <w:proofErr w:type="spellStart"/>
                        <w:r>
                          <w:rPr>
                            <w:szCs w:val="24"/>
                          </w:rPr>
                          <w:t>ambu-latori-nėms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asmens sveika-tos </w:t>
                        </w:r>
                        <w:proofErr w:type="spellStart"/>
                        <w:r>
                          <w:rPr>
                            <w:szCs w:val="24"/>
                          </w:rPr>
                          <w:t>priežiū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-ros </w:t>
                        </w:r>
                        <w:proofErr w:type="spellStart"/>
                        <w:r>
                          <w:rPr>
                            <w:szCs w:val="24"/>
                          </w:rPr>
                          <w:t>paslau-goms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gauti </w:t>
                        </w:r>
                        <w:proofErr w:type="spellStart"/>
                        <w:r>
                          <w:rPr>
                            <w:szCs w:val="24"/>
                          </w:rPr>
                          <w:t>atlie-kama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per IPR IS</w:t>
                        </w:r>
                      </w:p>
                    </w:tc>
                    <w:tc>
                      <w:tcPr>
                        <w:tcW w:w="96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1D662A" w:rsidRDefault="00402516">
                        <w:pPr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80 proc. ASPĮ regis-</w:t>
                        </w:r>
                        <w:proofErr w:type="spellStart"/>
                        <w:r>
                          <w:rPr>
                            <w:szCs w:val="24"/>
                          </w:rPr>
                          <w:t>tracijų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szCs w:val="24"/>
                          </w:rPr>
                          <w:t>specia</w:t>
                        </w:r>
                        <w:proofErr w:type="spellEnd"/>
                        <w:r>
                          <w:rPr>
                            <w:szCs w:val="24"/>
                          </w:rPr>
                          <w:t>-</w:t>
                        </w:r>
                        <w:proofErr w:type="spellStart"/>
                        <w:r>
                          <w:rPr>
                            <w:szCs w:val="24"/>
                          </w:rPr>
                          <w:t>lizuo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-toms </w:t>
                        </w:r>
                        <w:proofErr w:type="spellStart"/>
                        <w:r>
                          <w:rPr>
                            <w:szCs w:val="24"/>
                          </w:rPr>
                          <w:t>ambu-latori-nėms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asmens sveika-tos </w:t>
                        </w:r>
                        <w:proofErr w:type="spellStart"/>
                        <w:r>
                          <w:rPr>
                            <w:szCs w:val="24"/>
                          </w:rPr>
                          <w:t>priežiū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-ros </w:t>
                        </w:r>
                        <w:proofErr w:type="spellStart"/>
                        <w:r>
                          <w:rPr>
                            <w:szCs w:val="24"/>
                          </w:rPr>
                          <w:t>paslau-goms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ir pirmi-</w:t>
                        </w:r>
                        <w:proofErr w:type="spellStart"/>
                        <w:r>
                          <w:rPr>
                            <w:szCs w:val="24"/>
                          </w:rPr>
                          <w:t>nio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lygio </w:t>
                        </w:r>
                        <w:proofErr w:type="spellStart"/>
                        <w:r>
                          <w:rPr>
                            <w:szCs w:val="24"/>
                          </w:rPr>
                          <w:t>ambu-latori-nėms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asmens sveika-tos </w:t>
                        </w:r>
                        <w:proofErr w:type="spellStart"/>
                        <w:r>
                          <w:rPr>
                            <w:szCs w:val="24"/>
                          </w:rPr>
                          <w:t>priežiū</w:t>
                        </w:r>
                        <w:proofErr w:type="spellEnd"/>
                        <w:r>
                          <w:rPr>
                            <w:szCs w:val="24"/>
                          </w:rPr>
                          <w:t>-ro</w:t>
                        </w:r>
                        <w:r>
                          <w:rPr>
                            <w:szCs w:val="24"/>
                          </w:rPr>
                          <w:t xml:space="preserve">s </w:t>
                        </w:r>
                        <w:proofErr w:type="spellStart"/>
                        <w:r>
                          <w:rPr>
                            <w:szCs w:val="24"/>
                          </w:rPr>
                          <w:t>paslau-goms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gauti </w:t>
                        </w:r>
                        <w:proofErr w:type="spellStart"/>
                        <w:r>
                          <w:rPr>
                            <w:szCs w:val="24"/>
                          </w:rPr>
                          <w:t>atlie-kama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per IPR IS</w:t>
                        </w:r>
                      </w:p>
                    </w:tc>
                    <w:tc>
                      <w:tcPr>
                        <w:tcW w:w="96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D662A" w:rsidRDefault="00402516">
                        <w:pPr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-</w:t>
                        </w:r>
                      </w:p>
                    </w:tc>
                    <w:tc>
                      <w:tcPr>
                        <w:tcW w:w="96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D662A" w:rsidRDefault="00402516">
                        <w:pPr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-</w:t>
                        </w:r>
                      </w:p>
                    </w:tc>
                  </w:tr>
                  <w:tr w:rsidR="001D662A">
                    <w:tc>
                      <w:tcPr>
                        <w:tcW w:w="565" w:type="dxa"/>
                        <w:vMerge/>
                        <w:tcBorders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D662A" w:rsidRDefault="001D662A">
                        <w:pPr>
                          <w:jc w:val="center"/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9075" w:type="dxa"/>
                        <w:gridSpan w:val="9"/>
                        <w:tcBorders>
                          <w:top w:val="single" w:sz="4" w:space="0" w:color="auto"/>
                          <w:left w:val="single" w:sz="4" w:space="0" w:color="auto"/>
                          <w:bottom w:val="nil"/>
                          <w:right w:val="single" w:sz="4" w:space="0" w:color="auto"/>
                        </w:tcBorders>
                      </w:tcPr>
                      <w:p w:rsidR="001D662A" w:rsidRDefault="001D662A">
                        <w:pPr>
                          <w:rPr>
                            <w:b/>
                            <w:szCs w:val="24"/>
                          </w:rPr>
                        </w:pPr>
                      </w:p>
                      <w:p w:rsidR="001D662A" w:rsidRDefault="00402516">
                        <w:pPr>
                          <w:rPr>
                            <w:b/>
                            <w:szCs w:val="24"/>
                          </w:rPr>
                        </w:pPr>
                        <w:r>
                          <w:rPr>
                            <w:b/>
                            <w:szCs w:val="24"/>
                          </w:rPr>
                          <w:t>Rodiklio reikšmė apskaičiuojama pagal formulę:</w:t>
                        </w:r>
                      </w:p>
                      <w:p w:rsidR="001D662A" w:rsidRDefault="001D662A">
                        <w:pPr>
                          <w:rPr>
                            <w:bCs/>
                            <w:szCs w:val="24"/>
                          </w:rPr>
                        </w:pPr>
                      </w:p>
                    </w:tc>
                  </w:tr>
                  <w:tr w:rsidR="001D662A">
                    <w:tc>
                      <w:tcPr>
                        <w:tcW w:w="565" w:type="dxa"/>
                        <w:vMerge/>
                        <w:tcBorders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D662A" w:rsidRDefault="001D662A">
                        <w:pPr>
                          <w:jc w:val="center"/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9075" w:type="dxa"/>
                        <w:gridSpan w:val="9"/>
                        <w:tcBorders>
                          <w:top w:val="nil"/>
                          <w:left w:val="single" w:sz="4" w:space="0" w:color="auto"/>
                          <w:bottom w:val="nil"/>
                          <w:right w:val="single" w:sz="4" w:space="0" w:color="auto"/>
                        </w:tcBorders>
                      </w:tcPr>
                      <w:p w:rsidR="001D662A" w:rsidRDefault="00402516">
                        <w:pPr>
                          <w:jc w:val="center"/>
                          <w:rPr>
                            <w:b/>
                            <w:szCs w:val="24"/>
                          </w:rPr>
                        </w:pPr>
                        <w:r>
                          <w:rPr>
                            <w:szCs w:val="24"/>
                            <w:u w:val="single"/>
                          </w:rPr>
                          <w:t>2025 m. ASPĮ per IPR IS atliktų registracijų ambulatorinėms asmens sveikatos priežiūros paslaugoms gauti skaičius</w:t>
                        </w:r>
                      </w:p>
                    </w:tc>
                  </w:tr>
                  <w:tr w:rsidR="001D662A">
                    <w:tc>
                      <w:tcPr>
                        <w:tcW w:w="565" w:type="dxa"/>
                        <w:vMerge/>
                        <w:tcBorders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D662A" w:rsidRDefault="001D662A">
                        <w:pPr>
                          <w:jc w:val="center"/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9075" w:type="dxa"/>
                        <w:gridSpan w:val="9"/>
                        <w:tcBorders>
                          <w:top w:val="nil"/>
                          <w:left w:val="single" w:sz="4" w:space="0" w:color="auto"/>
                          <w:bottom w:val="nil"/>
                          <w:right w:val="single" w:sz="4" w:space="0" w:color="auto"/>
                        </w:tcBorders>
                      </w:tcPr>
                      <w:p w:rsidR="001D662A" w:rsidRDefault="00402516">
                        <w:pPr>
                          <w:jc w:val="center"/>
                          <w:rPr>
                            <w:szCs w:val="24"/>
                            <w:u w:val="single"/>
                          </w:rPr>
                        </w:pPr>
                        <w:r>
                          <w:rPr>
                            <w:szCs w:val="24"/>
                          </w:rPr>
                          <w:t xml:space="preserve">2025 m. PSDF biudžeto lėšomis apmokėtų </w:t>
                        </w:r>
                        <w:r>
                          <w:rPr>
                            <w:szCs w:val="24"/>
                          </w:rPr>
                          <w:t>ambulatorinių asmens sveikatos priežiūros paslaugų skaičius</w:t>
                        </w:r>
                      </w:p>
                    </w:tc>
                  </w:tr>
                  <w:tr w:rsidR="001D662A">
                    <w:tc>
                      <w:tcPr>
                        <w:tcW w:w="565" w:type="dxa"/>
                        <w:vMerge/>
                        <w:tcBorders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D662A" w:rsidRDefault="001D662A">
                        <w:pPr>
                          <w:jc w:val="center"/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9075" w:type="dxa"/>
                        <w:gridSpan w:val="9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1D662A" w:rsidRDefault="001D662A">
                        <w:pPr>
                          <w:jc w:val="both"/>
                          <w:rPr>
                            <w:szCs w:val="24"/>
                          </w:rPr>
                        </w:pPr>
                      </w:p>
                    </w:tc>
                  </w:tr>
                  <w:tr w:rsidR="001D662A">
                    <w:tc>
                      <w:tcPr>
                        <w:tcW w:w="565" w:type="dxa"/>
                        <w:tcBorders>
                          <w:top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D662A" w:rsidRDefault="001D662A">
                        <w:pPr>
                          <w:jc w:val="center"/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9075" w:type="dxa"/>
                        <w:gridSpan w:val="9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1D662A" w:rsidRDefault="00402516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1. Apskaičiuojant PSDF biudžeto lėšomis apmokėtų ambulatorinių asmens sveikatos priežiūros paslaugų skaičių įtraukiamos šios formoje 025/a-LK „Asmens ambulatorinio gydymo statistinė kortelė“,</w:t>
                        </w:r>
                        <w:r>
                          <w:rPr>
                            <w:szCs w:val="24"/>
                          </w:rPr>
                          <w:t xml:space="preserve"> patvirtintoje Lietuvos Respublikos sveikatos apsaugos ministro 1998 m. lapkričio 26 d. įsakymu Nr. 687 „Dėl medicininės apskaitos dokumentų formų tvirtinimo“ (toliau – įsakymas Nr. 687) (pagal Valstybinės ligonių kasos prie Sveikatos apsaugos ministerijos</w:t>
                        </w:r>
                        <w:r>
                          <w:rPr>
                            <w:szCs w:val="24"/>
                          </w:rPr>
                          <w:t xml:space="preserve"> direktoriaus patvirtintą Asmens sveikatos priežiūros paslaugų ir sveikatos programose numatytų paslaugų, už kurias mokama iš Privalomojo sveikatos draudimo fondo biudžeto, klasifikatorių):</w:t>
                        </w:r>
                      </w:p>
                      <w:p w:rsidR="001D662A" w:rsidRDefault="00402516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1.1. 1 ir 14 kodais žymimos pirminės ambulatorinės asmens sveikato</w:t>
                        </w:r>
                        <w:r>
                          <w:rPr>
                            <w:szCs w:val="24"/>
                          </w:rPr>
                          <w:t>s priežiūros paslaugos (kai pacientui per vieną dieną suteikiama daugiau nei viena bet  kuri  pirminės ambulatorinės asmens sveikatos priežiūros (1 ir (arba) 14 tipo) paslauga – skaičiuojama kaip viena paslauga);</w:t>
                        </w:r>
                      </w:p>
                      <w:p w:rsidR="001D662A" w:rsidRDefault="00402516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1.2. 1, 6, 15, 85 ir 88 kodais žymimos antr</w:t>
                        </w:r>
                        <w:r>
                          <w:rPr>
                            <w:szCs w:val="24"/>
                          </w:rPr>
                          <w:t xml:space="preserve">inės ar </w:t>
                        </w:r>
                        <w:proofErr w:type="spellStart"/>
                        <w:r>
                          <w:rPr>
                            <w:szCs w:val="24"/>
                          </w:rPr>
                          <w:t>tretinės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ambulatorinės asmens sveikatos priežiūros paslaugos (kai pacientui per vieną dieną suteikiama daugiau nei viena </w:t>
                        </w:r>
                        <w:proofErr w:type="spellStart"/>
                        <w:r>
                          <w:rPr>
                            <w:szCs w:val="24"/>
                          </w:rPr>
                          <w:t>echoskopuotojo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paslauga arba daugiau nei viena radiologo paslauga – skaičiuojama kaip viena paslauga).</w:t>
                        </w:r>
                      </w:p>
                      <w:p w:rsidR="001D662A" w:rsidRDefault="00402516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2. Apskaičiuojant PSDF b</w:t>
                        </w:r>
                        <w:r>
                          <w:rPr>
                            <w:szCs w:val="24"/>
                          </w:rPr>
                          <w:t>iudžeto lėšomis apmokėtų ambulatorinių asmens sveikatos priežiūros paslaugų skaičių neįtraukiamos paslaugos, kurių formoje 025/a-LK „Asmens ambulatorinio gydymo statistinė kortelė“, patvirtintoje įsakymu Nr. 687, paskirtis pažymėta kodu 3 (skubiosios medic</w:t>
                        </w:r>
                        <w:r>
                          <w:rPr>
                            <w:szCs w:val="24"/>
                          </w:rPr>
                          <w:t>inos pagalbos skyriaus paslaugos), tipas pažymėtas kodu 5 (mokamas apsilankymas (sumoka pats pacientas arba kita įstaiga).</w:t>
                        </w:r>
                      </w:p>
                      <w:p w:rsidR="001D662A" w:rsidRDefault="001D662A">
                        <w:pPr>
                          <w:jc w:val="both"/>
                          <w:rPr>
                            <w:szCs w:val="24"/>
                          </w:rPr>
                        </w:pPr>
                      </w:p>
                      <w:p w:rsidR="001D662A" w:rsidRDefault="00402516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</w:rPr>
                          <w:t>Pastaba.</w:t>
                        </w:r>
                        <w:r>
                          <w:rPr>
                            <w:szCs w:val="24"/>
                          </w:rPr>
                          <w:t xml:space="preserve"> Jei ASPĮ atlieka bent 80 proc. registracijų specializuotoms ambulatorinėms asmens sveikatos priežiūros paslaugoms ir pirmin</w:t>
                        </w:r>
                        <w:r>
                          <w:rPr>
                            <w:szCs w:val="24"/>
                          </w:rPr>
                          <w:t>io lygio ambulatorinėms asmens sveikatos priežiūros paslaugoms gauti per IPR IS – skiriami 5 balai, jei 100 proc. ir daugiau – 10 balų.</w:t>
                        </w:r>
                      </w:p>
                      <w:p w:rsidR="001D662A" w:rsidRDefault="001D662A">
                        <w:pPr>
                          <w:rPr>
                            <w:b/>
                            <w:szCs w:val="24"/>
                          </w:rPr>
                        </w:pPr>
                      </w:p>
                      <w:p w:rsidR="001D662A" w:rsidRDefault="00402516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b/>
                            <w:szCs w:val="24"/>
                          </w:rPr>
                          <w:t xml:space="preserve">Duomenų teikėjas: </w:t>
                        </w:r>
                        <w:r>
                          <w:rPr>
                            <w:szCs w:val="24"/>
                          </w:rPr>
                          <w:t>VLK.“</w:t>
                        </w:r>
                      </w:p>
                    </w:tc>
                  </w:tr>
                </w:tbl>
                <w:p w:rsidR="001D662A" w:rsidRDefault="00402516"/>
              </w:sdtContent>
            </w:sdt>
            <w:sdt>
              <w:sdtPr>
                <w:alias w:val="1.7 pp."/>
                <w:tag w:val="part_6d54a85b6f014aa8aa207dc10dff6e88"/>
                <w:id w:val="1757171103"/>
                <w:lock w:val="sdtLocked"/>
              </w:sdtPr>
              <w:sdtEndPr/>
              <w:sdtContent>
                <w:p w:rsidR="001D662A" w:rsidRDefault="00402516">
                  <w:pPr>
                    <w:tabs>
                      <w:tab w:val="right" w:pos="9498"/>
                    </w:tabs>
                    <w:ind w:firstLine="56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6d54a85b6f014aa8aa207dc10dff6e88"/>
                      <w:id w:val="100771239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</w:t>
                      </w:r>
                      <w:r>
                        <w:rPr>
                          <w:szCs w:val="24"/>
                          <w:lang w:val="fi-FI"/>
                        </w:rPr>
                        <w:t>7</w:t>
                      </w:r>
                    </w:sdtContent>
                  </w:sdt>
                  <w:r>
                    <w:rPr>
                      <w:szCs w:val="24"/>
                    </w:rPr>
                    <w:t>. Pakeičiu V skyriaus „Kiti rodikliai“ 3 punktą ir jį išdėstau taip:</w:t>
                  </w:r>
                </w:p>
                <w:tbl>
                  <w:tblPr>
                    <w:tblW w:w="9640" w:type="dxa"/>
                    <w:tblInd w:w="-3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565"/>
                    <w:gridCol w:w="1363"/>
                    <w:gridCol w:w="964"/>
                    <w:gridCol w:w="964"/>
                    <w:gridCol w:w="964"/>
                    <w:gridCol w:w="964"/>
                    <w:gridCol w:w="964"/>
                    <w:gridCol w:w="964"/>
                    <w:gridCol w:w="964"/>
                    <w:gridCol w:w="964"/>
                  </w:tblGrid>
                  <w:tr w:rsidR="001D662A">
                    <w:tc>
                      <w:tcPr>
                        <w:tcW w:w="565" w:type="dxa"/>
                        <w:vMerge w:val="restart"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D662A" w:rsidRDefault="00402516">
                        <w:pPr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„3.</w:t>
                        </w:r>
                      </w:p>
                    </w:tc>
                    <w:tc>
                      <w:tcPr>
                        <w:tcW w:w="136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1D662A" w:rsidRDefault="00402516">
                        <w:pPr>
                          <w:rPr>
                            <w:b/>
                            <w:szCs w:val="24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</w:rPr>
                          <w:t xml:space="preserve">Asmens </w:t>
                        </w:r>
                        <w:r>
                          <w:rPr>
                            <w:b/>
                            <w:bCs/>
                            <w:szCs w:val="24"/>
                          </w:rPr>
                          <w:t>sveikatos priežiūros įstaiga IPR IS iki einamojo mėnesio 25 dienos skelbia ne mažiau kaip keturių mėnesių paslaugų teikimo vizitų laikus</w:t>
                        </w:r>
                      </w:p>
                    </w:tc>
                    <w:tc>
                      <w:tcPr>
                        <w:tcW w:w="96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D662A" w:rsidRDefault="00402516">
                        <w:pPr>
                          <w:jc w:val="center"/>
                          <w:rPr>
                            <w:szCs w:val="24"/>
                          </w:rPr>
                        </w:pPr>
                        <w:proofErr w:type="spellStart"/>
                        <w:r>
                          <w:rPr>
                            <w:szCs w:val="24"/>
                          </w:rPr>
                          <w:t>Atei</w:t>
                        </w:r>
                        <w:proofErr w:type="spellEnd"/>
                        <w:r>
                          <w:rPr>
                            <w:szCs w:val="24"/>
                          </w:rPr>
                          <w:t>-</w:t>
                        </w:r>
                        <w:proofErr w:type="spellStart"/>
                        <w:r>
                          <w:rPr>
                            <w:szCs w:val="24"/>
                          </w:rPr>
                          <w:t>nan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-tiems 4 </w:t>
                        </w:r>
                        <w:proofErr w:type="spellStart"/>
                        <w:r>
                          <w:rPr>
                            <w:szCs w:val="24"/>
                          </w:rPr>
                          <w:t>mėne-siams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ASPĮ </w:t>
                        </w:r>
                        <w:proofErr w:type="spellStart"/>
                        <w:r>
                          <w:rPr>
                            <w:szCs w:val="24"/>
                          </w:rPr>
                          <w:t>paskel-bia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ne mažiau kaip 80 proc. </w:t>
                        </w:r>
                        <w:proofErr w:type="spellStart"/>
                        <w:r>
                          <w:rPr>
                            <w:szCs w:val="24"/>
                          </w:rPr>
                          <w:t>praėju-sių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4 </w:t>
                        </w:r>
                        <w:proofErr w:type="spellStart"/>
                        <w:r>
                          <w:rPr>
                            <w:szCs w:val="24"/>
                          </w:rPr>
                          <w:t>mėne-sių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pas-</w:t>
                        </w:r>
                        <w:proofErr w:type="spellStart"/>
                        <w:r>
                          <w:rPr>
                            <w:szCs w:val="24"/>
                          </w:rPr>
                          <w:t>kelbtų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vizitų laikų</w:t>
                        </w:r>
                      </w:p>
                    </w:tc>
                    <w:tc>
                      <w:tcPr>
                        <w:tcW w:w="96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D662A" w:rsidRDefault="00402516">
                        <w:pPr>
                          <w:jc w:val="center"/>
                          <w:rPr>
                            <w:szCs w:val="24"/>
                          </w:rPr>
                        </w:pPr>
                        <w:proofErr w:type="spellStart"/>
                        <w:r>
                          <w:rPr>
                            <w:szCs w:val="24"/>
                          </w:rPr>
                          <w:t>Atei</w:t>
                        </w:r>
                        <w:proofErr w:type="spellEnd"/>
                        <w:r>
                          <w:rPr>
                            <w:szCs w:val="24"/>
                          </w:rPr>
                          <w:t>-</w:t>
                        </w:r>
                        <w:proofErr w:type="spellStart"/>
                        <w:r>
                          <w:rPr>
                            <w:szCs w:val="24"/>
                          </w:rPr>
                          <w:t>nan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-tiems 4 </w:t>
                        </w:r>
                        <w:proofErr w:type="spellStart"/>
                        <w:r>
                          <w:rPr>
                            <w:szCs w:val="24"/>
                          </w:rPr>
                          <w:t>mėne-siams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ASPĮ </w:t>
                        </w:r>
                        <w:proofErr w:type="spellStart"/>
                        <w:r>
                          <w:rPr>
                            <w:szCs w:val="24"/>
                          </w:rPr>
                          <w:t>paskel-bia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ne mažiau kaip 80 proc. </w:t>
                        </w:r>
                        <w:proofErr w:type="spellStart"/>
                        <w:r>
                          <w:rPr>
                            <w:szCs w:val="24"/>
                          </w:rPr>
                          <w:t>praėju-sių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4 </w:t>
                        </w:r>
                        <w:proofErr w:type="spellStart"/>
                        <w:r>
                          <w:rPr>
                            <w:szCs w:val="24"/>
                          </w:rPr>
                          <w:t>mėne-sių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pas-</w:t>
                        </w:r>
                        <w:proofErr w:type="spellStart"/>
                        <w:r>
                          <w:rPr>
                            <w:szCs w:val="24"/>
                          </w:rPr>
                          <w:t>kelbtų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vizitų laikų</w:t>
                        </w:r>
                      </w:p>
                    </w:tc>
                    <w:tc>
                      <w:tcPr>
                        <w:tcW w:w="96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D662A" w:rsidRDefault="00402516">
                        <w:pPr>
                          <w:jc w:val="center"/>
                          <w:rPr>
                            <w:szCs w:val="24"/>
                          </w:rPr>
                        </w:pPr>
                        <w:proofErr w:type="spellStart"/>
                        <w:r>
                          <w:rPr>
                            <w:szCs w:val="24"/>
                          </w:rPr>
                          <w:t>Atei</w:t>
                        </w:r>
                        <w:proofErr w:type="spellEnd"/>
                        <w:r>
                          <w:rPr>
                            <w:szCs w:val="24"/>
                          </w:rPr>
                          <w:t>-</w:t>
                        </w:r>
                        <w:proofErr w:type="spellStart"/>
                        <w:r>
                          <w:rPr>
                            <w:szCs w:val="24"/>
                          </w:rPr>
                          <w:t>nan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-tiems 4 </w:t>
                        </w:r>
                        <w:proofErr w:type="spellStart"/>
                        <w:r>
                          <w:rPr>
                            <w:szCs w:val="24"/>
                          </w:rPr>
                          <w:t>mėne-siams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ASPĮ </w:t>
                        </w:r>
                        <w:proofErr w:type="spellStart"/>
                        <w:r>
                          <w:rPr>
                            <w:szCs w:val="24"/>
                          </w:rPr>
                          <w:t>paskel-bia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ne mažiau kaip 80 proc. </w:t>
                        </w:r>
                        <w:proofErr w:type="spellStart"/>
                        <w:r>
                          <w:rPr>
                            <w:szCs w:val="24"/>
                          </w:rPr>
                          <w:t>praėju-sių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4 </w:t>
                        </w:r>
                        <w:proofErr w:type="spellStart"/>
                        <w:r>
                          <w:rPr>
                            <w:szCs w:val="24"/>
                          </w:rPr>
                          <w:t>mėne-sių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pas-</w:t>
                        </w:r>
                        <w:proofErr w:type="spellStart"/>
                        <w:r>
                          <w:rPr>
                            <w:szCs w:val="24"/>
                          </w:rPr>
                          <w:t>kelbtų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vizitų laikų</w:t>
                        </w:r>
                      </w:p>
                    </w:tc>
                    <w:tc>
                      <w:tcPr>
                        <w:tcW w:w="96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D662A" w:rsidRDefault="00402516">
                        <w:pPr>
                          <w:jc w:val="center"/>
                          <w:rPr>
                            <w:szCs w:val="24"/>
                          </w:rPr>
                        </w:pPr>
                        <w:proofErr w:type="spellStart"/>
                        <w:r>
                          <w:rPr>
                            <w:szCs w:val="24"/>
                          </w:rPr>
                          <w:t>Atei</w:t>
                        </w:r>
                        <w:proofErr w:type="spellEnd"/>
                        <w:r>
                          <w:rPr>
                            <w:szCs w:val="24"/>
                          </w:rPr>
                          <w:t>-</w:t>
                        </w:r>
                        <w:proofErr w:type="spellStart"/>
                        <w:r>
                          <w:rPr>
                            <w:szCs w:val="24"/>
                          </w:rPr>
                          <w:t>nan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-tiems 4 </w:t>
                        </w:r>
                        <w:proofErr w:type="spellStart"/>
                        <w:r>
                          <w:rPr>
                            <w:szCs w:val="24"/>
                          </w:rPr>
                          <w:t>mėne-siams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ASPĮ </w:t>
                        </w:r>
                        <w:proofErr w:type="spellStart"/>
                        <w:r>
                          <w:rPr>
                            <w:szCs w:val="24"/>
                          </w:rPr>
                          <w:t>paskel-bia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ne mažiau kaip 80 proc. </w:t>
                        </w:r>
                        <w:proofErr w:type="spellStart"/>
                        <w:r>
                          <w:rPr>
                            <w:szCs w:val="24"/>
                          </w:rPr>
                          <w:t>praėju-sių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4 </w:t>
                        </w:r>
                        <w:proofErr w:type="spellStart"/>
                        <w:r>
                          <w:rPr>
                            <w:szCs w:val="24"/>
                          </w:rPr>
                          <w:t>mėne-sių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pas-</w:t>
                        </w:r>
                        <w:proofErr w:type="spellStart"/>
                        <w:r>
                          <w:rPr>
                            <w:szCs w:val="24"/>
                          </w:rPr>
                          <w:t>kelbtų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vizitų laikų</w:t>
                        </w:r>
                      </w:p>
                    </w:tc>
                    <w:tc>
                      <w:tcPr>
                        <w:tcW w:w="96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D662A" w:rsidRDefault="00402516">
                        <w:pPr>
                          <w:jc w:val="center"/>
                          <w:rPr>
                            <w:szCs w:val="24"/>
                          </w:rPr>
                        </w:pPr>
                        <w:proofErr w:type="spellStart"/>
                        <w:r>
                          <w:rPr>
                            <w:szCs w:val="24"/>
                          </w:rPr>
                          <w:t>Atei</w:t>
                        </w:r>
                        <w:proofErr w:type="spellEnd"/>
                        <w:r>
                          <w:rPr>
                            <w:szCs w:val="24"/>
                          </w:rPr>
                          <w:t>-</w:t>
                        </w:r>
                        <w:proofErr w:type="spellStart"/>
                        <w:r>
                          <w:rPr>
                            <w:szCs w:val="24"/>
                          </w:rPr>
                          <w:t>nan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-tiems 4 </w:t>
                        </w:r>
                        <w:proofErr w:type="spellStart"/>
                        <w:r>
                          <w:rPr>
                            <w:szCs w:val="24"/>
                          </w:rPr>
                          <w:t>mėne-siams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ASPĮ </w:t>
                        </w:r>
                        <w:proofErr w:type="spellStart"/>
                        <w:r>
                          <w:rPr>
                            <w:szCs w:val="24"/>
                          </w:rPr>
                          <w:t>paskel-bia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ne mažiau kaip 80 proc. </w:t>
                        </w:r>
                        <w:proofErr w:type="spellStart"/>
                        <w:r>
                          <w:rPr>
                            <w:szCs w:val="24"/>
                          </w:rPr>
                          <w:t>praėju-sių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4 </w:t>
                        </w:r>
                        <w:proofErr w:type="spellStart"/>
                        <w:r>
                          <w:rPr>
                            <w:szCs w:val="24"/>
                          </w:rPr>
                          <w:t>mėne-sių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pas-</w:t>
                        </w:r>
                        <w:proofErr w:type="spellStart"/>
                        <w:r>
                          <w:rPr>
                            <w:szCs w:val="24"/>
                          </w:rPr>
                          <w:t>kelbtų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vizitų laikų</w:t>
                        </w:r>
                      </w:p>
                    </w:tc>
                    <w:tc>
                      <w:tcPr>
                        <w:tcW w:w="96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D662A" w:rsidRDefault="00402516">
                        <w:pPr>
                          <w:jc w:val="center"/>
                          <w:rPr>
                            <w:szCs w:val="24"/>
                          </w:rPr>
                        </w:pPr>
                        <w:proofErr w:type="spellStart"/>
                        <w:r>
                          <w:rPr>
                            <w:szCs w:val="24"/>
                          </w:rPr>
                          <w:t>Atei</w:t>
                        </w:r>
                        <w:proofErr w:type="spellEnd"/>
                        <w:r>
                          <w:rPr>
                            <w:szCs w:val="24"/>
                          </w:rPr>
                          <w:t>-</w:t>
                        </w:r>
                        <w:proofErr w:type="spellStart"/>
                        <w:r>
                          <w:rPr>
                            <w:szCs w:val="24"/>
                          </w:rPr>
                          <w:t>nan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-tiems 4 </w:t>
                        </w:r>
                        <w:proofErr w:type="spellStart"/>
                        <w:r>
                          <w:rPr>
                            <w:szCs w:val="24"/>
                          </w:rPr>
                          <w:t>mėne-siams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ASPĮ </w:t>
                        </w:r>
                        <w:proofErr w:type="spellStart"/>
                        <w:r>
                          <w:rPr>
                            <w:szCs w:val="24"/>
                          </w:rPr>
                          <w:t>paskel-bia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ne mažiau kaip 80</w:t>
                        </w:r>
                        <w:r>
                          <w:rPr>
                            <w:szCs w:val="24"/>
                          </w:rPr>
                          <w:t xml:space="preserve"> proc. </w:t>
                        </w:r>
                        <w:proofErr w:type="spellStart"/>
                        <w:r>
                          <w:rPr>
                            <w:szCs w:val="24"/>
                          </w:rPr>
                          <w:t>praėju-sių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4 </w:t>
                        </w:r>
                        <w:proofErr w:type="spellStart"/>
                        <w:r>
                          <w:rPr>
                            <w:szCs w:val="24"/>
                          </w:rPr>
                          <w:t>mėne-sių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pas-</w:t>
                        </w:r>
                        <w:proofErr w:type="spellStart"/>
                        <w:r>
                          <w:rPr>
                            <w:szCs w:val="24"/>
                          </w:rPr>
                          <w:t>kelbtų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vizitų laikų</w:t>
                        </w:r>
                      </w:p>
                    </w:tc>
                    <w:tc>
                      <w:tcPr>
                        <w:tcW w:w="96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D662A" w:rsidRDefault="00402516">
                        <w:pPr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-</w:t>
                        </w:r>
                      </w:p>
                    </w:tc>
                    <w:tc>
                      <w:tcPr>
                        <w:tcW w:w="96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D662A" w:rsidRDefault="00402516">
                        <w:pPr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-</w:t>
                        </w:r>
                      </w:p>
                    </w:tc>
                  </w:tr>
                  <w:tr w:rsidR="001D662A">
                    <w:tc>
                      <w:tcPr>
                        <w:tcW w:w="565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D662A" w:rsidRDefault="001D662A">
                        <w:pPr>
                          <w:jc w:val="center"/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9075" w:type="dxa"/>
                        <w:gridSpan w:val="9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1D662A" w:rsidRDefault="001D662A">
                        <w:pPr>
                          <w:rPr>
                            <w:b/>
                            <w:szCs w:val="24"/>
                          </w:rPr>
                        </w:pPr>
                      </w:p>
                      <w:p w:rsidR="001D662A" w:rsidRDefault="00402516">
                        <w:pPr>
                          <w:rPr>
                            <w:b/>
                            <w:szCs w:val="24"/>
                          </w:rPr>
                        </w:pPr>
                        <w:r>
                          <w:rPr>
                            <w:b/>
                            <w:szCs w:val="24"/>
                          </w:rPr>
                          <w:t>Rodiklio reikšmė apskaičiuojama pagal formulę:</w:t>
                        </w:r>
                      </w:p>
                      <w:p w:rsidR="001D662A" w:rsidRDefault="001D662A">
                        <w:pPr>
                          <w:rPr>
                            <w:b/>
                            <w:szCs w:val="24"/>
                          </w:rPr>
                        </w:pPr>
                      </w:p>
                      <w:p w:rsidR="001D662A" w:rsidRDefault="00402516">
                        <w:pPr>
                          <w:jc w:val="both"/>
                          <w:rPr>
                            <w:bCs/>
                            <w:szCs w:val="24"/>
                          </w:rPr>
                        </w:pPr>
                        <w:r>
                          <w:rPr>
                            <w:bCs/>
                            <w:szCs w:val="24"/>
                          </w:rPr>
                          <w:t xml:space="preserve">Suskaičiuojama, kiek ateinančių 4 mėnesių vizitų laikų IPR IS buvo paskelbta tam tikrą mėnesį, lyginant su praėjusiais 4 mėnesiais IPR IS paskelbtų </w:t>
                        </w:r>
                        <w:r>
                          <w:rPr>
                            <w:bCs/>
                            <w:szCs w:val="24"/>
                          </w:rPr>
                          <w:t>vizitų laikų skaičiumi (procentais). Šia tvarka apskaičiuotas kiekvieno mėnesio dydis (procentais) pažymimas P1 (birželio mėn.),P2 (liepos mėn.),P3 (rugpjūčio mėn.),P4 (rugsėjo mėn.),P5 (spalio mėn.),P6 (lapkričio mėn.),P7 (gruodžio mėn.).</w:t>
                        </w:r>
                      </w:p>
                      <w:p w:rsidR="001D662A" w:rsidRDefault="001D662A">
                        <w:pPr>
                          <w:rPr>
                            <w:bCs/>
                            <w:szCs w:val="24"/>
                          </w:rPr>
                        </w:pPr>
                      </w:p>
                      <w:p w:rsidR="001D662A" w:rsidRDefault="00402516">
                        <w:pPr>
                          <w:rPr>
                            <w:bCs/>
                            <w:szCs w:val="24"/>
                          </w:rPr>
                        </w:pPr>
                        <w:r>
                          <w:rPr>
                            <w:bCs/>
                            <w:szCs w:val="24"/>
                          </w:rPr>
                          <w:t xml:space="preserve">Pvz.: </w:t>
                        </w:r>
                      </w:p>
                      <w:p w:rsidR="001D662A" w:rsidRDefault="00402516">
                        <w:pPr>
                          <w:rPr>
                            <w:bCs/>
                            <w:szCs w:val="24"/>
                          </w:rPr>
                        </w:pPr>
                        <w:r>
                          <w:rPr>
                            <w:bCs/>
                            <w:szCs w:val="24"/>
                          </w:rPr>
                          <w:t xml:space="preserve">P1 </w:t>
                        </w:r>
                        <w:r>
                          <w:rPr>
                            <w:bCs/>
                            <w:szCs w:val="24"/>
                          </w:rPr>
                          <w:t>skaičiuojamas naudojant birželio mėnesio duomenis:</w:t>
                        </w:r>
                      </w:p>
                      <w:p w:rsidR="001D662A" w:rsidRDefault="00402516">
                        <w:pPr>
                          <w:jc w:val="center"/>
                          <w:rPr>
                            <w:bCs/>
                            <w:sz w:val="22"/>
                            <w:szCs w:val="22"/>
                            <w:lang w:val="en-US"/>
                          </w:rPr>
                        </w:pPr>
                        <m:oMathPara>
                          <m:oMath>
                            <m:r>
                              <w:rPr>
                                <w:rFonts w:ascii="Cambria Math" w:hAnsi="Cambria Math"/>
                                <w:sz w:val="22"/>
                                <w:szCs w:val="22"/>
                              </w:rPr>
                              <m:t>P</m:t>
                            </m:r>
                            <m:r>
                              <w:rPr>
                                <w:rFonts w:ascii="Cambria Math" w:hAnsi="Cambria Math"/>
                                <w:sz w:val="22"/>
                                <w:szCs w:val="22"/>
                              </w:rPr>
                              <m:t>1</m:t>
                            </m:r>
                            <m:r>
                              <w:rPr>
                                <w:rFonts w:ascii="Cambria Math" w:hAnsi="Cambria Math"/>
                                <w:sz w:val="22"/>
                                <w:szCs w:val="22"/>
                                <w:lang w:val="en-US"/>
                              </w:rPr>
                              <m:t>=</m:t>
                            </m:r>
                            <m:f>
                              <m:fPr>
                                <m:ctrlPr>
                                  <w:rPr>
                                    <w:rFonts w:ascii="Cambria Math" w:hAnsi="Cambria Math"/>
                                    <w:bCs/>
                                    <w:i/>
                                    <w:sz w:val="22"/>
                                    <w:szCs w:val="22"/>
                                    <w:lang w:val="en-US"/>
                                  </w:rPr>
                                </m:ctrlPr>
                              </m:fPr>
                              <m:num>
                                <m:r>
                                  <w:rPr>
                                    <w:rFonts w:ascii="Cambria Math" w:hAnsi="Cambria Math"/>
                                    <w:sz w:val="22"/>
                                    <w:szCs w:val="22"/>
                                    <w:lang w:val="en-US"/>
                                  </w:rPr>
                                  <m:t>sudedamas</m:t>
                                </m:r>
                                <m:r>
                                  <w:rPr>
                                    <w:rFonts w:ascii="Cambria Math" w:hAnsi="Cambria Math"/>
                                    <w:sz w:val="22"/>
                                    <w:szCs w:val="22"/>
                                    <w:lang w:val="en-US"/>
                                  </w:rPr>
                                  <m:t xml:space="preserve"> </m:t>
                                </m:r>
                                <m:r>
                                  <w:rPr>
                                    <w:rFonts w:ascii="Cambria Math" w:hAnsi="Cambria Math"/>
                                    <w:sz w:val="22"/>
                                    <w:szCs w:val="22"/>
                                    <w:lang w:val="en-US"/>
                                  </w:rPr>
                                  <m:t>IPR</m:t>
                                </m:r>
                                <m:r>
                                  <w:rPr>
                                    <w:rFonts w:ascii="Cambria Math" w:hAnsi="Cambria Math"/>
                                    <w:sz w:val="22"/>
                                    <w:szCs w:val="22"/>
                                    <w:lang w:val="en-US"/>
                                  </w:rPr>
                                  <m:t xml:space="preserve"> </m:t>
                                </m:r>
                                <m:r>
                                  <w:rPr>
                                    <w:rFonts w:ascii="Cambria Math" w:hAnsi="Cambria Math"/>
                                    <w:sz w:val="22"/>
                                    <w:szCs w:val="22"/>
                                    <w:lang w:val="en-US"/>
                                  </w:rPr>
                                  <m:t>IS</m:t>
                                </m:r>
                                <m:r>
                                  <w:rPr>
                                    <w:rFonts w:ascii="Cambria Math" w:hAnsi="Cambria Math"/>
                                    <w:sz w:val="22"/>
                                    <w:szCs w:val="22"/>
                                    <w:lang w:val="en-US"/>
                                  </w:rPr>
                                  <m:t xml:space="preserve"> </m:t>
                                </m:r>
                                <m:r>
                                  <w:rPr>
                                    <w:rFonts w:ascii="Cambria Math" w:hAnsi="Cambria Math"/>
                                    <w:sz w:val="22"/>
                                    <w:szCs w:val="22"/>
                                    <w:lang w:val="en-US"/>
                                  </w:rPr>
                                  <m:t>paskelbt</m:t>
                                </m:r>
                                <m:r>
                                  <w:rPr>
                                    <w:rFonts w:ascii="Cambria Math" w:hAnsi="Cambria Math"/>
                                    <w:sz w:val="22"/>
                                    <w:szCs w:val="22"/>
                                    <w:lang w:val="en-US"/>
                                  </w:rPr>
                                  <m:t xml:space="preserve">ų </m:t>
                                </m:r>
                                <m:r>
                                  <w:rPr>
                                    <w:rFonts w:ascii="Cambria Math" w:hAnsi="Cambria Math"/>
                                    <w:sz w:val="22"/>
                                    <w:szCs w:val="22"/>
                                    <w:lang w:val="en-US"/>
                                  </w:rPr>
                                  <m:t>vizit</m:t>
                                </m:r>
                                <m:r>
                                  <w:rPr>
                                    <w:rFonts w:ascii="Cambria Math" w:hAnsi="Cambria Math"/>
                                    <w:sz w:val="22"/>
                                    <w:szCs w:val="22"/>
                                    <w:lang w:val="en-US"/>
                                  </w:rPr>
                                  <m:t xml:space="preserve">ų </m:t>
                                </m:r>
                                <m:r>
                                  <w:rPr>
                                    <w:rFonts w:ascii="Cambria Math" w:hAnsi="Cambria Math"/>
                                    <w:sz w:val="22"/>
                                    <w:szCs w:val="22"/>
                                    <w:lang w:val="en-US"/>
                                  </w:rPr>
                                  <m:t>skai</m:t>
                                </m:r>
                                <m:r>
                                  <w:rPr>
                                    <w:rFonts w:ascii="Cambria Math" w:hAnsi="Cambria Math"/>
                                    <w:sz w:val="22"/>
                                    <w:szCs w:val="22"/>
                                    <w:lang w:val="en-US"/>
                                  </w:rPr>
                                  <m:t>č</m:t>
                                </m:r>
                                <m:r>
                                  <w:rPr>
                                    <w:rFonts w:ascii="Cambria Math" w:hAnsi="Cambria Math"/>
                                    <w:sz w:val="22"/>
                                    <w:szCs w:val="22"/>
                                    <w:lang w:val="en-US"/>
                                  </w:rPr>
                                  <m:t>ius</m:t>
                                </m:r>
                                <m:r>
                                  <w:rPr>
                                    <w:rFonts w:ascii="Cambria Math" w:hAnsi="Cambria Math"/>
                                    <w:sz w:val="22"/>
                                    <w:szCs w:val="22"/>
                                    <w:lang w:val="en-US"/>
                                  </w:rPr>
                                  <m:t xml:space="preserve"> </m:t>
                                </m:r>
                                <m:r>
                                  <w:rPr>
                                    <w:rFonts w:ascii="Cambria Math" w:hAnsi="Cambria Math"/>
                                    <w:sz w:val="22"/>
                                    <w:szCs w:val="22"/>
                                    <w:lang w:val="en-US"/>
                                  </w:rPr>
                                  <m:t>nuo</m:t>
                                </m:r>
                                <m:r>
                                  <w:rPr>
                                    <w:rFonts w:ascii="Cambria Math" w:hAnsi="Cambria Math"/>
                                    <w:sz w:val="22"/>
                                    <w:szCs w:val="22"/>
                                    <w:lang w:val="en-US"/>
                                  </w:rPr>
                                  <m:t xml:space="preserve"> </m:t>
                                </m:r>
                                <m:r>
                                  <w:rPr>
                                    <w:rFonts w:ascii="Cambria Math" w:hAnsi="Cambria Math"/>
                                    <w:sz w:val="22"/>
                                    <w:szCs w:val="22"/>
                                    <w:lang w:val="en-US"/>
                                  </w:rPr>
                                  <m:t>bi</m:t>
                                </m:r>
                                <m:r>
                                  <w:rPr>
                                    <w:rFonts w:ascii="Cambria Math" w:hAnsi="Cambria Math"/>
                                    <w:sz w:val="22"/>
                                    <w:szCs w:val="22"/>
                                  </w:rPr>
                                  <m:t>r</m:t>
                                </m:r>
                                <m:r>
                                  <w:rPr>
                                    <w:rFonts w:ascii="Cambria Math" w:hAnsi="Cambria Math"/>
                                    <w:sz w:val="22"/>
                                    <w:szCs w:val="22"/>
                                  </w:rPr>
                                  <m:t>ž</m:t>
                                </m:r>
                                <m:r>
                                  <w:rPr>
                                    <w:rFonts w:ascii="Cambria Math" w:hAnsi="Cambria Math"/>
                                    <w:sz w:val="22"/>
                                    <w:szCs w:val="22"/>
                                  </w:rPr>
                                  <m:t>elio</m:t>
                                </m:r>
                                <m:r>
                                  <w:rPr>
                                    <w:rFonts w:ascii="Cambria Math" w:hAnsi="Cambria Math"/>
                                    <w:sz w:val="22"/>
                                    <w:szCs w:val="22"/>
                                    <w:lang w:val="en-US"/>
                                  </w:rPr>
                                  <m:t xml:space="preserve"> 1 </m:t>
                                </m:r>
                                <m:r>
                                  <w:rPr>
                                    <w:rFonts w:ascii="Cambria Math" w:hAnsi="Cambria Math"/>
                                    <w:sz w:val="22"/>
                                    <w:szCs w:val="22"/>
                                    <w:lang w:val="en-US"/>
                                  </w:rPr>
                                  <m:t>d</m:t>
                                </m:r>
                                <m:r>
                                  <w:rPr>
                                    <w:rFonts w:ascii="Cambria Math" w:hAnsi="Cambria Math"/>
                                    <w:sz w:val="22"/>
                                    <w:szCs w:val="22"/>
                                    <w:lang w:val="en-US"/>
                                  </w:rPr>
                                  <m:t xml:space="preserve">.  </m:t>
                                </m:r>
                                <m:r>
                                  <w:rPr>
                                    <w:rFonts w:ascii="Cambria Math" w:hAnsi="Cambria Math"/>
                                    <w:sz w:val="22"/>
                                    <w:szCs w:val="22"/>
                                    <w:lang w:val="en-US"/>
                                  </w:rPr>
                                  <m:t>iki</m:t>
                                </m:r>
                                <m:r>
                                  <w:rPr>
                                    <w:rFonts w:ascii="Cambria Math" w:hAnsi="Cambria Math"/>
                                    <w:sz w:val="22"/>
                                    <w:szCs w:val="22"/>
                                    <w:lang w:val="en-US"/>
                                  </w:rPr>
                                  <m:t xml:space="preserve"> </m:t>
                                </m:r>
                                <m:r>
                                  <w:rPr>
                                    <w:rFonts w:ascii="Cambria Math" w:hAnsi="Cambria Math"/>
                                    <w:sz w:val="22"/>
                                    <w:szCs w:val="22"/>
                                    <w:lang w:val="en-US"/>
                                  </w:rPr>
                                  <m:t>rugs</m:t>
                                </m:r>
                                <m:r>
                                  <w:rPr>
                                    <w:rFonts w:ascii="Cambria Math" w:hAnsi="Cambria Math"/>
                                    <w:sz w:val="22"/>
                                    <w:szCs w:val="22"/>
                                    <w:lang w:val="en-US"/>
                                  </w:rPr>
                                  <m:t>ė</m:t>
                                </m:r>
                                <m:r>
                                  <w:rPr>
                                    <w:rFonts w:ascii="Cambria Math" w:hAnsi="Cambria Math"/>
                                    <w:sz w:val="22"/>
                                    <w:szCs w:val="22"/>
                                    <w:lang w:val="en-US"/>
                                  </w:rPr>
                                  <m:t>jo</m:t>
                                </m:r>
                                <m:r>
                                  <w:rPr>
                                    <w:rFonts w:ascii="Cambria Math" w:hAnsi="Cambria Math"/>
                                    <w:sz w:val="22"/>
                                    <w:szCs w:val="22"/>
                                  </w:rPr>
                                  <m:t xml:space="preserve"> 30 </m:t>
                                </m:r>
                                <m:r>
                                  <w:rPr>
                                    <w:rFonts w:ascii="Cambria Math" w:hAnsi="Cambria Math"/>
                                    <w:sz w:val="22"/>
                                    <w:szCs w:val="22"/>
                                  </w:rPr>
                                  <m:t>d</m:t>
                                </m:r>
                                <m:r>
                                  <w:rPr>
                                    <w:rFonts w:ascii="Cambria Math" w:hAnsi="Cambria Math"/>
                                    <w:sz w:val="22"/>
                                    <w:szCs w:val="22"/>
                                  </w:rPr>
                                  <m:t>.</m:t>
                                </m:r>
                              </m:num>
                              <m:den>
                                <m:r>
                                  <w:rPr>
                                    <w:rFonts w:ascii="Cambria Math" w:hAnsi="Cambria Math"/>
                                    <w:sz w:val="22"/>
                                    <w:szCs w:val="22"/>
                                    <w:lang w:val="en-US"/>
                                  </w:rPr>
                                  <m:t>sudedamas</m:t>
                                </m:r>
                                <m:r>
                                  <w:rPr>
                                    <w:rFonts w:ascii="Cambria Math" w:hAnsi="Cambria Math"/>
                                    <w:sz w:val="22"/>
                                    <w:szCs w:val="22"/>
                                    <w:lang w:val="en-US"/>
                                  </w:rPr>
                                  <m:t xml:space="preserve"> </m:t>
                                </m:r>
                                <m:r>
                                  <w:rPr>
                                    <w:rFonts w:ascii="Cambria Math" w:hAnsi="Cambria Math"/>
                                    <w:sz w:val="22"/>
                                    <w:szCs w:val="22"/>
                                    <w:lang w:val="en-US"/>
                                  </w:rPr>
                                  <m:t>IPR</m:t>
                                </m:r>
                                <m:r>
                                  <w:rPr>
                                    <w:rFonts w:ascii="Cambria Math" w:hAnsi="Cambria Math"/>
                                    <w:sz w:val="22"/>
                                    <w:szCs w:val="22"/>
                                    <w:lang w:val="en-US"/>
                                  </w:rPr>
                                  <m:t xml:space="preserve"> </m:t>
                                </m:r>
                                <m:r>
                                  <w:rPr>
                                    <w:rFonts w:ascii="Cambria Math" w:hAnsi="Cambria Math"/>
                                    <w:sz w:val="22"/>
                                    <w:szCs w:val="22"/>
                                    <w:lang w:val="en-US"/>
                                  </w:rPr>
                                  <m:t>IS</m:t>
                                </m:r>
                                <m:r>
                                  <w:rPr>
                                    <w:rFonts w:ascii="Cambria Math" w:hAnsi="Cambria Math"/>
                                    <w:sz w:val="22"/>
                                    <w:szCs w:val="22"/>
                                    <w:lang w:val="en-US"/>
                                  </w:rPr>
                                  <m:t xml:space="preserve"> </m:t>
                                </m:r>
                                <m:r>
                                  <w:rPr>
                                    <w:rFonts w:ascii="Cambria Math" w:hAnsi="Cambria Math"/>
                                    <w:sz w:val="22"/>
                                    <w:szCs w:val="22"/>
                                    <w:lang w:val="en-US"/>
                                  </w:rPr>
                                  <m:t>paskelbt</m:t>
                                </m:r>
                                <m:r>
                                  <w:rPr>
                                    <w:rFonts w:ascii="Cambria Math" w:hAnsi="Cambria Math"/>
                                    <w:sz w:val="22"/>
                                    <w:szCs w:val="22"/>
                                    <w:lang w:val="en-US"/>
                                  </w:rPr>
                                  <m:t xml:space="preserve">ų </m:t>
                                </m:r>
                                <m:r>
                                  <w:rPr>
                                    <w:rFonts w:ascii="Cambria Math" w:hAnsi="Cambria Math"/>
                                    <w:sz w:val="22"/>
                                    <w:szCs w:val="22"/>
                                    <w:lang w:val="en-US"/>
                                  </w:rPr>
                                  <m:t>vizit</m:t>
                                </m:r>
                                <m:r>
                                  <w:rPr>
                                    <w:rFonts w:ascii="Cambria Math" w:hAnsi="Cambria Math"/>
                                    <w:sz w:val="22"/>
                                    <w:szCs w:val="22"/>
                                    <w:lang w:val="en-US"/>
                                  </w:rPr>
                                  <m:t xml:space="preserve">ų </m:t>
                                </m:r>
                                <m:r>
                                  <w:rPr>
                                    <w:rFonts w:ascii="Cambria Math" w:hAnsi="Cambria Math"/>
                                    <w:sz w:val="22"/>
                                    <w:szCs w:val="22"/>
                                    <w:lang w:val="en-US"/>
                                  </w:rPr>
                                  <m:t>ska</m:t>
                                </m:r>
                                <m:r>
                                  <w:rPr>
                                    <w:rFonts w:ascii="Cambria Math" w:hAnsi="Cambria Math"/>
                                    <w:sz w:val="22"/>
                                    <w:szCs w:val="22"/>
                                    <w:lang w:val="en-US"/>
                                  </w:rPr>
                                  <m:t>i</m:t>
                                </m:r>
                                <m:r>
                                  <w:rPr>
                                    <w:rFonts w:ascii="Cambria Math" w:hAnsi="Cambria Math"/>
                                    <w:sz w:val="22"/>
                                    <w:szCs w:val="22"/>
                                    <w:lang w:val="en-US"/>
                                  </w:rPr>
                                  <m:t>č</m:t>
                                </m:r>
                                <m:r>
                                  <w:rPr>
                                    <w:rFonts w:ascii="Cambria Math" w:hAnsi="Cambria Math"/>
                                    <w:sz w:val="22"/>
                                    <w:szCs w:val="22"/>
                                    <w:lang w:val="en-US"/>
                                  </w:rPr>
                                  <m:t>ius</m:t>
                                </m:r>
                                <m:r>
                                  <w:rPr>
                                    <w:rFonts w:ascii="Cambria Math" w:hAnsi="Cambria Math"/>
                                    <w:sz w:val="22"/>
                                    <w:szCs w:val="22"/>
                                    <w:lang w:val="en-US"/>
                                  </w:rPr>
                                  <m:t xml:space="preserve"> </m:t>
                                </m:r>
                                <m:r>
                                  <w:rPr>
                                    <w:rFonts w:ascii="Cambria Math" w:hAnsi="Cambria Math"/>
                                    <w:sz w:val="22"/>
                                    <w:szCs w:val="22"/>
                                    <w:lang w:val="en-US"/>
                                  </w:rPr>
                                  <m:t>nuo</m:t>
                                </m:r>
                                <m:r>
                                  <w:rPr>
                                    <w:rFonts w:ascii="Cambria Math" w:hAnsi="Cambria Math"/>
                                    <w:sz w:val="22"/>
                                    <w:szCs w:val="22"/>
                                    <w:lang w:val="en-US"/>
                                  </w:rPr>
                                  <m:t xml:space="preserve"> </m:t>
                                </m:r>
                                <m:r>
                                  <w:rPr>
                                    <w:rFonts w:ascii="Cambria Math" w:hAnsi="Cambria Math"/>
                                    <w:sz w:val="22"/>
                                    <w:szCs w:val="22"/>
                                    <w:lang w:val="en-US"/>
                                  </w:rPr>
                                  <m:t>vasario</m:t>
                                </m:r>
                                <m:r>
                                  <w:rPr>
                                    <w:rFonts w:ascii="Cambria Math" w:hAnsi="Cambria Math"/>
                                    <w:sz w:val="22"/>
                                    <w:szCs w:val="22"/>
                                    <w:lang w:val="en-US"/>
                                  </w:rPr>
                                  <m:t xml:space="preserve"> 1 </m:t>
                                </m:r>
                                <m:r>
                                  <w:rPr>
                                    <w:rFonts w:ascii="Cambria Math" w:hAnsi="Cambria Math"/>
                                    <w:sz w:val="22"/>
                                    <w:szCs w:val="22"/>
                                    <w:lang w:val="en-US"/>
                                  </w:rPr>
                                  <m:t>d</m:t>
                                </m:r>
                                <m:r>
                                  <w:rPr>
                                    <w:rFonts w:ascii="Cambria Math" w:hAnsi="Cambria Math"/>
                                    <w:sz w:val="22"/>
                                    <w:szCs w:val="22"/>
                                    <w:lang w:val="en-US"/>
                                  </w:rPr>
                                  <m:t xml:space="preserve">.  </m:t>
                                </m:r>
                                <m:r>
                                  <w:rPr>
                                    <w:rFonts w:ascii="Cambria Math" w:hAnsi="Cambria Math"/>
                                    <w:sz w:val="22"/>
                                    <w:szCs w:val="22"/>
                                    <w:lang w:val="en-US"/>
                                  </w:rPr>
                                  <m:t>iki</m:t>
                                </m:r>
                                <m:r>
                                  <w:rPr>
                                    <w:rFonts w:ascii="Cambria Math" w:hAnsi="Cambria Math"/>
                                    <w:sz w:val="22"/>
                                    <w:szCs w:val="22"/>
                                    <w:lang w:val="en-US"/>
                                  </w:rPr>
                                  <m:t xml:space="preserve"> </m:t>
                                </m:r>
                                <m:r>
                                  <w:rPr>
                                    <w:rFonts w:ascii="Cambria Math" w:hAnsi="Cambria Math"/>
                                    <w:sz w:val="22"/>
                                    <w:szCs w:val="22"/>
                                    <w:lang w:val="en-US"/>
                                  </w:rPr>
                                  <m:t>gegu</m:t>
                                </m:r>
                                <m:r>
                                  <w:rPr>
                                    <w:rFonts w:ascii="Cambria Math" w:hAnsi="Cambria Math"/>
                                    <w:sz w:val="22"/>
                                    <w:szCs w:val="22"/>
                                    <w:lang w:val="en-US"/>
                                  </w:rPr>
                                  <m:t>žė</m:t>
                                </m:r>
                                <m:r>
                                  <w:rPr>
                                    <w:rFonts w:ascii="Cambria Math" w:hAnsi="Cambria Math"/>
                                    <w:sz w:val="22"/>
                                    <w:szCs w:val="22"/>
                                    <w:lang w:val="en-US"/>
                                  </w:rPr>
                                  <m:t>s</m:t>
                                </m:r>
                                <m:r>
                                  <w:rPr>
                                    <w:rFonts w:ascii="Cambria Math" w:hAnsi="Cambria Math"/>
                                    <w:sz w:val="22"/>
                                    <w:szCs w:val="22"/>
                                    <w:lang w:val="en-US"/>
                                  </w:rPr>
                                  <m:t xml:space="preserve"> 31 </m:t>
                                </m:r>
                                <m:r>
                                  <w:rPr>
                                    <w:rFonts w:ascii="Cambria Math" w:hAnsi="Cambria Math"/>
                                    <w:sz w:val="22"/>
                                    <w:szCs w:val="22"/>
                                    <w:lang w:val="en-US"/>
                                  </w:rPr>
                                  <m:t>d</m:t>
                                </m:r>
                                <m:r>
                                  <w:rPr>
                                    <w:rFonts w:ascii="Cambria Math" w:hAnsi="Cambria Math"/>
                                    <w:sz w:val="22"/>
                                    <w:szCs w:val="22"/>
                                    <w:lang w:val="en-US"/>
                                  </w:rPr>
                                  <m:t>.</m:t>
                                </m:r>
                              </m:den>
                            </m:f>
                            <m:r>
                              <w:rPr>
                                <w:rFonts w:ascii="Cambria Math" w:hAnsi="Cambria Math"/>
                                <w:sz w:val="22"/>
                                <w:szCs w:val="22"/>
                                <w:lang w:val="en-US"/>
                              </w:rPr>
                              <m:t>*100</m:t>
                            </m:r>
                          </m:oMath>
                        </m:oMathPara>
                      </w:p>
                      <w:p w:rsidR="001D662A" w:rsidRDefault="001D662A">
                        <w:pPr>
                          <w:rPr>
                            <w:b/>
                            <w:szCs w:val="24"/>
                          </w:rPr>
                        </w:pPr>
                      </w:p>
                      <w:p w:rsidR="001D662A" w:rsidRDefault="00402516">
                        <w:pPr>
                          <w:rPr>
                            <w:bCs/>
                            <w:szCs w:val="24"/>
                          </w:rPr>
                        </w:pPr>
                        <w:r>
                          <w:rPr>
                            <w:bCs/>
                            <w:szCs w:val="24"/>
                          </w:rPr>
                          <w:t xml:space="preserve">P2 </w:t>
                        </w:r>
                        <m:oMath>
                          <m:r>
                            <w:rPr>
                              <w:rFonts w:ascii="Cambria Math" w:hAnsi="Cambria Math"/>
                              <w:lang w:val="fi-FI"/>
                            </w:rPr>
                            <m:t xml:space="preserve"> </m:t>
                          </m:r>
                        </m:oMath>
                        <w:r>
                          <w:rPr>
                            <w:bCs/>
                            <w:szCs w:val="24"/>
                          </w:rPr>
                          <w:t xml:space="preserve">skaičiuojamas naudojant liepos mėnesio duomenis: </w:t>
                        </w:r>
                      </w:p>
                      <w:p w:rsidR="001D662A" w:rsidRDefault="00402516">
                        <w:pPr>
                          <w:rPr>
                            <w:bCs/>
                            <w:sz w:val="22"/>
                            <w:szCs w:val="22"/>
                            <w:lang w:val="en-US"/>
                          </w:rPr>
                        </w:pPr>
                        <m:oMathPara>
                          <m:oMath>
                            <m:r>
                              <w:rPr>
                                <w:rFonts w:ascii="Cambria Math" w:hAnsi="Cambria Math"/>
                                <w:sz w:val="22"/>
                                <w:szCs w:val="22"/>
                              </w:rPr>
                              <m:t>P</m:t>
                            </m:r>
                            <m:r>
                              <w:rPr>
                                <w:rFonts w:ascii="Cambria Math" w:hAnsi="Cambria Math"/>
                                <w:sz w:val="22"/>
                                <w:szCs w:val="22"/>
                              </w:rPr>
                              <m:t>2</m:t>
                            </m:r>
                            <m:r>
                              <w:rPr>
                                <w:rFonts w:ascii="Cambria Math" w:hAnsi="Cambria Math"/>
                                <w:sz w:val="22"/>
                                <w:szCs w:val="22"/>
                                <w:lang w:val="en-US"/>
                              </w:rPr>
                              <m:t>=</m:t>
                            </m:r>
                            <m:f>
                              <m:fPr>
                                <m:ctrlPr>
                                  <w:rPr>
                                    <w:rFonts w:ascii="Cambria Math" w:hAnsi="Cambria Math"/>
                                    <w:bCs/>
                                    <w:i/>
                                    <w:sz w:val="22"/>
                                    <w:szCs w:val="22"/>
                                    <w:lang w:val="en-US"/>
                                  </w:rPr>
                                </m:ctrlPr>
                              </m:fPr>
                              <m:num>
                                <m:r>
                                  <w:rPr>
                                    <w:rFonts w:ascii="Cambria Math" w:hAnsi="Cambria Math"/>
                                    <w:sz w:val="22"/>
                                    <w:szCs w:val="22"/>
                                    <w:lang w:val="en-US"/>
                                  </w:rPr>
                                  <m:t>sudedamas</m:t>
                                </m:r>
                                <m:r>
                                  <w:rPr>
                                    <w:rFonts w:ascii="Cambria Math" w:hAnsi="Cambria Math"/>
                                    <w:sz w:val="22"/>
                                    <w:szCs w:val="22"/>
                                    <w:lang w:val="en-US"/>
                                  </w:rPr>
                                  <m:t xml:space="preserve"> </m:t>
                                </m:r>
                                <m:r>
                                  <w:rPr>
                                    <w:rFonts w:ascii="Cambria Math" w:hAnsi="Cambria Math"/>
                                    <w:sz w:val="22"/>
                                    <w:szCs w:val="22"/>
                                    <w:lang w:val="en-US"/>
                                  </w:rPr>
                                  <m:t>IPR</m:t>
                                </m:r>
                                <m:r>
                                  <w:rPr>
                                    <w:rFonts w:ascii="Cambria Math" w:hAnsi="Cambria Math"/>
                                    <w:sz w:val="22"/>
                                    <w:szCs w:val="22"/>
                                    <w:lang w:val="en-US"/>
                                  </w:rPr>
                                  <m:t xml:space="preserve"> </m:t>
                                </m:r>
                                <m:r>
                                  <w:rPr>
                                    <w:rFonts w:ascii="Cambria Math" w:hAnsi="Cambria Math"/>
                                    <w:sz w:val="22"/>
                                    <w:szCs w:val="22"/>
                                    <w:lang w:val="en-US"/>
                                  </w:rPr>
                                  <m:t>IS</m:t>
                                </m:r>
                                <m:r>
                                  <w:rPr>
                                    <w:rFonts w:ascii="Cambria Math" w:hAnsi="Cambria Math"/>
                                    <w:sz w:val="22"/>
                                    <w:szCs w:val="22"/>
                                    <w:lang w:val="en-US"/>
                                  </w:rPr>
                                  <m:t xml:space="preserve"> </m:t>
                                </m:r>
                                <m:r>
                                  <w:rPr>
                                    <w:rFonts w:ascii="Cambria Math" w:hAnsi="Cambria Math"/>
                                    <w:sz w:val="22"/>
                                    <w:szCs w:val="22"/>
                                    <w:lang w:val="en-US"/>
                                  </w:rPr>
                                  <m:t>paskelbt</m:t>
                                </m:r>
                                <m:r>
                                  <w:rPr>
                                    <w:rFonts w:ascii="Cambria Math" w:hAnsi="Cambria Math"/>
                                    <w:sz w:val="22"/>
                                    <w:szCs w:val="22"/>
                                    <w:lang w:val="en-US"/>
                                  </w:rPr>
                                  <m:t xml:space="preserve">ų </m:t>
                                </m:r>
                                <m:r>
                                  <w:rPr>
                                    <w:rFonts w:ascii="Cambria Math" w:hAnsi="Cambria Math"/>
                                    <w:sz w:val="22"/>
                                    <w:szCs w:val="22"/>
                                    <w:lang w:val="en-US"/>
                                  </w:rPr>
                                  <m:t>vizit</m:t>
                                </m:r>
                                <m:r>
                                  <w:rPr>
                                    <w:rFonts w:ascii="Cambria Math" w:hAnsi="Cambria Math"/>
                                    <w:sz w:val="22"/>
                                    <w:szCs w:val="22"/>
                                    <w:lang w:val="en-US"/>
                                  </w:rPr>
                                  <m:t xml:space="preserve">ų </m:t>
                                </m:r>
                                <m:r>
                                  <w:rPr>
                                    <w:rFonts w:ascii="Cambria Math" w:hAnsi="Cambria Math"/>
                                    <w:sz w:val="22"/>
                                    <w:szCs w:val="22"/>
                                    <w:lang w:val="en-US"/>
                                  </w:rPr>
                                  <m:t>skai</m:t>
                                </m:r>
                                <m:r>
                                  <w:rPr>
                                    <w:rFonts w:ascii="Cambria Math" w:hAnsi="Cambria Math"/>
                                    <w:sz w:val="22"/>
                                    <w:szCs w:val="22"/>
                                    <w:lang w:val="en-US"/>
                                  </w:rPr>
                                  <m:t>č</m:t>
                                </m:r>
                                <m:r>
                                  <w:rPr>
                                    <w:rFonts w:ascii="Cambria Math" w:hAnsi="Cambria Math"/>
                                    <w:sz w:val="22"/>
                                    <w:szCs w:val="22"/>
                                    <w:lang w:val="en-US"/>
                                  </w:rPr>
                                  <m:t>ius</m:t>
                                </m:r>
                                <m:r>
                                  <w:rPr>
                                    <w:rFonts w:ascii="Cambria Math" w:hAnsi="Cambria Math"/>
                                    <w:sz w:val="22"/>
                                    <w:szCs w:val="22"/>
                                    <w:lang w:val="en-US"/>
                                  </w:rPr>
                                  <m:t xml:space="preserve"> </m:t>
                                </m:r>
                                <m:r>
                                  <w:rPr>
                                    <w:rFonts w:ascii="Cambria Math" w:hAnsi="Cambria Math"/>
                                    <w:sz w:val="22"/>
                                    <w:szCs w:val="22"/>
                                    <w:lang w:val="en-US"/>
                                  </w:rPr>
                                  <m:t>nuo</m:t>
                                </m:r>
                                <m:r>
                                  <w:rPr>
                                    <w:rFonts w:ascii="Cambria Math" w:hAnsi="Cambria Math"/>
                                    <w:sz w:val="22"/>
                                    <w:szCs w:val="22"/>
                                    <w:lang w:val="en-US"/>
                                  </w:rPr>
                                  <m:t xml:space="preserve"> </m:t>
                                </m:r>
                                <m:r>
                                  <w:rPr>
                                    <w:rFonts w:ascii="Cambria Math" w:hAnsi="Cambria Math"/>
                                    <w:sz w:val="22"/>
                                    <w:szCs w:val="22"/>
                                    <w:lang w:val="en-US"/>
                                  </w:rPr>
                                  <m:t>liepos</m:t>
                                </m:r>
                                <m:r>
                                  <w:rPr>
                                    <w:rFonts w:ascii="Cambria Math" w:hAnsi="Cambria Math"/>
                                    <w:sz w:val="22"/>
                                    <w:szCs w:val="22"/>
                                    <w:lang w:val="en-US"/>
                                  </w:rPr>
                                  <m:t xml:space="preserve"> 1 </m:t>
                                </m:r>
                                <m:r>
                                  <w:rPr>
                                    <w:rFonts w:ascii="Cambria Math" w:hAnsi="Cambria Math"/>
                                    <w:sz w:val="22"/>
                                    <w:szCs w:val="22"/>
                                    <w:lang w:val="en-US"/>
                                  </w:rPr>
                                  <m:t>d</m:t>
                                </m:r>
                                <m:r>
                                  <w:rPr>
                                    <w:rFonts w:ascii="Cambria Math" w:hAnsi="Cambria Math"/>
                                    <w:sz w:val="22"/>
                                    <w:szCs w:val="22"/>
                                    <w:lang w:val="en-US"/>
                                  </w:rPr>
                                  <m:t xml:space="preserve">.  </m:t>
                                </m:r>
                                <m:r>
                                  <w:rPr>
                                    <w:rFonts w:ascii="Cambria Math" w:hAnsi="Cambria Math"/>
                                    <w:sz w:val="22"/>
                                    <w:szCs w:val="22"/>
                                    <w:lang w:val="en-US"/>
                                  </w:rPr>
                                  <m:t>iki</m:t>
                                </m:r>
                                <m:r>
                                  <w:rPr>
                                    <w:rFonts w:ascii="Cambria Math" w:hAnsi="Cambria Math"/>
                                    <w:sz w:val="22"/>
                                    <w:szCs w:val="22"/>
                                    <w:lang w:val="en-US"/>
                                  </w:rPr>
                                  <m:t xml:space="preserve"> </m:t>
                                </m:r>
                                <m:r>
                                  <w:rPr>
                                    <w:rFonts w:ascii="Cambria Math" w:hAnsi="Cambria Math"/>
                                    <w:sz w:val="22"/>
                                    <w:szCs w:val="22"/>
                                    <w:lang w:val="en-US"/>
                                  </w:rPr>
                                  <m:t>spalio</m:t>
                                </m:r>
                                <m:r>
                                  <w:rPr>
                                    <w:rFonts w:ascii="Cambria Math" w:hAnsi="Cambria Math"/>
                                    <w:sz w:val="22"/>
                                    <w:szCs w:val="22"/>
                                    <w:lang w:val="en-US"/>
                                  </w:rPr>
                                  <m:t xml:space="preserve"> 31 </m:t>
                                </m:r>
                                <m:r>
                                  <w:rPr>
                                    <w:rFonts w:ascii="Cambria Math" w:hAnsi="Cambria Math"/>
                                    <w:sz w:val="22"/>
                                    <w:szCs w:val="22"/>
                                    <w:lang w:val="en-US"/>
                                  </w:rPr>
                                  <m:t>d</m:t>
                                </m:r>
                                <m:r>
                                  <w:rPr>
                                    <w:rFonts w:ascii="Cambria Math" w:hAnsi="Cambria Math"/>
                                    <w:sz w:val="22"/>
                                    <w:szCs w:val="22"/>
                                    <w:lang w:val="en-US"/>
                                  </w:rPr>
                                  <m:t>.</m:t>
                                </m:r>
                              </m:num>
                              <m:den>
                                <m:r>
                                  <w:rPr>
                                    <w:rFonts w:ascii="Cambria Math" w:hAnsi="Cambria Math"/>
                                    <w:sz w:val="22"/>
                                    <w:szCs w:val="22"/>
                                    <w:lang w:val="en-US"/>
                                  </w:rPr>
                                  <m:t>sudedamas</m:t>
                                </m:r>
                                <m:r>
                                  <w:rPr>
                                    <w:rFonts w:ascii="Cambria Math" w:hAnsi="Cambria Math"/>
                                    <w:sz w:val="22"/>
                                    <w:szCs w:val="22"/>
                                    <w:lang w:val="en-US"/>
                                  </w:rPr>
                                  <m:t xml:space="preserve"> </m:t>
                                </m:r>
                                <m:r>
                                  <w:rPr>
                                    <w:rFonts w:ascii="Cambria Math" w:hAnsi="Cambria Math"/>
                                    <w:sz w:val="22"/>
                                    <w:szCs w:val="22"/>
                                    <w:lang w:val="en-US"/>
                                  </w:rPr>
                                  <m:t>IPR</m:t>
                                </m:r>
                                <m:r>
                                  <w:rPr>
                                    <w:rFonts w:ascii="Cambria Math" w:hAnsi="Cambria Math"/>
                                    <w:sz w:val="22"/>
                                    <w:szCs w:val="22"/>
                                    <w:lang w:val="en-US"/>
                                  </w:rPr>
                                  <m:t xml:space="preserve"> </m:t>
                                </m:r>
                                <m:r>
                                  <w:rPr>
                                    <w:rFonts w:ascii="Cambria Math" w:hAnsi="Cambria Math"/>
                                    <w:sz w:val="22"/>
                                    <w:szCs w:val="22"/>
                                    <w:lang w:val="en-US"/>
                                  </w:rPr>
                                  <m:t>IS</m:t>
                                </m:r>
                                <m:r>
                                  <w:rPr>
                                    <w:rFonts w:ascii="Cambria Math" w:hAnsi="Cambria Math"/>
                                    <w:sz w:val="22"/>
                                    <w:szCs w:val="22"/>
                                    <w:lang w:val="en-US"/>
                                  </w:rPr>
                                  <m:t xml:space="preserve"> </m:t>
                                </m:r>
                                <m:r>
                                  <w:rPr>
                                    <w:rFonts w:ascii="Cambria Math" w:hAnsi="Cambria Math"/>
                                    <w:sz w:val="22"/>
                                    <w:szCs w:val="22"/>
                                    <w:lang w:val="en-US"/>
                                  </w:rPr>
                                  <m:t>paskelbt</m:t>
                                </m:r>
                                <m:r>
                                  <w:rPr>
                                    <w:rFonts w:ascii="Cambria Math" w:hAnsi="Cambria Math"/>
                                    <w:sz w:val="22"/>
                                    <w:szCs w:val="22"/>
                                    <w:lang w:val="en-US"/>
                                  </w:rPr>
                                  <m:t xml:space="preserve">ų </m:t>
                                </m:r>
                                <m:r>
                                  <w:rPr>
                                    <w:rFonts w:ascii="Cambria Math" w:hAnsi="Cambria Math"/>
                                    <w:sz w:val="22"/>
                                    <w:szCs w:val="22"/>
                                    <w:lang w:val="en-US"/>
                                  </w:rPr>
                                  <m:t>vizit</m:t>
                                </m:r>
                                <m:r>
                                  <w:rPr>
                                    <w:rFonts w:ascii="Cambria Math" w:hAnsi="Cambria Math"/>
                                    <w:sz w:val="22"/>
                                    <w:szCs w:val="22"/>
                                    <w:lang w:val="en-US"/>
                                  </w:rPr>
                                  <m:t xml:space="preserve">ų </m:t>
                                </m:r>
                                <m:r>
                                  <w:rPr>
                                    <w:rFonts w:ascii="Cambria Math" w:hAnsi="Cambria Math"/>
                                    <w:sz w:val="22"/>
                                    <w:szCs w:val="22"/>
                                    <w:lang w:val="en-US"/>
                                  </w:rPr>
                                  <m:t>skai</m:t>
                                </m:r>
                                <m:r>
                                  <w:rPr>
                                    <w:rFonts w:ascii="Cambria Math" w:hAnsi="Cambria Math"/>
                                    <w:sz w:val="22"/>
                                    <w:szCs w:val="22"/>
                                    <w:lang w:val="en-US"/>
                                  </w:rPr>
                                  <m:t>č</m:t>
                                </m:r>
                                <m:r>
                                  <w:rPr>
                                    <w:rFonts w:ascii="Cambria Math" w:hAnsi="Cambria Math"/>
                                    <w:sz w:val="22"/>
                                    <w:szCs w:val="22"/>
                                    <w:lang w:val="en-US"/>
                                  </w:rPr>
                                  <m:t>ius</m:t>
                                </m:r>
                                <m:r>
                                  <w:rPr>
                                    <w:rFonts w:ascii="Cambria Math" w:hAnsi="Cambria Math"/>
                                    <w:sz w:val="22"/>
                                    <w:szCs w:val="22"/>
                                    <w:lang w:val="en-US"/>
                                  </w:rPr>
                                  <m:t xml:space="preserve"> </m:t>
                                </m:r>
                                <m:r>
                                  <w:rPr>
                                    <w:rFonts w:ascii="Cambria Math" w:hAnsi="Cambria Math"/>
                                    <w:sz w:val="22"/>
                                    <w:szCs w:val="22"/>
                                    <w:lang w:val="en-US"/>
                                  </w:rPr>
                                  <m:t>nuo</m:t>
                                </m:r>
                                <m:r>
                                  <w:rPr>
                                    <w:rFonts w:ascii="Cambria Math" w:hAnsi="Cambria Math"/>
                                    <w:sz w:val="22"/>
                                    <w:szCs w:val="22"/>
                                    <w:lang w:val="en-US"/>
                                  </w:rPr>
                                  <m:t xml:space="preserve"> </m:t>
                                </m:r>
                                <m:r>
                                  <w:rPr>
                                    <w:rFonts w:ascii="Cambria Math" w:hAnsi="Cambria Math"/>
                                    <w:sz w:val="22"/>
                                    <w:szCs w:val="22"/>
                                    <w:lang w:val="en-US"/>
                                  </w:rPr>
                                  <m:t>kovo</m:t>
                                </m:r>
                                <m:r>
                                  <w:rPr>
                                    <w:rFonts w:ascii="Cambria Math" w:hAnsi="Cambria Math"/>
                                    <w:sz w:val="22"/>
                                    <w:szCs w:val="22"/>
                                    <w:lang w:val="en-US"/>
                                  </w:rPr>
                                  <m:t xml:space="preserve"> 1 </m:t>
                                </m:r>
                                <m:r>
                                  <w:rPr>
                                    <w:rFonts w:ascii="Cambria Math" w:hAnsi="Cambria Math"/>
                                    <w:sz w:val="22"/>
                                    <w:szCs w:val="22"/>
                                    <w:lang w:val="en-US"/>
                                  </w:rPr>
                                  <m:t>d</m:t>
                                </m:r>
                                <m:r>
                                  <w:rPr>
                                    <w:rFonts w:ascii="Cambria Math" w:hAnsi="Cambria Math"/>
                                    <w:sz w:val="22"/>
                                    <w:szCs w:val="22"/>
                                    <w:lang w:val="en-US"/>
                                  </w:rPr>
                                  <m:t xml:space="preserve">.  </m:t>
                                </m:r>
                                <m:r>
                                  <w:rPr>
                                    <w:rFonts w:ascii="Cambria Math" w:hAnsi="Cambria Math"/>
                                    <w:sz w:val="22"/>
                                    <w:szCs w:val="22"/>
                                    <w:lang w:val="en-US"/>
                                  </w:rPr>
                                  <m:t>iki</m:t>
                                </m:r>
                                <m:r>
                                  <w:rPr>
                                    <w:rFonts w:ascii="Cambria Math" w:hAnsi="Cambria Math"/>
                                    <w:sz w:val="22"/>
                                    <w:szCs w:val="22"/>
                                    <w:lang w:val="en-US"/>
                                  </w:rPr>
                                  <m:t xml:space="preserve"> </m:t>
                                </m:r>
                                <m:r>
                                  <w:rPr>
                                    <w:rFonts w:ascii="Cambria Math" w:hAnsi="Cambria Math"/>
                                    <w:sz w:val="22"/>
                                    <w:szCs w:val="22"/>
                                    <w:lang w:val="en-US"/>
                                  </w:rPr>
                                  <m:t>bir</m:t>
                                </m:r>
                                <m:r>
                                  <w:rPr>
                                    <w:rFonts w:ascii="Cambria Math" w:hAnsi="Cambria Math"/>
                                    <w:sz w:val="22"/>
                                    <w:szCs w:val="22"/>
                                  </w:rPr>
                                  <m:t>ž</m:t>
                                </m:r>
                                <m:r>
                                  <w:rPr>
                                    <w:rFonts w:ascii="Cambria Math" w:hAnsi="Cambria Math"/>
                                    <w:sz w:val="22"/>
                                    <w:szCs w:val="22"/>
                                  </w:rPr>
                                  <m:t>elio</m:t>
                                </m:r>
                                <m:r>
                                  <w:rPr>
                                    <w:rFonts w:ascii="Cambria Math" w:hAnsi="Cambria Math"/>
                                    <w:sz w:val="22"/>
                                    <w:szCs w:val="22"/>
                                  </w:rPr>
                                  <m:t xml:space="preserve"> 30 </m:t>
                                </m:r>
                                <m:r>
                                  <w:rPr>
                                    <w:rFonts w:ascii="Cambria Math" w:hAnsi="Cambria Math"/>
                                    <w:sz w:val="22"/>
                                    <w:szCs w:val="22"/>
                                  </w:rPr>
                                  <m:t>d</m:t>
                                </m:r>
                                <m:r>
                                  <w:rPr>
                                    <w:rFonts w:ascii="Cambria Math" w:hAnsi="Cambria Math"/>
                                    <w:sz w:val="22"/>
                                    <w:szCs w:val="22"/>
                                  </w:rPr>
                                  <m:t>.</m:t>
                                </m:r>
                              </m:den>
                            </m:f>
                            <m:r>
                              <w:rPr>
                                <w:rFonts w:ascii="Cambria Math" w:hAnsi="Cambria Math"/>
                                <w:sz w:val="22"/>
                                <w:szCs w:val="22"/>
                                <w:lang w:val="en-US"/>
                              </w:rPr>
                              <m:t>*100</m:t>
                            </m:r>
                          </m:oMath>
                        </m:oMathPara>
                      </w:p>
                      <w:p w:rsidR="001D662A" w:rsidRDefault="001D662A">
                        <w:pPr>
                          <w:rPr>
                            <w:bCs/>
                            <w:sz w:val="22"/>
                            <w:szCs w:val="22"/>
                            <w:lang w:val="en-US"/>
                          </w:rPr>
                        </w:pPr>
                      </w:p>
                      <w:p w:rsidR="001D662A" w:rsidRDefault="00402516">
                        <w:pPr>
                          <w:rPr>
                            <w:bCs/>
                            <w:szCs w:val="24"/>
                          </w:rPr>
                        </w:pPr>
                        <w:proofErr w:type="spellStart"/>
                        <w:r>
                          <w:rPr>
                            <w:bCs/>
                            <w:szCs w:val="24"/>
                            <w:lang w:val="en-US"/>
                          </w:rPr>
                          <w:t>Suskai</w:t>
                        </w:r>
                        <w:r>
                          <w:rPr>
                            <w:bCs/>
                            <w:szCs w:val="24"/>
                          </w:rPr>
                          <w:t>čiuojamas</w:t>
                        </w:r>
                        <w:proofErr w:type="spellEnd"/>
                        <w:r>
                          <w:rPr>
                            <w:bCs/>
                            <w:szCs w:val="24"/>
                          </w:rPr>
                          <w:t xml:space="preserve"> visų mėnesių vidurkis:</w:t>
                        </w:r>
                        <w:r>
                          <w:rPr>
                            <w:bCs/>
                            <w:sz w:val="28"/>
                            <w:szCs w:val="28"/>
                          </w:rPr>
                          <w:t xml:space="preserve"> </w:t>
                        </w:r>
                        <m:oMath>
                          <m:f>
                            <m:fPr>
                              <m:ctrlPr>
                                <w:rPr>
                                  <w:rFonts w:ascii="Cambria Math" w:hAnsi="Cambria Math"/>
                                  <w:bCs/>
                                  <w:i/>
                                </w:rPr>
                              </m:ctrlPr>
                            </m:fPr>
                            <m:num>
                              <m:r>
                                <w:rPr>
                                  <w:rFonts w:ascii="Cambria Math" w:hAnsi="Cambria Math"/>
                                </w:rPr>
                                <m:t>P</m:t>
                              </m:r>
                              <m:r>
                                <w:rPr>
                                  <w:rFonts w:ascii="Cambria Math" w:hAnsi="Cambria Math"/>
                                </w:rPr>
                                <m:t>1+</m:t>
                              </m:r>
                              <m:r>
                                <w:rPr>
                                  <w:rFonts w:ascii="Cambria Math" w:hAnsi="Cambria Math"/>
                                </w:rPr>
                                <m:t>P</m:t>
                              </m:r>
                              <m:r>
                                <w:rPr>
                                  <w:rFonts w:ascii="Cambria Math" w:hAnsi="Cambria Math"/>
                                </w:rPr>
                                <m:t>2+</m:t>
                              </m:r>
                              <m:r>
                                <w:rPr>
                                  <w:rFonts w:ascii="Cambria Math" w:hAnsi="Cambria Math"/>
                                </w:rPr>
                                <m:t>P</m:t>
                              </m:r>
                              <m:r>
                                <w:rPr>
                                  <w:rFonts w:ascii="Cambria Math" w:hAnsi="Cambria Math"/>
                                </w:rPr>
                                <m:t>3+</m:t>
                              </m:r>
                              <m:r>
                                <w:rPr>
                                  <w:rFonts w:ascii="Cambria Math" w:hAnsi="Cambria Math"/>
                                </w:rPr>
                                <m:t>P</m:t>
                              </m:r>
                              <m:r>
                                <w:rPr>
                                  <w:rFonts w:ascii="Cambria Math" w:hAnsi="Cambria Math"/>
                                </w:rPr>
                                <m:t>4+</m:t>
                              </m:r>
                              <m:r>
                                <w:rPr>
                                  <w:rFonts w:ascii="Cambria Math" w:hAnsi="Cambria Math"/>
                                </w:rPr>
                                <m:t>P</m:t>
                              </m:r>
                              <m:r>
                                <w:rPr>
                                  <w:rFonts w:ascii="Cambria Math" w:hAnsi="Cambria Math"/>
                                </w:rPr>
                                <m:t>5+</m:t>
                              </m:r>
                              <m:r>
                                <w:rPr>
                                  <w:rFonts w:ascii="Cambria Math" w:hAnsi="Cambria Math"/>
                                </w:rPr>
                                <m:t>P</m:t>
                              </m:r>
                              <m:r>
                                <w:rPr>
                                  <w:rFonts w:ascii="Cambria Math" w:hAnsi="Cambria Math"/>
                                </w:rPr>
                                <m:t>6+</m:t>
                              </m:r>
                              <m:r>
                                <w:rPr>
                                  <w:rFonts w:ascii="Cambria Math" w:hAnsi="Cambria Math"/>
                                </w:rPr>
                                <m:t>P</m:t>
                              </m:r>
                              <m:r>
                                <w:rPr>
                                  <w:rFonts w:ascii="Cambria Math" w:hAnsi="Cambria Math"/>
                                </w:rPr>
                                <m:t>7</m:t>
                              </m:r>
                            </m:num>
                            <m:den>
                              <m:r>
                                <w:rPr>
                                  <w:rFonts w:ascii="Cambria Math" w:hAnsi="Cambria Math"/>
                                </w:rPr>
                                <m:t>7</m:t>
                              </m:r>
                            </m:den>
                          </m:f>
                        </m:oMath>
                      </w:p>
                      <w:p w:rsidR="001D662A" w:rsidRDefault="001D662A">
                        <w:pPr>
                          <w:rPr>
                            <w:bCs/>
                            <w:szCs w:val="24"/>
                            <w:lang w:val="en-US"/>
                          </w:rPr>
                        </w:pPr>
                      </w:p>
                      <w:p w:rsidR="001D662A" w:rsidRDefault="00402516">
                        <w:pPr>
                          <w:rPr>
                            <w:b/>
                            <w:bCs/>
                            <w:szCs w:val="24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</w:rPr>
                          <w:t>Pastabos:</w:t>
                        </w:r>
                      </w:p>
                      <w:p w:rsidR="001D662A" w:rsidRDefault="00402516">
                        <w:pPr>
                          <w:jc w:val="both"/>
                          <w:rPr>
                            <w:bCs/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1. </w:t>
                        </w:r>
                        <w:r>
                          <w:rPr>
                            <w:bCs/>
                            <w:szCs w:val="24"/>
                          </w:rPr>
                          <w:t xml:space="preserve">2025 metų rodikliui apskaičiuoti </w:t>
                        </w:r>
                        <w:r>
                          <w:rPr>
                            <w:bCs/>
                            <w:szCs w:val="24"/>
                          </w:rPr>
                          <w:t>naudojami 2025 m. birželio, liepos, rugpjūčio, rugsėjo, spalio, lapkričio ir gruodžio mėnesių IPR IS duomenys.</w:t>
                        </w:r>
                      </w:p>
                      <w:p w:rsidR="001D662A" w:rsidRDefault="00402516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2. Šis rodiklis laikomas nepasiektu ir jo reikšmė neskaičiuojama, jeigu už rodiklį „Duomenų teikimas Išankstinėje pacientų registracijos informac</w:t>
                        </w:r>
                        <w:r>
                          <w:rPr>
                            <w:szCs w:val="24"/>
                          </w:rPr>
                          <w:t>inėje sistemoje“ skirta 0 balų.</w:t>
                        </w:r>
                      </w:p>
                      <w:p w:rsidR="001D662A" w:rsidRDefault="001D662A">
                        <w:pPr>
                          <w:rPr>
                            <w:b/>
                            <w:bCs/>
                            <w:szCs w:val="24"/>
                          </w:rPr>
                        </w:pPr>
                      </w:p>
                      <w:p w:rsidR="001D662A" w:rsidRDefault="00402516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b/>
                            <w:szCs w:val="24"/>
                          </w:rPr>
                          <w:t xml:space="preserve">Duomenų teikėjas: </w:t>
                        </w:r>
                        <w:r>
                          <w:rPr>
                            <w:szCs w:val="24"/>
                          </w:rPr>
                          <w:t>VLK.“</w:t>
                        </w:r>
                      </w:p>
                    </w:tc>
                  </w:tr>
                </w:tbl>
                <w:p w:rsidR="001D662A" w:rsidRDefault="00402516"/>
              </w:sdtContent>
            </w:sdt>
          </w:sdtContent>
        </w:sdt>
        <w:sdt>
          <w:sdtPr>
            <w:alias w:val="2 p."/>
            <w:tag w:val="part_51c76b1cb1b24298a2087f5706b66aef"/>
            <w:id w:val="-915702749"/>
            <w:lock w:val="sdtLocked"/>
          </w:sdtPr>
          <w:sdtEndPr/>
          <w:sdtContent>
            <w:p w:rsidR="001D662A" w:rsidRDefault="00402516">
              <w:pPr>
                <w:tabs>
                  <w:tab w:val="right" w:pos="9498"/>
                </w:tabs>
                <w:ind w:firstLine="567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51c76b1cb1b24298a2087f5706b66aef"/>
                  <w:id w:val="-1572959508"/>
                  <w:lock w:val="sdtLocked"/>
                </w:sdtPr>
                <w:sdtEndPr/>
                <w:sdtContent>
                  <w:r>
                    <w:rPr>
                      <w:rFonts w:eastAsia="Calibri"/>
                      <w:szCs w:val="24"/>
                    </w:rPr>
                    <w:t>2</w:t>
                  </w:r>
                </w:sdtContent>
              </w:sdt>
              <w:r>
                <w:rPr>
                  <w:rFonts w:eastAsia="Calibri"/>
                  <w:szCs w:val="24"/>
                </w:rPr>
                <w:t>.</w:t>
              </w:r>
              <w:r>
                <w:rPr>
                  <w:szCs w:val="24"/>
                </w:rPr>
                <w:t xml:space="preserve"> Pakeičiu nurodytu įsakymu patvirtintą </w:t>
              </w:r>
              <w:r>
                <w:rPr>
                  <w:rFonts w:eastAsia="Calibri"/>
                  <w:szCs w:val="24"/>
                </w:rPr>
                <w:t>Lietuvos nacionalinės sveikatos sistemos viešųjų įstaigų vadovų ir jų pavaduotojų mėnesinio darbo užmokesčio kintamosios dalies dydžio nustatymo tvark</w:t>
              </w:r>
              <w:r>
                <w:rPr>
                  <w:rFonts w:eastAsia="Calibri"/>
                  <w:szCs w:val="24"/>
                </w:rPr>
                <w:t>os apraš</w:t>
              </w:r>
              <w:r>
                <w:rPr>
                  <w:szCs w:val="24"/>
                </w:rPr>
                <w:t>ą:</w:t>
              </w:r>
            </w:p>
            <w:sdt>
              <w:sdtPr>
                <w:alias w:val="2.1 pp."/>
                <w:tag w:val="part_5c070d2159b5467692a949bee398d3c2"/>
                <w:id w:val="-1756886809"/>
                <w:lock w:val="sdtLocked"/>
              </w:sdtPr>
              <w:sdtEndPr/>
              <w:sdtContent>
                <w:p w:rsidR="001D662A" w:rsidRDefault="00402516">
                  <w:pPr>
                    <w:tabs>
                      <w:tab w:val="right" w:pos="9498"/>
                    </w:tabs>
                    <w:ind w:firstLine="56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5c070d2159b5467692a949bee398d3c2"/>
                      <w:id w:val="-41039613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2.1</w:t>
                      </w:r>
                    </w:sdtContent>
                  </w:sdt>
                  <w:r>
                    <w:rPr>
                      <w:szCs w:val="24"/>
                    </w:rPr>
                    <w:t>. Pakeičiu 4.1 papunkčio lentelės  II skyriaus „Pacientų pasitenkinimo rodiklių grupė“ 1 punktą ir jį išdėstau taip:</w:t>
                  </w:r>
                </w:p>
                <w:tbl>
                  <w:tblPr>
                    <w:tblW w:w="9634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988"/>
                    <w:gridCol w:w="5386"/>
                    <w:gridCol w:w="3260"/>
                  </w:tblGrid>
                  <w:tr w:rsidR="001D662A">
                    <w:tc>
                      <w:tcPr>
                        <w:tcW w:w="988" w:type="dxa"/>
                        <w:vAlign w:val="center"/>
                      </w:tcPr>
                      <w:p w:rsidR="001D662A" w:rsidRDefault="00402516">
                        <w:pPr>
                          <w:suppressAutoHyphens/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„1.</w:t>
                        </w:r>
                      </w:p>
                    </w:tc>
                    <w:tc>
                      <w:tcPr>
                        <w:tcW w:w="5386" w:type="dxa"/>
                      </w:tcPr>
                      <w:p w:rsidR="001D662A" w:rsidRDefault="00402516">
                        <w:pPr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Pacientų pasitenkinimo asmens sveikatos priežiūros įstaigos (toliau – ASPĮ) teikiamomis asmens sveikatos priežiūros </w:t>
                        </w:r>
                        <w:r>
                          <w:rPr>
                            <w:szCs w:val="24"/>
                          </w:rPr>
                          <w:t>paslaugomis lygis</w:t>
                        </w:r>
                      </w:p>
                    </w:tc>
                    <w:tc>
                      <w:tcPr>
                        <w:tcW w:w="3260" w:type="dxa"/>
                        <w:vAlign w:val="center"/>
                      </w:tcPr>
                      <w:p w:rsidR="001D662A" w:rsidRDefault="00402516">
                        <w:pPr>
                          <w:suppressAutoHyphens/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5 / 0“</w:t>
                        </w:r>
                      </w:p>
                    </w:tc>
                  </w:tr>
                </w:tbl>
                <w:p w:rsidR="001D662A" w:rsidRDefault="00402516"/>
              </w:sdtContent>
            </w:sdt>
            <w:sdt>
              <w:sdtPr>
                <w:alias w:val="2.2 pp."/>
                <w:tag w:val="part_fc86e63fcfbb4bb6a52eb3cedbeccaa2"/>
                <w:id w:val="-765767023"/>
                <w:lock w:val="sdtLocked"/>
              </w:sdtPr>
              <w:sdtEndPr/>
              <w:sdtContent>
                <w:p w:rsidR="001D662A" w:rsidRDefault="00402516">
                  <w:pPr>
                    <w:tabs>
                      <w:tab w:val="right" w:pos="9498"/>
                    </w:tabs>
                    <w:ind w:firstLine="56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c86e63fcfbb4bb6a52eb3cedbeccaa2"/>
                      <w:id w:val="-95702695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2.2</w:t>
                      </w:r>
                    </w:sdtContent>
                  </w:sdt>
                  <w:r>
                    <w:rPr>
                      <w:szCs w:val="24"/>
                    </w:rPr>
                    <w:t>. Pakeičiu 4.1 papunkčio lentelės  III skyriaus „Darbuotojų pasitenkinimo rodiklių grupė“ 2 punktą ir jį išdėstau taip:</w:t>
                  </w:r>
                </w:p>
                <w:tbl>
                  <w:tblPr>
                    <w:tblW w:w="9634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988"/>
                    <w:gridCol w:w="5386"/>
                    <w:gridCol w:w="3260"/>
                  </w:tblGrid>
                  <w:tr w:rsidR="001D662A">
                    <w:tc>
                      <w:tcPr>
                        <w:tcW w:w="988" w:type="dxa"/>
                        <w:vAlign w:val="center"/>
                      </w:tcPr>
                      <w:p w:rsidR="001D662A" w:rsidRDefault="00402516">
                        <w:pPr>
                          <w:suppressAutoHyphens/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„2.</w:t>
                        </w:r>
                      </w:p>
                    </w:tc>
                    <w:tc>
                      <w:tcPr>
                        <w:tcW w:w="5386" w:type="dxa"/>
                      </w:tcPr>
                      <w:p w:rsidR="001D662A" w:rsidRDefault="00402516">
                        <w:pPr>
                          <w:suppressAutoHyphens/>
                          <w:jc w:val="both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ASPĮ patirtos sąnaudos  asmens sveikatos priežiūros, visuomenės sveikatos priežiūros ir farmacijos</w:t>
                        </w:r>
                        <w:r>
                          <w:rPr>
                            <w:color w:val="000000"/>
                            <w:szCs w:val="24"/>
                          </w:rPr>
                          <w:t xml:space="preserve"> specialistų profesinei kvalifikacijai tobulinti</w:t>
                        </w:r>
                      </w:p>
                    </w:tc>
                    <w:tc>
                      <w:tcPr>
                        <w:tcW w:w="3260" w:type="dxa"/>
                        <w:vAlign w:val="center"/>
                      </w:tcPr>
                      <w:p w:rsidR="001D662A" w:rsidRDefault="00402516">
                        <w:pPr>
                          <w:suppressAutoHyphens/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10 / 5 / 0“</w:t>
                        </w:r>
                      </w:p>
                    </w:tc>
                  </w:tr>
                </w:tbl>
                <w:p w:rsidR="001D662A" w:rsidRDefault="00402516"/>
              </w:sdtContent>
            </w:sdt>
            <w:sdt>
              <w:sdtPr>
                <w:alias w:val="2.3 pp."/>
                <w:tag w:val="part_82cba9280dbc422581122936f42755b9"/>
                <w:id w:val="1060525886"/>
                <w:lock w:val="sdtLocked"/>
              </w:sdtPr>
              <w:sdtEndPr/>
              <w:sdtContent>
                <w:p w:rsidR="001D662A" w:rsidRDefault="00402516">
                  <w:pPr>
                    <w:tabs>
                      <w:tab w:val="right" w:pos="9498"/>
                    </w:tabs>
                    <w:ind w:firstLine="56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2cba9280dbc422581122936f42755b9"/>
                      <w:id w:val="-78780714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2.3</w:t>
                      </w:r>
                    </w:sdtContent>
                  </w:sdt>
                  <w:r>
                    <w:rPr>
                      <w:szCs w:val="24"/>
                    </w:rPr>
                    <w:t>. Pripažįstu netekusiu galios 4.1 papunkčio lentelės  IV skyriaus „Turinio rodiklių grupė“ 3 punktą.</w:t>
                  </w:r>
                </w:p>
              </w:sdtContent>
            </w:sdt>
            <w:sdt>
              <w:sdtPr>
                <w:alias w:val="2.4 pp."/>
                <w:tag w:val="part_d14a38658d1749e397c557c2726efcf2"/>
                <w:id w:val="284542460"/>
                <w:lock w:val="sdtLocked"/>
              </w:sdtPr>
              <w:sdtEndPr/>
              <w:sdtContent>
                <w:p w:rsidR="001D662A" w:rsidRDefault="00402516">
                  <w:pPr>
                    <w:tabs>
                      <w:tab w:val="right" w:pos="9498"/>
                    </w:tabs>
                    <w:ind w:firstLine="56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14a38658d1749e397c557c2726efcf2"/>
                      <w:id w:val="96022075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2.4</w:t>
                      </w:r>
                    </w:sdtContent>
                  </w:sdt>
                  <w:r>
                    <w:rPr>
                      <w:szCs w:val="24"/>
                    </w:rPr>
                    <w:t>. Pakeičiu 4.1 papunkčio lentelės IV skyriaus „Turinio rodiklių grupė“ 8 punkt</w:t>
                  </w:r>
                  <w:r>
                    <w:rPr>
                      <w:szCs w:val="24"/>
                    </w:rPr>
                    <w:t>ą ir jį išdėstau taip:</w:t>
                  </w:r>
                </w:p>
                <w:tbl>
                  <w:tblPr>
                    <w:tblW w:w="9634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988"/>
                    <w:gridCol w:w="5386"/>
                    <w:gridCol w:w="3260"/>
                  </w:tblGrid>
                  <w:tr w:rsidR="001D662A">
                    <w:tc>
                      <w:tcPr>
                        <w:tcW w:w="988" w:type="dxa"/>
                        <w:vAlign w:val="center"/>
                      </w:tcPr>
                      <w:p w:rsidR="001D662A" w:rsidRDefault="00402516">
                        <w:pPr>
                          <w:suppressAutoHyphens/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„8.</w:t>
                        </w:r>
                      </w:p>
                    </w:tc>
                    <w:tc>
                      <w:tcPr>
                        <w:tcW w:w="5386" w:type="dxa"/>
                      </w:tcPr>
                      <w:p w:rsidR="001D662A" w:rsidRDefault="00402516">
                        <w:pPr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Nepageidaujamų įvykių ASPĮ registravimas</w:t>
                        </w:r>
                      </w:p>
                    </w:tc>
                    <w:tc>
                      <w:tcPr>
                        <w:tcW w:w="3260" w:type="dxa"/>
                        <w:vAlign w:val="center"/>
                      </w:tcPr>
                      <w:p w:rsidR="001D662A" w:rsidRDefault="00402516">
                        <w:pPr>
                          <w:suppressAutoHyphens/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10 / 5 / 0“</w:t>
                        </w:r>
                      </w:p>
                    </w:tc>
                  </w:tr>
                </w:tbl>
                <w:p w:rsidR="001D662A" w:rsidRDefault="00402516">
                  <w:pPr>
                    <w:jc w:val="both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44936e13632d439f95a39c1b815f9559"/>
            <w:id w:val="-1374378005"/>
            <w:lock w:val="sdtLocked"/>
          </w:sdtPr>
          <w:sdtEndPr/>
          <w:sdtContent>
            <w:p w:rsidR="00402516" w:rsidRDefault="00402516" w:rsidP="00402516">
              <w:pPr>
                <w:jc w:val="both"/>
              </w:pPr>
            </w:p>
            <w:p w:rsidR="00402516" w:rsidRDefault="00402516" w:rsidP="00402516">
              <w:pPr>
                <w:jc w:val="both"/>
              </w:pPr>
            </w:p>
            <w:p w:rsidR="00402516" w:rsidRDefault="00402516" w:rsidP="00402516">
              <w:pPr>
                <w:jc w:val="both"/>
              </w:pPr>
            </w:p>
            <w:p w:rsidR="001D662A" w:rsidRPr="00402516" w:rsidRDefault="00402516" w:rsidP="00402516">
              <w:pPr>
                <w:jc w:val="both"/>
                <w:rPr>
                  <w:szCs w:val="24"/>
                </w:rPr>
              </w:pPr>
              <w:bookmarkStart w:id="0" w:name="_GoBack"/>
              <w:bookmarkEnd w:id="0"/>
              <w:r>
                <w:rPr>
                  <w:szCs w:val="24"/>
                </w:rPr>
                <w:t>Sveikatos apsaugos ministrė</w:t>
              </w:r>
              <w:r>
                <w:rPr>
                  <w:szCs w:val="24"/>
                </w:rPr>
                <w:tab/>
                <w:t xml:space="preserve">                                        </w:t>
              </w:r>
              <w:r>
                <w:rPr>
                  <w:szCs w:val="24"/>
                </w:rPr>
                <w:tab/>
                <w:t xml:space="preserve">              Marija </w:t>
              </w:r>
              <w:proofErr w:type="spellStart"/>
              <w:r>
                <w:rPr>
                  <w:szCs w:val="24"/>
                </w:rPr>
                <w:t>Jakubauskienė</w:t>
              </w:r>
              <w:proofErr w:type="spellEnd"/>
            </w:p>
          </w:sdtContent>
        </w:sdt>
      </w:sdtContent>
    </w:sdt>
    <w:sectPr w:rsidR="001D662A" w:rsidRPr="00402516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701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D662A" w:rsidRDefault="00402516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:rsidR="001D662A" w:rsidRDefault="00402516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 Math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D662A" w:rsidRDefault="001D662A">
    <w:pPr>
      <w:tabs>
        <w:tab w:val="center" w:pos="4153"/>
        <w:tab w:val="right" w:pos="8306"/>
      </w:tabs>
      <w:rPr>
        <w:szCs w:val="24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D662A" w:rsidRDefault="001D662A">
    <w:pPr>
      <w:tabs>
        <w:tab w:val="center" w:pos="4153"/>
        <w:tab w:val="right" w:pos="8306"/>
      </w:tabs>
      <w:rPr>
        <w:szCs w:val="2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D662A" w:rsidRDefault="001D662A">
    <w:pPr>
      <w:tabs>
        <w:tab w:val="center" w:pos="4153"/>
        <w:tab w:val="right" w:pos="8306"/>
      </w:tabs>
      <w:rPr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D662A" w:rsidRDefault="00402516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:rsidR="001D662A" w:rsidRDefault="00402516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D662A" w:rsidRDefault="001D662A"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D662A" w:rsidRDefault="00402516">
    <w:pPr>
      <w:tabs>
        <w:tab w:val="center" w:pos="4153"/>
        <w:tab w:val="right" w:pos="8306"/>
      </w:tabs>
      <w:jc w:val="center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 \* </w:instrText>
    </w:r>
    <w:r>
      <w:rPr>
        <w:szCs w:val="24"/>
      </w:rPr>
      <w:instrText>MERGEFORMAT</w:instrText>
    </w:r>
    <w:r>
      <w:rPr>
        <w:szCs w:val="24"/>
      </w:rPr>
      <w:fldChar w:fldCharType="separate"/>
    </w:r>
    <w:r>
      <w:rPr>
        <w:noProof/>
        <w:szCs w:val="24"/>
      </w:rPr>
      <w:t>8</w:t>
    </w:r>
    <w:r>
      <w:rPr>
        <w:szCs w:val="24"/>
      </w:rPr>
      <w:fldChar w:fldCharType="end"/>
    </w:r>
  </w:p>
  <w:p w:rsidR="001D662A" w:rsidRDefault="001D662A">
    <w:pPr>
      <w:tabs>
        <w:tab w:val="center" w:pos="4153"/>
        <w:tab w:val="right" w:pos="8306"/>
      </w:tabs>
      <w:rPr>
        <w:szCs w:val="2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D662A" w:rsidRDefault="001D662A">
    <w:pPr>
      <w:tabs>
        <w:tab w:val="center" w:pos="4153"/>
        <w:tab w:val="right" w:pos="8306"/>
      </w:tabs>
      <w:rPr>
        <w:szCs w:val="2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1296"/>
  <w:hyphenationZone w:val="396"/>
  <w:doNotHyphenateCaps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3E21"/>
    <w:rsid w:val="001D662A"/>
    <w:rsid w:val="00402516"/>
    <w:rsid w:val="00953E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04B6248D"/>
  <w15:chartTrackingRefBased/>
  <w15:docId w15:val="{DCD7A434-701F-425C-9E12-3021043347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18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95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145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76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76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98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53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2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590c79f9b4b24eb2ac628709bcec037e" PartId="3abb4637401f45d8b447e39e09684c11">
    <Part Type="pastraipa" DocPartId="7e13a8881b8949ba88d84b8f4028ca84" PartId="1d0cdb4be9a04a8096d061d8c7f00590"/>
    <Part Type="punktas" Nr="1" Abbr="1 p." DocPartId="52def2ba226d4e1488fea5fdd65037fd" PartId="09cdd23d481641288ef2667c828d950e">
      <Part Type="papunktis" Nr="1.1" Abbr="1.1 pp." DocPartId="44cde3abb67a4562b12ca284b09efceb" PartId="c8bcf8fbda3c40b6b1f9f312aecccdf7"/>
      <Part Type="papunktis" Nr="1.2" Abbr="1.2 pp." DocPartId="2943a1c8897547cab353221150994b7a" PartId="d751b98eb3f74d08b4c759cef690a06c"/>
      <Part Type="papunktis" Nr="1.3" Abbr="1.3 pp." DocPartId="0ba83278701743ffa058384ceb3900bd" PartId="7291f0169f4340eb8e1913c6c726b5f7"/>
      <Part Type="papunktis" Nr="1.4" Abbr="1.4 pp." DocPartId="ca9f3b341fb84b53ae67e8fa4bd5af75" PartId="ef1fcb8adfc844e2bf8f1e981dd37b26"/>
      <Part Type="papunktis" Nr="1.5" Abbr="1.5 pp." DocPartId="f5d21098881847fa879ce92c23c986bf" PartId="b90ebab6992c4a61ae8cdb8e83de7e90"/>
      <Part Type="papunktis" Nr="1.6" Abbr="1.6 pp." DocPartId="118bac00b37c4bd9821f5349d4da43b5" PartId="77bb0be607cd4d989e42423583a8e07c"/>
      <Part Type="papunktis" Nr="1.7" Abbr="1.7 pp." DocPartId="5ab7f5c36da447d586c4da19e3574b29" PartId="6d54a85b6f014aa8aa207dc10dff6e88"/>
    </Part>
    <Part Type="punktas" Nr="2" Abbr="2 p." DocPartId="bef184fa6be54d7db226de0bde9bb127" PartId="51c76b1cb1b24298a2087f5706b66aef">
      <Part Type="papunktis" Nr="2.1" Abbr="2.1 pp." DocPartId="f92b74a7150f47c2bfd384a3259e8ee2" PartId="5c070d2159b5467692a949bee398d3c2"/>
      <Part Type="papunktis" Nr="2.2" Abbr="2.2 pp." DocPartId="6277f80fd7834f5dbd615e3f65f98e3f" PartId="fc86e63fcfbb4bb6a52eb3cedbeccaa2"/>
      <Part Type="papunktis" Nr="2.3" Abbr="2.3 pp." DocPartId="363f548d5eaf4647967549a4db3cd224" PartId="82cba9280dbc422581122936f42755b9"/>
      <Part Type="papunktis" Nr="2.4" Abbr="2.4 pp." DocPartId="1a811396a72d4809bdbab884fa286b59" PartId="d14a38658d1749e397c557c2726efcf2"/>
    </Part>
    <Part Type="signatura" DocPartId="b6264837c91d4514a6f95dc4501a54a7" PartId="44936e13632d439f95a39c1b815f9559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7342D0-E951-413F-ABC3-D269564C2F1A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1CAB14DD-B68A-4546-80BC-3C60B0FEEB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10677</Words>
  <Characters>6086</Characters>
  <Application>Microsoft Office Word</Application>
  <DocSecurity>0</DocSecurity>
  <Lines>50</Lines>
  <Paragraphs>33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 Sveikatos apsaugos ministerija</Company>
  <LinksUpToDate>false</LinksUpToDate>
  <CharactersWithSpaces>16730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Rūta Galeckaitė</dc:creator>
  <cp:lastModifiedBy>GUMBYTĖ Danguolė</cp:lastModifiedBy>
  <cp:revision>3</cp:revision>
  <cp:lastPrinted>2020-01-15T09:45:00Z</cp:lastPrinted>
  <dcterms:created xsi:type="dcterms:W3CDTF">2025-12-16T05:41:00Z</dcterms:created>
  <dcterms:modified xsi:type="dcterms:W3CDTF">2025-12-16T06:31:00Z</dcterms:modified>
</cp:coreProperties>
</file>