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c92bd04fa5245819296b569d2afbc8f"/>
        <w:lock w:val="sdtLocked"/>
        <w:richText/>
      </w:sdtPr>
      <w:sdtContent>
        <w:p w14:paraId="08F26B77" w14:textId="690762CE">
          <w:pPr>
            <w:jc w:val="center"/>
            <w:rPr>
              <w:b/>
              <w:bCs/>
              <w:szCs w:val="24"/>
            </w:rPr>
          </w:pPr>
          <w:r>
            <w:rPr>
              <w:lang w:val="en-US"/>
            </w:rPr>
            <w:drawing>
              <wp:inline distT="0" distB="0" distL="0" distR="0" wp14:anchorId="29C5163A" wp14:editId="6C8FF06C">
                <wp:extent cx="588645" cy="707390"/>
                <wp:effectExtent l="0" t="0" r="1905" b="0"/>
                <wp:docPr id="23444597" name="Paveikslėlis 1" descr="isgyaz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isgyaz1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88645" cy="707390"/>
                        </a:xfrm>
                        <a:prstGeom prst="rect">
                          <a:avLst/>
                        </a:prstGeom>
                        <a:noFill/>
                        <a:ln>
                          <a:noFill/>
                        </a:ln>
                      </pic:spPr>
                    </pic:pic>
                  </a:graphicData>
                </a:graphic>
              </wp:inline>
            </w:drawing>
          </w:r>
        </w:p>
        <w:p w14:paraId="57117724" w14:textId="77777777">
          <w:pPr>
            <w:jc w:val="center"/>
            <w:rPr>
              <w:b/>
              <w:bCs/>
              <w:szCs w:val="24"/>
            </w:rPr>
          </w:pPr>
          <w:r>
            <w:rPr>
              <w:b/>
              <w:bCs/>
              <w:szCs w:val="24"/>
            </w:rPr>
            <w:t>PAKRUOJO RAJONO SAVIVALDYBĖS TARYBA</w:t>
          </w:r>
        </w:p>
        <w:p w14:paraId="541481C9" w14:textId="77777777">
          <w:pPr>
            <w:jc w:val="center"/>
            <w:rPr>
              <w:b/>
              <w:bCs/>
              <w:szCs w:val="24"/>
            </w:rPr>
          </w:pPr>
        </w:p>
        <w:p w14:paraId="31C3D077" w14:textId="77777777">
          <w:pPr>
            <w:jc w:val="center"/>
            <w:rPr>
              <w:b/>
              <w:bCs/>
              <w:szCs w:val="24"/>
            </w:rPr>
          </w:pPr>
          <w:r>
            <w:rPr>
              <w:b/>
              <w:bCs/>
              <w:szCs w:val="24"/>
            </w:rPr>
            <w:t>SPRENDIMAS</w:t>
          </w:r>
        </w:p>
        <w:p w14:paraId="402133E8" w14:textId="77777777">
          <w:pPr>
            <w:jc w:val="center"/>
            <w:rPr>
              <w:b/>
              <w:bCs/>
              <w:szCs w:val="24"/>
            </w:rPr>
          </w:pPr>
          <w:r>
            <w:rPr>
              <w:b/>
              <w:bCs/>
              <w:szCs w:val="24"/>
            </w:rPr>
            <w:t>DĖL PRITARIMO PAKRUOJO RAJONO SAVIVALDYBĖS TERITORIJOS BENDROJO PLANO KEITIMO KONCEPCIJAI</w:t>
          </w:r>
        </w:p>
        <w:p w14:paraId="54D11A7B" w14:textId="77777777">
          <w:pPr>
            <w:jc w:val="center"/>
            <w:rPr>
              <w:szCs w:val="24"/>
            </w:rPr>
          </w:pPr>
        </w:p>
        <w:p w14:paraId="74F1BA4C" w14:textId="77777777">
          <w:pPr>
            <w:jc w:val="center"/>
            <w:rPr>
              <w:szCs w:val="24"/>
            </w:rPr>
          </w:pPr>
          <w:r>
            <w:rPr>
              <w:szCs w:val="24"/>
            </w:rPr>
            <w:t xml:space="preserve">2024 m. vasario 8 d. Nr. T-38 </w:t>
          </w:r>
        </w:p>
        <w:p w14:paraId="7884D8BD" w14:textId="77777777">
          <w:pPr>
            <w:jc w:val="center"/>
            <w:rPr>
              <w:szCs w:val="24"/>
            </w:rPr>
          </w:pPr>
          <w:r>
            <w:rPr>
              <w:szCs w:val="24"/>
            </w:rPr>
            <w:t>Pakruojis</w:t>
          </w:r>
        </w:p>
        <w:p w14:paraId="1B7BB07E" w14:textId="77777777">
          <w:pPr>
            <w:jc w:val="center"/>
            <w:rPr>
              <w:szCs w:val="24"/>
            </w:rPr>
          </w:pPr>
        </w:p>
        <w:sdt>
          <w:sdtPr>
            <w:alias w:val="preambule"/>
            <w:tag w:val="part_cab9cd9ba8cc4e0188e1bf2aec0cf46b"/>
            <w:lock w:val="sdtLocked"/>
            <w:richText/>
          </w:sdtPr>
          <w:sdtContent>
            <w:p w14:paraId="732E7F8D" w14:textId="77777777">
              <w:pPr>
                <w:ind w:firstLine="839"/>
                <w:jc w:val="both"/>
                <w:rPr>
                  <w:szCs w:val="24"/>
                  <w:lang w:eastAsia="zh-CN"/>
                </w:rPr>
              </w:pPr>
              <w:r>
                <w:rPr>
                  <w:szCs w:val="24"/>
                  <w:lang w:eastAsia="zh-CN"/>
                </w:rPr>
                <w:t xml:space="preserve">Vadovaudamasi Lietuvos Respublikos vietos savivaldos įstatymo </w:t>
              </w:r>
              <w:r>
                <w:rPr>
                  <w:szCs w:val="24"/>
                </w:rPr>
                <w:t xml:space="preserve">15 </w:t>
              </w:r>
              <w:r>
                <w:rPr>
                  <w:szCs w:val="24"/>
                  <w:lang w:eastAsia="zh-CN"/>
                </w:rPr>
                <w:t xml:space="preserve">straipsnio </w:t>
              </w:r>
              <w:r>
                <w:rPr>
                  <w:szCs w:val="24"/>
                </w:rPr>
                <w:t>2 dalies 24 punktu</w:t>
              </w:r>
              <w:r>
                <w:rPr>
                  <w:szCs w:val="24"/>
                  <w:lang w:eastAsia="zh-CN"/>
                </w:rPr>
                <w:t xml:space="preserve">, </w:t>
              </w:r>
              <w:r>
                <w:t>16 straipsnio</w:t>
              </w:r>
              <w:r>
                <w:rPr>
                  <w:szCs w:val="24"/>
                  <w:lang w:eastAsia="zh-CN"/>
                </w:rPr>
                <w:t xml:space="preserve"> 1 dalimi, Lietuvos Respublikos teritorijų planavimo įstatymo 25 straipsnio 5 dalies 2 punktu, Kompleksinio teritorijų planavimo dokumentų rengimo taisyklių, patvirtintų Lietuvos Respublikos aplinkos ministro 2014 m. sausio 2 d. įsakymu Nr. D1-8 „Dėl kompleksinio teritorijų planavimo dokumentų rengimo taisyklių patvirtinimo“, 112 punktu, Planų ir programų strateginio pasekmių aplinkai vertinimo tvarkos aprašo, patvirtinto Lietuvos Respublikos Vyriausybės 2004 m. rugpjūčio 18 d. nutarimu Nr. 967 „Dėl Planų ir programų strateginio pasekmių aplinkai vertinimo tvarkos aprašo patvirtinimo“, 38 punktu, atsižvelgdama į Pakruojo rajono savivaldybės teritorijos bendrojo plano keitimo strateginio pasekmių aplinkai vertinimo subjektų išvadas ir visuomenės pasiūlymų įvertinimą, Pakruojo rajono savivaldybės taryba </w:t>
              </w:r>
              <w:r>
                <w:rPr>
                  <w:spacing w:val="50"/>
                  <w:szCs w:val="24"/>
                  <w:lang w:eastAsia="lt-LT"/>
                </w:rPr>
                <w:t>nusprendžia</w:t>
              </w:r>
              <w:r>
                <w:rPr>
                  <w:szCs w:val="24"/>
                  <w:lang w:eastAsia="lt-LT"/>
                </w:rPr>
                <w:t>:</w:t>
              </w:r>
            </w:p>
          </w:sdtContent>
        </w:sdt>
        <w:sdt>
          <w:sdtPr>
            <w:alias w:val="pastraipa"/>
            <w:tag w:val="part_7884ad44b7a4407e895d6025e20fa6c8"/>
            <w:lock w:val="sdtLocked"/>
            <w:richText/>
          </w:sdtPr>
          <w:sdtContent>
            <w:p w14:paraId="59E043C0" w14:textId="77777777">
              <w:pPr>
                <w:ind w:firstLine="839"/>
                <w:jc w:val="both"/>
                <w:rPr>
                  <w:szCs w:val="24"/>
                </w:rPr>
              </w:pPr>
              <w:r>
                <w:rPr>
                  <w:szCs w:val="24"/>
                </w:rPr>
                <w:t>Pritarti UAB „CityForm Lt“ parengtai Pakruojo rajono savivaldybės teritorijos bendrojo plano keitimo koncepcijai, kuri paskelbta Lietuvos Respublikos teritorijų planavimo dokumentų rengimo ir teritorijų planavimo proceso valstybinės priežiūros informacinėje sistemoje (</w:t>
              </w:r>
              <w:r>
                <w:rPr>
                  <w:color w:val="0563C1"/>
                  <w:szCs w:val="24"/>
                  <w:u w:val="single"/>
                </w:rPr>
                <w:t>www.tpdris.lt</w:t>
              </w:r>
              <w:r>
                <w:rPr>
                  <w:szCs w:val="24"/>
                </w:rPr>
                <w:t>, teritorijų planavimo dokumento Nr. K-RJ-65-22-603).</w:t>
              </w:r>
            </w:p>
            <w:p w14:paraId="0B93FC96" w14:textId="77777777">
              <w:pPr>
                <w:ind w:firstLine="839"/>
                <w:jc w:val="both"/>
                <w:rPr>
                  <w:bCs/>
                  <w:szCs w:val="24"/>
                </w:rPr>
              </w:pPr>
              <w:r>
                <w:rPr>
                  <w:szCs w:val="24"/>
                </w:rPr>
                <w:t>Šis sprendimas gali būti skundžiamas Lietuvos Respublikos administracinių bylų teisenos įstatymo nustatyta tvarka.</w:t>
              </w:r>
            </w:p>
            <w:p w14:paraId="474DC62E" w14:textId="77777777">
              <w:pPr>
                <w:spacing w:line="256" w:lineRule="auto"/>
                <w:jc w:val="both"/>
                <w:rPr>
                  <w:bCs/>
                  <w:szCs w:val="24"/>
                </w:rPr>
              </w:pPr>
            </w:p>
          </w:sdtContent>
        </w:sdt>
        <w:sdt>
          <w:sdtPr>
            <w:alias w:val="signatura"/>
            <w:tag w:val="part_f6cbe2c86b0e4f8f8f2e5f0b08ec224b"/>
            <w:lock w:val="sdtLocked"/>
            <w:richText/>
          </w:sdtPr>
          <w:sdtContent>
            <w:p w14:paraId="0DB8BBB0" w14:textId="7B94463B">
              <w:pPr>
                <w:spacing w:line="256" w:lineRule="auto"/>
                <w:jc w:val="both"/>
                <w:rPr>
                  <w:szCs w:val="24"/>
                </w:rPr>
              </w:pPr>
              <w:r>
                <w:rPr>
                  <w:szCs w:val="24"/>
                </w:rPr>
                <w:t>Savivaldybės meras</w:t>
                <w:tab/>
                <w:t xml:space="preserve">                                                                                           Saulius Margis     </w:t>
              </w:r>
            </w:p>
            <w:p w14:paraId="0FDB85BF"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5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5A84E4"/>
  <w15:chartTrackingRefBased/>
  <w15:docId w15:val="{C7C23E72-4206-4357-BF65-7E750FB77BA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53155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image" Target="media/image1.gif"/>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8b9a97476b646a5baa29cfe2455056f" PartId="3c92bd04fa5245819296b569d2afbc8f">
    <Part Type="preambule" DocPartId="e953e7b2b80c4b6bb5756cce060f0763" PartId="cab9cd9ba8cc4e0188e1bf2aec0cf46b"/>
    <Part Type="pastraipa" DocPartId="65720b8e406c4cec80258dc502925126" PartId="7884ad44b7a4407e895d6025e20fa6c8"/>
    <Part Type="signatura" DocPartId="3ca2d4a2bcc84a97ac01ea7657742d72" PartId="f6cbe2c86b0e4f8f8f2e5f0b08ec224b"/>
  </Part>
</Parts>
</file>

<file path=customXml/itemProps1.xml><?xml version="1.0" encoding="utf-8"?>
<ds:datastoreItem xmlns:ds="http://schemas.openxmlformats.org/officeDocument/2006/customXml" ds:itemID="{1C5D5E3A-BD5D-4736-86E5-789CBC85B3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205</Words>
  <Characters>1533</Characters>
  <Application>Microsoft Office Word</Application>
  <DocSecurity>4</DocSecurity>
  <Lines>30</Lines>
  <Paragraphs>11</Paragraphs>
  <ScaleCrop>false</ScaleCrop>
  <Company/>
  <LinksUpToDate>false</LinksUpToDate>
  <CharactersWithSpaces>1727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2024-02-15T08:52:00Z</dcterms:created>
  <dc:creator>PC2</dc:creator>
  <lastModifiedBy>adlibuser</lastModifiedBy>
  <dcterms:modified xsi:type="dcterms:W3CDTF">2024-02-15T08:52:00Z</dcterms:modified>
  <revision>2</revision>
</coreProperties>
</file>