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30cfd90ff4c740a1851723e3e0a81754"/>
        <w:id w:val="-1580050762"/>
        <w:lock w:val="sdtLocked"/>
        <w:placeholder>
          <w:docPart w:val="DefaultPlaceholder_-1854013440"/>
        </w:placeholder>
      </w:sdtPr>
      <w:sdtEndPr/>
      <w:sdtContent>
        <w:p w14:paraId="0740035E" w14:textId="608B091D" w:rsidR="000351D6" w:rsidRDefault="000351D6">
          <w:pPr>
            <w:tabs>
              <w:tab w:val="center" w:pos="4819"/>
              <w:tab w:val="right" w:pos="9638"/>
            </w:tabs>
          </w:pPr>
        </w:p>
        <w:p w14:paraId="44D177BB" w14:textId="0BA0E0A6" w:rsidR="000351D6" w:rsidRDefault="00051900">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59EF1A51" wp14:editId="1BC637A8">
                <wp:extent cx="541020" cy="556260"/>
                <wp:effectExtent l="0" t="0" r="0" b="0"/>
                <wp:docPr id="818923747" name="Paveikslėlis 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14:paraId="5DAB6C7B" w14:textId="77777777" w:rsidR="000351D6" w:rsidRDefault="000351D6">
          <w:pPr>
            <w:ind w:firstLine="29"/>
            <w:jc w:val="center"/>
            <w:rPr>
              <w:b/>
              <w:bCs/>
              <w:szCs w:val="24"/>
            </w:rPr>
          </w:pPr>
        </w:p>
        <w:p w14:paraId="02EB378F" w14:textId="77777777" w:rsidR="000351D6" w:rsidRDefault="000351D6">
          <w:pPr>
            <w:rPr>
              <w:sz w:val="2"/>
              <w:szCs w:val="2"/>
            </w:rPr>
          </w:pPr>
        </w:p>
        <w:p w14:paraId="28A86352" w14:textId="77777777" w:rsidR="000351D6" w:rsidRDefault="00051900">
          <w:pPr>
            <w:jc w:val="center"/>
            <w:rPr>
              <w:sz w:val="28"/>
              <w:szCs w:val="24"/>
            </w:rPr>
          </w:pPr>
          <w:r>
            <w:rPr>
              <w:b/>
              <w:bCs/>
              <w:sz w:val="28"/>
              <w:szCs w:val="24"/>
            </w:rPr>
            <w:t>LIETUVOS RESPUBLIKOS ŠVIETIMO, MOKSLO IR SPORTO MINISTRAS</w:t>
          </w:r>
        </w:p>
        <w:p w14:paraId="6A05A809" w14:textId="77777777" w:rsidR="000351D6" w:rsidRDefault="000351D6">
          <w:pPr>
            <w:rPr>
              <w:sz w:val="2"/>
              <w:szCs w:val="2"/>
            </w:rPr>
          </w:pPr>
        </w:p>
        <w:p w14:paraId="5A39BBE3" w14:textId="77777777" w:rsidR="000351D6" w:rsidRDefault="000351D6">
          <w:pPr>
            <w:overflowPunct w:val="0"/>
            <w:jc w:val="center"/>
            <w:textAlignment w:val="baseline"/>
          </w:pPr>
        </w:p>
        <w:p w14:paraId="41C8F396" w14:textId="77777777" w:rsidR="000351D6" w:rsidRDefault="000351D6">
          <w:pPr>
            <w:rPr>
              <w:sz w:val="2"/>
              <w:szCs w:val="2"/>
            </w:rPr>
          </w:pPr>
        </w:p>
        <w:p w14:paraId="601BDAF1" w14:textId="77777777" w:rsidR="000351D6" w:rsidRDefault="00051900">
          <w:pPr>
            <w:overflowPunct w:val="0"/>
            <w:jc w:val="center"/>
            <w:textAlignment w:val="baseline"/>
            <w:rPr>
              <w:b/>
              <w:bCs/>
            </w:rPr>
          </w:pPr>
          <w:r>
            <w:rPr>
              <w:b/>
              <w:bCs/>
            </w:rPr>
            <w:t>ĮSAKYMAS</w:t>
          </w:r>
        </w:p>
        <w:p w14:paraId="72A3D3EC" w14:textId="77777777" w:rsidR="000351D6" w:rsidRDefault="000351D6">
          <w:pPr>
            <w:rPr>
              <w:sz w:val="2"/>
              <w:szCs w:val="2"/>
            </w:rPr>
          </w:pPr>
        </w:p>
        <w:p w14:paraId="4D0FAD45" w14:textId="77777777" w:rsidR="00C45E66" w:rsidRDefault="00C45E66">
          <w:pPr>
            <w:overflowPunct w:val="0"/>
            <w:jc w:val="center"/>
            <w:textAlignment w:val="baseline"/>
            <w:rPr>
              <w:b/>
              <w:bCs/>
              <w:caps/>
            </w:rPr>
          </w:pPr>
          <w:r>
            <w:rPr>
              <w:b/>
              <w:bCs/>
            </w:rPr>
            <w:t xml:space="preserve">DĖL </w:t>
          </w:r>
          <w:r>
            <w:rPr>
              <w:b/>
              <w:bCs/>
              <w:caps/>
              <w:color w:val="000000"/>
              <w:szCs w:val="24"/>
            </w:rPr>
            <w:t>ŠVIETIMO, MOKSLO IR SPORTO MINISTRO 2017 M. sausio 4 D. ĮSAKYMO NR. V-6 „</w:t>
          </w:r>
          <w:r>
            <w:rPr>
              <w:b/>
              <w:bCs/>
              <w:color w:val="000000"/>
              <w:szCs w:val="24"/>
            </w:rPr>
            <w:t xml:space="preserve">DĖL </w:t>
          </w:r>
          <w:r>
            <w:rPr>
              <w:b/>
              <w:bCs/>
              <w:caps/>
              <w:color w:val="000000"/>
              <w:szCs w:val="24"/>
            </w:rPr>
            <w:t>NACIONALINIŲ MOKINIŲ PASIEKIMŲ PATIKRINIMŲ ORGANIZAVIMO IR VYKDYMO TVARKOS APRAŠO PATVIRTINIMO“ PAKEITIMO</w:t>
          </w:r>
        </w:p>
        <w:p w14:paraId="0D0B940D" w14:textId="77777777" w:rsidR="000351D6" w:rsidRDefault="000351D6">
          <w:pPr>
            <w:overflowPunct w:val="0"/>
            <w:jc w:val="center"/>
            <w:textAlignment w:val="baseline"/>
          </w:pPr>
        </w:p>
        <w:p w14:paraId="0E27B00A" w14:textId="77777777" w:rsidR="000351D6" w:rsidRDefault="000351D6">
          <w:pPr>
            <w:rPr>
              <w:sz w:val="2"/>
              <w:szCs w:val="2"/>
            </w:rPr>
          </w:pPr>
        </w:p>
        <w:p w14:paraId="57B4026A" w14:textId="14D7A80D" w:rsidR="00C45E66" w:rsidRDefault="00C45E66" w:rsidP="00C45E66">
          <w:pPr>
            <w:keepNext/>
            <w:tabs>
              <w:tab w:val="left" w:pos="5035"/>
            </w:tabs>
            <w:overflowPunct w:val="0"/>
            <w:ind w:left="108"/>
            <w:jc w:val="center"/>
            <w:textAlignment w:val="baseline"/>
            <w:outlineLvl w:val="2"/>
          </w:pPr>
          <w:r>
            <w:t>2024 m. spalio 28 d. Nr. V-1210</w:t>
          </w:r>
        </w:p>
        <w:p w14:paraId="2FCD8F86" w14:textId="77777777" w:rsidR="00C45E66" w:rsidRDefault="00C45E66" w:rsidP="00C45E66">
          <w:pPr>
            <w:overflowPunct w:val="0"/>
            <w:ind w:left="108"/>
            <w:jc w:val="center"/>
            <w:textAlignment w:val="baseline"/>
            <w:rPr>
              <w:szCs w:val="24"/>
            </w:rPr>
          </w:pPr>
          <w:r>
            <w:rPr>
              <w:szCs w:val="24"/>
            </w:rPr>
            <w:t>Vilnius</w:t>
          </w:r>
        </w:p>
        <w:p w14:paraId="60061E4C" w14:textId="77777777" w:rsidR="000351D6" w:rsidRDefault="000351D6">
          <w:pPr>
            <w:overflowPunct w:val="0"/>
            <w:ind w:firstLine="709"/>
            <w:jc w:val="both"/>
            <w:textAlignment w:val="baseline"/>
            <w:rPr>
              <w:color w:val="000000"/>
              <w:szCs w:val="24"/>
            </w:rPr>
          </w:pPr>
        </w:p>
        <w:p w14:paraId="44EAFD9C" w14:textId="081F9308" w:rsidR="000351D6" w:rsidRDefault="000351D6">
          <w:pPr>
            <w:rPr>
              <w:sz w:val="2"/>
              <w:szCs w:val="2"/>
            </w:rPr>
          </w:pPr>
        </w:p>
        <w:sdt>
          <w:sdtPr>
            <w:rPr>
              <w:color w:val="000000"/>
              <w:spacing w:val="70"/>
              <w:szCs w:val="24"/>
            </w:rPr>
            <w:alias w:val="pastraipa"/>
            <w:tag w:val="part_fa164430adde451c8782efb1d8201e38"/>
            <w:id w:val="-1092152606"/>
            <w:lock w:val="sdtLocked"/>
            <w:placeholder>
              <w:docPart w:val="DefaultPlaceholder_-1854013440"/>
            </w:placeholder>
          </w:sdtPr>
          <w:sdtEndPr>
            <w:rPr>
              <w:spacing w:val="0"/>
            </w:rPr>
          </w:sdtEndPr>
          <w:sdtContent>
            <w:p w14:paraId="736A0F2B" w14:textId="67E1E0A6" w:rsidR="000351D6" w:rsidRDefault="00051900">
              <w:pPr>
                <w:overflowPunct w:val="0"/>
                <w:ind w:firstLine="567"/>
                <w:jc w:val="both"/>
                <w:textAlignment w:val="baseline"/>
                <w:rPr>
                  <w:color w:val="000000"/>
                  <w:szCs w:val="24"/>
                </w:rPr>
              </w:pPr>
              <w:r>
                <w:rPr>
                  <w:color w:val="000000"/>
                  <w:spacing w:val="70"/>
                  <w:szCs w:val="24"/>
                </w:rPr>
                <w:t>Pakeičiu</w:t>
              </w:r>
              <w:r>
                <w:rPr>
                  <w:color w:val="000000"/>
                  <w:szCs w:val="24"/>
                </w:rPr>
                <w:t xml:space="preserve"> Nacionalinių mokinių pasiekimų patikrinimų organizavimo ir vykdymo tvarkos </w:t>
              </w:r>
              <w:r>
                <w:rPr>
                  <w:szCs w:val="24"/>
                </w:rPr>
                <w:t xml:space="preserve">aprašą, patvirtintą Lietuvos Respublikos švietimo, mokslo ir sporto ministro </w:t>
              </w:r>
              <w:r>
                <w:rPr>
                  <w:color w:val="000000"/>
                  <w:szCs w:val="24"/>
                </w:rPr>
                <w:t>2017 m. sausio 4 d. įsakymu Nr. V-6 „Dėl Nacionalinių mokinių pasiekimų patikrinimų organizavimo ir vykdymo tvarkos aprašo patvirtinimo</w:t>
              </w:r>
              <w:r>
                <w:rPr>
                  <w:szCs w:val="24"/>
                </w:rPr>
                <w:t>“</w:t>
              </w:r>
              <w:r>
                <w:rPr>
                  <w:color w:val="000000"/>
                  <w:szCs w:val="24"/>
                </w:rPr>
                <w:t>:</w:t>
              </w:r>
            </w:p>
          </w:sdtContent>
        </w:sdt>
        <w:sdt>
          <w:sdtPr>
            <w:alias w:val="1 p."/>
            <w:tag w:val="part_56818c3fb1e44fa0af86ae0a0e867896"/>
            <w:id w:val="1761880636"/>
            <w:lock w:val="sdtLocked"/>
            <w:placeholder>
              <w:docPart w:val="DefaultPlaceholder_-1854013440"/>
            </w:placeholder>
          </w:sdtPr>
          <w:sdtEndPr/>
          <w:sdtContent>
            <w:p w14:paraId="3A834790" w14:textId="61271CA4" w:rsidR="000351D6" w:rsidRDefault="003F5F6C">
              <w:pPr>
                <w:overflowPunct w:val="0"/>
                <w:ind w:firstLine="567"/>
                <w:jc w:val="both"/>
                <w:textAlignment w:val="baseline"/>
                <w:rPr>
                  <w:color w:val="000000"/>
                  <w:szCs w:val="24"/>
                  <w:lang w:eastAsia="lt-LT"/>
                </w:rPr>
              </w:pPr>
              <w:sdt>
                <w:sdtPr>
                  <w:alias w:val="Numeris"/>
                  <w:tag w:val="nr_56818c3fb1e44fa0af86ae0a0e867896"/>
                  <w:id w:val="-630323547"/>
                  <w:lock w:val="sdtLocked"/>
                </w:sdtPr>
                <w:sdtEndPr/>
                <w:sdtContent>
                  <w:r w:rsidR="00051900">
                    <w:rPr>
                      <w:color w:val="000000"/>
                      <w:szCs w:val="24"/>
                    </w:rPr>
                    <w:t>1</w:t>
                  </w:r>
                </w:sdtContent>
              </w:sdt>
              <w:r w:rsidR="00051900">
                <w:rPr>
                  <w:color w:val="000000"/>
                  <w:szCs w:val="24"/>
                </w:rPr>
                <w:t>. Pakeičiu 6.2 papunktį ir jį išdėstau taip:</w:t>
              </w:r>
              <w:r w:rsidR="00051900">
                <w:rPr>
                  <w:color w:val="000000"/>
                  <w:szCs w:val="24"/>
                  <w:lang w:eastAsia="lt-LT"/>
                </w:rPr>
                <w:t xml:space="preserve"> </w:t>
              </w:r>
            </w:p>
            <w:sdt>
              <w:sdtPr>
                <w:alias w:val="citata"/>
                <w:tag w:val="part_74f0bb9bf9a4452c8655267547b4a356"/>
                <w:id w:val="445894008"/>
                <w:lock w:val="sdtLocked"/>
              </w:sdtPr>
              <w:sdtEndPr/>
              <w:sdtContent>
                <w:sdt>
                  <w:sdtPr>
                    <w:alias w:val="6.2 pp."/>
                    <w:tag w:val="part_424f390c66dd4c26bf6c231dbb54021e"/>
                    <w:id w:val="1728796837"/>
                    <w:lock w:val="sdtLocked"/>
                  </w:sdtPr>
                  <w:sdtEndPr/>
                  <w:sdtContent>
                    <w:p w14:paraId="0E576CE2" w14:textId="1A05DAE6" w:rsidR="000351D6" w:rsidRDefault="00051900">
                      <w:pPr>
                        <w:ind w:firstLine="567"/>
                        <w:jc w:val="both"/>
                        <w:rPr>
                          <w:color w:val="000000"/>
                          <w:szCs w:val="24"/>
                          <w:lang w:eastAsia="lt-LT"/>
                        </w:rPr>
                      </w:pPr>
                      <w:r>
                        <w:rPr>
                          <w:color w:val="000000"/>
                          <w:szCs w:val="24"/>
                          <w:lang w:eastAsia="lt-LT"/>
                        </w:rPr>
                        <w:t>„</w:t>
                      </w:r>
                      <w:sdt>
                        <w:sdtPr>
                          <w:alias w:val="Numeris"/>
                          <w:tag w:val="nr_424f390c66dd4c26bf6c231dbb54021e"/>
                          <w:id w:val="996921654"/>
                          <w:lock w:val="sdtLocked"/>
                        </w:sdtPr>
                        <w:sdtEndPr/>
                        <w:sdtContent>
                          <w:r>
                            <w:rPr>
                              <w:color w:val="000000"/>
                              <w:szCs w:val="24"/>
                              <w:lang w:eastAsia="lt-LT"/>
                            </w:rPr>
                            <w:t>6.2</w:t>
                          </w:r>
                        </w:sdtContent>
                      </w:sdt>
                      <w:r>
                        <w:rPr>
                          <w:color w:val="000000"/>
                          <w:szCs w:val="24"/>
                          <w:lang w:eastAsia="lt-LT"/>
                        </w:rPr>
                        <w:t xml:space="preserve">. lietuvių kalbos ir literatūros (skaitymo) ir matematikos patikrinimuose 8 klasėje dalyvauja pagal pagrindinio ugdymo programą besimokantys mokiniai, o </w:t>
                      </w:r>
                      <w:r>
                        <w:rPr>
                          <w:szCs w:val="24"/>
                          <w:lang w:eastAsia="lt-LT"/>
                        </w:rPr>
                        <w:t xml:space="preserve">baltarusių, lenkų, rusų tautinės mažumos gimtosios kalbos ir literatūros (skaitymo) patikrinime – </w:t>
                      </w:r>
                      <w:r>
                        <w:rPr>
                          <w:color w:val="000000"/>
                          <w:szCs w:val="24"/>
                          <w:lang w:eastAsia="lt-LT"/>
                        </w:rPr>
                        <w:t>pagal pagrindinio ugdymo programą besimokantys</w:t>
                      </w:r>
                      <w:r>
                        <w:rPr>
                          <w:szCs w:val="24"/>
                          <w:lang w:eastAsia="lt-LT"/>
                        </w:rPr>
                        <w:t xml:space="preserve"> mokiniai, kurie mokosi atitinkama tautinių mažumų gimtąja kalba arba atitinkamos tautinių mažumų gimtosios kalbos, </w:t>
                      </w:r>
                      <w:r>
                        <w:rPr>
                          <w:color w:val="000000"/>
                          <w:szCs w:val="24"/>
                          <w:lang w:eastAsia="lt-LT"/>
                        </w:rPr>
                        <w:t>išskyrus besimokančius pagal pagrindinio ugdymo individualizuotą programą ir suaugusiųjų pagrindinio ugdymo programas, arba aprašo 19 punkto nustatyta tvarka atleisti nuo dalyvavimo NMPP.“</w:t>
                      </w:r>
                    </w:p>
                  </w:sdtContent>
                </w:sdt>
              </w:sdtContent>
            </w:sdt>
          </w:sdtContent>
        </w:sdt>
        <w:sdt>
          <w:sdtPr>
            <w:alias w:val="2 p."/>
            <w:tag w:val="part_c406d07a2e9242fe8383e1c4a6eb784a"/>
            <w:id w:val="1260870959"/>
            <w:lock w:val="sdtLocked"/>
            <w:placeholder>
              <w:docPart w:val="DefaultPlaceholder_-1854013440"/>
            </w:placeholder>
          </w:sdtPr>
          <w:sdtEndPr/>
          <w:sdtContent>
            <w:p w14:paraId="49E398E2" w14:textId="43300DF1" w:rsidR="000351D6" w:rsidRDefault="003F5F6C">
              <w:pPr>
                <w:ind w:firstLine="567"/>
                <w:jc w:val="both"/>
                <w:textAlignment w:val="baseline"/>
                <w:rPr>
                  <w:color w:val="000000"/>
                  <w:szCs w:val="24"/>
                  <w:lang w:eastAsia="lt-LT"/>
                </w:rPr>
              </w:pPr>
              <w:sdt>
                <w:sdtPr>
                  <w:alias w:val="Numeris"/>
                  <w:tag w:val="nr_c406d07a2e9242fe8383e1c4a6eb784a"/>
                  <w:id w:val="655192113"/>
                  <w:lock w:val="sdtLocked"/>
                </w:sdtPr>
                <w:sdtEndPr/>
                <w:sdtContent>
                  <w:r w:rsidR="00051900">
                    <w:rPr>
                      <w:color w:val="000000"/>
                      <w:szCs w:val="24"/>
                      <w:lang w:eastAsia="lt-LT"/>
                    </w:rPr>
                    <w:t>2</w:t>
                  </w:r>
                </w:sdtContent>
              </w:sdt>
              <w:r w:rsidR="00051900">
                <w:rPr>
                  <w:color w:val="000000"/>
                  <w:szCs w:val="24"/>
                  <w:lang w:eastAsia="lt-LT"/>
                </w:rPr>
                <w:t xml:space="preserve">. Pakeičiu 15 punktą </w:t>
              </w:r>
              <w:r w:rsidR="00051900">
                <w:rPr>
                  <w:color w:val="000000"/>
                  <w:szCs w:val="24"/>
                </w:rPr>
                <w:t>ir jį išdėstau taip</w:t>
              </w:r>
              <w:r w:rsidR="00051900">
                <w:rPr>
                  <w:color w:val="000000"/>
                  <w:szCs w:val="24"/>
                  <w:lang w:eastAsia="lt-LT"/>
                </w:rPr>
                <w:t>:</w:t>
              </w:r>
            </w:p>
            <w:sdt>
              <w:sdtPr>
                <w:alias w:val="citata"/>
                <w:tag w:val="part_d8cd0e610de143a6bb6caacf45bf5001"/>
                <w:id w:val="1992285882"/>
                <w:lock w:val="sdtLocked"/>
              </w:sdtPr>
              <w:sdtEndPr/>
              <w:sdtContent>
                <w:sdt>
                  <w:sdtPr>
                    <w:alias w:val="15 p."/>
                    <w:tag w:val="part_ad4a6061823d41ac9c74cc3c67f1b062"/>
                    <w:id w:val="442734998"/>
                    <w:lock w:val="sdtLocked"/>
                  </w:sdtPr>
                  <w:sdtEndPr/>
                  <w:sdtContent>
                    <w:p w14:paraId="6CF4CCD0" w14:textId="77777777" w:rsidR="000351D6" w:rsidRDefault="00051900">
                      <w:pPr>
                        <w:ind w:firstLine="567"/>
                        <w:jc w:val="both"/>
                        <w:rPr>
                          <w:color w:val="000000"/>
                          <w:szCs w:val="24"/>
                          <w:lang w:eastAsia="lt-LT"/>
                        </w:rPr>
                      </w:pPr>
                      <w:r>
                        <w:rPr>
                          <w:color w:val="000000"/>
                          <w:szCs w:val="24"/>
                          <w:lang w:eastAsia="lt-LT"/>
                        </w:rPr>
                        <w:t>„</w:t>
                      </w:r>
                      <w:sdt>
                        <w:sdtPr>
                          <w:alias w:val="Numeris"/>
                          <w:tag w:val="nr_ad4a6061823d41ac9c74cc3c67f1b062"/>
                          <w:id w:val="1598743785"/>
                          <w:lock w:val="sdtLocked"/>
                        </w:sdtPr>
                        <w:sdtEndPr/>
                        <w:sdtContent>
                          <w:r>
                            <w:rPr>
                              <w:color w:val="000000"/>
                              <w:szCs w:val="24"/>
                              <w:lang w:eastAsia="lt-LT"/>
                            </w:rPr>
                            <w:t>15</w:t>
                          </w:r>
                        </w:sdtContent>
                      </w:sdt>
                      <w:r>
                        <w:rPr>
                          <w:color w:val="000000"/>
                          <w:szCs w:val="24"/>
                          <w:lang w:eastAsia="lt-LT"/>
                        </w:rPr>
                        <w:t>. NŠA direktorius tvirtina:</w:t>
                      </w:r>
                    </w:p>
                    <w:sdt>
                      <w:sdtPr>
                        <w:alias w:val="15.1 pp."/>
                        <w:tag w:val="part_7a78ca66807c4a2aa1dc552f595fef01"/>
                        <w:id w:val="1491291404"/>
                        <w:lock w:val="sdtLocked"/>
                      </w:sdtPr>
                      <w:sdtEndPr/>
                      <w:sdtContent>
                        <w:p w14:paraId="06623BDB" w14:textId="77777777" w:rsidR="000351D6" w:rsidRDefault="003F5F6C">
                          <w:pPr>
                            <w:ind w:firstLine="567"/>
                            <w:jc w:val="both"/>
                            <w:rPr>
                              <w:color w:val="000000"/>
                              <w:szCs w:val="24"/>
                              <w:lang w:eastAsia="lt-LT"/>
                            </w:rPr>
                          </w:pPr>
                          <w:sdt>
                            <w:sdtPr>
                              <w:alias w:val="Numeris"/>
                              <w:tag w:val="nr_7a78ca66807c4a2aa1dc552f595fef01"/>
                              <w:id w:val="745772707"/>
                              <w:lock w:val="sdtLocked"/>
                            </w:sdtPr>
                            <w:sdtEndPr/>
                            <w:sdtContent>
                              <w:r w:rsidR="00051900">
                                <w:rPr>
                                  <w:color w:val="000000"/>
                                  <w:szCs w:val="24"/>
                                  <w:lang w:eastAsia="lt-LT"/>
                                </w:rPr>
                                <w:t>15.1</w:t>
                              </w:r>
                            </w:sdtContent>
                          </w:sdt>
                          <w:r w:rsidR="00051900">
                            <w:rPr>
                              <w:color w:val="000000"/>
                              <w:szCs w:val="24"/>
                              <w:lang w:eastAsia="lt-LT"/>
                            </w:rPr>
                            <w:t>. NMPP užduočių aprašus, kuriuose aprašyta užduočių specifika, struktūra, trukmė ir kt.;</w:t>
                          </w:r>
                        </w:p>
                      </w:sdtContent>
                    </w:sdt>
                    <w:sdt>
                      <w:sdtPr>
                        <w:alias w:val="15.2 pp."/>
                        <w:tag w:val="part_a2771b486ebc48aeadc2342fb3b24531"/>
                        <w:id w:val="-1373461316"/>
                        <w:lock w:val="sdtLocked"/>
                      </w:sdtPr>
                      <w:sdtEndPr/>
                      <w:sdtContent>
                        <w:p w14:paraId="019EF071" w14:textId="77777777" w:rsidR="000351D6" w:rsidRDefault="003F5F6C">
                          <w:pPr>
                            <w:ind w:firstLine="567"/>
                            <w:jc w:val="both"/>
                            <w:rPr>
                              <w:color w:val="000000"/>
                              <w:szCs w:val="24"/>
                              <w:lang w:eastAsia="lt-LT"/>
                            </w:rPr>
                          </w:pPr>
                          <w:sdt>
                            <w:sdtPr>
                              <w:alias w:val="Numeris"/>
                              <w:tag w:val="nr_a2771b486ebc48aeadc2342fb3b24531"/>
                              <w:id w:val="744310879"/>
                              <w:lock w:val="sdtLocked"/>
                            </w:sdtPr>
                            <w:sdtEndPr/>
                            <w:sdtContent>
                              <w:r w:rsidR="00051900">
                                <w:rPr>
                                  <w:color w:val="000000"/>
                                  <w:szCs w:val="24"/>
                                  <w:lang w:eastAsia="lt-LT"/>
                                </w:rPr>
                                <w:t>15.2</w:t>
                              </w:r>
                            </w:sdtContent>
                          </w:sdt>
                          <w:r w:rsidR="00051900">
                            <w:rPr>
                              <w:color w:val="000000"/>
                              <w:szCs w:val="24"/>
                              <w:lang w:eastAsia="lt-LT"/>
                            </w:rPr>
                            <w:t>. dalyko NMPP užduotis, parengtas vadovaujantis dalyko bendrąja programa ir NMPP užduoties aprašu;</w:t>
                          </w:r>
                        </w:p>
                      </w:sdtContent>
                    </w:sdt>
                    <w:sdt>
                      <w:sdtPr>
                        <w:alias w:val="15.3 pp."/>
                        <w:tag w:val="part_3b87800d0f7249a8888ce9d3275589c3"/>
                        <w:id w:val="1171919331"/>
                        <w:lock w:val="sdtLocked"/>
                      </w:sdtPr>
                      <w:sdtEndPr/>
                      <w:sdtContent>
                        <w:p w14:paraId="497AD526" w14:textId="77777777" w:rsidR="000351D6" w:rsidRDefault="003F5F6C">
                          <w:pPr>
                            <w:ind w:firstLine="567"/>
                            <w:jc w:val="both"/>
                            <w:rPr>
                              <w:color w:val="000000"/>
                              <w:szCs w:val="24"/>
                              <w:lang w:eastAsia="lt-LT"/>
                            </w:rPr>
                          </w:pPr>
                          <w:sdt>
                            <w:sdtPr>
                              <w:alias w:val="Numeris"/>
                              <w:tag w:val="nr_3b87800d0f7249a8888ce9d3275589c3"/>
                              <w:id w:val="627060693"/>
                              <w:lock w:val="sdtLocked"/>
                            </w:sdtPr>
                            <w:sdtEndPr/>
                            <w:sdtContent>
                              <w:r w:rsidR="00051900">
                                <w:rPr>
                                  <w:color w:val="000000"/>
                                  <w:szCs w:val="24"/>
                                  <w:lang w:eastAsia="lt-LT"/>
                                </w:rPr>
                                <w:t>15.3</w:t>
                              </w:r>
                            </w:sdtContent>
                          </w:sdt>
                          <w:r w:rsidR="00051900">
                            <w:rPr>
                              <w:color w:val="000000"/>
                              <w:szCs w:val="24"/>
                              <w:lang w:eastAsia="lt-LT"/>
                            </w:rPr>
                            <w:t>. NMPP užduočių kokybės užtikrinimo aprašą;</w:t>
                          </w:r>
                        </w:p>
                      </w:sdtContent>
                    </w:sdt>
                    <w:sdt>
                      <w:sdtPr>
                        <w:alias w:val="15.4 pp."/>
                        <w:tag w:val="part_226320a9c6b2407e870e26a1d9a84e76"/>
                        <w:id w:val="-1483765412"/>
                        <w:lock w:val="sdtLocked"/>
                      </w:sdtPr>
                      <w:sdtEndPr/>
                      <w:sdtContent>
                        <w:p w14:paraId="084FF231" w14:textId="096925BA" w:rsidR="000351D6" w:rsidRDefault="003F5F6C">
                          <w:pPr>
                            <w:ind w:firstLine="567"/>
                            <w:jc w:val="both"/>
                            <w:rPr>
                              <w:color w:val="000000"/>
                              <w:szCs w:val="24"/>
                              <w:lang w:eastAsia="lt-LT"/>
                            </w:rPr>
                          </w:pPr>
                          <w:sdt>
                            <w:sdtPr>
                              <w:alias w:val="Numeris"/>
                              <w:tag w:val="nr_226320a9c6b2407e870e26a1d9a84e76"/>
                              <w:id w:val="2093654090"/>
                              <w:lock w:val="sdtLocked"/>
                            </w:sdtPr>
                            <w:sdtEndPr/>
                            <w:sdtContent>
                              <w:r w:rsidR="00051900">
                                <w:rPr>
                                  <w:color w:val="000000"/>
                                  <w:szCs w:val="24"/>
                                  <w:lang w:eastAsia="lt-LT"/>
                                </w:rPr>
                                <w:t>15.4</w:t>
                              </w:r>
                            </w:sdtContent>
                          </w:sdt>
                          <w:r w:rsidR="00051900">
                            <w:rPr>
                              <w:color w:val="000000"/>
                              <w:szCs w:val="24"/>
                              <w:lang w:eastAsia="lt-LT"/>
                            </w:rPr>
                            <w:t>. NMPP vertinimo normų rinkinį atliktai NMPP užduočiai įvertinti nustatytu taškų skaičiumi (toliau – vertinimo instrukcija);</w:t>
                          </w:r>
                        </w:p>
                      </w:sdtContent>
                    </w:sdt>
                    <w:sdt>
                      <w:sdtPr>
                        <w:alias w:val="15.5 pp."/>
                        <w:tag w:val="part_f6ddfecbe48d4434b9c4173b9b1c0940"/>
                        <w:id w:val="-1203165803"/>
                        <w:lock w:val="sdtLocked"/>
                      </w:sdtPr>
                      <w:sdtEndPr/>
                      <w:sdtContent>
                        <w:p w14:paraId="7E0B0981" w14:textId="77777777" w:rsidR="000351D6" w:rsidRDefault="003F5F6C">
                          <w:pPr>
                            <w:ind w:firstLine="567"/>
                            <w:jc w:val="both"/>
                            <w:rPr>
                              <w:color w:val="000000"/>
                              <w:szCs w:val="24"/>
                              <w:lang w:eastAsia="lt-LT"/>
                            </w:rPr>
                          </w:pPr>
                          <w:sdt>
                            <w:sdtPr>
                              <w:alias w:val="Numeris"/>
                              <w:tag w:val="nr_f6ddfecbe48d4434b9c4173b9b1c0940"/>
                              <w:id w:val="-642269654"/>
                              <w:lock w:val="sdtLocked"/>
                            </w:sdtPr>
                            <w:sdtEndPr/>
                            <w:sdtContent>
                              <w:r w:rsidR="00051900">
                                <w:rPr>
                                  <w:color w:val="000000"/>
                                  <w:szCs w:val="24"/>
                                  <w:lang w:eastAsia="lt-LT"/>
                                </w:rPr>
                                <w:t>15.5</w:t>
                              </w:r>
                            </w:sdtContent>
                          </w:sdt>
                          <w:r w:rsidR="00051900">
                            <w:rPr>
                              <w:color w:val="000000"/>
                              <w:szCs w:val="24"/>
                              <w:lang w:eastAsia="lt-LT"/>
                            </w:rPr>
                            <w:t>. NMPP vykdymo instrukcijas ir kitus NMPP organizuoti ir vykdyti reikalingus dokumentus;</w:t>
                          </w:r>
                        </w:p>
                      </w:sdtContent>
                    </w:sdt>
                    <w:sdt>
                      <w:sdtPr>
                        <w:alias w:val="15.6 pp."/>
                        <w:tag w:val="part_aba2700fb0d745fdb1e59143d6b0e0c8"/>
                        <w:id w:val="-999876240"/>
                        <w:lock w:val="sdtLocked"/>
                      </w:sdtPr>
                      <w:sdtEndPr/>
                      <w:sdtContent>
                        <w:p w14:paraId="0B3EC4FE" w14:textId="6694CE57" w:rsidR="000351D6" w:rsidRDefault="003F5F6C" w:rsidP="00C45E66">
                          <w:pPr>
                            <w:ind w:firstLine="567"/>
                            <w:jc w:val="both"/>
                            <w:rPr>
                              <w:szCs w:val="24"/>
                            </w:rPr>
                          </w:pPr>
                          <w:sdt>
                            <w:sdtPr>
                              <w:alias w:val="Numeris"/>
                              <w:tag w:val="nr_aba2700fb0d745fdb1e59143d6b0e0c8"/>
                              <w:id w:val="165524934"/>
                              <w:lock w:val="sdtLocked"/>
                            </w:sdtPr>
                            <w:sdtEndPr/>
                            <w:sdtContent>
                              <w:r w:rsidR="00051900">
                                <w:rPr>
                                  <w:color w:val="000000"/>
                                  <w:szCs w:val="24"/>
                                  <w:lang w:eastAsia="lt-LT"/>
                                </w:rPr>
                                <w:t>15.6</w:t>
                              </w:r>
                            </w:sdtContent>
                          </w:sdt>
                          <w:r w:rsidR="00051900">
                            <w:rPr>
                              <w:color w:val="000000"/>
                              <w:szCs w:val="24"/>
                              <w:lang w:eastAsia="lt-LT"/>
                            </w:rPr>
                            <w:t xml:space="preserve">. </w:t>
                          </w:r>
                          <w:r w:rsidR="00051900">
                            <w:rPr>
                              <w:color w:val="000000"/>
                              <w:szCs w:val="24"/>
                            </w:rPr>
                            <w:t xml:space="preserve">Apraše nenumatytų ir nereglamentuotų NMPP organizavimo ir vykdymo atvejų nagrinėjimo komisijos (toliau – komisija) sudėtį ir jos darbo reglamentą. Komisija nagrinėja mokinių ar mokinių tėvų (globėjų, rūpintojų), jei mokiniai yra nepilnamečiai, </w:t>
                          </w:r>
                          <w:r w:rsidR="00051900">
                            <w:rPr>
                              <w:szCs w:val="24"/>
                            </w:rPr>
                            <w:t>NŠA direktoriui</w:t>
                          </w:r>
                          <w:r w:rsidR="00051900">
                            <w:rPr>
                              <w:color w:val="000000"/>
                              <w:szCs w:val="24"/>
                            </w:rPr>
                            <w:t xml:space="preserve"> pateiktus argumentuotus prašymus dėl mokiniams aktualių ar apraše nenumatytų, ar nereglamentuotų NMPP organizavimo ir vykdymo atvejų. NŠA siūlymu komisija taip pat sprendžia kitus apraše nenumatytus ar nereglamentuotus NMPP organizavimo ir vykdymo atvejus ir teikia siūlymus švietimo, mokslo ir sporto ministrui ir (ar) NŠA direktoriui.“</w:t>
                          </w:r>
                        </w:p>
                      </w:sdtContent>
                    </w:sdt>
                  </w:sdtContent>
                </w:sdt>
              </w:sdtContent>
            </w:sdt>
          </w:sdtContent>
        </w:sdt>
        <w:sdt>
          <w:sdtPr>
            <w:alias w:val="signatura"/>
            <w:tag w:val="part_48f2f44399ce442cb9f9b15ed63fcc78"/>
            <w:id w:val="-572427872"/>
            <w:lock w:val="sdtLocked"/>
          </w:sdtPr>
          <w:sdtEndPr/>
          <w:sdtContent>
            <w:p w14:paraId="3CEB626E" w14:textId="77777777" w:rsidR="00C45E66" w:rsidRDefault="00C45E66">
              <w:pPr>
                <w:tabs>
                  <w:tab w:val="center" w:pos="4819"/>
                  <w:tab w:val="right" w:pos="9071"/>
                </w:tabs>
                <w:overflowPunct w:val="0"/>
                <w:jc w:val="both"/>
                <w:textAlignment w:val="baseline"/>
              </w:pPr>
            </w:p>
            <w:p w14:paraId="0A8432AC" w14:textId="77777777" w:rsidR="00C45E66" w:rsidRDefault="00C45E66">
              <w:pPr>
                <w:tabs>
                  <w:tab w:val="center" w:pos="4819"/>
                  <w:tab w:val="right" w:pos="9071"/>
                </w:tabs>
                <w:overflowPunct w:val="0"/>
                <w:jc w:val="both"/>
                <w:textAlignment w:val="baseline"/>
              </w:pPr>
            </w:p>
            <w:p w14:paraId="587D7307" w14:textId="77777777" w:rsidR="00C45E66" w:rsidRDefault="00C45E66">
              <w:pPr>
                <w:tabs>
                  <w:tab w:val="center" w:pos="4819"/>
                  <w:tab w:val="right" w:pos="9071"/>
                </w:tabs>
                <w:overflowPunct w:val="0"/>
                <w:jc w:val="both"/>
                <w:textAlignment w:val="baseline"/>
              </w:pPr>
            </w:p>
            <w:p w14:paraId="77CD4BE9" w14:textId="0C98AEFA" w:rsidR="000351D6" w:rsidRDefault="00051900">
              <w:pPr>
                <w:tabs>
                  <w:tab w:val="center" w:pos="4819"/>
                  <w:tab w:val="right" w:pos="9071"/>
                </w:tabs>
                <w:overflowPunct w:val="0"/>
                <w:jc w:val="both"/>
                <w:textAlignment w:val="baseline"/>
                <w:rPr>
                  <w:szCs w:val="24"/>
                </w:rPr>
              </w:pPr>
              <w:r>
                <w:rPr>
                  <w:szCs w:val="24"/>
                </w:rPr>
                <w:t>Švietimo, mokslo ir sporto ministrė</w:t>
              </w:r>
              <w:r w:rsidR="00C45E66">
                <w:rPr>
                  <w:szCs w:val="24"/>
                </w:rPr>
                <w:tab/>
              </w:r>
              <w:r w:rsidR="00C45E66">
                <w:rPr>
                  <w:szCs w:val="24"/>
                </w:rPr>
                <w:tab/>
              </w:r>
              <w:r>
                <w:rPr>
                  <w:szCs w:val="24"/>
                </w:rPr>
                <w:t>Radvilė Morkūnaitė-Mikulėnienė</w:t>
              </w:r>
            </w:p>
            <w:p w14:paraId="29C70ADC" w14:textId="0F30BA55" w:rsidR="000351D6" w:rsidRDefault="003F5F6C">
              <w:pPr>
                <w:jc w:val="both"/>
                <w:rPr>
                  <w:szCs w:val="24"/>
                </w:rPr>
              </w:pPr>
            </w:p>
          </w:sdtContent>
        </w:sdt>
      </w:sdtContent>
    </w:sdt>
    <w:sectPr w:rsidR="000351D6">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992BE" w14:textId="77777777" w:rsidR="000351D6" w:rsidRDefault="00051900">
      <w:pPr>
        <w:overflowPunct w:val="0"/>
        <w:textAlignment w:val="baseline"/>
        <w:rPr>
          <w:rFonts w:ascii="HelveticaLT" w:hAnsi="HelveticaLT"/>
          <w:sz w:val="20"/>
        </w:rPr>
      </w:pPr>
      <w:r>
        <w:rPr>
          <w:rFonts w:ascii="HelveticaLT" w:hAnsi="HelveticaLT"/>
          <w:sz w:val="20"/>
        </w:rPr>
        <w:separator/>
      </w:r>
    </w:p>
  </w:endnote>
  <w:endnote w:type="continuationSeparator" w:id="0">
    <w:p w14:paraId="739F2D57" w14:textId="77777777" w:rsidR="000351D6" w:rsidRDefault="00051900">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1044" w14:textId="77777777" w:rsidR="000351D6" w:rsidRDefault="00051900">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separate"/>
    </w:r>
    <w:r>
      <w:rPr>
        <w:rFonts w:ascii="HelveticaLT" w:hAnsi="HelveticaLT"/>
        <w:sz w:val="20"/>
      </w:rPr>
      <w:t>3</w:t>
    </w:r>
    <w:r>
      <w:rPr>
        <w:rFonts w:ascii="HelveticaLT" w:hAnsi="HelveticaLT"/>
        <w:sz w:val="20"/>
      </w:rPr>
      <w:fldChar w:fldCharType="end"/>
    </w:r>
  </w:p>
  <w:p w14:paraId="675E05EE" w14:textId="77777777" w:rsidR="000351D6" w:rsidRDefault="000351D6">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0BBB2" w14:textId="77777777" w:rsidR="000351D6" w:rsidRDefault="000351D6">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F701D" w14:textId="77777777" w:rsidR="000351D6" w:rsidRDefault="000351D6">
    <w:pPr>
      <w:framePr w:wrap="auto" w:vAnchor="text" w:hAnchor="margin" w:xAlign="right" w:y="1"/>
      <w:tabs>
        <w:tab w:val="center" w:pos="4153"/>
        <w:tab w:val="right" w:pos="8306"/>
      </w:tabs>
      <w:overflowPunct w:val="0"/>
      <w:textAlignment w:val="baseline"/>
      <w:rPr>
        <w:rFonts w:ascii="HelveticaLT" w:hAnsi="HelveticaLT"/>
        <w:sz w:val="16"/>
        <w:szCs w:val="16"/>
      </w:rPr>
    </w:pPr>
  </w:p>
  <w:p w14:paraId="03EFCA41" w14:textId="77777777" w:rsidR="000351D6" w:rsidRDefault="000351D6">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216F5B" w14:textId="77777777" w:rsidR="000351D6" w:rsidRDefault="00051900">
      <w:pPr>
        <w:overflowPunct w:val="0"/>
        <w:textAlignment w:val="baseline"/>
        <w:rPr>
          <w:rFonts w:ascii="HelveticaLT" w:hAnsi="HelveticaLT"/>
          <w:sz w:val="20"/>
        </w:rPr>
      </w:pPr>
      <w:r>
        <w:rPr>
          <w:rFonts w:ascii="HelveticaLT" w:hAnsi="HelveticaLT"/>
          <w:sz w:val="20"/>
        </w:rPr>
        <w:separator/>
      </w:r>
    </w:p>
  </w:footnote>
  <w:footnote w:type="continuationSeparator" w:id="0">
    <w:p w14:paraId="28EC85B6" w14:textId="77777777" w:rsidR="000351D6" w:rsidRDefault="00051900">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71CD3" w14:textId="77777777" w:rsidR="000351D6" w:rsidRDefault="000351D6">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546F9" w14:textId="711458A4" w:rsidR="000351D6" w:rsidRDefault="00051900">
    <w:pPr>
      <w:tabs>
        <w:tab w:val="center" w:pos="4819"/>
        <w:tab w:val="right" w:pos="9071"/>
      </w:tabs>
      <w:overflowPunct w:val="0"/>
      <w:jc w:val="center"/>
      <w:textAlignment w:val="baseline"/>
      <w:rPr>
        <w:szCs w:val="24"/>
      </w:rPr>
    </w:pPr>
    <w:r>
      <w:rPr>
        <w:szCs w:val="24"/>
      </w:rPr>
      <w:fldChar w:fldCharType="begin"/>
    </w:r>
    <w:r>
      <w:rPr>
        <w:szCs w:val="24"/>
      </w:rPr>
      <w:instrText>PAGE   \* MERGEFORMAT</w:instrText>
    </w:r>
    <w:r>
      <w:rPr>
        <w:szCs w:val="24"/>
      </w:rPr>
      <w:fldChar w:fldCharType="separate"/>
    </w:r>
    <w:r w:rsidR="00C45E66">
      <w:rPr>
        <w:noProof/>
        <w:szCs w:val="24"/>
      </w:rPr>
      <w:t>2</w:t>
    </w:r>
    <w:r>
      <w:rPr>
        <w:szCs w:val="24"/>
      </w:rPr>
      <w:fldChar w:fldCharType="end"/>
    </w:r>
  </w:p>
  <w:p w14:paraId="2FC17F8B" w14:textId="77777777" w:rsidR="000351D6" w:rsidRDefault="000351D6">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F5801" w14:textId="77777777" w:rsidR="000351D6" w:rsidRDefault="000351D6">
    <w:pPr>
      <w:tabs>
        <w:tab w:val="center" w:pos="4819"/>
        <w:tab w:val="right" w:pos="9638"/>
      </w:tabs>
    </w:pPr>
  </w:p>
</w:hdr>
</file>

<file path=word/intelligence2.xml><?xml version="1.0" encoding="utf-8"?>
<int2:intelligence xmlns:int2="http://schemas.microsoft.com/office/intelligence/2020/intelligence" xmlns:oel="http://schemas.microsoft.com/office/2019/extlst">
  <int2:observations>
    <int2:textHash int2:hashCode="0TjhkQ1HPmXe+Y" int2:id="kc7RkDEI">
      <int2:state int2:value="Rejected" int2:type="AugLoop_Text_Critique"/>
    </int2:textHash>
    <int2:textHash int2:hashCode="pCs4vv3Vj1d+zT" int2:id="p0eT2rTz">
      <int2:state int2:value="Rejected" int2:type="AugLoop_Text_Critique"/>
    </int2:textHash>
    <int2:textHash int2:hashCode="BLL12KoKAKFEuB" int2:id="J7PsZPJK">
      <int2:state int2:value="Rejected" int2:type="AugLoop_Text_Critique"/>
    </int2:textHash>
    <int2:textHash int2:hashCode="xOsNQcUU8R6CUE" int2:id="JDQsXQTl">
      <int2:state int2:value="Rejected" int2:type="AugLoop_Text_Critique"/>
    </int2:textHash>
    <int2:textHash int2:hashCode="L0CZKtyPARzqWg" int2:id="5MtHRDr0">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82C"/>
    <w:rsid w:val="000351D6"/>
    <w:rsid w:val="00051900"/>
    <w:rsid w:val="003F5F6C"/>
    <w:rsid w:val="00C45E66"/>
    <w:rsid w:val="00E428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7FD01B"/>
  <w15:chartTrackingRefBased/>
  <w15:docId w15:val="{01575062-8A27-43B5-8015-8589A671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190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571792">
      <w:bodyDiv w:val="1"/>
      <w:marLeft w:val="0"/>
      <w:marRight w:val="0"/>
      <w:marTop w:val="0"/>
      <w:marBottom w:val="0"/>
      <w:divBdr>
        <w:top w:val="none" w:sz="0" w:space="0" w:color="auto"/>
        <w:left w:val="none" w:sz="0" w:space="0" w:color="auto"/>
        <w:bottom w:val="none" w:sz="0" w:space="0" w:color="auto"/>
        <w:right w:val="none" w:sz="0" w:space="0" w:color="auto"/>
      </w:divBdr>
      <w:divsChild>
        <w:div w:id="1032999080">
          <w:marLeft w:val="0"/>
          <w:marRight w:val="0"/>
          <w:marTop w:val="0"/>
          <w:marBottom w:val="0"/>
          <w:divBdr>
            <w:top w:val="none" w:sz="0" w:space="0" w:color="auto"/>
            <w:left w:val="none" w:sz="0" w:space="0" w:color="auto"/>
            <w:bottom w:val="none" w:sz="0" w:space="0" w:color="auto"/>
            <w:right w:val="none" w:sz="0" w:space="0" w:color="auto"/>
          </w:divBdr>
        </w:div>
        <w:div w:id="1810395384">
          <w:marLeft w:val="0"/>
          <w:marRight w:val="0"/>
          <w:marTop w:val="0"/>
          <w:marBottom w:val="0"/>
          <w:divBdr>
            <w:top w:val="none" w:sz="0" w:space="0" w:color="auto"/>
            <w:left w:val="none" w:sz="0" w:space="0" w:color="auto"/>
            <w:bottom w:val="none" w:sz="0" w:space="0" w:color="auto"/>
            <w:right w:val="none" w:sz="0" w:space="0" w:color="auto"/>
          </w:divBdr>
        </w:div>
      </w:divsChild>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1040138">
      <w:bodyDiv w:val="1"/>
      <w:marLeft w:val="0"/>
      <w:marRight w:val="0"/>
      <w:marTop w:val="0"/>
      <w:marBottom w:val="0"/>
      <w:divBdr>
        <w:top w:val="none" w:sz="0" w:space="0" w:color="auto"/>
        <w:left w:val="none" w:sz="0" w:space="0" w:color="auto"/>
        <w:bottom w:val="none" w:sz="0" w:space="0" w:color="auto"/>
        <w:right w:val="none" w:sz="0" w:space="0" w:color="auto"/>
      </w:divBdr>
    </w:div>
    <w:div w:id="668338488">
      <w:bodyDiv w:val="1"/>
      <w:marLeft w:val="0"/>
      <w:marRight w:val="0"/>
      <w:marTop w:val="0"/>
      <w:marBottom w:val="0"/>
      <w:divBdr>
        <w:top w:val="none" w:sz="0" w:space="0" w:color="auto"/>
        <w:left w:val="none" w:sz="0" w:space="0" w:color="auto"/>
        <w:bottom w:val="none" w:sz="0" w:space="0" w:color="auto"/>
        <w:right w:val="none" w:sz="0" w:space="0" w:color="auto"/>
      </w:divBdr>
      <w:divsChild>
        <w:div w:id="420762657">
          <w:marLeft w:val="0"/>
          <w:marRight w:val="0"/>
          <w:marTop w:val="0"/>
          <w:marBottom w:val="0"/>
          <w:divBdr>
            <w:top w:val="none" w:sz="0" w:space="0" w:color="auto"/>
            <w:left w:val="none" w:sz="0" w:space="0" w:color="auto"/>
            <w:bottom w:val="none" w:sz="0" w:space="0" w:color="auto"/>
            <w:right w:val="none" w:sz="0" w:space="0" w:color="auto"/>
          </w:divBdr>
        </w:div>
        <w:div w:id="681978499">
          <w:marLeft w:val="0"/>
          <w:marRight w:val="0"/>
          <w:marTop w:val="0"/>
          <w:marBottom w:val="0"/>
          <w:divBdr>
            <w:top w:val="none" w:sz="0" w:space="0" w:color="auto"/>
            <w:left w:val="none" w:sz="0" w:space="0" w:color="auto"/>
            <w:bottom w:val="none" w:sz="0" w:space="0" w:color="auto"/>
            <w:right w:val="none" w:sz="0" w:space="0" w:color="auto"/>
          </w:divBdr>
        </w:div>
        <w:div w:id="2002659368">
          <w:marLeft w:val="0"/>
          <w:marRight w:val="0"/>
          <w:marTop w:val="0"/>
          <w:marBottom w:val="0"/>
          <w:divBdr>
            <w:top w:val="none" w:sz="0" w:space="0" w:color="auto"/>
            <w:left w:val="none" w:sz="0" w:space="0" w:color="auto"/>
            <w:bottom w:val="none" w:sz="0" w:space="0" w:color="auto"/>
            <w:right w:val="none" w:sz="0" w:space="0" w:color="auto"/>
          </w:divBdr>
        </w:div>
        <w:div w:id="141041732">
          <w:marLeft w:val="0"/>
          <w:marRight w:val="0"/>
          <w:marTop w:val="0"/>
          <w:marBottom w:val="0"/>
          <w:divBdr>
            <w:top w:val="none" w:sz="0" w:space="0" w:color="auto"/>
            <w:left w:val="none" w:sz="0" w:space="0" w:color="auto"/>
            <w:bottom w:val="none" w:sz="0" w:space="0" w:color="auto"/>
            <w:right w:val="none" w:sz="0" w:space="0" w:color="auto"/>
          </w:divBdr>
        </w:div>
        <w:div w:id="1529879378">
          <w:marLeft w:val="0"/>
          <w:marRight w:val="0"/>
          <w:marTop w:val="0"/>
          <w:marBottom w:val="0"/>
          <w:divBdr>
            <w:top w:val="none" w:sz="0" w:space="0" w:color="auto"/>
            <w:left w:val="none" w:sz="0" w:space="0" w:color="auto"/>
            <w:bottom w:val="none" w:sz="0" w:space="0" w:color="auto"/>
            <w:right w:val="none" w:sz="0" w:space="0" w:color="auto"/>
          </w:divBdr>
        </w:div>
      </w:divsChild>
    </w:div>
    <w:div w:id="1160460613">
      <w:bodyDiv w:val="1"/>
      <w:marLeft w:val="0"/>
      <w:marRight w:val="0"/>
      <w:marTop w:val="0"/>
      <w:marBottom w:val="0"/>
      <w:divBdr>
        <w:top w:val="none" w:sz="0" w:space="0" w:color="auto"/>
        <w:left w:val="none" w:sz="0" w:space="0" w:color="auto"/>
        <w:bottom w:val="none" w:sz="0" w:space="0" w:color="auto"/>
        <w:right w:val="none" w:sz="0" w:space="0" w:color="auto"/>
      </w:divBdr>
    </w:div>
    <w:div w:id="1281572998">
      <w:bodyDiv w:val="1"/>
      <w:marLeft w:val="0"/>
      <w:marRight w:val="0"/>
      <w:marTop w:val="0"/>
      <w:marBottom w:val="0"/>
      <w:divBdr>
        <w:top w:val="none" w:sz="0" w:space="0" w:color="auto"/>
        <w:left w:val="none" w:sz="0" w:space="0" w:color="auto"/>
        <w:bottom w:val="none" w:sz="0" w:space="0" w:color="auto"/>
        <w:right w:val="none" w:sz="0" w:space="0" w:color="auto"/>
      </w:divBdr>
      <w:divsChild>
        <w:div w:id="1237976604">
          <w:marLeft w:val="0"/>
          <w:marRight w:val="0"/>
          <w:marTop w:val="0"/>
          <w:marBottom w:val="0"/>
          <w:divBdr>
            <w:top w:val="none" w:sz="0" w:space="0" w:color="auto"/>
            <w:left w:val="none" w:sz="0" w:space="0" w:color="auto"/>
            <w:bottom w:val="none" w:sz="0" w:space="0" w:color="auto"/>
            <w:right w:val="none" w:sz="0" w:space="0" w:color="auto"/>
          </w:divBdr>
        </w:div>
        <w:div w:id="1543517380">
          <w:marLeft w:val="0"/>
          <w:marRight w:val="0"/>
          <w:marTop w:val="0"/>
          <w:marBottom w:val="0"/>
          <w:divBdr>
            <w:top w:val="none" w:sz="0" w:space="0" w:color="auto"/>
            <w:left w:val="none" w:sz="0" w:space="0" w:color="auto"/>
            <w:bottom w:val="none" w:sz="0" w:space="0" w:color="auto"/>
            <w:right w:val="none" w:sz="0" w:space="0" w:color="auto"/>
          </w:divBdr>
        </w:div>
        <w:div w:id="1379696104">
          <w:marLeft w:val="0"/>
          <w:marRight w:val="0"/>
          <w:marTop w:val="0"/>
          <w:marBottom w:val="0"/>
          <w:divBdr>
            <w:top w:val="none" w:sz="0" w:space="0" w:color="auto"/>
            <w:left w:val="none" w:sz="0" w:space="0" w:color="auto"/>
            <w:bottom w:val="none" w:sz="0" w:space="0" w:color="auto"/>
            <w:right w:val="none" w:sz="0" w:space="0" w:color="auto"/>
          </w:divBdr>
        </w:div>
        <w:div w:id="1395659112">
          <w:marLeft w:val="0"/>
          <w:marRight w:val="0"/>
          <w:marTop w:val="0"/>
          <w:marBottom w:val="0"/>
          <w:divBdr>
            <w:top w:val="none" w:sz="0" w:space="0" w:color="auto"/>
            <w:left w:val="none" w:sz="0" w:space="0" w:color="auto"/>
            <w:bottom w:val="none" w:sz="0" w:space="0" w:color="auto"/>
            <w:right w:val="none" w:sz="0" w:space="0" w:color="auto"/>
          </w:divBdr>
        </w:div>
        <w:div w:id="1237057756">
          <w:marLeft w:val="0"/>
          <w:marRight w:val="0"/>
          <w:marTop w:val="0"/>
          <w:marBottom w:val="0"/>
          <w:divBdr>
            <w:top w:val="none" w:sz="0" w:space="0" w:color="auto"/>
            <w:left w:val="none" w:sz="0" w:space="0" w:color="auto"/>
            <w:bottom w:val="none" w:sz="0" w:space="0" w:color="auto"/>
            <w:right w:val="none" w:sz="0" w:space="0" w:color="auto"/>
          </w:divBdr>
        </w:div>
        <w:div w:id="2061124631">
          <w:marLeft w:val="0"/>
          <w:marRight w:val="0"/>
          <w:marTop w:val="0"/>
          <w:marBottom w:val="0"/>
          <w:divBdr>
            <w:top w:val="none" w:sz="0" w:space="0" w:color="auto"/>
            <w:left w:val="none" w:sz="0" w:space="0" w:color="auto"/>
            <w:bottom w:val="none" w:sz="0" w:space="0" w:color="auto"/>
            <w:right w:val="none" w:sz="0" w:space="0" w:color="auto"/>
          </w:divBdr>
        </w:div>
      </w:divsChild>
    </w:div>
    <w:div w:id="1487698685">
      <w:bodyDiv w:val="1"/>
      <w:marLeft w:val="0"/>
      <w:marRight w:val="0"/>
      <w:marTop w:val="0"/>
      <w:marBottom w:val="0"/>
      <w:divBdr>
        <w:top w:val="none" w:sz="0" w:space="0" w:color="auto"/>
        <w:left w:val="none" w:sz="0" w:space="0" w:color="auto"/>
        <w:bottom w:val="none" w:sz="0" w:space="0" w:color="auto"/>
        <w:right w:val="none" w:sz="0" w:space="0" w:color="auto"/>
      </w:divBdr>
      <w:divsChild>
        <w:div w:id="2078555573">
          <w:marLeft w:val="0"/>
          <w:marRight w:val="0"/>
          <w:marTop w:val="0"/>
          <w:marBottom w:val="0"/>
          <w:divBdr>
            <w:top w:val="none" w:sz="0" w:space="0" w:color="auto"/>
            <w:left w:val="none" w:sz="0" w:space="0" w:color="auto"/>
            <w:bottom w:val="none" w:sz="0" w:space="0" w:color="auto"/>
            <w:right w:val="none" w:sz="0" w:space="0" w:color="auto"/>
          </w:divBdr>
        </w:div>
      </w:divsChild>
    </w:div>
    <w:div w:id="1727869936">
      <w:bodyDiv w:val="1"/>
      <w:marLeft w:val="0"/>
      <w:marRight w:val="0"/>
      <w:marTop w:val="0"/>
      <w:marBottom w:val="0"/>
      <w:divBdr>
        <w:top w:val="none" w:sz="0" w:space="0" w:color="auto"/>
        <w:left w:val="none" w:sz="0" w:space="0" w:color="auto"/>
        <w:bottom w:val="none" w:sz="0" w:space="0" w:color="auto"/>
        <w:right w:val="none" w:sz="0" w:space="0" w:color="auto"/>
      </w:divBdr>
      <w:divsChild>
        <w:div w:id="488791946">
          <w:marLeft w:val="0"/>
          <w:marRight w:val="0"/>
          <w:marTop w:val="0"/>
          <w:marBottom w:val="0"/>
          <w:divBdr>
            <w:top w:val="none" w:sz="0" w:space="0" w:color="auto"/>
            <w:left w:val="none" w:sz="0" w:space="0" w:color="auto"/>
            <w:bottom w:val="none" w:sz="0" w:space="0" w:color="auto"/>
            <w:right w:val="none" w:sz="0" w:space="0" w:color="auto"/>
          </w:divBdr>
        </w:div>
        <w:div w:id="1187596980">
          <w:marLeft w:val="0"/>
          <w:marRight w:val="0"/>
          <w:marTop w:val="0"/>
          <w:marBottom w:val="0"/>
          <w:divBdr>
            <w:top w:val="none" w:sz="0" w:space="0" w:color="auto"/>
            <w:left w:val="none" w:sz="0" w:space="0" w:color="auto"/>
            <w:bottom w:val="none" w:sz="0" w:space="0" w:color="auto"/>
            <w:right w:val="none" w:sz="0" w:space="0" w:color="auto"/>
          </w:divBdr>
        </w:div>
        <w:div w:id="1909995326">
          <w:marLeft w:val="0"/>
          <w:marRight w:val="0"/>
          <w:marTop w:val="0"/>
          <w:marBottom w:val="0"/>
          <w:divBdr>
            <w:top w:val="none" w:sz="0" w:space="0" w:color="auto"/>
            <w:left w:val="none" w:sz="0" w:space="0" w:color="auto"/>
            <w:bottom w:val="none" w:sz="0" w:space="0" w:color="auto"/>
            <w:right w:val="none" w:sz="0" w:space="0" w:color="auto"/>
          </w:divBdr>
        </w:div>
      </w:divsChild>
    </w:div>
    <w:div w:id="1743717557">
      <w:bodyDiv w:val="1"/>
      <w:marLeft w:val="0"/>
      <w:marRight w:val="0"/>
      <w:marTop w:val="0"/>
      <w:marBottom w:val="0"/>
      <w:divBdr>
        <w:top w:val="none" w:sz="0" w:space="0" w:color="auto"/>
        <w:left w:val="none" w:sz="0" w:space="0" w:color="auto"/>
        <w:bottom w:val="none" w:sz="0" w:space="0" w:color="auto"/>
        <w:right w:val="none" w:sz="0" w:space="0" w:color="auto"/>
      </w:divBdr>
    </w:div>
    <w:div w:id="1765883261">
      <w:bodyDiv w:val="1"/>
      <w:marLeft w:val="0"/>
      <w:marRight w:val="0"/>
      <w:marTop w:val="0"/>
      <w:marBottom w:val="0"/>
      <w:divBdr>
        <w:top w:val="none" w:sz="0" w:space="0" w:color="auto"/>
        <w:left w:val="none" w:sz="0" w:space="0" w:color="auto"/>
        <w:bottom w:val="none" w:sz="0" w:space="0" w:color="auto"/>
        <w:right w:val="none" w:sz="0" w:space="0" w:color="auto"/>
      </w:divBdr>
    </w:div>
    <w:div w:id="1870991739">
      <w:bodyDiv w:val="1"/>
      <w:marLeft w:val="0"/>
      <w:marRight w:val="0"/>
      <w:marTop w:val="0"/>
      <w:marBottom w:val="0"/>
      <w:divBdr>
        <w:top w:val="none" w:sz="0" w:space="0" w:color="auto"/>
        <w:left w:val="none" w:sz="0" w:space="0" w:color="auto"/>
        <w:bottom w:val="none" w:sz="0" w:space="0" w:color="auto"/>
        <w:right w:val="none" w:sz="0" w:space="0" w:color="auto"/>
      </w:divBdr>
    </w:div>
    <w:div w:id="1979142557">
      <w:bodyDiv w:val="1"/>
      <w:marLeft w:val="0"/>
      <w:marRight w:val="0"/>
      <w:marTop w:val="0"/>
      <w:marBottom w:val="0"/>
      <w:divBdr>
        <w:top w:val="none" w:sz="0" w:space="0" w:color="auto"/>
        <w:left w:val="none" w:sz="0" w:space="0" w:color="auto"/>
        <w:bottom w:val="none" w:sz="0" w:space="0" w:color="auto"/>
        <w:right w:val="none" w:sz="0" w:space="0" w:color="auto"/>
      </w:divBdr>
    </w:div>
    <w:div w:id="2071033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F79A908-7174-47B4-8995-31A3E8FB3410}"/>
      </w:docPartPr>
      <w:docPartBody>
        <w:p w:rsidR="00B93BC4" w:rsidRDefault="000369C7">
          <w:r w:rsidRPr="0090203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9C7"/>
    <w:rsid w:val="000369C7"/>
    <w:rsid w:val="00B93B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69C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49875867A94D24C97D3673D8ECB2620" ma:contentTypeVersion="16" ma:contentTypeDescription="Kurkite naują dokumentą." ma:contentTypeScope="" ma:versionID="3ddc932007a2bb9eb01cdb8a39e5336e">
  <xsd:schema xmlns:xsd="http://www.w3.org/2001/XMLSchema" xmlns:xs="http://www.w3.org/2001/XMLSchema" xmlns:p="http://schemas.microsoft.com/office/2006/metadata/properties" xmlns:ns3="bd2a18c2-06d4-44cd-af38-3237b532008a" xmlns:ns4="441e4d8e-a8ab-46be-9694-e40af28e9c61" targetNamespace="http://schemas.microsoft.com/office/2006/metadata/properties" ma:root="true" ma:fieldsID="33705bc05b092476487f8c42295c6974" ns3:_="" ns4:_="">
    <xsd:import namespace="bd2a18c2-06d4-44cd-af38-3237b532008a"/>
    <xsd:import namespace="441e4d8e-a8ab-46be-9694-e40af28e9c6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a18c2-06d4-44cd-af38-3237b532008a"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e4d8e-a8ab-46be-9694-e40af28e9c6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441e4d8e-a8ab-46be-9694-e40af28e9c61"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7143b1f93b34306b3ef86e91fd2e9f7" PartId="30cfd90ff4c740a1851723e3e0a81754">
    <Part Type="pastraipa" DocPartId="095badf6a9664da9b0a9b7054266a54d" PartId="fa164430adde451c8782efb1d8201e38"/>
    <Part Type="punktas" Nr="1" Abbr="1 p." DocPartId="d64e46b421a940428212ae99a74f5083" PartId="56818c3fb1e44fa0af86ae0a0e867896">
      <Part Type="citata" DocPartId="ccd56a72067c45a08f2bd9cdbcd9b168" PartId="74f0bb9bf9a4452c8655267547b4a356">
        <Part Type="papunktis" Nr="6.2" Abbr="6.2 pp." DocPartId="66c2716a00bf4eeeb091a024cf6d9f30" PartId="424f390c66dd4c26bf6c231dbb54021e"/>
      </Part>
    </Part>
    <Part Type="punktas" Nr="2" Abbr="2 p." DocPartId="50384ec22003410798bbeed6d05a3c65" PartId="c406d07a2e9242fe8383e1c4a6eb784a">
      <Part Type="citata" DocPartId="15311ec36f7840c08c7dde82e000c59a" PartId="d8cd0e610de143a6bb6caacf45bf5001">
        <Part Type="punktas" Nr="15" Abbr="15 p." DocPartId="88954ffceb28432cbbc6870624adcba9" PartId="ad4a6061823d41ac9c74cc3c67f1b062">
          <Part Type="papunktis" Nr="15.1" Abbr="15.1 pp." DocPartId="0d1bf6e635ef4010aa8585678132e176" PartId="7a78ca66807c4a2aa1dc552f595fef01"/>
          <Part Type="papunktis" Nr="15.2" Abbr="15.2 pp." DocPartId="9fce4935bc3d47ee8116510b7b98f208" PartId="a2771b486ebc48aeadc2342fb3b24531"/>
          <Part Type="papunktis" Nr="15.3" Abbr="15.3 pp." DocPartId="9bde469848594b43b4f1c61a9b7c3810" PartId="3b87800d0f7249a8888ce9d3275589c3"/>
          <Part Type="papunktis" Nr="15.4" Abbr="15.4 pp." DocPartId="03fca51c512040118e59235411e2e6b7" PartId="226320a9c6b2407e870e26a1d9a84e76"/>
          <Part Type="papunktis" Nr="15.5" Abbr="15.5 pp." DocPartId="ab0c3d43857d464c8f220892c9858b8e" PartId="f6ddfecbe48d4434b9c4173b9b1c0940"/>
          <Part Type="papunktis" Nr="15.6" Abbr="15.6 pp." DocPartId="c715bcd13b85442f92313e0e52fae0d2" PartId="aba2700fb0d745fdb1e59143d6b0e0c8"/>
        </Part>
      </Part>
    </Part>
    <Part Type="signatura" DocPartId="50ac15d4dccf43bbb2238cb6c7377994" PartId="48f2f44399ce442cb9f9b15ed63fcc7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4062B-C3F5-47B4-A9B6-5E7F120D54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a18c2-06d4-44cd-af38-3237b532008a"/>
    <ds:schemaRef ds:uri="441e4d8e-a8ab-46be-9694-e40af28e9c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967754-070F-416E-BCDE-C7D9E1B56111}">
  <ds:schemaRefs>
    <ds:schemaRef ds:uri="http://schemas.microsoft.com/office/2006/metadata/properties"/>
    <ds:schemaRef ds:uri="http://schemas.microsoft.com/office/infopath/2007/PartnerControls"/>
    <ds:schemaRef ds:uri="441e4d8e-a8ab-46be-9694-e40af28e9c61"/>
  </ds:schemaRefs>
</ds:datastoreItem>
</file>

<file path=customXml/itemProps3.xml><?xml version="1.0" encoding="utf-8"?>
<ds:datastoreItem xmlns:ds="http://schemas.openxmlformats.org/officeDocument/2006/customXml" ds:itemID="{DFBC32AB-71C2-4C7B-BEAF-9D62FC7653F9}">
  <ds:schemaRefs>
    <ds:schemaRef ds:uri="http://schemas.microsoft.com/sharepoint/v3/contenttype/forms"/>
  </ds:schemaRefs>
</ds:datastoreItem>
</file>

<file path=customXml/itemProps4.xml><?xml version="1.0" encoding="utf-8"?>
<ds:datastoreItem xmlns:ds="http://schemas.openxmlformats.org/officeDocument/2006/customXml" ds:itemID="{14F9AB6E-71F5-46F4-A7A9-BC5AED6C9783}">
  <ds:schemaRefs>
    <ds:schemaRef ds:uri="http://lrs.lt/TAIS/DocParts"/>
  </ds:schemaRefs>
</ds:datastoreItem>
</file>

<file path=customXml/itemProps5.xml><?xml version="1.0" encoding="utf-8"?>
<ds:datastoreItem xmlns:ds="http://schemas.openxmlformats.org/officeDocument/2006/customXml" ds:itemID="{1F9249C6-566B-49E1-BFF3-7A6D7889A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312</Words>
  <Characters>2213</Characters>
  <Application>Microsoft Office Word</Application>
  <DocSecurity>0</DocSecurity>
  <Lines>18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Manager/>
  <Company>VKS</Company>
  <LinksUpToDate>false</LinksUpToDate>
  <CharactersWithSpaces>2520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Navickaitė Jolanta | ŠMSM</dc:creator>
  <cp:lastModifiedBy>DZIKAITĖ Jolanta</cp:lastModifiedBy>
  <cp:revision>5</cp:revision>
  <cp:lastPrinted>2024-10-21T12:02:00Z</cp:lastPrinted>
  <dcterms:created xsi:type="dcterms:W3CDTF">2024-10-28T10:55:00Z</dcterms:created>
  <dcterms:modified xsi:type="dcterms:W3CDTF">2024-10-29T09:34:00Z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0x010100149875867A94D24C97D3673D8ECB2620</vt:lpwstr>
  </property>
  <property fmtid="{D5CDD505-2E9C-101B-9397-08002B2CF9AE}" pid="4" name="MediaServiceImageTags">
    <vt:lpwstr/>
  </property>
</Properties>
</file>