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4d28274d8434922b476ee03748ef868"/>
        <w:lock w:val="sdtLocked"/>
        <w:richText/>
      </w:sdtPr>
      <w:sdtContent>
        <w:p w14:paraId="43F213A4" w14:textId="2655FE0C">
          <w:pPr>
            <w:spacing w:line="276" w:lineRule="auto"/>
            <w:ind w:firstLine="62"/>
            <w:jc w:val="center"/>
            <w:rPr>
              <w:szCs w:val="24"/>
            </w:rPr>
          </w:pPr>
          <w:r>
            <w:rPr>
              <w:szCs w:val="24"/>
            </w:rPr>
            <w:object w:dxaOrig="1922" w:dyaOrig="2378" w14:anchorId="2F069B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7" o:title=""/>
              </v:shape>
              <o:OLEObject Type="Embed" ProgID="CorelDraw.Graphic.8" ShapeID="_x0000_i1025" DrawAspect="Content" ObjectID="_1819430385" r:id="rId8"/>
            </w:object>
          </w:r>
        </w:p>
        <w:p w14:paraId="7BF96212" w14:textId="77777777">
          <w:pPr>
            <w:spacing w:line="276" w:lineRule="auto"/>
            <w:jc w:val="center"/>
            <w:rPr>
              <w:szCs w:val="24"/>
            </w:rPr>
          </w:pPr>
        </w:p>
        <w:p w14:paraId="38E862A7" w14:textId="77777777">
          <w:pPr>
            <w:keepNext/>
            <w:spacing w:line="276" w:lineRule="auto"/>
            <w:jc w:val="center"/>
            <w:outlineLvl w:val="1"/>
            <w:rPr>
              <w:b/>
              <w:szCs w:val="24"/>
            </w:rPr>
          </w:pPr>
          <w:r>
            <w:rPr>
              <w:b/>
              <w:szCs w:val="24"/>
            </w:rPr>
            <w:t>RADVILIŠKIO RAJONO SAVIVALDYBĖS MERAS</w:t>
          </w:r>
        </w:p>
        <w:p w14:paraId="461D85F9" w14:textId="77777777">
          <w:pPr>
            <w:spacing w:line="276" w:lineRule="auto"/>
            <w:jc w:val="center"/>
            <w:rPr>
              <w:b/>
              <w:bCs/>
              <w:szCs w:val="24"/>
            </w:rPr>
          </w:pPr>
        </w:p>
        <w:p w14:paraId="75A96B1C" w14:textId="77777777">
          <w:pPr>
            <w:spacing w:line="276" w:lineRule="auto"/>
            <w:jc w:val="center"/>
            <w:rPr>
              <w:b/>
              <w:bCs/>
              <w:szCs w:val="24"/>
            </w:rPr>
          </w:pPr>
          <w:r>
            <w:rPr>
              <w:b/>
              <w:bCs/>
              <w:szCs w:val="24"/>
            </w:rPr>
            <w:t xml:space="preserve">POTVARKIS </w:t>
          </w:r>
        </w:p>
        <w:p w14:paraId="7AC55373" w14:textId="01D94A71">
          <w:pPr>
            <w:spacing w:line="276" w:lineRule="auto"/>
            <w:jc w:val="center"/>
            <w:rPr>
              <w:szCs w:val="24"/>
            </w:rPr>
          </w:pPr>
          <w:r>
            <w:rPr>
              <w:b/>
              <w:bCs/>
              <w:color w:val="000000"/>
              <w:szCs w:val="24"/>
            </w:rPr>
            <w:t>DĖL RADVILIŠKIO RAJONO SAVIVALDYBĖS TARYBOS 2025 M. RUGSĖJO 25 D. POSĖDŽIO NR. 23 DARBOTVARKĖS PROJEKTO PATVIRTINIMO</w:t>
          </w:r>
        </w:p>
        <w:p w14:paraId="46381F50" w14:textId="77777777">
          <w:pPr>
            <w:spacing w:line="276" w:lineRule="auto"/>
            <w:rPr>
              <w:color w:val="000000"/>
              <w:szCs w:val="24"/>
            </w:rPr>
          </w:pPr>
        </w:p>
        <w:p w14:paraId="7216181A" w14:textId="049F497F">
          <w:pPr>
            <w:spacing w:line="276" w:lineRule="auto"/>
            <w:jc w:val="center"/>
            <w:rPr>
              <w:color w:val="000000"/>
              <w:szCs w:val="24"/>
            </w:rPr>
          </w:pPr>
          <w:r>
            <w:rPr>
              <w:color w:val="000000"/>
              <w:szCs w:val="24"/>
            </w:rPr>
            <w:t>2025 m. rugsėjo 14 d. Nr. M-</w:t>
          </w:r>
        </w:p>
        <w:p w14:paraId="54A787B1" w14:textId="77777777">
          <w:pPr>
            <w:spacing w:line="276" w:lineRule="auto"/>
            <w:jc w:val="center"/>
            <w:rPr>
              <w:szCs w:val="24"/>
            </w:rPr>
          </w:pPr>
          <w:r>
            <w:rPr>
              <w:color w:val="000000"/>
              <w:szCs w:val="24"/>
            </w:rPr>
            <w:t>Radviliškis</w:t>
          </w:r>
        </w:p>
        <w:p w14:paraId="7988B43E" w14:textId="77777777">
          <w:pPr>
            <w:spacing w:line="276" w:lineRule="auto"/>
            <w:rPr>
              <w:szCs w:val="24"/>
            </w:rPr>
          </w:pPr>
        </w:p>
        <w:sdt>
          <w:sdtPr>
            <w:alias w:val="preambule"/>
            <w:tag w:val="part_cc3aeaba67ee41d3a27cc3a52a80c295"/>
            <w:lock w:val="sdtLocked"/>
            <w:richText/>
          </w:sdtPr>
          <w:sdtContent>
            <w:p w14:paraId="73069462" w14:textId="1EF8D542">
              <w:pPr>
                <w:spacing w:line="276" w:lineRule="auto"/>
                <w:ind w:firstLine="709"/>
                <w:jc w:val="both"/>
                <w:rPr>
                  <w:szCs w:val="24"/>
                </w:rPr>
              </w:pPr>
              <w:r>
                <w:rPr>
                  <w:szCs w:val="24"/>
                </w:rPr>
                <w:t xml:space="preserve">Vadovaudamasis Lietuvos Respublikos vietos savivaldos įstatymo 17 straipsniu, Radviliškio rajono savivaldybės tarybos veiklos reglamento, patvirtinto Radviliškio rajono savivaldybės tarybos </w:t>
              </w:r>
              <w:r>
                <w:rPr>
                  <w:szCs w:val="24"/>
                  <w:shd w:val="clear" w:color="auto" w:fill="FFFFFF"/>
                </w:rPr>
                <w:t>2023 m. balandžio 13 d. sprendimo Nr. T-957</w:t>
              </w:r>
              <w:r>
                <w:rPr>
                  <w:szCs w:val="24"/>
                </w:rPr>
                <w:t xml:space="preserve"> „Dėl Radviliškio rajono savivaldybės tarybos veiklos reglamento patvirtinimo“ 1 punktu, 4 skyriumi:</w:t>
              </w:r>
            </w:p>
          </w:sdtContent>
        </w:sdt>
        <w:sdt>
          <w:sdtPr>
            <w:alias w:val="1 p."/>
            <w:tag w:val="part_ee3325d47faf4bb986280377c160b919"/>
            <w:lock w:val="sdtLocked"/>
            <w:richText/>
          </w:sdtPr>
          <w:sdtContent>
            <w:p w14:paraId="530CCDD3" w14:textId="48E47E14">
              <w:pPr>
                <w:tabs>
                  <w:tab w:val="left" w:pos="993"/>
                </w:tabs>
                <w:ind w:firstLine="709"/>
                <w:jc w:val="both"/>
                <w:rPr>
                  <w:szCs w:val="24"/>
                </w:rPr>
              </w:pPr>
              <w:sdt>
                <w:sdtPr>
                  <w:alias w:val="Numeris"/>
                  <w:tag w:val="nr_ee3325d47faf4bb986280377c160b919"/>
                  <w:lock w:val="sdtLocked"/>
                  <w:richText/>
                </w:sdtPr>
                <w:sdtContent>
                  <w:r>
                    <w:rPr>
                      <w:rFonts w:eastAsia="Calibri"/>
                      <w:szCs w:val="24"/>
                    </w:rPr>
                    <w:t>1</w:t>
                  </w:r>
                </w:sdtContent>
              </w:sdt>
              <w:r>
                <w:rPr>
                  <w:rFonts w:eastAsia="Calibri"/>
                  <w:szCs w:val="24"/>
                </w:rPr>
                <w:t>.</w:t>
                <w:tab/>
              </w:r>
              <w:r>
                <w:rPr>
                  <w:spacing w:val="50"/>
                  <w:szCs w:val="24"/>
                </w:rPr>
                <w:t>Šauki</w:t>
              </w:r>
              <w:r>
                <w:rPr>
                  <w:szCs w:val="24"/>
                </w:rPr>
                <w:t xml:space="preserve">u 2025 m. rugsėjo 25 d. 13.00 val. Radviliškio rajono savivaldybės tarybos posėdį Nr. 23. Posėdžio vieta – Aušros a. 10, Radviliškis, didžioji posėdžių salė. </w:t>
              </w:r>
            </w:p>
          </w:sdtContent>
        </w:sdt>
        <w:sdt>
          <w:sdtPr>
            <w:alias w:val="2 p."/>
            <w:tag w:val="part_ba8495024e8c4f60a0b0a104310ad56d"/>
            <w:lock w:val="sdtLocked"/>
            <w:richText/>
          </w:sdtPr>
          <w:sdtContent>
            <w:p w14:paraId="3A9A70FB" w14:textId="62F95F68">
              <w:pPr>
                <w:tabs>
                  <w:tab w:val="left" w:pos="851"/>
                  <w:tab w:val="left" w:pos="993"/>
                </w:tabs>
                <w:ind w:firstLine="709"/>
                <w:jc w:val="both"/>
                <w:rPr>
                  <w:szCs w:val="24"/>
                </w:rPr>
              </w:pPr>
              <w:sdt>
                <w:sdtPr>
                  <w:alias w:val="Numeris"/>
                  <w:tag w:val="nr_ba8495024e8c4f60a0b0a104310ad56d"/>
                  <w:lock w:val="sdtLocked"/>
                  <w:richText/>
                </w:sdtPr>
                <w:sdtContent>
                  <w:r>
                    <w:rPr>
                      <w:rFonts w:eastAsia="Calibri"/>
                      <w:szCs w:val="24"/>
                    </w:rPr>
                    <w:t>2</w:t>
                  </w:r>
                </w:sdtContent>
              </w:sdt>
              <w:r>
                <w:rPr>
                  <w:rFonts w:eastAsia="Calibri"/>
                  <w:szCs w:val="24"/>
                </w:rPr>
                <w:t>.</w:t>
                <w:tab/>
              </w:r>
              <w:r>
                <w:rPr>
                  <w:bCs/>
                  <w:spacing w:val="50"/>
                  <w:szCs w:val="24"/>
                </w:rPr>
                <w:t>Sudarau</w:t>
              </w:r>
              <w:r>
                <w:rPr>
                  <w:szCs w:val="24"/>
                </w:rPr>
                <w:t xml:space="preserve"> </w:t>
              </w:r>
              <w:r>
                <w:rPr>
                  <w:kern w:val="16"/>
                  <w:szCs w:val="24"/>
                </w:rPr>
                <w:t>Radviliškio rajono savivaldybės tarybos 2025 m. rugsėjo 25 d. posėdžio Nr. 23 darbotvarkės projektą:</w:t>
              </w:r>
            </w:p>
            <w:sdt>
              <w:sdtPr>
                <w:alias w:val="2.1 pp."/>
                <w:tag w:val="part_168a7cfd71b8430d9eafe171233340a2"/>
                <w:lock w:val="sdtLocked"/>
                <w:richText/>
              </w:sdtPr>
              <w:sdtContent>
                <w:p w14:paraId="7B6C39E3" w14:textId="18CB0F27">
                  <w:pPr>
                    <w:ind w:firstLine="709"/>
                    <w:jc w:val="both"/>
                    <w:rPr>
                      <w:szCs w:val="24"/>
                      <w:lang w:eastAsia="lt-LT"/>
                    </w:rPr>
                  </w:pPr>
                  <w:sdt>
                    <w:sdtPr>
                      <w:alias w:val="Numeris"/>
                      <w:tag w:val="nr_168a7cfd71b8430d9eafe171233340a2"/>
                      <w:lock w:val="sdtLocked"/>
                      <w:richText/>
                    </w:sdtPr>
                    <w:sdtContent>
                      <w:r>
                        <w:rPr>
                          <w:rFonts w:eastAsia="Calibri"/>
                          <w:szCs w:val="24"/>
                          <w:lang w:eastAsia="lt-LT"/>
                        </w:rPr>
                        <w:t>2.1</w:t>
                      </w:r>
                    </w:sdtContent>
                  </w:sdt>
                  <w:r>
                    <w:rPr>
                      <w:rFonts w:eastAsia="Calibri"/>
                      <w:szCs w:val="24"/>
                      <w:lang w:eastAsia="lt-LT"/>
                    </w:rPr>
                    <w:t>.</w:t>
                    <w:tab/>
                  </w:r>
                  <w:r>
                    <w:rPr>
                      <w:szCs w:val="24"/>
                    </w:rPr>
                    <w:t xml:space="preserve"> Dėl Radviliškio rajono savivaldybės tarybos 2025 m. vasario 13 d. sprendimo Nr. T-556 „Dėl Radviliškio rajono savivaldybės 2025–2027 metų strateginio veiklos plano patvirtinimo“ pakeitimo.</w:t>
                  </w:r>
                </w:p>
                <w:p w14:paraId="5933F941" w14:textId="5ADDB422">
                  <w:pPr>
                    <w:spacing w:line="276" w:lineRule="auto"/>
                    <w:ind w:firstLine="709"/>
                    <w:jc w:val="both"/>
                    <w:rPr>
                      <w:color w:val="FF0000"/>
                      <w:szCs w:val="24"/>
                      <w:lang w:eastAsia="lt-LT"/>
                    </w:rPr>
                  </w:pPr>
                  <w:r>
                    <w:rPr>
                      <w:szCs w:val="24"/>
                    </w:rPr>
                    <w:t>Rengėjas – Finansų skyriaus vyriausiasis specialistas Saulius Špakavičius.</w:t>
                  </w:r>
                </w:p>
              </w:sdtContent>
            </w:sdt>
            <w:sdt>
              <w:sdtPr>
                <w:alias w:val="2.2 pp."/>
                <w:tag w:val="part_5c7cf4d07ef045c4bc01736e5473722a"/>
                <w:lock w:val="sdtLocked"/>
                <w:richText/>
              </w:sdtPr>
              <w:sdtContent>
                <w:p w14:paraId="074403AD" w14:textId="515F2A06">
                  <w:pPr>
                    <w:ind w:firstLine="709"/>
                    <w:jc w:val="both"/>
                    <w:rPr>
                      <w:szCs w:val="24"/>
                      <w:lang w:eastAsia="lt-LT"/>
                    </w:rPr>
                  </w:pPr>
                  <w:sdt>
                    <w:sdtPr>
                      <w:alias w:val="Numeris"/>
                      <w:tag w:val="nr_5c7cf4d07ef045c4bc01736e5473722a"/>
                      <w:lock w:val="sdtLocked"/>
                      <w:richText/>
                    </w:sdtPr>
                    <w:sdtContent>
                      <w:r>
                        <w:rPr>
                          <w:rFonts w:eastAsia="Calibri"/>
                          <w:szCs w:val="24"/>
                          <w:lang w:eastAsia="lt-LT"/>
                        </w:rPr>
                        <w:t>2.2</w:t>
                      </w:r>
                    </w:sdtContent>
                  </w:sdt>
                  <w:r>
                    <w:rPr>
                      <w:rFonts w:eastAsia="Calibri"/>
                      <w:szCs w:val="24"/>
                      <w:lang w:eastAsia="lt-LT"/>
                    </w:rPr>
                    <w:t>.</w:t>
                    <w:tab/>
                  </w:r>
                  <w:r>
                    <w:rPr>
                      <w:szCs w:val="24"/>
                    </w:rPr>
                    <w:t>Dėl Radviliškio rajono savivaldybės tarybos 2025 m. vasario 13 d. sprendimo Nr. T-557 „Dėl Radviliškio rajono savivaldybės 2025–2027 metų biudžeto patvirtinimo“ pakeitimo.</w:t>
                  </w:r>
                </w:p>
                <w:p w14:paraId="5DDC7DFD" w14:textId="77777777">
                  <w:pPr>
                    <w:spacing w:line="276" w:lineRule="auto"/>
                    <w:ind w:firstLine="709"/>
                    <w:jc w:val="both"/>
                    <w:rPr>
                      <w:szCs w:val="24"/>
                    </w:rPr>
                  </w:pPr>
                  <w:r>
                    <w:rPr>
                      <w:szCs w:val="24"/>
                    </w:rPr>
                    <w:t>Rengėja – Finansų skyriaus vedėja Lina Baškevičienė.</w:t>
                  </w:r>
                </w:p>
              </w:sdtContent>
            </w:sdt>
            <w:sdt>
              <w:sdtPr>
                <w:alias w:val="2.3 pp."/>
                <w:tag w:val="part_1579fcecc25b465ea84b175a94a0771c"/>
                <w:lock w:val="sdtLocked"/>
                <w:richText/>
              </w:sdtPr>
              <w:sdtContent>
                <w:p w14:paraId="3931D4D1" w14:textId="589964E0">
                  <w:pPr>
                    <w:ind w:firstLine="709"/>
                    <w:jc w:val="both"/>
                    <w:rPr>
                      <w:szCs w:val="24"/>
                    </w:rPr>
                  </w:pPr>
                  <w:sdt>
                    <w:sdtPr>
                      <w:alias w:val="Numeris"/>
                      <w:tag w:val="nr_1579fcecc25b465ea84b175a94a0771c"/>
                      <w:lock w:val="sdtLocked"/>
                      <w:richText/>
                    </w:sdtPr>
                    <w:sdtContent>
                      <w:r>
                        <w:rPr>
                          <w:rFonts w:eastAsia="Calibri"/>
                          <w:szCs w:val="24"/>
                        </w:rPr>
                        <w:t>2.3</w:t>
                      </w:r>
                    </w:sdtContent>
                  </w:sdt>
                  <w:r>
                    <w:rPr>
                      <w:rFonts w:eastAsia="Calibri"/>
                      <w:szCs w:val="24"/>
                    </w:rPr>
                    <w:t>.</w:t>
                    <w:tab/>
                  </w:r>
                  <w:r>
                    <w:rPr>
                      <w:szCs w:val="24"/>
                    </w:rPr>
                    <w:t>Dėl Radviliškio rajono savivaldybei 2024 metais nuosavybės teise priklausančio turto valdymo, naudojimo ir disponavimo juo ataskaitos tvirtinimo.</w:t>
                  </w:r>
                </w:p>
                <w:p w14:paraId="47BE15B1" w14:textId="6F4C4FAD">
                  <w:pPr>
                    <w:ind w:firstLine="709"/>
                    <w:jc w:val="both"/>
                    <w:rPr>
                      <w:color w:val="FF0000"/>
                      <w:szCs w:val="24"/>
                      <w:lang w:eastAsia="lt-LT"/>
                    </w:rPr>
                  </w:pPr>
                  <w:r>
                    <w:rPr>
                      <w:szCs w:val="24"/>
                    </w:rPr>
                    <w:t>Rengėjas – Finansų skyriaus vyriausiasis specialistas Saulius Špakavičius.</w:t>
                  </w:r>
                </w:p>
              </w:sdtContent>
            </w:sdt>
            <w:sdt>
              <w:sdtPr>
                <w:alias w:val="2.4 pp."/>
                <w:tag w:val="part_2df05d992cba492caf616e7bfaf20850"/>
                <w:lock w:val="sdtLocked"/>
                <w:richText/>
              </w:sdtPr>
              <w:sdtContent>
                <w:p w14:paraId="7264599B" w14:textId="45262252">
                  <w:pPr>
                    <w:ind w:firstLine="709"/>
                    <w:jc w:val="both"/>
                    <w:rPr>
                      <w:bCs/>
                      <w:szCs w:val="24"/>
                    </w:rPr>
                  </w:pPr>
                  <w:sdt>
                    <w:sdtPr>
                      <w:alias w:val="Numeris"/>
                      <w:tag w:val="nr_2df05d992cba492caf616e7bfaf20850"/>
                      <w:lock w:val="sdtLocked"/>
                      <w:richText/>
                    </w:sdtPr>
                    <w:sdtContent>
                      <w:r>
                        <w:rPr>
                          <w:rFonts w:eastAsia="Calibri"/>
                          <w:bCs/>
                          <w:szCs w:val="24"/>
                        </w:rPr>
                        <w:t>2.4</w:t>
                      </w:r>
                    </w:sdtContent>
                  </w:sdt>
                  <w:r>
                    <w:rPr>
                      <w:rFonts w:eastAsia="Calibri"/>
                      <w:bCs/>
                      <w:szCs w:val="24"/>
                    </w:rPr>
                    <w:t>.</w:t>
                    <w:tab/>
                  </w:r>
                  <w:r>
                    <w:rPr>
                      <w:bCs/>
                      <w:szCs w:val="24"/>
                    </w:rPr>
                    <w:t>Dėl savivaldybės turto perdavimo panaudos pagrindais visuomeninei organizacijai „KAIMO BENDRUOMENĖ-DRAUGAS“.</w:t>
                  </w:r>
                </w:p>
                <w:p w14:paraId="38ECE044" w14:textId="650745B8">
                  <w:pPr>
                    <w:ind w:firstLine="709"/>
                    <w:jc w:val="both"/>
                    <w:rPr>
                      <w:szCs w:val="24"/>
                      <w:lang w:eastAsia="lt-LT"/>
                    </w:rPr>
                  </w:pPr>
                  <w:r>
                    <w:rPr>
                      <w:szCs w:val="24"/>
                    </w:rPr>
                    <w:t xml:space="preserve">Rengėja – </w:t>
                  </w:r>
                  <w:r>
                    <w:rPr>
                      <w:color w:val="000000"/>
                      <w:szCs w:val="24"/>
                      <w:shd w:val="clear" w:color="auto" w:fill="FFFFFF"/>
                    </w:rPr>
                    <w:t>Investicijų ir turto valdymo skyriaus vyriausioji specialistė Diana Skaburskienė.</w:t>
                  </w:r>
                </w:p>
              </w:sdtContent>
            </w:sdt>
            <w:sdt>
              <w:sdtPr>
                <w:alias w:val="2.5 pp."/>
                <w:tag w:val="part_e50cb6d5dfd94ceda6935e32171d3572"/>
                <w:lock w:val="sdtLocked"/>
                <w:richText/>
              </w:sdtPr>
              <w:sdtContent>
                <w:p w14:paraId="034FBDD2" w14:textId="600CCDDC">
                  <w:pPr>
                    <w:ind w:firstLine="709"/>
                    <w:jc w:val="both"/>
                    <w:rPr>
                      <w:bCs/>
                      <w:szCs w:val="24"/>
                    </w:rPr>
                  </w:pPr>
                  <w:sdt>
                    <w:sdtPr>
                      <w:alias w:val="Numeris"/>
                      <w:tag w:val="nr_e50cb6d5dfd94ceda6935e32171d3572"/>
                      <w:lock w:val="sdtLocked"/>
                      <w:richText/>
                    </w:sdtPr>
                    <w:sdtContent>
                      <w:r>
                        <w:rPr>
                          <w:rFonts w:eastAsia="Calibri"/>
                          <w:bCs/>
                          <w:szCs w:val="24"/>
                        </w:rPr>
                        <w:t>2.5</w:t>
                      </w:r>
                    </w:sdtContent>
                  </w:sdt>
                  <w:r>
                    <w:rPr>
                      <w:rFonts w:eastAsia="Calibri"/>
                      <w:bCs/>
                      <w:szCs w:val="24"/>
                    </w:rPr>
                    <w:t>.</w:t>
                    <w:tab/>
                  </w:r>
                  <w:r>
                    <w:rPr>
                      <w:bCs/>
                      <w:szCs w:val="24"/>
                    </w:rPr>
                    <w:t>Dėl savivaldybės turto perdavimo panaudos pagrindais KALNELIO GRAŽIONIŲ VAIKŲ IR JAUNIMO UŽIMTUMO CENTRUI.</w:t>
                  </w:r>
                </w:p>
                <w:p w14:paraId="4D14F685" w14:textId="77777777">
                  <w:pPr>
                    <w:ind w:firstLine="709"/>
                    <w:jc w:val="both"/>
                    <w:rPr>
                      <w:szCs w:val="24"/>
                      <w:lang w:eastAsia="lt-LT"/>
                    </w:rPr>
                  </w:pPr>
                  <w:r>
                    <w:rPr>
                      <w:szCs w:val="24"/>
                    </w:rPr>
                    <w:t xml:space="preserve">Rengėja – </w:t>
                  </w:r>
                  <w:r>
                    <w:rPr>
                      <w:color w:val="000000"/>
                      <w:szCs w:val="24"/>
                      <w:shd w:val="clear" w:color="auto" w:fill="FFFFFF"/>
                    </w:rPr>
                    <w:t>Investicijų ir turto valdymo skyriaus vyriausioji specialistė Diana Skaburskienė.</w:t>
                  </w:r>
                </w:p>
              </w:sdtContent>
            </w:sdt>
            <w:sdt>
              <w:sdtPr>
                <w:alias w:val="2.6 pp."/>
                <w:tag w:val="part_2e8b726546ef45a7a2ba40a0ec07c77a"/>
                <w:lock w:val="sdtLocked"/>
                <w:richText/>
              </w:sdtPr>
              <w:sdtContent>
                <w:p w14:paraId="5F8D5C26" w14:textId="0E670822">
                  <w:pPr>
                    <w:ind w:firstLine="709"/>
                    <w:jc w:val="both"/>
                    <w:rPr>
                      <w:bCs/>
                      <w:szCs w:val="24"/>
                    </w:rPr>
                  </w:pPr>
                  <w:sdt>
                    <w:sdtPr>
                      <w:alias w:val="Numeris"/>
                      <w:tag w:val="nr_2e8b726546ef45a7a2ba40a0ec07c77a"/>
                      <w:lock w:val="sdtLocked"/>
                      <w:richText/>
                    </w:sdtPr>
                    <w:sdtContent>
                      <w:r>
                        <w:rPr>
                          <w:rFonts w:eastAsia="Calibri"/>
                          <w:bCs/>
                          <w:szCs w:val="24"/>
                        </w:rPr>
                        <w:t>2.6</w:t>
                      </w:r>
                    </w:sdtContent>
                  </w:sdt>
                  <w:r>
                    <w:rPr>
                      <w:rFonts w:eastAsia="Calibri"/>
                      <w:bCs/>
                      <w:szCs w:val="24"/>
                    </w:rPr>
                    <w:t>.</w:t>
                    <w:tab/>
                  </w:r>
                  <w:r>
                    <w:rPr>
                      <w:bCs/>
                      <w:szCs w:val="24"/>
                    </w:rPr>
                    <w:t>Dėl savivaldybės patikėjimo teise valdomo valstybės turto perdavimo panaudos pagrindais Radviliškio miesto kultūros centrui.</w:t>
                  </w:r>
                </w:p>
                <w:p w14:paraId="731178D2" w14:textId="01DAA4FA">
                  <w:pPr>
                    <w:ind w:firstLine="709"/>
                    <w:jc w:val="both"/>
                    <w:rPr>
                      <w:szCs w:val="24"/>
                      <w:lang w:eastAsia="lt-LT"/>
                    </w:rPr>
                  </w:pPr>
                  <w:r>
                    <w:rPr>
                      <w:szCs w:val="24"/>
                    </w:rPr>
                    <w:t xml:space="preserve">Rengėja – </w:t>
                  </w:r>
                  <w:r>
                    <w:rPr>
                      <w:color w:val="000000"/>
                      <w:szCs w:val="24"/>
                      <w:shd w:val="clear" w:color="auto" w:fill="FFFFFF"/>
                    </w:rPr>
                    <w:t>Investicijų ir turto valdymo skyriaus vyriausioji specialistė Diana Skaburskienė.</w:t>
                  </w:r>
                </w:p>
              </w:sdtContent>
            </w:sdt>
            <w:sdt>
              <w:sdtPr>
                <w:alias w:val="2.7 pp."/>
                <w:tag w:val="part_834493d69ab348cfb79f0fa2997214a2"/>
                <w:lock w:val="sdtLocked"/>
                <w:richText/>
              </w:sdtPr>
              <w:sdtContent>
                <w:p w14:paraId="167DB480" w14:textId="666B353A">
                  <w:pPr>
                    <w:ind w:firstLine="709"/>
                    <w:jc w:val="both"/>
                    <w:rPr>
                      <w:bCs/>
                      <w:szCs w:val="24"/>
                    </w:rPr>
                  </w:pPr>
                  <w:sdt>
                    <w:sdtPr>
                      <w:alias w:val="Numeris"/>
                      <w:tag w:val="nr_834493d69ab348cfb79f0fa2997214a2"/>
                      <w:lock w:val="sdtLocked"/>
                      <w:richText/>
                    </w:sdtPr>
                    <w:sdtContent>
                      <w:r>
                        <w:rPr>
                          <w:rFonts w:eastAsia="Calibri"/>
                          <w:bCs/>
                          <w:szCs w:val="24"/>
                        </w:rPr>
                        <w:t>2.7</w:t>
                      </w:r>
                    </w:sdtContent>
                  </w:sdt>
                  <w:r>
                    <w:rPr>
                      <w:rFonts w:eastAsia="Calibri"/>
                      <w:bCs/>
                      <w:szCs w:val="24"/>
                    </w:rPr>
                    <w:t>.</w:t>
                    <w:tab/>
                  </w:r>
                  <w:r>
                    <w:rPr>
                      <w:bCs/>
                      <w:szCs w:val="24"/>
                    </w:rPr>
                    <w:t>Dėl savivaldybės turto perdavimo Radviliškio Vaižganto progimnazijai valdyti, naudoti ir disponuoti juo patikėjimo teise.</w:t>
                  </w:r>
                </w:p>
                <w:p w14:paraId="1DD1B7F9" w14:textId="769176A4">
                  <w:pPr>
                    <w:ind w:firstLine="709"/>
                    <w:jc w:val="both"/>
                    <w:rPr>
                      <w:szCs w:val="24"/>
                      <w:lang w:eastAsia="lt-LT"/>
                    </w:rPr>
                  </w:pPr>
                  <w:r>
                    <w:rPr>
                      <w:szCs w:val="24"/>
                    </w:rPr>
                    <w:t xml:space="preserve">Rengėja – </w:t>
                  </w:r>
                  <w:r>
                    <w:rPr>
                      <w:color w:val="000000"/>
                      <w:szCs w:val="24"/>
                      <w:shd w:val="clear" w:color="auto" w:fill="FFFFFF"/>
                    </w:rPr>
                    <w:t>Investicijų ir turto valdymo skyriaus vyriausioji specialistė Diana Skaburskienė.</w:t>
                  </w:r>
                </w:p>
              </w:sdtContent>
            </w:sdt>
            <w:sdt>
              <w:sdtPr>
                <w:alias w:val="2.8 pp."/>
                <w:tag w:val="part_3d17f74e507b4eac92b2e4430becb622"/>
                <w:lock w:val="sdtLocked"/>
                <w:richText/>
              </w:sdtPr>
              <w:sdtContent>
                <w:p w14:paraId="2CEDB03E" w14:textId="309832AC">
                  <w:pPr>
                    <w:ind w:firstLine="709"/>
                    <w:jc w:val="both"/>
                    <w:rPr>
                      <w:bCs/>
                      <w:szCs w:val="24"/>
                    </w:rPr>
                  </w:pPr>
                  <w:sdt>
                    <w:sdtPr>
                      <w:alias w:val="Numeris"/>
                      <w:tag w:val="nr_3d17f74e507b4eac92b2e4430becb622"/>
                      <w:lock w:val="sdtLocked"/>
                      <w:richText/>
                    </w:sdtPr>
                    <w:sdtContent>
                      <w:r>
                        <w:rPr>
                          <w:rFonts w:eastAsia="Calibri"/>
                          <w:bCs/>
                          <w:szCs w:val="24"/>
                        </w:rPr>
                        <w:t>2.8</w:t>
                      </w:r>
                    </w:sdtContent>
                  </w:sdt>
                  <w:r>
                    <w:rPr>
                      <w:rFonts w:eastAsia="Calibri"/>
                      <w:bCs/>
                      <w:szCs w:val="24"/>
                    </w:rPr>
                    <w:t>.</w:t>
                    <w:tab/>
                  </w:r>
                  <w:r>
                    <w:rPr>
                      <w:bCs/>
                      <w:szCs w:val="24"/>
                    </w:rPr>
                    <w:t>Dėl savivaldybės turto perdavimo Radviliškio miesto kultūros centrui valdyti, naudoti ir disponuoti juo patikėjimo teise.</w:t>
                  </w:r>
                </w:p>
                <w:p w14:paraId="1AF86FD7" w14:textId="36DA8909">
                  <w:pPr>
                    <w:ind w:firstLine="709"/>
                    <w:jc w:val="both"/>
                    <w:rPr>
                      <w:szCs w:val="24"/>
                      <w:lang w:eastAsia="lt-LT"/>
                    </w:rPr>
                  </w:pPr>
                  <w:r>
                    <w:rPr>
                      <w:szCs w:val="24"/>
                    </w:rPr>
                    <w:t xml:space="preserve">Rengėja – </w:t>
                  </w:r>
                  <w:r>
                    <w:rPr>
                      <w:color w:val="000000"/>
                      <w:szCs w:val="24"/>
                      <w:shd w:val="clear" w:color="auto" w:fill="FFFFFF"/>
                    </w:rPr>
                    <w:t>Investicijų ir turto valdymo skyriaus vyriausioji specialistė Diana Skaburskienė.</w:t>
                  </w:r>
                </w:p>
              </w:sdtContent>
            </w:sdt>
            <w:sdt>
              <w:sdtPr>
                <w:alias w:val="2.9 pp."/>
                <w:tag w:val="part_57f97e1c37e34989bd4d9ea8fdad4b19"/>
                <w:lock w:val="sdtLocked"/>
                <w:richText/>
              </w:sdtPr>
              <w:sdtContent>
                <w:p w14:paraId="6CC80512" w14:textId="4EE78C81">
                  <w:pPr>
                    <w:ind w:firstLine="709"/>
                    <w:jc w:val="both"/>
                    <w:rPr>
                      <w:bCs/>
                      <w:szCs w:val="24"/>
                    </w:rPr>
                  </w:pPr>
                  <w:sdt>
                    <w:sdtPr>
                      <w:alias w:val="Numeris"/>
                      <w:tag w:val="nr_57f97e1c37e34989bd4d9ea8fdad4b19"/>
                      <w:lock w:val="sdtLocked"/>
                      <w:richText/>
                    </w:sdtPr>
                    <w:sdtContent>
                      <w:r>
                        <w:rPr>
                          <w:rFonts w:eastAsia="Calibri"/>
                          <w:bCs/>
                          <w:szCs w:val="24"/>
                        </w:rPr>
                        <w:t>2.9</w:t>
                      </w:r>
                    </w:sdtContent>
                  </w:sdt>
                  <w:r>
                    <w:rPr>
                      <w:rFonts w:eastAsia="Calibri"/>
                      <w:bCs/>
                      <w:szCs w:val="24"/>
                    </w:rPr>
                    <w:t>.</w:t>
                    <w:tab/>
                  </w:r>
                  <w:r>
                    <w:rPr>
                      <w:bCs/>
                      <w:szCs w:val="24"/>
                    </w:rPr>
                    <w:t>Dėl nekilnojamojo turto, pripažinto netinkamu (negalimu) naudoti, nurašymo bei likvidavimo.</w:t>
                  </w:r>
                </w:p>
                <w:p w14:paraId="6C5E9016" w14:textId="2F921148">
                  <w:pPr>
                    <w:ind w:firstLine="709"/>
                    <w:jc w:val="both"/>
                    <w:rPr>
                      <w:szCs w:val="24"/>
                      <w:lang w:eastAsia="lt-LT"/>
                    </w:rPr>
                  </w:pPr>
                  <w:r>
                    <w:rPr>
                      <w:szCs w:val="24"/>
                    </w:rPr>
                    <w:t xml:space="preserve">Rengėja – </w:t>
                  </w:r>
                  <w:r>
                    <w:rPr>
                      <w:color w:val="000000"/>
                      <w:szCs w:val="24"/>
                      <w:shd w:val="clear" w:color="auto" w:fill="FFFFFF"/>
                    </w:rPr>
                    <w:t>Investicijų ir turto valdymo skyriaus vyriausioji specialistė Diana Skaburskienė.</w:t>
                  </w:r>
                </w:p>
              </w:sdtContent>
            </w:sdt>
            <w:sdt>
              <w:sdtPr>
                <w:alias w:val="2.10 pp."/>
                <w:tag w:val="part_def5c4a9935b49fbac6b2ca5ee897efb"/>
                <w:lock w:val="sdtLocked"/>
                <w:richText/>
              </w:sdtPr>
              <w:sdtContent>
                <w:p w14:paraId="16D8D6F4" w14:textId="524AC55B">
                  <w:pPr>
                    <w:ind w:firstLine="709"/>
                    <w:jc w:val="both"/>
                    <w:rPr>
                      <w:bCs/>
                      <w:szCs w:val="24"/>
                    </w:rPr>
                  </w:pPr>
                  <w:sdt>
                    <w:sdtPr>
                      <w:alias w:val="Numeris"/>
                      <w:tag w:val="nr_def5c4a9935b49fbac6b2ca5ee897efb"/>
                      <w:lock w:val="sdtLocked"/>
                      <w:richText/>
                    </w:sdtPr>
                    <w:sdtContent>
                      <w:r>
                        <w:rPr>
                          <w:rFonts w:eastAsia="Calibri"/>
                          <w:bCs/>
                          <w:szCs w:val="24"/>
                        </w:rPr>
                        <w:t>2.10</w:t>
                      </w:r>
                    </w:sdtContent>
                  </w:sdt>
                  <w:r>
                    <w:rPr>
                      <w:rFonts w:eastAsia="Calibri"/>
                      <w:bCs/>
                      <w:szCs w:val="24"/>
                    </w:rPr>
                    <w:t>.</w:t>
                    <w:tab/>
                  </w:r>
                  <w:r>
                    <w:rPr>
                      <w:bCs/>
                      <w:szCs w:val="24"/>
                    </w:rPr>
                    <w:t>Dėl savivaldybės turto perdavimo Šeduvos kultūros ir amatų centrui valdyti, naudoti ir disponuoti juo patikėjimo teise.</w:t>
                  </w:r>
                </w:p>
                <w:p w14:paraId="3F09A76D" w14:textId="33454E88">
                  <w:pPr>
                    <w:ind w:firstLine="709"/>
                    <w:jc w:val="both"/>
                    <w:rPr>
                      <w:szCs w:val="24"/>
                      <w:lang w:eastAsia="lt-LT"/>
                    </w:rPr>
                  </w:pPr>
                  <w:r>
                    <w:rPr>
                      <w:szCs w:val="24"/>
                    </w:rPr>
                    <w:t xml:space="preserve">Rengėja – </w:t>
                  </w:r>
                  <w:r>
                    <w:rPr>
                      <w:color w:val="000000"/>
                      <w:szCs w:val="24"/>
                      <w:shd w:val="clear" w:color="auto" w:fill="FFFFFF"/>
                    </w:rPr>
                    <w:t>Investicijų ir turto valdymo skyriaus vyriausioji specialistė Diana Skaburskienė.</w:t>
                  </w:r>
                </w:p>
              </w:sdtContent>
            </w:sdt>
            <w:sdt>
              <w:sdtPr>
                <w:alias w:val="2.11 pp."/>
                <w:tag w:val="part_01fc84b32c714d1a981e6caa1fc28a96"/>
                <w:lock w:val="sdtLocked"/>
                <w:richText/>
              </w:sdtPr>
              <w:sdtContent>
                <w:p w14:paraId="5447B66D" w14:textId="01CBC343">
                  <w:pPr>
                    <w:ind w:firstLine="709"/>
                    <w:jc w:val="both"/>
                    <w:rPr>
                      <w:bCs/>
                      <w:szCs w:val="24"/>
                    </w:rPr>
                  </w:pPr>
                  <w:sdt>
                    <w:sdtPr>
                      <w:alias w:val="Numeris"/>
                      <w:tag w:val="nr_01fc84b32c714d1a981e6caa1fc28a96"/>
                      <w:lock w:val="sdtLocked"/>
                      <w:richText/>
                    </w:sdtPr>
                    <w:sdtContent>
                      <w:r>
                        <w:rPr>
                          <w:rFonts w:eastAsia="Calibri"/>
                          <w:bCs/>
                          <w:szCs w:val="24"/>
                        </w:rPr>
                        <w:t>2.11</w:t>
                      </w:r>
                    </w:sdtContent>
                  </w:sdt>
                  <w:r>
                    <w:rPr>
                      <w:rFonts w:eastAsia="Calibri"/>
                      <w:bCs/>
                      <w:szCs w:val="24"/>
                    </w:rPr>
                    <w:t>.</w:t>
                    <w:tab/>
                  </w:r>
                  <w:r>
                    <w:rPr>
                      <w:bCs/>
                      <w:szCs w:val="24"/>
                    </w:rPr>
                    <w:t>Dėl savivaldybės turto perdavimo Radviliškio rajono savivaldybės švietimo ir sporto paslaugų centrui valdyti, naudoti ir disponuoti juo patikėjimo teise.</w:t>
                  </w:r>
                </w:p>
                <w:p w14:paraId="56A1D1DA" w14:textId="5B14A924">
                  <w:pPr>
                    <w:ind w:firstLine="709"/>
                    <w:jc w:val="both"/>
                    <w:rPr>
                      <w:szCs w:val="24"/>
                      <w:lang w:eastAsia="lt-LT"/>
                    </w:rPr>
                  </w:pPr>
                  <w:r>
                    <w:rPr>
                      <w:szCs w:val="24"/>
                    </w:rPr>
                    <w:t xml:space="preserve">Rengėja – </w:t>
                  </w:r>
                  <w:r>
                    <w:rPr>
                      <w:color w:val="000000"/>
                      <w:szCs w:val="24"/>
                      <w:shd w:val="clear" w:color="auto" w:fill="FFFFFF"/>
                    </w:rPr>
                    <w:t>Investicijų ir turto valdymo skyriaus vyriausioji specialistė Diana Skaburskienė.</w:t>
                  </w:r>
                </w:p>
              </w:sdtContent>
            </w:sdt>
            <w:sdt>
              <w:sdtPr>
                <w:alias w:val="2.12 pp."/>
                <w:tag w:val="part_34a96ce18f9f468e818cde95e4e3af21"/>
                <w:lock w:val="sdtLocked"/>
                <w:richText/>
              </w:sdtPr>
              <w:sdtContent>
                <w:p w14:paraId="734CF1B4" w14:textId="45A3556A">
                  <w:pPr>
                    <w:ind w:firstLine="709"/>
                    <w:jc w:val="both"/>
                    <w:rPr>
                      <w:bCs/>
                      <w:szCs w:val="24"/>
                    </w:rPr>
                  </w:pPr>
                  <w:sdt>
                    <w:sdtPr>
                      <w:alias w:val="Numeris"/>
                      <w:tag w:val="nr_34a96ce18f9f468e818cde95e4e3af21"/>
                      <w:lock w:val="sdtLocked"/>
                      <w:richText/>
                    </w:sdtPr>
                    <w:sdtContent>
                      <w:r>
                        <w:rPr>
                          <w:rFonts w:eastAsia="Calibri"/>
                          <w:bCs/>
                          <w:szCs w:val="24"/>
                        </w:rPr>
                        <w:t>2.12</w:t>
                      </w:r>
                    </w:sdtContent>
                  </w:sdt>
                  <w:r>
                    <w:rPr>
                      <w:rFonts w:eastAsia="Calibri"/>
                      <w:bCs/>
                      <w:szCs w:val="24"/>
                    </w:rPr>
                    <w:t>.</w:t>
                    <w:tab/>
                  </w:r>
                  <w:r>
                    <w:rPr>
                      <w:bCs/>
                      <w:szCs w:val="24"/>
                    </w:rPr>
                    <w:t>Dėl viešosios įstaigos Radviliškio rajono pirminės sveikatos priežiūros centro patikėjimo teisės į savivaldybės turtą, perduotos patikėjimo sutartimi, nutraukimo ir šio turto perdavimo Radviliškio rajono savivaldybės administracijai.</w:t>
                  </w:r>
                </w:p>
                <w:p w14:paraId="1561408B" w14:textId="73553BE7">
                  <w:pPr>
                    <w:ind w:firstLine="709"/>
                    <w:jc w:val="both"/>
                    <w:rPr>
                      <w:szCs w:val="24"/>
                      <w:lang w:eastAsia="lt-LT"/>
                    </w:rPr>
                  </w:pPr>
                  <w:r>
                    <w:rPr>
                      <w:szCs w:val="24"/>
                    </w:rPr>
                    <w:t xml:space="preserve">Rengėja – </w:t>
                  </w:r>
                  <w:r>
                    <w:rPr>
                      <w:color w:val="000000"/>
                      <w:szCs w:val="24"/>
                      <w:shd w:val="clear" w:color="auto" w:fill="FFFFFF"/>
                    </w:rPr>
                    <w:t>Investicijų ir turto valdymo skyriaus vyriausioji specialistė Diana Skaburskienė.</w:t>
                  </w:r>
                </w:p>
              </w:sdtContent>
            </w:sdt>
            <w:sdt>
              <w:sdtPr>
                <w:alias w:val="2.13 pp."/>
                <w:tag w:val="part_c31eb47d3f3d4c7a8ddfc913d35dac0f"/>
                <w:lock w:val="sdtLocked"/>
                <w:richText/>
              </w:sdtPr>
              <w:sdtContent>
                <w:p w14:paraId="1971DAF6" w14:textId="66F2FED4">
                  <w:pPr>
                    <w:ind w:firstLine="709"/>
                    <w:jc w:val="both"/>
                    <w:rPr>
                      <w:bCs/>
                      <w:szCs w:val="24"/>
                    </w:rPr>
                  </w:pPr>
                  <w:sdt>
                    <w:sdtPr>
                      <w:alias w:val="Numeris"/>
                      <w:tag w:val="nr_c31eb47d3f3d4c7a8ddfc913d35dac0f"/>
                      <w:lock w:val="sdtLocked"/>
                      <w:richText/>
                    </w:sdtPr>
                    <w:sdtContent>
                      <w:r>
                        <w:rPr>
                          <w:rFonts w:eastAsia="Calibri"/>
                          <w:bCs/>
                          <w:szCs w:val="24"/>
                        </w:rPr>
                        <w:t>2.13</w:t>
                      </w:r>
                    </w:sdtContent>
                  </w:sdt>
                  <w:r>
                    <w:rPr>
                      <w:rFonts w:eastAsia="Calibri"/>
                      <w:bCs/>
                      <w:szCs w:val="24"/>
                    </w:rPr>
                    <w:t>.</w:t>
                    <w:tab/>
                  </w:r>
                  <w:r>
                    <w:rPr>
                      <w:bCs/>
                      <w:szCs w:val="24"/>
                    </w:rPr>
                    <w:t>Dėl buto pirkimo socialinio būsto fondo plėtrai Radviliškio rajono savivaldybėje.</w:t>
                  </w:r>
                </w:p>
                <w:p w14:paraId="5B2C0821" w14:textId="5AB90AB3">
                  <w:pPr>
                    <w:ind w:firstLine="709"/>
                    <w:jc w:val="both"/>
                    <w:rPr>
                      <w:szCs w:val="24"/>
                      <w:lang w:eastAsia="lt-LT"/>
                    </w:rPr>
                  </w:pPr>
                  <w:r>
                    <w:rPr>
                      <w:szCs w:val="24"/>
                    </w:rPr>
                    <w:t xml:space="preserve">Rengėja – </w:t>
                  </w:r>
                  <w:r>
                    <w:rPr>
                      <w:color w:val="000000"/>
                      <w:szCs w:val="24"/>
                      <w:shd w:val="clear" w:color="auto" w:fill="FFFFFF"/>
                    </w:rPr>
                    <w:t>Investicijų ir turto valdymo skyriaus vyriausioji specialistė Justė Kriuklienė.</w:t>
                  </w:r>
                </w:p>
              </w:sdtContent>
            </w:sdt>
            <w:sdt>
              <w:sdtPr>
                <w:alias w:val="2.14 pp."/>
                <w:tag w:val="part_eca9c7f794004b9a8766c469cc1b60c3"/>
                <w:lock w:val="sdtLocked"/>
                <w:richText/>
              </w:sdtPr>
              <w:sdtContent>
                <w:p w14:paraId="732BC1BE" w14:textId="06762BD8">
                  <w:pPr>
                    <w:ind w:firstLine="709"/>
                    <w:jc w:val="both"/>
                    <w:rPr>
                      <w:bCs/>
                      <w:szCs w:val="24"/>
                    </w:rPr>
                  </w:pPr>
                  <w:sdt>
                    <w:sdtPr>
                      <w:alias w:val="Numeris"/>
                      <w:tag w:val="nr_eca9c7f794004b9a8766c469cc1b60c3"/>
                      <w:lock w:val="sdtLocked"/>
                      <w:richText/>
                    </w:sdtPr>
                    <w:sdtContent>
                      <w:r>
                        <w:rPr>
                          <w:rFonts w:eastAsia="Calibri"/>
                          <w:bCs/>
                          <w:szCs w:val="24"/>
                        </w:rPr>
                        <w:t>2.14</w:t>
                      </w:r>
                    </w:sdtContent>
                  </w:sdt>
                  <w:r>
                    <w:rPr>
                      <w:rFonts w:eastAsia="Calibri"/>
                      <w:bCs/>
                      <w:szCs w:val="24"/>
                    </w:rPr>
                    <w:t>.</w:t>
                    <w:tab/>
                  </w:r>
                  <w:r>
                    <w:rPr>
                      <w:bCs/>
                      <w:szCs w:val="24"/>
                    </w:rPr>
                    <w:t>Dėl buto pirkimo socialinio būsto fondo plėtrai Radviliškio rajono savivaldybėje.</w:t>
                  </w:r>
                </w:p>
                <w:p w14:paraId="05F76073" w14:textId="6EFD9D9F">
                  <w:pPr>
                    <w:ind w:firstLine="709"/>
                    <w:jc w:val="both"/>
                    <w:rPr>
                      <w:szCs w:val="24"/>
                      <w:lang w:eastAsia="lt-LT"/>
                    </w:rPr>
                  </w:pPr>
                  <w:r>
                    <w:rPr>
                      <w:szCs w:val="24"/>
                    </w:rPr>
                    <w:t xml:space="preserve">Rengėja – </w:t>
                  </w:r>
                  <w:r>
                    <w:rPr>
                      <w:color w:val="000000"/>
                      <w:szCs w:val="24"/>
                      <w:shd w:val="clear" w:color="auto" w:fill="FFFFFF"/>
                    </w:rPr>
                    <w:t>Investicijų ir turto valdymo skyriaus vyriausioji specialistė Justė Kriuklienė.</w:t>
                  </w:r>
                </w:p>
              </w:sdtContent>
            </w:sdt>
            <w:sdt>
              <w:sdtPr>
                <w:alias w:val="2.15 pp."/>
                <w:tag w:val="part_8a4f44a6438c4e8e86e9e304abd612b3"/>
                <w:lock w:val="sdtLocked"/>
                <w:richText/>
              </w:sdtPr>
              <w:sdtContent>
                <w:p w14:paraId="46C0CFD0" w14:textId="17A3047C">
                  <w:pPr>
                    <w:ind w:firstLine="709"/>
                    <w:jc w:val="both"/>
                    <w:rPr>
                      <w:bCs/>
                      <w:szCs w:val="24"/>
                    </w:rPr>
                  </w:pPr>
                  <w:sdt>
                    <w:sdtPr>
                      <w:alias w:val="Numeris"/>
                      <w:tag w:val="nr_8a4f44a6438c4e8e86e9e304abd612b3"/>
                      <w:lock w:val="sdtLocked"/>
                      <w:richText/>
                    </w:sdtPr>
                    <w:sdtContent>
                      <w:r>
                        <w:rPr>
                          <w:rFonts w:eastAsia="Calibri"/>
                          <w:bCs/>
                          <w:szCs w:val="24"/>
                        </w:rPr>
                        <w:t>2.15</w:t>
                      </w:r>
                    </w:sdtContent>
                  </w:sdt>
                  <w:r>
                    <w:rPr>
                      <w:rFonts w:eastAsia="Calibri"/>
                      <w:bCs/>
                      <w:szCs w:val="24"/>
                    </w:rPr>
                    <w:t>.</w:t>
                    <w:tab/>
                  </w:r>
                  <w:r>
                    <w:rPr>
                      <w:bCs/>
                      <w:szCs w:val="24"/>
                    </w:rPr>
                    <w:t>Dėl buto pirkimo socialinio būsto fondo plėtrai Radviliškio rajono savivaldybėje.</w:t>
                  </w:r>
                </w:p>
                <w:p w14:paraId="63C1679C" w14:textId="77777777">
                  <w:pPr>
                    <w:ind w:firstLine="709"/>
                    <w:jc w:val="both"/>
                    <w:rPr>
                      <w:szCs w:val="24"/>
                      <w:lang w:eastAsia="lt-LT"/>
                    </w:rPr>
                  </w:pPr>
                  <w:r>
                    <w:rPr>
                      <w:szCs w:val="24"/>
                    </w:rPr>
                    <w:t xml:space="preserve">Rengėja – </w:t>
                  </w:r>
                  <w:r>
                    <w:rPr>
                      <w:color w:val="000000"/>
                      <w:szCs w:val="24"/>
                      <w:shd w:val="clear" w:color="auto" w:fill="FFFFFF"/>
                    </w:rPr>
                    <w:t>Investicijų ir turto valdymo skyriaus vyriausioji specialistė Justė Kriuklienė.</w:t>
                  </w:r>
                </w:p>
              </w:sdtContent>
            </w:sdt>
            <w:sdt>
              <w:sdtPr>
                <w:alias w:val="2.16 pp."/>
                <w:tag w:val="part_606317e8622140f2a5f1869afd27c611"/>
                <w:lock w:val="sdtLocked"/>
                <w:richText/>
              </w:sdtPr>
              <w:sdtContent>
                <w:p w14:paraId="0C8FF17C" w14:textId="1A5393DA">
                  <w:pPr>
                    <w:ind w:firstLine="709"/>
                    <w:jc w:val="both"/>
                    <w:rPr>
                      <w:bCs/>
                      <w:szCs w:val="24"/>
                    </w:rPr>
                  </w:pPr>
                  <w:sdt>
                    <w:sdtPr>
                      <w:alias w:val="Numeris"/>
                      <w:tag w:val="nr_606317e8622140f2a5f1869afd27c611"/>
                      <w:lock w:val="sdtLocked"/>
                      <w:richText/>
                    </w:sdtPr>
                    <w:sdtContent>
                      <w:r>
                        <w:rPr>
                          <w:rFonts w:eastAsia="Calibri"/>
                          <w:bCs/>
                          <w:szCs w:val="24"/>
                        </w:rPr>
                        <w:t>2.16</w:t>
                      </w:r>
                    </w:sdtContent>
                  </w:sdt>
                  <w:r>
                    <w:rPr>
                      <w:rFonts w:eastAsia="Calibri"/>
                      <w:bCs/>
                      <w:szCs w:val="24"/>
                    </w:rPr>
                    <w:t>.</w:t>
                    <w:tab/>
                  </w:r>
                  <w:r>
                    <w:rPr>
                      <w:bCs/>
                      <w:szCs w:val="24"/>
                    </w:rPr>
                    <w:t>Dėl Radviliškio rajono savivaldybės tarybos 2023 m. kovo 16 d. sprendimo Nr. T-900 „Dėl viešajame aukcione parduodamo Radviliškio rajono savivaldybės nekilnojamojo turto ir kitų nekilnojamųjų daiktų sąrašo patvirtinimo“ pakeitimo.</w:t>
                  </w:r>
                </w:p>
                <w:p w14:paraId="1715EE01" w14:textId="0DBF86EF">
                  <w:pPr>
                    <w:ind w:firstLine="709"/>
                    <w:jc w:val="both"/>
                    <w:rPr>
                      <w:szCs w:val="24"/>
                      <w:lang w:eastAsia="lt-LT"/>
                    </w:rPr>
                  </w:pPr>
                  <w:r>
                    <w:rPr>
                      <w:szCs w:val="24"/>
                    </w:rPr>
                    <w:t xml:space="preserve">Rengėja – </w:t>
                  </w:r>
                  <w:r>
                    <w:rPr>
                      <w:color w:val="000000"/>
                      <w:szCs w:val="24"/>
                      <w:shd w:val="clear" w:color="auto" w:fill="FFFFFF"/>
                    </w:rPr>
                    <w:t>Investicijų ir turto valdymo skyriaus vyriausioji specialistė Justė Kriuklienė.</w:t>
                  </w:r>
                </w:p>
              </w:sdtContent>
            </w:sdt>
            <w:sdt>
              <w:sdtPr>
                <w:alias w:val="2.17 pp."/>
                <w:tag w:val="part_07840475ebd84947900a4637b155ab0d"/>
                <w:lock w:val="sdtLocked"/>
                <w:richText/>
              </w:sdtPr>
              <w:sdtContent>
                <w:p w14:paraId="695A218C" w14:textId="305A2F65">
                  <w:pPr>
                    <w:ind w:firstLine="709"/>
                    <w:jc w:val="both"/>
                    <w:rPr>
                      <w:bCs/>
                      <w:szCs w:val="24"/>
                    </w:rPr>
                  </w:pPr>
                  <w:sdt>
                    <w:sdtPr>
                      <w:alias w:val="Numeris"/>
                      <w:tag w:val="nr_07840475ebd84947900a4637b155ab0d"/>
                      <w:lock w:val="sdtLocked"/>
                      <w:richText/>
                    </w:sdtPr>
                    <w:sdtContent>
                      <w:r>
                        <w:rPr>
                          <w:rFonts w:eastAsia="Calibri"/>
                          <w:bCs/>
                          <w:szCs w:val="24"/>
                        </w:rPr>
                        <w:t>2.17</w:t>
                      </w:r>
                    </w:sdtContent>
                  </w:sdt>
                  <w:r>
                    <w:rPr>
                      <w:rFonts w:eastAsia="Calibri"/>
                      <w:bCs/>
                      <w:szCs w:val="24"/>
                    </w:rPr>
                    <w:t>.</w:t>
                    <w:tab/>
                  </w:r>
                  <w:r>
                    <w:rPr>
                      <w:bCs/>
                      <w:szCs w:val="24"/>
                    </w:rPr>
                    <w:t>Dėl Radviliškio rajono savivaldybės atsinaujinančių išteklių energijos naudojimo plėtros veiksmų plano įgyvendinimo pažangos ataskaitos patvirtinimo.</w:t>
                  </w:r>
                </w:p>
                <w:p w14:paraId="1C7DA2C7" w14:textId="42B9794E">
                  <w:pPr>
                    <w:ind w:firstLine="709"/>
                    <w:jc w:val="both"/>
                    <w:rPr>
                      <w:szCs w:val="24"/>
                      <w:lang w:eastAsia="lt-LT"/>
                    </w:rPr>
                  </w:pPr>
                  <w:r>
                    <w:rPr>
                      <w:szCs w:val="24"/>
                    </w:rPr>
                    <w:t xml:space="preserve">Rengėja – </w:t>
                  </w:r>
                  <w:r>
                    <w:rPr>
                      <w:color w:val="000000"/>
                      <w:szCs w:val="24"/>
                      <w:shd w:val="clear" w:color="auto" w:fill="FFFFFF"/>
                    </w:rPr>
                    <w:t>Investicijų ir turto valdymo skyriaus vyriausioji specialistė Lina Labanauskienė.</w:t>
                  </w:r>
                </w:p>
              </w:sdtContent>
            </w:sdt>
            <w:sdt>
              <w:sdtPr>
                <w:alias w:val="2.18 pp."/>
                <w:tag w:val="part_454d81b7cbc040da8f9e80175e3e60ea"/>
                <w:lock w:val="sdtLocked"/>
                <w:richText/>
              </w:sdtPr>
              <w:sdtContent>
                <w:p w14:paraId="5896725C" w14:textId="6E06467B">
                  <w:pPr>
                    <w:ind w:firstLine="709"/>
                    <w:jc w:val="both"/>
                    <w:rPr>
                      <w:bCs/>
                      <w:szCs w:val="24"/>
                    </w:rPr>
                  </w:pPr>
                  <w:sdt>
                    <w:sdtPr>
                      <w:alias w:val="Numeris"/>
                      <w:tag w:val="nr_454d81b7cbc040da8f9e80175e3e60ea"/>
                      <w:lock w:val="sdtLocked"/>
                      <w:richText/>
                    </w:sdtPr>
                    <w:sdtContent>
                      <w:r>
                        <w:rPr>
                          <w:rFonts w:eastAsia="Calibri"/>
                          <w:bCs/>
                          <w:szCs w:val="24"/>
                        </w:rPr>
                        <w:t>2.18</w:t>
                      </w:r>
                    </w:sdtContent>
                  </w:sdt>
                  <w:r>
                    <w:rPr>
                      <w:rFonts w:eastAsia="Calibri"/>
                      <w:bCs/>
                      <w:szCs w:val="24"/>
                    </w:rPr>
                    <w:t>.</w:t>
                    <w:tab/>
                  </w:r>
                  <w:r>
                    <w:rPr>
                      <w:bCs/>
                      <w:szCs w:val="24"/>
                    </w:rPr>
                    <w:t>Dėl būsto nuomos sąlygų pakeitimo.</w:t>
                  </w:r>
                </w:p>
                <w:p w14:paraId="45289FDF" w14:textId="324794C3">
                  <w:pPr>
                    <w:ind w:firstLine="709"/>
                    <w:jc w:val="both"/>
                    <w:rPr>
                      <w:szCs w:val="24"/>
                      <w:lang w:eastAsia="lt-LT"/>
                    </w:rPr>
                  </w:pPr>
                  <w:r>
                    <w:rPr>
                      <w:szCs w:val="24"/>
                    </w:rPr>
                    <w:t xml:space="preserve">Rengėjas – </w:t>
                  </w:r>
                  <w:r>
                    <w:rPr>
                      <w:color w:val="000000"/>
                      <w:szCs w:val="24"/>
                      <w:shd w:val="clear" w:color="auto" w:fill="FFFFFF"/>
                    </w:rPr>
                    <w:t>Investicijų ir turto valdymo skyriaus vyriausiasis specialistas Aidas Steponaitis.</w:t>
                  </w:r>
                </w:p>
              </w:sdtContent>
            </w:sdt>
            <w:sdt>
              <w:sdtPr>
                <w:alias w:val="2.19 pp."/>
                <w:tag w:val="part_97d5e91b99f0426e8d77a0b8937d331f"/>
                <w:lock w:val="sdtLocked"/>
                <w:richText/>
              </w:sdtPr>
              <w:sdtContent>
                <w:p w14:paraId="3DB3B82E" w14:textId="78EF3BF8">
                  <w:pPr>
                    <w:ind w:firstLine="709"/>
                    <w:jc w:val="both"/>
                    <w:rPr>
                      <w:bCs/>
                      <w:szCs w:val="24"/>
                    </w:rPr>
                  </w:pPr>
                  <w:sdt>
                    <w:sdtPr>
                      <w:alias w:val="Numeris"/>
                      <w:tag w:val="nr_97d5e91b99f0426e8d77a0b8937d331f"/>
                      <w:lock w:val="sdtLocked"/>
                      <w:richText/>
                    </w:sdtPr>
                    <w:sdtContent>
                      <w:r>
                        <w:rPr>
                          <w:rFonts w:eastAsia="Calibri"/>
                          <w:bCs/>
                          <w:szCs w:val="24"/>
                        </w:rPr>
                        <w:t>2.19</w:t>
                      </w:r>
                    </w:sdtContent>
                  </w:sdt>
                  <w:r>
                    <w:rPr>
                      <w:rFonts w:eastAsia="Calibri"/>
                      <w:bCs/>
                      <w:szCs w:val="24"/>
                    </w:rPr>
                    <w:t>.</w:t>
                    <w:tab/>
                  </w:r>
                  <w:r>
                    <w:rPr>
                      <w:bCs/>
                      <w:szCs w:val="24"/>
                    </w:rPr>
                    <w:t>Dėl vietinės rinkliavos už leidimo organizuoti masinius komercinius renginius Radviliškio rajono savivaldybei priklausančiose ar valdytojo teise valdomose viešojo naudojimo teritorijose išdavimą nuostatų, patvirtintų Radviliškio rajono savivaldybės tarybos 2018 m. gegužės 17 d. sprendimu Nr. T-899 „Dėl vietinės rinkliavos už leidimo organizuoti masinius komercinius renginius Radviliškio rajono savivaldybei priklausančiose ar valdytojo teise valdomose viešojo naudojimo teritorijose išdavimą nuostatų, patvirtinimo“ pakeitimo.</w:t>
                  </w:r>
                </w:p>
                <w:p w14:paraId="38FA5FFF" w14:textId="734EEC7C">
                  <w:pPr>
                    <w:spacing w:line="276" w:lineRule="auto"/>
                    <w:ind w:left="709"/>
                    <w:jc w:val="both"/>
                    <w:rPr>
                      <w:rFonts w:eastAsia="Calibri"/>
                      <w:bCs/>
                      <w:szCs w:val="24"/>
                    </w:rPr>
                  </w:pPr>
                  <w:r>
                    <w:rPr>
                      <w:rFonts w:eastAsia="Calibri"/>
                      <w:szCs w:val="24"/>
                    </w:rPr>
                    <w:t xml:space="preserve">Rengėja – Kultūros ir paveldosaugos skyriaus vyriausioji specialistė Germantė Jucevičiūtė. </w:t>
                  </w:r>
                </w:p>
              </w:sdtContent>
            </w:sdt>
            <w:sdt>
              <w:sdtPr>
                <w:alias w:val="2.20 pp."/>
                <w:tag w:val="part_be983a969f3a48089833567730099239"/>
                <w:lock w:val="sdtLocked"/>
                <w:richText/>
              </w:sdtPr>
              <w:sdtContent>
                <w:p w14:paraId="13E59BF6" w14:textId="29395087">
                  <w:pPr>
                    <w:ind w:firstLine="709"/>
                    <w:jc w:val="both"/>
                    <w:rPr>
                      <w:bCs/>
                      <w:szCs w:val="24"/>
                    </w:rPr>
                  </w:pPr>
                  <w:sdt>
                    <w:sdtPr>
                      <w:alias w:val="Numeris"/>
                      <w:tag w:val="nr_be983a969f3a48089833567730099239"/>
                      <w:lock w:val="sdtLocked"/>
                      <w:richText/>
                    </w:sdtPr>
                    <w:sdtContent>
                      <w:r>
                        <w:rPr>
                          <w:rFonts w:eastAsia="Calibri"/>
                          <w:bCs/>
                          <w:szCs w:val="24"/>
                        </w:rPr>
                        <w:t>2.20</w:t>
                      </w:r>
                    </w:sdtContent>
                  </w:sdt>
                  <w:r>
                    <w:rPr>
                      <w:rFonts w:eastAsia="Calibri"/>
                      <w:bCs/>
                      <w:szCs w:val="24"/>
                    </w:rPr>
                    <w:t>.</w:t>
                    <w:tab/>
                  </w:r>
                  <w:r>
                    <w:rPr>
                      <w:bCs/>
                      <w:szCs w:val="24"/>
                    </w:rPr>
                    <w:t>Dėl sporto projektų finansavimo iš Radviliškio rajono savivaldybės biudžeto lėšų tvarkos aprašo, patvirtinto Radviliškio rajono savivaldybės tarybos 2024 m. vasario 1 d. sprendimu Nr. T-258 „Dėl sporto projektų finansavimo iš Radviliškio rajono savivaldybės biudžeto lėšų tvarkos aprašo patvirtinimo“ pakeitimo.</w:t>
                  </w:r>
                </w:p>
                <w:p w14:paraId="11A17749" w14:textId="2D289BB4">
                  <w:pPr>
                    <w:ind w:firstLine="709"/>
                    <w:jc w:val="both"/>
                    <w:rPr>
                      <w:bCs/>
                      <w:szCs w:val="24"/>
                      <w:lang w:eastAsia="lt-LT"/>
                    </w:rPr>
                  </w:pPr>
                  <w:r>
                    <w:rPr>
                      <w:color w:val="000000"/>
                      <w:szCs w:val="24"/>
                      <w:lang w:eastAsia="lt-LT"/>
                    </w:rPr>
                    <w:t xml:space="preserve">Rengėja – Švietimo ir sporto skyriaus vyriausioji specialistė Rūta Šadbarienė. </w:t>
                  </w:r>
                </w:p>
              </w:sdtContent>
            </w:sdt>
            <w:sdt>
              <w:sdtPr>
                <w:alias w:val="2.21 pp."/>
                <w:tag w:val="part_eb2c2cb1d7db43c489bb758259f50164"/>
                <w:lock w:val="sdtLocked"/>
                <w:richText/>
              </w:sdtPr>
              <w:sdtContent>
                <w:p w14:paraId="7D221818" w14:textId="2ED76065">
                  <w:pPr>
                    <w:ind w:firstLine="709"/>
                    <w:jc w:val="both"/>
                    <w:rPr>
                      <w:bCs/>
                      <w:szCs w:val="24"/>
                    </w:rPr>
                  </w:pPr>
                  <w:sdt>
                    <w:sdtPr>
                      <w:alias w:val="Numeris"/>
                      <w:tag w:val="nr_eb2c2cb1d7db43c489bb758259f50164"/>
                      <w:lock w:val="sdtLocked"/>
                      <w:richText/>
                    </w:sdtPr>
                    <w:sdtContent>
                      <w:r>
                        <w:rPr>
                          <w:rFonts w:eastAsia="Calibri"/>
                          <w:bCs/>
                          <w:szCs w:val="24"/>
                        </w:rPr>
                        <w:t>2.21</w:t>
                      </w:r>
                    </w:sdtContent>
                  </w:sdt>
                  <w:r>
                    <w:rPr>
                      <w:rFonts w:eastAsia="Calibri"/>
                      <w:bCs/>
                      <w:szCs w:val="24"/>
                    </w:rPr>
                    <w:t>.</w:t>
                    <w:tab/>
                  </w:r>
                  <w:r>
                    <w:rPr>
                      <w:bCs/>
                      <w:szCs w:val="24"/>
                    </w:rPr>
                    <w:t>Dėl Radviliškio rajono savivaldybės tarybos 2021 m. gegužės 27 d. sprendimo Nr. T-511 „Dėl mokinių priėmimo į Radviliškio muzikos ir dailės mokyklas tvarkos aprašo patvirtinimo“ pripažinimo netekusiu galios.</w:t>
                  </w:r>
                </w:p>
                <w:p w14:paraId="47D42DCE" w14:textId="2811DC59">
                  <w:pPr>
                    <w:ind w:firstLine="709"/>
                    <w:jc w:val="both"/>
                    <w:rPr>
                      <w:bCs/>
                      <w:szCs w:val="24"/>
                      <w:lang w:eastAsia="lt-LT"/>
                    </w:rPr>
                  </w:pPr>
                  <w:r>
                    <w:rPr>
                      <w:color w:val="000000"/>
                      <w:szCs w:val="24"/>
                      <w:lang w:eastAsia="lt-LT"/>
                    </w:rPr>
                    <w:t xml:space="preserve">Rengėja – Švietimo ir sporto skyriaus vyriausioji specialistė Rūta Šadbarienė. </w:t>
                  </w:r>
                </w:p>
              </w:sdtContent>
            </w:sdt>
            <w:sdt>
              <w:sdtPr>
                <w:alias w:val="2.22 pp."/>
                <w:tag w:val="part_689c5b4e19104c92831257b43fc4b33a"/>
                <w:lock w:val="sdtLocked"/>
                <w:richText/>
              </w:sdtPr>
              <w:sdtContent>
                <w:p w14:paraId="41B8A6D9" w14:textId="6E7E10B3">
                  <w:pPr>
                    <w:ind w:firstLine="709"/>
                    <w:jc w:val="both"/>
                    <w:rPr>
                      <w:bCs/>
                      <w:szCs w:val="24"/>
                    </w:rPr>
                  </w:pPr>
                  <w:sdt>
                    <w:sdtPr>
                      <w:alias w:val="Numeris"/>
                      <w:tag w:val="nr_689c5b4e19104c92831257b43fc4b33a"/>
                      <w:lock w:val="sdtLocked"/>
                      <w:richText/>
                    </w:sdtPr>
                    <w:sdtContent>
                      <w:r>
                        <w:rPr>
                          <w:rFonts w:eastAsia="Calibri"/>
                          <w:bCs/>
                          <w:szCs w:val="24"/>
                        </w:rPr>
                        <w:t>2.22</w:t>
                      </w:r>
                    </w:sdtContent>
                  </w:sdt>
                  <w:r>
                    <w:rPr>
                      <w:rFonts w:eastAsia="Calibri"/>
                      <w:bCs/>
                      <w:szCs w:val="24"/>
                    </w:rPr>
                    <w:t>.</w:t>
                    <w:tab/>
                  </w:r>
                  <w:r>
                    <w:rPr>
                      <w:bCs/>
                      <w:szCs w:val="24"/>
                    </w:rPr>
                    <w:t>Dėl atlyginimo dydžio už teikiamą neformalųjį švietimą Radviliškio meno mokykloje nustatymo ir mokėjimo tvarkos aprašo patvirtinimo.</w:t>
                  </w:r>
                </w:p>
                <w:p w14:paraId="0AE60461" w14:textId="6BAC1DD0">
                  <w:pPr>
                    <w:ind w:firstLine="709"/>
                    <w:jc w:val="both"/>
                    <w:rPr>
                      <w:bCs/>
                      <w:szCs w:val="24"/>
                      <w:lang w:eastAsia="lt-LT"/>
                    </w:rPr>
                  </w:pPr>
                  <w:r>
                    <w:rPr>
                      <w:color w:val="000000"/>
                      <w:szCs w:val="24"/>
                      <w:lang w:eastAsia="lt-LT"/>
                    </w:rPr>
                    <w:t xml:space="preserve">Rengėja – Švietimo ir sporto skyriaus vyriausioji specialistė Rūta Šadbarienė. </w:t>
                  </w:r>
                </w:p>
              </w:sdtContent>
            </w:sdt>
            <w:sdt>
              <w:sdtPr>
                <w:alias w:val="2.23 pp."/>
                <w:tag w:val="part_65a869f6d61d447c9ffcaec73d4e83de"/>
                <w:lock w:val="sdtLocked"/>
                <w:richText/>
              </w:sdtPr>
              <w:sdtContent>
                <w:p w14:paraId="2BFE506F" w14:textId="4A07CB86">
                  <w:pPr>
                    <w:ind w:firstLine="709"/>
                    <w:jc w:val="both"/>
                    <w:rPr>
                      <w:bCs/>
                      <w:szCs w:val="24"/>
                    </w:rPr>
                  </w:pPr>
                  <w:sdt>
                    <w:sdtPr>
                      <w:alias w:val="Numeris"/>
                      <w:tag w:val="nr_65a869f6d61d447c9ffcaec73d4e83de"/>
                      <w:lock w:val="sdtLocked"/>
                      <w:richText/>
                    </w:sdtPr>
                    <w:sdtContent>
                      <w:r>
                        <w:rPr>
                          <w:rFonts w:eastAsia="Calibri"/>
                          <w:bCs/>
                          <w:szCs w:val="24"/>
                        </w:rPr>
                        <w:t>2.23</w:t>
                      </w:r>
                    </w:sdtContent>
                  </w:sdt>
                  <w:r>
                    <w:rPr>
                      <w:rFonts w:eastAsia="Calibri"/>
                      <w:bCs/>
                      <w:szCs w:val="24"/>
                    </w:rPr>
                    <w:t>.</w:t>
                    <w:tab/>
                  </w:r>
                  <w:r>
                    <w:rPr>
                      <w:bCs/>
                      <w:szCs w:val="24"/>
                    </w:rPr>
                    <w:t>Dėl Radviliškio rajono savivaldybės tarybos 2025 m. kovo 27 d. sprendimo Nr. T-615 „Dėl Radviliškio rajono savivaldybės švietimo įstaigų ikimokyklinio ir priešmokyklinio ugdymo grupių, vaikų skaičiaus, ikimokyklinio ugdymo grupių veiklos trukmės, priešmokyklinio ugdymo organizavimo modelių, bendrojo ugdymo mokyklų klasių komplektų, mokinių skaičiaus 2025–2026 mokslo metais nustatymo“ pakeitimo.</w:t>
                  </w:r>
                </w:p>
                <w:p w14:paraId="57420DC3" w14:textId="6C453D74">
                  <w:pPr>
                    <w:ind w:firstLine="709"/>
                    <w:jc w:val="both"/>
                    <w:rPr>
                      <w:bCs/>
                      <w:szCs w:val="24"/>
                      <w:lang w:eastAsia="lt-LT"/>
                    </w:rPr>
                  </w:pPr>
                  <w:r>
                    <w:rPr>
                      <w:color w:val="000000"/>
                      <w:szCs w:val="24"/>
                      <w:lang w:eastAsia="lt-LT"/>
                    </w:rPr>
                    <w:t xml:space="preserve">Rengėja – Švietimo ir sporto skyriaus vyriausioji specialistė Auksė Verpetinskienė. </w:t>
                  </w:r>
                </w:p>
              </w:sdtContent>
            </w:sdt>
            <w:sdt>
              <w:sdtPr>
                <w:alias w:val="2.24 pp."/>
                <w:tag w:val="part_acafc9294fa24690962ef07843b4f233"/>
                <w:lock w:val="sdtLocked"/>
                <w:richText/>
              </w:sdtPr>
              <w:sdtContent>
                <w:p w14:paraId="03714F22" w14:textId="44CBA39B">
                  <w:pPr>
                    <w:ind w:firstLine="709"/>
                    <w:jc w:val="both"/>
                    <w:rPr>
                      <w:bCs/>
                      <w:szCs w:val="24"/>
                    </w:rPr>
                  </w:pPr>
                  <w:sdt>
                    <w:sdtPr>
                      <w:alias w:val="Numeris"/>
                      <w:tag w:val="nr_acafc9294fa24690962ef07843b4f233"/>
                      <w:lock w:val="sdtLocked"/>
                      <w:richText/>
                    </w:sdtPr>
                    <w:sdtContent>
                      <w:r>
                        <w:rPr>
                          <w:rFonts w:eastAsia="Calibri"/>
                          <w:bCs/>
                          <w:szCs w:val="24"/>
                        </w:rPr>
                        <w:t>2.24</w:t>
                      </w:r>
                    </w:sdtContent>
                  </w:sdt>
                  <w:r>
                    <w:rPr>
                      <w:rFonts w:eastAsia="Calibri"/>
                      <w:bCs/>
                      <w:szCs w:val="24"/>
                    </w:rPr>
                    <w:t>.</w:t>
                    <w:tab/>
                  </w:r>
                  <w:r>
                    <w:rPr>
                      <w:bCs/>
                      <w:szCs w:val="24"/>
                    </w:rPr>
                    <w:t>Dėl Radviliškio rajono savivaldybės tarybos 2024 m. balandžio 11 d. sprendimo Nr. T-344 „Dėl atlyginimo už vaikų, ugdomų pagal ikimokyklinio ir priešmokyklinio ugdymo programas, išlaikymą Radviliškio rajono savivaldybės švietimo įstaigose mokėjimo nustatymo tvarkos aprašo patvirtinimo“ pakeitimo.</w:t>
                  </w:r>
                </w:p>
                <w:p w14:paraId="028FB01B" w14:textId="53675A01">
                  <w:pPr>
                    <w:ind w:firstLine="709"/>
                    <w:jc w:val="both"/>
                    <w:rPr>
                      <w:bCs/>
                      <w:szCs w:val="24"/>
                      <w:lang w:eastAsia="lt-LT"/>
                    </w:rPr>
                  </w:pPr>
                  <w:r>
                    <w:rPr>
                      <w:color w:val="000000"/>
                      <w:szCs w:val="24"/>
                      <w:lang w:eastAsia="lt-LT"/>
                    </w:rPr>
                    <w:t xml:space="preserve">Rengėja – Švietimo ir sporto skyriaus vyriausioji specialistė Judita Steponavičienė. </w:t>
                  </w:r>
                </w:p>
              </w:sdtContent>
            </w:sdt>
            <w:sdt>
              <w:sdtPr>
                <w:alias w:val="2.25 pp."/>
                <w:tag w:val="part_0bd43cc919ab43c0a3c3607bedc82693"/>
                <w:lock w:val="sdtLocked"/>
                <w:richText/>
              </w:sdtPr>
              <w:sdtContent>
                <w:p w14:paraId="155E42D0" w14:textId="386977D0">
                  <w:pPr>
                    <w:ind w:firstLine="709"/>
                    <w:jc w:val="both"/>
                    <w:rPr>
                      <w:bCs/>
                      <w:szCs w:val="24"/>
                    </w:rPr>
                  </w:pPr>
                  <w:sdt>
                    <w:sdtPr>
                      <w:alias w:val="Numeris"/>
                      <w:tag w:val="nr_0bd43cc919ab43c0a3c3607bedc82693"/>
                      <w:lock w:val="sdtLocked"/>
                      <w:richText/>
                    </w:sdtPr>
                    <w:sdtContent>
                      <w:r>
                        <w:rPr>
                          <w:rFonts w:eastAsia="Calibri"/>
                          <w:bCs/>
                          <w:szCs w:val="24"/>
                        </w:rPr>
                        <w:t>2.25</w:t>
                      </w:r>
                    </w:sdtContent>
                  </w:sdt>
                  <w:r>
                    <w:rPr>
                      <w:rFonts w:eastAsia="Calibri"/>
                      <w:bCs/>
                      <w:szCs w:val="24"/>
                    </w:rPr>
                    <w:t>.</w:t>
                    <w:tab/>
                  </w:r>
                  <w:r>
                    <w:rPr>
                      <w:bCs/>
                      <w:szCs w:val="24"/>
                    </w:rPr>
                    <w:t>Dėl kietojo kuro kainos, taikomos būsto šildymo ir karšto vandens išlaidų kompensacijoms apskaičiuoti, patvirtinimo.</w:t>
                  </w:r>
                </w:p>
                <w:p w14:paraId="4237BCDE" w14:textId="5078FA6E">
                  <w:pPr>
                    <w:ind w:firstLine="709"/>
                    <w:jc w:val="both"/>
                    <w:rPr>
                      <w:szCs w:val="24"/>
                      <w:lang w:eastAsia="lt-LT"/>
                    </w:rPr>
                  </w:pPr>
                  <w:r>
                    <w:rPr>
                      <w:szCs w:val="24"/>
                      <w:lang w:eastAsia="lt-LT"/>
                    </w:rPr>
                    <w:t xml:space="preserve">Rengėja – Socialinės paramos skyriaus vyriausioji specialistė Sonata Dekker. </w:t>
                  </w:r>
                </w:p>
              </w:sdtContent>
            </w:sdt>
            <w:sdt>
              <w:sdtPr>
                <w:alias w:val="2.26 pp."/>
                <w:tag w:val="part_99fbea2fc05d4a29878e18f264de8d3a"/>
                <w:lock w:val="sdtLocked"/>
                <w:richText/>
              </w:sdtPr>
              <w:sdtContent>
                <w:p w14:paraId="1D575DE9" w14:textId="72DCF9E6">
                  <w:pPr>
                    <w:ind w:firstLine="709"/>
                    <w:jc w:val="both"/>
                    <w:rPr>
                      <w:bCs/>
                      <w:szCs w:val="24"/>
                    </w:rPr>
                  </w:pPr>
                  <w:sdt>
                    <w:sdtPr>
                      <w:alias w:val="Numeris"/>
                      <w:tag w:val="nr_99fbea2fc05d4a29878e18f264de8d3a"/>
                      <w:lock w:val="sdtLocked"/>
                      <w:richText/>
                    </w:sdtPr>
                    <w:sdtContent>
                      <w:r>
                        <w:rPr>
                          <w:rFonts w:eastAsia="Calibri"/>
                          <w:bCs/>
                          <w:szCs w:val="24"/>
                        </w:rPr>
                        <w:t>2.26</w:t>
                      </w:r>
                    </w:sdtContent>
                  </w:sdt>
                  <w:r>
                    <w:rPr>
                      <w:rFonts w:eastAsia="Calibri"/>
                      <w:bCs/>
                      <w:szCs w:val="24"/>
                    </w:rPr>
                    <w:t>.</w:t>
                    <w:tab/>
                  </w:r>
                  <w:r>
                    <w:rPr>
                      <w:bCs/>
                      <w:szCs w:val="24"/>
                    </w:rPr>
                    <w:t>Dėl kitos paskirties valstybinės žemės sklypo (kadastro Nr. 7157/0020:463) pradinės pardavimo kainos patvirtinimo ir teikimo parduoti atvirojo aukciono būdu.</w:t>
                  </w:r>
                </w:p>
                <w:p w14:paraId="3E84A652" w14:textId="77777777">
                  <w:pPr>
                    <w:ind w:firstLine="709"/>
                    <w:jc w:val="both"/>
                    <w:rPr>
                      <w:szCs w:val="24"/>
                    </w:rPr>
                  </w:pPr>
                  <w:r>
                    <w:rPr>
                      <w:szCs w:val="24"/>
                    </w:rPr>
                    <w:t>Rengėjas – Architektūros ir urbanistikos skyriaus vyriausiasis specialistas Vytautas Urbonas.</w:t>
                  </w:r>
                </w:p>
              </w:sdtContent>
            </w:sdt>
            <w:sdt>
              <w:sdtPr>
                <w:alias w:val="2.27 pp."/>
                <w:tag w:val="part_396c2b11eac742a0bd23da928211b761"/>
                <w:lock w:val="sdtLocked"/>
                <w:richText/>
              </w:sdtPr>
              <w:sdtContent>
                <w:p w14:paraId="79749D89" w14:textId="542DD70E">
                  <w:pPr>
                    <w:ind w:firstLine="709"/>
                    <w:jc w:val="both"/>
                    <w:rPr>
                      <w:bCs/>
                      <w:szCs w:val="24"/>
                    </w:rPr>
                  </w:pPr>
                  <w:sdt>
                    <w:sdtPr>
                      <w:alias w:val="Numeris"/>
                      <w:tag w:val="nr_396c2b11eac742a0bd23da928211b761"/>
                      <w:lock w:val="sdtLocked"/>
                      <w:richText/>
                    </w:sdtPr>
                    <w:sdtContent>
                      <w:r>
                        <w:rPr>
                          <w:rFonts w:eastAsia="Calibri"/>
                          <w:bCs/>
                          <w:szCs w:val="24"/>
                        </w:rPr>
                        <w:t>2.27</w:t>
                      </w:r>
                    </w:sdtContent>
                  </w:sdt>
                  <w:r>
                    <w:rPr>
                      <w:rFonts w:eastAsia="Calibri"/>
                      <w:bCs/>
                      <w:szCs w:val="24"/>
                    </w:rPr>
                    <w:t>.</w:t>
                    <w:tab/>
                  </w:r>
                  <w:r>
                    <w:rPr>
                      <w:bCs/>
                      <w:szCs w:val="24"/>
                    </w:rPr>
                    <w:t>Dėl kitos paskirties valstybinės žemės sklypo (kadastro Nr. 7157/0020:456) pradinės pardavimo kainos patvirtinimo ir teikimo parduoti atvirojo aukciono būdu.</w:t>
                  </w:r>
                </w:p>
                <w:p w14:paraId="6EC3E878" w14:textId="44D3F0C1">
                  <w:pPr>
                    <w:ind w:firstLine="709"/>
                    <w:jc w:val="both"/>
                    <w:rPr>
                      <w:bCs/>
                      <w:szCs w:val="24"/>
                    </w:rPr>
                  </w:pPr>
                  <w:r>
                    <w:rPr>
                      <w:szCs w:val="24"/>
                    </w:rPr>
                    <w:t>Rengėjas – Architektūros ir urbanistikos skyriaus vyriausiasis specialistas Vytautas Urbonas.</w:t>
                  </w:r>
                </w:p>
              </w:sdtContent>
            </w:sdt>
            <w:sdt>
              <w:sdtPr>
                <w:alias w:val="2.28 pp."/>
                <w:tag w:val="part_3c4a7b80a24448c894a6095efb6c0cc0"/>
                <w:lock w:val="sdtLocked"/>
                <w:richText/>
              </w:sdtPr>
              <w:sdtContent>
                <w:p w14:paraId="3FED44AF" w14:textId="134263C3">
                  <w:pPr>
                    <w:ind w:firstLine="709"/>
                    <w:jc w:val="both"/>
                    <w:rPr>
                      <w:bCs/>
                      <w:szCs w:val="24"/>
                    </w:rPr>
                  </w:pPr>
                  <w:sdt>
                    <w:sdtPr>
                      <w:alias w:val="Numeris"/>
                      <w:tag w:val="nr_3c4a7b80a24448c894a6095efb6c0cc0"/>
                      <w:lock w:val="sdtLocked"/>
                      <w:richText/>
                    </w:sdtPr>
                    <w:sdtContent>
                      <w:r>
                        <w:rPr>
                          <w:rFonts w:eastAsia="Calibri"/>
                          <w:bCs/>
                          <w:szCs w:val="24"/>
                        </w:rPr>
                        <w:t>2.28</w:t>
                      </w:r>
                    </w:sdtContent>
                  </w:sdt>
                  <w:r>
                    <w:rPr>
                      <w:rFonts w:eastAsia="Calibri"/>
                      <w:bCs/>
                      <w:szCs w:val="24"/>
                    </w:rPr>
                    <w:t>.</w:t>
                    <w:tab/>
                  </w:r>
                  <w:r>
                    <w:rPr>
                      <w:bCs/>
                      <w:szCs w:val="24"/>
                    </w:rPr>
                    <w:t>Dėl 1997 m. spalio 2 d. valstybinės žemės panaudos sutarties Nr. N 71/97-0192 pripažinimo pasibaigusia.</w:t>
                  </w:r>
                </w:p>
                <w:p w14:paraId="3A395F10" w14:textId="77777777">
                  <w:pPr>
                    <w:ind w:firstLine="709"/>
                    <w:jc w:val="both"/>
                    <w:rPr>
                      <w:bCs/>
                      <w:szCs w:val="24"/>
                    </w:rPr>
                  </w:pPr>
                  <w:r>
                    <w:rPr>
                      <w:szCs w:val="24"/>
                    </w:rPr>
                    <w:t>Rengėjas – Architektūros ir urbanistikos skyriaus vyriausiasis specialistas Vytautas Urbonas.</w:t>
                  </w:r>
                </w:p>
              </w:sdtContent>
            </w:sdt>
            <w:sdt>
              <w:sdtPr>
                <w:alias w:val="2.29 pp."/>
                <w:tag w:val="part_f44d8085234e4e1aa3ad5fccfbf10b42"/>
                <w:lock w:val="sdtLocked"/>
                <w:richText/>
              </w:sdtPr>
              <w:sdtContent>
                <w:p w14:paraId="5F8D68EF" w14:textId="1F03E93F">
                  <w:pPr>
                    <w:ind w:firstLine="709"/>
                    <w:jc w:val="both"/>
                    <w:rPr>
                      <w:bCs/>
                      <w:szCs w:val="24"/>
                    </w:rPr>
                  </w:pPr>
                  <w:sdt>
                    <w:sdtPr>
                      <w:alias w:val="Numeris"/>
                      <w:tag w:val="nr_f44d8085234e4e1aa3ad5fccfbf10b42"/>
                      <w:lock w:val="sdtLocked"/>
                      <w:richText/>
                    </w:sdtPr>
                    <w:sdtContent>
                      <w:r>
                        <w:rPr>
                          <w:rFonts w:eastAsia="Calibri"/>
                          <w:bCs/>
                          <w:szCs w:val="24"/>
                        </w:rPr>
                        <w:t>2.29</w:t>
                      </w:r>
                    </w:sdtContent>
                  </w:sdt>
                  <w:r>
                    <w:rPr>
                      <w:rFonts w:eastAsia="Calibri"/>
                      <w:bCs/>
                      <w:szCs w:val="24"/>
                    </w:rPr>
                    <w:t>.</w:t>
                    <w:tab/>
                  </w:r>
                  <w:r>
                    <w:rPr>
                      <w:bCs/>
                      <w:szCs w:val="24"/>
                    </w:rPr>
                    <w:t>Dėl valstybinės žemės sklypo (kadastro Nr. 7157/0026:16) dalių plano patvirtinimo.</w:t>
                  </w:r>
                </w:p>
                <w:p w14:paraId="4A1B3E92" w14:textId="77777777">
                  <w:pPr>
                    <w:ind w:firstLine="709"/>
                    <w:jc w:val="both"/>
                    <w:rPr>
                      <w:bCs/>
                      <w:szCs w:val="24"/>
                    </w:rPr>
                  </w:pPr>
                  <w:r>
                    <w:rPr>
                      <w:szCs w:val="24"/>
                    </w:rPr>
                    <w:t>Rengėjas – Architektūros ir urbanistikos skyriaus vyriausiasis specialistas Vytautas Urbonas.</w:t>
                  </w:r>
                </w:p>
              </w:sdtContent>
            </w:sdt>
            <w:sdt>
              <w:sdtPr>
                <w:alias w:val="2.30 pp."/>
                <w:tag w:val="part_f41aa6fffc744da48720f642d820d99a"/>
                <w:lock w:val="sdtLocked"/>
                <w:richText/>
              </w:sdtPr>
              <w:sdtContent>
                <w:p w14:paraId="3BCFD38C" w14:textId="4EF2FECE">
                  <w:pPr>
                    <w:ind w:firstLine="709"/>
                    <w:jc w:val="both"/>
                    <w:rPr>
                      <w:bCs/>
                      <w:szCs w:val="24"/>
                    </w:rPr>
                  </w:pPr>
                  <w:sdt>
                    <w:sdtPr>
                      <w:alias w:val="Numeris"/>
                      <w:tag w:val="nr_f41aa6fffc744da48720f642d820d99a"/>
                      <w:lock w:val="sdtLocked"/>
                      <w:richText/>
                    </w:sdtPr>
                    <w:sdtContent>
                      <w:r>
                        <w:rPr>
                          <w:rFonts w:eastAsia="Calibri"/>
                          <w:bCs/>
                          <w:szCs w:val="24"/>
                        </w:rPr>
                        <w:t>2.30</w:t>
                      </w:r>
                    </w:sdtContent>
                  </w:sdt>
                  <w:r>
                    <w:rPr>
                      <w:rFonts w:eastAsia="Calibri"/>
                      <w:bCs/>
                      <w:szCs w:val="24"/>
                    </w:rPr>
                    <w:t>.</w:t>
                    <w:tab/>
                  </w:r>
                  <w:r>
                    <w:rPr>
                      <w:bCs/>
                      <w:szCs w:val="24"/>
                    </w:rPr>
                    <w:t>Dėl valstybinės žemės nuomos sutarties pripažinimo pasibaigusia ir dalies žemės sklypo (kadastro Nr. 7157/004:58) nuomos.</w:t>
                  </w:r>
                </w:p>
                <w:p w14:paraId="2118B0B1" w14:textId="77777777">
                  <w:pPr>
                    <w:ind w:firstLine="709"/>
                    <w:jc w:val="both"/>
                    <w:rPr>
                      <w:bCs/>
                      <w:szCs w:val="24"/>
                    </w:rPr>
                  </w:pPr>
                  <w:r>
                    <w:rPr>
                      <w:szCs w:val="24"/>
                    </w:rPr>
                    <w:t>Rengėjas – Architektūros ir urbanistikos skyriaus vyriausiasis specialistas Vytautas Urbonas.</w:t>
                  </w:r>
                </w:p>
              </w:sdtContent>
            </w:sdt>
            <w:sdt>
              <w:sdtPr>
                <w:alias w:val="2.31 pp."/>
                <w:tag w:val="part_b14e321ebafb4f5e964800a177262dc2"/>
                <w:lock w:val="sdtLocked"/>
                <w:richText/>
              </w:sdtPr>
              <w:sdtContent>
                <w:p w14:paraId="042B6AB7" w14:textId="066AACE3">
                  <w:pPr>
                    <w:ind w:firstLine="709"/>
                    <w:jc w:val="both"/>
                    <w:rPr>
                      <w:bCs/>
                      <w:szCs w:val="24"/>
                    </w:rPr>
                  </w:pPr>
                  <w:sdt>
                    <w:sdtPr>
                      <w:alias w:val="Numeris"/>
                      <w:tag w:val="nr_b14e321ebafb4f5e964800a177262dc2"/>
                      <w:lock w:val="sdtLocked"/>
                      <w:richText/>
                    </w:sdtPr>
                    <w:sdtContent>
                      <w:r>
                        <w:rPr>
                          <w:rFonts w:eastAsia="Calibri"/>
                          <w:bCs/>
                          <w:szCs w:val="24"/>
                        </w:rPr>
                        <w:t>2.31</w:t>
                      </w:r>
                    </w:sdtContent>
                  </w:sdt>
                  <w:r>
                    <w:rPr>
                      <w:rFonts w:eastAsia="Calibri"/>
                      <w:bCs/>
                      <w:szCs w:val="24"/>
                    </w:rPr>
                    <w:t>.</w:t>
                    <w:tab/>
                  </w:r>
                  <w:r>
                    <w:rPr>
                      <w:bCs/>
                      <w:szCs w:val="24"/>
                    </w:rPr>
                    <w:t>Dėl valstybinės žemės nuomos sutarties nutraukimo ir dalies žemės sklypo (kadastro Nr. 7157/0005:83), esančio Gražinos g. 6, Radviliškio m., nuomos.</w:t>
                  </w:r>
                </w:p>
                <w:p w14:paraId="14E5F841" w14:textId="1F2FA79B">
                  <w:pPr>
                    <w:ind w:firstLine="709"/>
                    <w:jc w:val="both"/>
                    <w:rPr>
                      <w:bCs/>
                      <w:szCs w:val="24"/>
                    </w:rPr>
                  </w:pPr>
                  <w:r>
                    <w:rPr>
                      <w:szCs w:val="24"/>
                    </w:rPr>
                    <w:t>Rengėjas – Architektūros ir urbanistikos skyriaus vyriausiasis specialistas Vytautas Urbonas.</w:t>
                  </w:r>
                </w:p>
              </w:sdtContent>
            </w:sdt>
            <w:sdt>
              <w:sdtPr>
                <w:alias w:val="2.32 pp."/>
                <w:tag w:val="part_8160fca38e704d2fa91d72914e3c98da"/>
                <w:lock w:val="sdtLocked"/>
                <w:richText/>
              </w:sdtPr>
              <w:sdtContent>
                <w:p w14:paraId="080B92A4" w14:textId="36789E90">
                  <w:pPr>
                    <w:ind w:firstLine="709"/>
                    <w:jc w:val="both"/>
                    <w:rPr>
                      <w:bCs/>
                      <w:szCs w:val="24"/>
                    </w:rPr>
                  </w:pPr>
                  <w:sdt>
                    <w:sdtPr>
                      <w:alias w:val="Numeris"/>
                      <w:tag w:val="nr_8160fca38e704d2fa91d72914e3c98da"/>
                      <w:lock w:val="sdtLocked"/>
                      <w:richText/>
                    </w:sdtPr>
                    <w:sdtContent>
                      <w:r>
                        <w:rPr>
                          <w:rFonts w:eastAsia="Calibri"/>
                          <w:bCs/>
                          <w:szCs w:val="24"/>
                        </w:rPr>
                        <w:t>2.32</w:t>
                      </w:r>
                    </w:sdtContent>
                  </w:sdt>
                  <w:r>
                    <w:rPr>
                      <w:rFonts w:eastAsia="Calibri"/>
                      <w:bCs/>
                      <w:szCs w:val="24"/>
                    </w:rPr>
                    <w:t>.</w:t>
                    <w:tab/>
                  </w:r>
                  <w:r>
                    <w:rPr>
                      <w:bCs/>
                      <w:szCs w:val="24"/>
                    </w:rPr>
                    <w:t>Dėl dalies valstybinės žemės sklypo (kadastro Nr. 7157/0005:319), esančio Maironio g. 20, Radviliškio m., nuomos.</w:t>
                  </w:r>
                </w:p>
                <w:p w14:paraId="7F4EC2B5" w14:textId="6DC3FA88">
                  <w:pPr>
                    <w:ind w:firstLine="709"/>
                    <w:jc w:val="both"/>
                    <w:rPr>
                      <w:bCs/>
                      <w:szCs w:val="24"/>
                    </w:rPr>
                  </w:pPr>
                  <w:r>
                    <w:rPr>
                      <w:szCs w:val="24"/>
                    </w:rPr>
                    <w:t>Rengėjas – Architektūros ir urbanistikos skyriaus vyriausiasis specialistas Vytautas Urbonas.</w:t>
                  </w:r>
                </w:p>
              </w:sdtContent>
            </w:sdt>
            <w:sdt>
              <w:sdtPr>
                <w:alias w:val="2.33 pp."/>
                <w:tag w:val="part_f9082aafb62a49e694526c446c3c5ae7"/>
                <w:lock w:val="sdtLocked"/>
                <w:richText/>
              </w:sdtPr>
              <w:sdtContent>
                <w:p w14:paraId="4E4A976C" w14:textId="31CD06BC">
                  <w:pPr>
                    <w:ind w:firstLine="709"/>
                    <w:jc w:val="both"/>
                    <w:rPr>
                      <w:bCs/>
                      <w:szCs w:val="24"/>
                    </w:rPr>
                  </w:pPr>
                  <w:sdt>
                    <w:sdtPr>
                      <w:alias w:val="Numeris"/>
                      <w:tag w:val="nr_f9082aafb62a49e694526c446c3c5ae7"/>
                      <w:lock w:val="sdtLocked"/>
                      <w:richText/>
                    </w:sdtPr>
                    <w:sdtContent>
                      <w:r>
                        <w:rPr>
                          <w:rFonts w:eastAsia="Calibri"/>
                          <w:bCs/>
                          <w:szCs w:val="24"/>
                        </w:rPr>
                        <w:t>2.33</w:t>
                      </w:r>
                    </w:sdtContent>
                  </w:sdt>
                  <w:r>
                    <w:rPr>
                      <w:rFonts w:eastAsia="Calibri"/>
                      <w:bCs/>
                      <w:szCs w:val="24"/>
                    </w:rPr>
                    <w:t>.</w:t>
                    <w:tab/>
                  </w:r>
                  <w:r>
                    <w:rPr>
                      <w:bCs/>
                      <w:szCs w:val="24"/>
                    </w:rPr>
                    <w:t>Dėl 2007 m. lapkričio 28 d. valstybinės žemės nuomos sutarties Nr. 71/07-1447 pripažinimo pasibaigusia.</w:t>
                  </w:r>
                </w:p>
                <w:p w14:paraId="28344637" w14:textId="648D9519">
                  <w:pPr>
                    <w:ind w:firstLine="709"/>
                    <w:jc w:val="both"/>
                    <w:rPr>
                      <w:bCs/>
                      <w:szCs w:val="24"/>
                    </w:rPr>
                  </w:pPr>
                  <w:r>
                    <w:rPr>
                      <w:szCs w:val="24"/>
                    </w:rPr>
                    <w:t>Rengėjas – Architektūros ir urbanistikos skyriaus vyriausiasis specialistas Vytautas Urbonas.</w:t>
                  </w:r>
                </w:p>
              </w:sdtContent>
            </w:sdt>
            <w:sdt>
              <w:sdtPr>
                <w:alias w:val="2.34 pp."/>
                <w:tag w:val="part_fbabc306ee114cf599f592f209287410"/>
                <w:lock w:val="sdtLocked"/>
                <w:richText/>
              </w:sdtPr>
              <w:sdtContent>
                <w:p w14:paraId="4CF75E0B" w14:textId="5AC0C8EE">
                  <w:pPr>
                    <w:ind w:firstLine="709"/>
                    <w:jc w:val="both"/>
                    <w:rPr>
                      <w:bCs/>
                      <w:szCs w:val="24"/>
                    </w:rPr>
                  </w:pPr>
                  <w:sdt>
                    <w:sdtPr>
                      <w:alias w:val="Numeris"/>
                      <w:tag w:val="nr_fbabc306ee114cf599f592f209287410"/>
                      <w:lock w:val="sdtLocked"/>
                      <w:richText/>
                    </w:sdtPr>
                    <w:sdtContent>
                      <w:r>
                        <w:rPr>
                          <w:rFonts w:eastAsia="Calibri"/>
                          <w:bCs/>
                          <w:szCs w:val="24"/>
                        </w:rPr>
                        <w:t>2.34</w:t>
                      </w:r>
                    </w:sdtContent>
                  </w:sdt>
                  <w:r>
                    <w:rPr>
                      <w:rFonts w:eastAsia="Calibri"/>
                      <w:bCs/>
                      <w:szCs w:val="24"/>
                    </w:rPr>
                    <w:t>.</w:t>
                    <w:tab/>
                  </w:r>
                  <w:r>
                    <w:rPr>
                      <w:bCs/>
                      <w:szCs w:val="24"/>
                    </w:rPr>
                    <w:t>Dėl 2024 m. gegužės 23 d. Radviliškio rajono savivaldybės tarybos sprendimo Nr. T-392 „Dėl Radviliškio rajono savivaldybės tradicinių religinių bendruomenių ir bendrijų finansavimo iš savivaldybės biudžeto lėšų tvarkos aprašo patvirtinimo“ pakeitimo.</w:t>
                  </w:r>
                </w:p>
                <w:p w14:paraId="0E330688" w14:textId="79F99B5A">
                  <w:pPr>
                    <w:spacing w:line="276" w:lineRule="auto"/>
                    <w:ind w:left="709"/>
                    <w:jc w:val="both"/>
                    <w:rPr>
                      <w:rFonts w:eastAsia="Calibri"/>
                      <w:bCs/>
                      <w:szCs w:val="24"/>
                    </w:rPr>
                  </w:pPr>
                  <w:r>
                    <w:rPr>
                      <w:rFonts w:eastAsia="Calibri"/>
                      <w:bCs/>
                      <w:szCs w:val="24"/>
                    </w:rPr>
                    <w:t xml:space="preserve">Rengėjas – jaunimo reikalų koordinatorius Rimvydas Aleknavičius. </w:t>
                  </w:r>
                </w:p>
              </w:sdtContent>
            </w:sdt>
            <w:sdt>
              <w:sdtPr>
                <w:alias w:val="2.35 pp."/>
                <w:tag w:val="part_3dd349bb848849b8912e4cf25b3f7475"/>
                <w:lock w:val="sdtLocked"/>
                <w:richText/>
              </w:sdtPr>
              <w:sdtContent>
                <w:p w14:paraId="4A426DE0" w14:textId="44AE239F">
                  <w:pPr>
                    <w:ind w:firstLine="709"/>
                    <w:jc w:val="both"/>
                    <w:rPr>
                      <w:bCs/>
                      <w:szCs w:val="24"/>
                    </w:rPr>
                  </w:pPr>
                  <w:sdt>
                    <w:sdtPr>
                      <w:alias w:val="Numeris"/>
                      <w:tag w:val="nr_3dd349bb848849b8912e4cf25b3f7475"/>
                      <w:lock w:val="sdtLocked"/>
                      <w:richText/>
                    </w:sdtPr>
                    <w:sdtContent>
                      <w:r>
                        <w:rPr>
                          <w:rFonts w:eastAsia="Calibri"/>
                          <w:bCs/>
                          <w:szCs w:val="24"/>
                        </w:rPr>
                        <w:t>2.35</w:t>
                      </w:r>
                    </w:sdtContent>
                  </w:sdt>
                  <w:r>
                    <w:rPr>
                      <w:rFonts w:eastAsia="Calibri"/>
                      <w:bCs/>
                      <w:szCs w:val="24"/>
                    </w:rPr>
                    <w:t>.</w:t>
                    <w:tab/>
                  </w:r>
                  <w:r>
                    <w:rPr>
                      <w:bCs/>
                      <w:szCs w:val="24"/>
                    </w:rPr>
                    <w:t>Dėl 2023 m. lapkričio 16 d. Radviliškio rajono savivaldybės tarybos sprendimo Nr. T-203 „Dėl pritarimo Radviliškio miesto vietos veiklos grupės Radviliškio miesto vietos plėtros strategijos 2023–2029 m. projektui ir bendrojo finansavimo skyrimo strategijai įgyvendinti“ pakeitimo.</w:t>
                  </w:r>
                </w:p>
                <w:p w14:paraId="33B07D50" w14:textId="69C303A4">
                  <w:pPr>
                    <w:ind w:firstLine="709"/>
                    <w:jc w:val="both"/>
                    <w:rPr>
                      <w:bCs/>
                      <w:szCs w:val="24"/>
                    </w:rPr>
                  </w:pPr>
                  <w:r>
                    <w:rPr>
                      <w:bCs/>
                      <w:szCs w:val="24"/>
                    </w:rPr>
                    <w:t xml:space="preserve">Rengėjas – jaunimo reikalų koordinatorius Rimvydas Aleknavičius. </w:t>
                  </w:r>
                </w:p>
              </w:sdtContent>
            </w:sdt>
            <w:sdt>
              <w:sdtPr>
                <w:alias w:val="2.36 pp."/>
                <w:tag w:val="part_953bfae3633147b8abdccb79447ed9e1"/>
                <w:lock w:val="sdtLocked"/>
                <w:richText/>
              </w:sdtPr>
              <w:sdtContent>
                <w:p w14:paraId="5F9C2285" w14:textId="13C5D2AE">
                  <w:pPr>
                    <w:ind w:firstLine="709"/>
                    <w:jc w:val="both"/>
                    <w:rPr>
                      <w:szCs w:val="24"/>
                    </w:rPr>
                  </w:pPr>
                  <w:sdt>
                    <w:sdtPr>
                      <w:alias w:val="Numeris"/>
                      <w:tag w:val="nr_953bfae3633147b8abdccb79447ed9e1"/>
                      <w:lock w:val="sdtLocked"/>
                      <w:richText/>
                    </w:sdtPr>
                    <w:sdtContent>
                      <w:r>
                        <w:rPr>
                          <w:rFonts w:eastAsia="Calibri"/>
                          <w:szCs w:val="24"/>
                        </w:rPr>
                        <w:t>2.36</w:t>
                      </w:r>
                    </w:sdtContent>
                  </w:sdt>
                  <w:r>
                    <w:rPr>
                      <w:rFonts w:eastAsia="Calibri"/>
                      <w:szCs w:val="24"/>
                    </w:rPr>
                    <w:t>.</w:t>
                    <w:tab/>
                  </w:r>
                  <w:r>
                    <w:rPr>
                      <w:szCs w:val="24"/>
                    </w:rPr>
                    <w:t>Dėl Radviliškio rajono savivaldybės tarybos 2024 m. rugsėjo 12 d. sprendimo Nr. T-460 „Dėl viešųjų asmens sveikatos priežiūros įstaigų stebėtojų tarybų sudarymo“ pakeitimo.</w:t>
                  </w:r>
                </w:p>
                <w:p w14:paraId="7430927B" w14:textId="4DF5DA66">
                  <w:pPr>
                    <w:ind w:firstLine="709"/>
                    <w:jc w:val="both"/>
                    <w:rPr>
                      <w:bCs/>
                      <w:szCs w:val="24"/>
                    </w:rPr>
                  </w:pPr>
                  <w:r>
                    <w:rPr>
                      <w:bCs/>
                      <w:szCs w:val="24"/>
                    </w:rPr>
                    <w:t xml:space="preserve">Rengėja – sveikatos reikalų koordinatorė Irmina Ruškienė. </w:t>
                  </w:r>
                </w:p>
              </w:sdtContent>
            </w:sdt>
            <w:sdt>
              <w:sdtPr>
                <w:alias w:val="2.37 pp."/>
                <w:tag w:val="part_83d301f231bd4325a86cdd23d177645f"/>
                <w:lock w:val="sdtLocked"/>
                <w:richText/>
              </w:sdtPr>
              <w:sdtContent>
                <w:p w14:paraId="4BCE07DA" w14:textId="3C24857D">
                  <w:pPr>
                    <w:ind w:firstLine="709"/>
                    <w:jc w:val="both"/>
                    <w:rPr>
                      <w:bCs/>
                      <w:szCs w:val="24"/>
                    </w:rPr>
                  </w:pPr>
                  <w:sdt>
                    <w:sdtPr>
                      <w:alias w:val="Numeris"/>
                      <w:tag w:val="nr_83d301f231bd4325a86cdd23d177645f"/>
                      <w:lock w:val="sdtLocked"/>
                      <w:richText/>
                    </w:sdtPr>
                    <w:sdtContent>
                      <w:r>
                        <w:rPr>
                          <w:rFonts w:eastAsia="Calibri"/>
                          <w:bCs/>
                          <w:szCs w:val="24"/>
                        </w:rPr>
                        <w:t>2.37</w:t>
                      </w:r>
                    </w:sdtContent>
                  </w:sdt>
                  <w:r>
                    <w:rPr>
                      <w:rFonts w:eastAsia="Calibri"/>
                      <w:bCs/>
                      <w:szCs w:val="24"/>
                    </w:rPr>
                    <w:t>.</w:t>
                    <w:tab/>
                  </w:r>
                  <w:r>
                    <w:rPr>
                      <w:bCs/>
                      <w:szCs w:val="24"/>
                    </w:rPr>
                    <w:t>Dėl Radviliškio rajono savivaldybės tarybos 2025 m. vasario 13 d. sprendimo Nr. T-570 „Dėl Radviliškio rajono savivaldybės aplinkos apsaugos rėmimo specialiosios programos 2025 metų priemonių vykdymo sąmatos patvirtinimo“ pakeitimo.</w:t>
                  </w:r>
                </w:p>
                <w:p w14:paraId="63728626" w14:textId="5E4450E4">
                  <w:pPr>
                    <w:spacing w:line="276" w:lineRule="auto"/>
                    <w:ind w:left="709"/>
                    <w:jc w:val="both"/>
                    <w:rPr>
                      <w:rFonts w:eastAsia="Calibri"/>
                      <w:bCs/>
                      <w:szCs w:val="24"/>
                    </w:rPr>
                  </w:pPr>
                  <w:r>
                    <w:rPr>
                      <w:rFonts w:eastAsia="Calibri"/>
                      <w:bCs/>
                      <w:szCs w:val="24"/>
                    </w:rPr>
                    <w:t xml:space="preserve">Rengėja – Žemės ūkio skyriaus vyriausioji specialistė Valentina Grinienė. </w:t>
                  </w:r>
                </w:p>
              </w:sdtContent>
            </w:sdt>
            <w:sdt>
              <w:sdtPr>
                <w:alias w:val="2.38 pp."/>
                <w:tag w:val="part_f98646342b72427b934aec56ede53ff0"/>
                <w:lock w:val="sdtLocked"/>
                <w:richText/>
              </w:sdtPr>
              <w:sdtContent>
                <w:p w14:paraId="5D3822D5" w14:textId="65F3E01B">
                  <w:pPr>
                    <w:ind w:firstLine="709"/>
                    <w:jc w:val="both"/>
                    <w:rPr>
                      <w:bCs/>
                      <w:szCs w:val="24"/>
                    </w:rPr>
                  </w:pPr>
                  <w:sdt>
                    <w:sdtPr>
                      <w:alias w:val="Numeris"/>
                      <w:tag w:val="nr_f98646342b72427b934aec56ede53ff0"/>
                      <w:lock w:val="sdtLocked"/>
                      <w:richText/>
                    </w:sdtPr>
                    <w:sdtContent>
                      <w:r>
                        <w:rPr>
                          <w:rFonts w:eastAsia="Calibri"/>
                          <w:bCs/>
                          <w:szCs w:val="24"/>
                        </w:rPr>
                        <w:t>2.38</w:t>
                      </w:r>
                    </w:sdtContent>
                  </w:sdt>
                  <w:r>
                    <w:rPr>
                      <w:rFonts w:eastAsia="Calibri"/>
                      <w:bCs/>
                      <w:szCs w:val="24"/>
                    </w:rPr>
                    <w:t>.</w:t>
                    <w:tab/>
                  </w:r>
                  <w:r>
                    <w:rPr>
                      <w:bCs/>
                      <w:szCs w:val="24"/>
                    </w:rPr>
                    <w:t>Dėl Radviliškio rajono savivaldybės tarybos 2022 m. kovo 24 d. sprendimo Nr. T-703 „Dėl Radviliškio rajono savivaldybės želdynų ir želdinių apsaugos taisyklių patvirtinimo“ pakeitimo.</w:t>
                  </w:r>
                </w:p>
                <w:p w14:paraId="016386E2" w14:textId="77777777">
                  <w:pPr>
                    <w:ind w:firstLine="709"/>
                    <w:jc w:val="both"/>
                    <w:rPr>
                      <w:bCs/>
                      <w:szCs w:val="24"/>
                    </w:rPr>
                  </w:pPr>
                  <w:r>
                    <w:rPr>
                      <w:bCs/>
                      <w:szCs w:val="24"/>
                    </w:rPr>
                    <w:t xml:space="preserve">Rengėja – Žemės ūkio skyriaus vyriausioji specialistė Valentina Grinienė. </w:t>
                  </w:r>
                </w:p>
                <w:p w14:paraId="49B1FEEC" w14:textId="0B5A5474">
                  <w:pPr>
                    <w:ind w:firstLine="709"/>
                    <w:jc w:val="both"/>
                    <w:rPr>
                      <w:bCs/>
                      <w:szCs w:val="24"/>
                    </w:rPr>
                  </w:pPr>
                  <w:r>
                    <w:rPr>
                      <w:bCs/>
                      <w:szCs w:val="24"/>
                    </w:rPr>
                    <w:t xml:space="preserve">Rengėjas – tarybos posėdžių sekretorius Kęstutis Dambrauskas. </w:t>
                  </w:r>
                </w:p>
                <w:p w14:paraId="0CC8B1A6" w14:textId="77777777">
                  <w:pPr>
                    <w:spacing w:line="276" w:lineRule="auto"/>
                    <w:jc w:val="both"/>
                    <w:rPr>
                      <w:szCs w:val="24"/>
                    </w:rPr>
                  </w:pPr>
                </w:p>
                <w:p w14:paraId="43F7A7D9" w14:textId="77777777">
                  <w:pPr>
                    <w:spacing w:line="276" w:lineRule="auto"/>
                    <w:jc w:val="both"/>
                    <w:rPr>
                      <w:szCs w:val="24"/>
                      <w:lang w:eastAsia="lt-LT"/>
                    </w:rPr>
                  </w:pPr>
                </w:p>
                <w:p w14:paraId="05C2A119" w14:textId="77777777">
                  <w:pPr>
                    <w:spacing w:line="276" w:lineRule="auto"/>
                    <w:jc w:val="both"/>
                    <w:rPr>
                      <w:szCs w:val="24"/>
                      <w:lang w:eastAsia="lt-LT"/>
                    </w:rPr>
                  </w:pPr>
                </w:p>
              </w:sdtContent>
            </w:sdt>
          </w:sdtContent>
        </w:sdt>
        <w:sdt>
          <w:sdtPr>
            <w:alias w:val="signatura"/>
            <w:tag w:val="part_fe8ba5276b654d6abe27dfbdff51ffb4"/>
            <w:lock w:val="sdtLocked"/>
            <w:richText/>
          </w:sdtPr>
          <w:sdtContent>
            <w:p w14:paraId="183BA93F" w14:textId="1DF9B67A">
              <w:pPr>
                <w:spacing w:line="276" w:lineRule="auto"/>
                <w:jc w:val="both"/>
                <w:rPr>
                  <w:szCs w:val="24"/>
                  <w:lang w:eastAsia="lt-LT"/>
                </w:rPr>
              </w:pPr>
              <w:r>
                <w:rPr>
                  <w:szCs w:val="24"/>
                  <w:lang w:eastAsia="lt-LT"/>
                </w:rPr>
                <w:t xml:space="preserve">Tarybos narys, pavaduojantis savivaldybės merą                                                          Jonas Pravilonis                                     </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FF1CE4" w14:textId="77777777">
      <w:pPr>
        <w:rPr>
          <w:szCs w:val="24"/>
        </w:rPr>
      </w:pPr>
      <w:r>
        <w:rPr>
          <w:szCs w:val="24"/>
        </w:rPr>
        <w:separator/>
      </w:r>
    </w:p>
  </w:endnote>
  <w:endnote w:type="continuationSeparator" w:id="0">
    <w:p w14:paraId="39F1AE23"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9DF8AB" w14:textId="77777777">
      <w:pPr>
        <w:rPr>
          <w:szCs w:val="24"/>
        </w:rPr>
      </w:pPr>
      <w:r>
        <w:rPr>
          <w:szCs w:val="24"/>
        </w:rPr>
        <w:separator/>
      </w:r>
    </w:p>
  </w:footnote>
  <w:footnote w:type="continuationSeparator" w:id="0">
    <w:p w14:paraId="6B3C4A56"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1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1563FA7F"/>
  <w15:chartTrackingRefBased/>
  <w15:docId w15:val="{D5F1519C-DB7B-4C68-A674-786A270755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29713">
      <w:bodyDiv w:val="1"/>
      <w:marLeft w:val="0"/>
      <w:marRight w:val="0"/>
      <w:marTop w:val="0"/>
      <w:marBottom w:val="0"/>
      <w:divBdr>
        <w:top w:val="none" w:sz="0" w:space="0" w:color="auto"/>
        <w:left w:val="none" w:sz="0" w:space="0" w:color="auto"/>
        <w:bottom w:val="none" w:sz="0" w:space="0" w:color="auto"/>
        <w:right w:val="none" w:sz="0" w:space="0" w:color="auto"/>
      </w:divBdr>
    </w:div>
    <w:div w:id="8026420">
      <w:bodyDiv w:val="1"/>
      <w:marLeft w:val="0"/>
      <w:marRight w:val="0"/>
      <w:marTop w:val="0"/>
      <w:marBottom w:val="0"/>
      <w:divBdr>
        <w:top w:val="none" w:sz="0" w:space="0" w:color="auto"/>
        <w:left w:val="none" w:sz="0" w:space="0" w:color="auto"/>
        <w:bottom w:val="none" w:sz="0" w:space="0" w:color="auto"/>
        <w:right w:val="none" w:sz="0" w:space="0" w:color="auto"/>
      </w:divBdr>
    </w:div>
    <w:div w:id="15546865">
      <w:bodyDiv w:val="1"/>
      <w:marLeft w:val="0"/>
      <w:marRight w:val="0"/>
      <w:marTop w:val="0"/>
      <w:marBottom w:val="0"/>
      <w:divBdr>
        <w:top w:val="none" w:sz="0" w:space="0" w:color="auto"/>
        <w:left w:val="none" w:sz="0" w:space="0" w:color="auto"/>
        <w:bottom w:val="none" w:sz="0" w:space="0" w:color="auto"/>
        <w:right w:val="none" w:sz="0" w:space="0" w:color="auto"/>
      </w:divBdr>
    </w:div>
    <w:div w:id="20520558">
      <w:bodyDiv w:val="1"/>
      <w:marLeft w:val="0"/>
      <w:marRight w:val="0"/>
      <w:marTop w:val="0"/>
      <w:marBottom w:val="0"/>
      <w:divBdr>
        <w:top w:val="none" w:sz="0" w:space="0" w:color="auto"/>
        <w:left w:val="none" w:sz="0" w:space="0" w:color="auto"/>
        <w:bottom w:val="none" w:sz="0" w:space="0" w:color="auto"/>
        <w:right w:val="none" w:sz="0" w:space="0" w:color="auto"/>
      </w:divBdr>
    </w:div>
    <w:div w:id="53747168">
      <w:bodyDiv w:val="1"/>
      <w:marLeft w:val="0"/>
      <w:marRight w:val="0"/>
      <w:marTop w:val="0"/>
      <w:marBottom w:val="0"/>
      <w:divBdr>
        <w:top w:val="none" w:sz="0" w:space="0" w:color="auto"/>
        <w:left w:val="none" w:sz="0" w:space="0" w:color="auto"/>
        <w:bottom w:val="none" w:sz="0" w:space="0" w:color="auto"/>
        <w:right w:val="none" w:sz="0" w:space="0" w:color="auto"/>
      </w:divBdr>
      <w:divsChild>
        <w:div w:id="922030214">
          <w:marLeft w:val="0"/>
          <w:marRight w:val="0"/>
          <w:marTop w:val="0"/>
          <w:marBottom w:val="0"/>
          <w:divBdr>
            <w:top w:val="none" w:sz="0" w:space="0" w:color="auto"/>
            <w:left w:val="none" w:sz="0" w:space="0" w:color="auto"/>
            <w:bottom w:val="none" w:sz="0" w:space="0" w:color="auto"/>
            <w:right w:val="none" w:sz="0" w:space="0" w:color="auto"/>
          </w:divBdr>
        </w:div>
      </w:divsChild>
    </w:div>
    <w:div w:id="57898577">
      <w:bodyDiv w:val="1"/>
      <w:marLeft w:val="0"/>
      <w:marRight w:val="0"/>
      <w:marTop w:val="0"/>
      <w:marBottom w:val="0"/>
      <w:divBdr>
        <w:top w:val="none" w:sz="0" w:space="0" w:color="auto"/>
        <w:left w:val="none" w:sz="0" w:space="0" w:color="auto"/>
        <w:bottom w:val="none" w:sz="0" w:space="0" w:color="auto"/>
        <w:right w:val="none" w:sz="0" w:space="0" w:color="auto"/>
      </w:divBdr>
    </w:div>
    <w:div w:id="83653809">
      <w:bodyDiv w:val="1"/>
      <w:marLeft w:val="0"/>
      <w:marRight w:val="0"/>
      <w:marTop w:val="0"/>
      <w:marBottom w:val="0"/>
      <w:divBdr>
        <w:top w:val="none" w:sz="0" w:space="0" w:color="auto"/>
        <w:left w:val="none" w:sz="0" w:space="0" w:color="auto"/>
        <w:bottom w:val="none" w:sz="0" w:space="0" w:color="auto"/>
        <w:right w:val="none" w:sz="0" w:space="0" w:color="auto"/>
      </w:divBdr>
    </w:div>
    <w:div w:id="86274719">
      <w:bodyDiv w:val="1"/>
      <w:marLeft w:val="0"/>
      <w:marRight w:val="0"/>
      <w:marTop w:val="0"/>
      <w:marBottom w:val="0"/>
      <w:divBdr>
        <w:top w:val="none" w:sz="0" w:space="0" w:color="auto"/>
        <w:left w:val="none" w:sz="0" w:space="0" w:color="auto"/>
        <w:bottom w:val="none" w:sz="0" w:space="0" w:color="auto"/>
        <w:right w:val="none" w:sz="0" w:space="0" w:color="auto"/>
      </w:divBdr>
    </w:div>
    <w:div w:id="86311205">
      <w:bodyDiv w:val="1"/>
      <w:marLeft w:val="0"/>
      <w:marRight w:val="0"/>
      <w:marTop w:val="0"/>
      <w:marBottom w:val="0"/>
      <w:divBdr>
        <w:top w:val="none" w:sz="0" w:space="0" w:color="auto"/>
        <w:left w:val="none" w:sz="0" w:space="0" w:color="auto"/>
        <w:bottom w:val="none" w:sz="0" w:space="0" w:color="auto"/>
        <w:right w:val="none" w:sz="0" w:space="0" w:color="auto"/>
      </w:divBdr>
    </w:div>
    <w:div w:id="102380093">
      <w:bodyDiv w:val="1"/>
      <w:marLeft w:val="0"/>
      <w:marRight w:val="0"/>
      <w:marTop w:val="0"/>
      <w:marBottom w:val="0"/>
      <w:divBdr>
        <w:top w:val="none" w:sz="0" w:space="0" w:color="auto"/>
        <w:left w:val="none" w:sz="0" w:space="0" w:color="auto"/>
        <w:bottom w:val="none" w:sz="0" w:space="0" w:color="auto"/>
        <w:right w:val="none" w:sz="0" w:space="0" w:color="auto"/>
      </w:divBdr>
    </w:div>
    <w:div w:id="111246214">
      <w:bodyDiv w:val="1"/>
      <w:marLeft w:val="0"/>
      <w:marRight w:val="0"/>
      <w:marTop w:val="0"/>
      <w:marBottom w:val="0"/>
      <w:divBdr>
        <w:top w:val="none" w:sz="0" w:space="0" w:color="auto"/>
        <w:left w:val="none" w:sz="0" w:space="0" w:color="auto"/>
        <w:bottom w:val="none" w:sz="0" w:space="0" w:color="auto"/>
        <w:right w:val="none" w:sz="0" w:space="0" w:color="auto"/>
      </w:divBdr>
    </w:div>
    <w:div w:id="118568478">
      <w:bodyDiv w:val="1"/>
      <w:marLeft w:val="0"/>
      <w:marRight w:val="0"/>
      <w:marTop w:val="0"/>
      <w:marBottom w:val="0"/>
      <w:divBdr>
        <w:top w:val="none" w:sz="0" w:space="0" w:color="auto"/>
        <w:left w:val="none" w:sz="0" w:space="0" w:color="auto"/>
        <w:bottom w:val="none" w:sz="0" w:space="0" w:color="auto"/>
        <w:right w:val="none" w:sz="0" w:space="0" w:color="auto"/>
      </w:divBdr>
    </w:div>
    <w:div w:id="118569407">
      <w:bodyDiv w:val="1"/>
      <w:marLeft w:val="0"/>
      <w:marRight w:val="0"/>
      <w:marTop w:val="0"/>
      <w:marBottom w:val="0"/>
      <w:divBdr>
        <w:top w:val="none" w:sz="0" w:space="0" w:color="auto"/>
        <w:left w:val="none" w:sz="0" w:space="0" w:color="auto"/>
        <w:bottom w:val="none" w:sz="0" w:space="0" w:color="auto"/>
        <w:right w:val="none" w:sz="0" w:space="0" w:color="auto"/>
      </w:divBdr>
    </w:div>
    <w:div w:id="119962547">
      <w:bodyDiv w:val="1"/>
      <w:marLeft w:val="0"/>
      <w:marRight w:val="0"/>
      <w:marTop w:val="0"/>
      <w:marBottom w:val="0"/>
      <w:divBdr>
        <w:top w:val="none" w:sz="0" w:space="0" w:color="auto"/>
        <w:left w:val="none" w:sz="0" w:space="0" w:color="auto"/>
        <w:bottom w:val="none" w:sz="0" w:space="0" w:color="auto"/>
        <w:right w:val="none" w:sz="0" w:space="0" w:color="auto"/>
      </w:divBdr>
    </w:div>
    <w:div w:id="121315447">
      <w:bodyDiv w:val="1"/>
      <w:marLeft w:val="0"/>
      <w:marRight w:val="0"/>
      <w:marTop w:val="0"/>
      <w:marBottom w:val="0"/>
      <w:divBdr>
        <w:top w:val="none" w:sz="0" w:space="0" w:color="auto"/>
        <w:left w:val="none" w:sz="0" w:space="0" w:color="auto"/>
        <w:bottom w:val="none" w:sz="0" w:space="0" w:color="auto"/>
        <w:right w:val="none" w:sz="0" w:space="0" w:color="auto"/>
      </w:divBdr>
      <w:divsChild>
        <w:div w:id="890118294">
          <w:marLeft w:val="0"/>
          <w:marRight w:val="0"/>
          <w:marTop w:val="0"/>
          <w:marBottom w:val="0"/>
          <w:divBdr>
            <w:top w:val="none" w:sz="0" w:space="0" w:color="auto"/>
            <w:left w:val="none" w:sz="0" w:space="0" w:color="auto"/>
            <w:bottom w:val="none" w:sz="0" w:space="0" w:color="auto"/>
            <w:right w:val="none" w:sz="0" w:space="0" w:color="auto"/>
          </w:divBdr>
          <w:divsChild>
            <w:div w:id="457838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05478">
      <w:bodyDiv w:val="1"/>
      <w:marLeft w:val="0"/>
      <w:marRight w:val="0"/>
      <w:marTop w:val="0"/>
      <w:marBottom w:val="0"/>
      <w:divBdr>
        <w:top w:val="none" w:sz="0" w:space="0" w:color="auto"/>
        <w:left w:val="none" w:sz="0" w:space="0" w:color="auto"/>
        <w:bottom w:val="none" w:sz="0" w:space="0" w:color="auto"/>
        <w:right w:val="none" w:sz="0" w:space="0" w:color="auto"/>
      </w:divBdr>
    </w:div>
    <w:div w:id="132723764">
      <w:bodyDiv w:val="1"/>
      <w:marLeft w:val="0"/>
      <w:marRight w:val="0"/>
      <w:marTop w:val="0"/>
      <w:marBottom w:val="0"/>
      <w:divBdr>
        <w:top w:val="none" w:sz="0" w:space="0" w:color="auto"/>
        <w:left w:val="none" w:sz="0" w:space="0" w:color="auto"/>
        <w:bottom w:val="none" w:sz="0" w:space="0" w:color="auto"/>
        <w:right w:val="none" w:sz="0" w:space="0" w:color="auto"/>
      </w:divBdr>
    </w:div>
    <w:div w:id="148600142">
      <w:bodyDiv w:val="1"/>
      <w:marLeft w:val="0"/>
      <w:marRight w:val="0"/>
      <w:marTop w:val="0"/>
      <w:marBottom w:val="0"/>
      <w:divBdr>
        <w:top w:val="none" w:sz="0" w:space="0" w:color="auto"/>
        <w:left w:val="none" w:sz="0" w:space="0" w:color="auto"/>
        <w:bottom w:val="none" w:sz="0" w:space="0" w:color="auto"/>
        <w:right w:val="none" w:sz="0" w:space="0" w:color="auto"/>
      </w:divBdr>
    </w:div>
    <w:div w:id="158860199">
      <w:bodyDiv w:val="1"/>
      <w:marLeft w:val="0"/>
      <w:marRight w:val="0"/>
      <w:marTop w:val="0"/>
      <w:marBottom w:val="0"/>
      <w:divBdr>
        <w:top w:val="none" w:sz="0" w:space="0" w:color="auto"/>
        <w:left w:val="none" w:sz="0" w:space="0" w:color="auto"/>
        <w:bottom w:val="none" w:sz="0" w:space="0" w:color="auto"/>
        <w:right w:val="none" w:sz="0" w:space="0" w:color="auto"/>
      </w:divBdr>
    </w:div>
    <w:div w:id="169298984">
      <w:bodyDiv w:val="1"/>
      <w:marLeft w:val="0"/>
      <w:marRight w:val="0"/>
      <w:marTop w:val="0"/>
      <w:marBottom w:val="0"/>
      <w:divBdr>
        <w:top w:val="none" w:sz="0" w:space="0" w:color="auto"/>
        <w:left w:val="none" w:sz="0" w:space="0" w:color="auto"/>
        <w:bottom w:val="none" w:sz="0" w:space="0" w:color="auto"/>
        <w:right w:val="none" w:sz="0" w:space="0" w:color="auto"/>
      </w:divBdr>
    </w:div>
    <w:div w:id="180825989">
      <w:bodyDiv w:val="1"/>
      <w:marLeft w:val="0"/>
      <w:marRight w:val="0"/>
      <w:marTop w:val="0"/>
      <w:marBottom w:val="0"/>
      <w:divBdr>
        <w:top w:val="none" w:sz="0" w:space="0" w:color="auto"/>
        <w:left w:val="none" w:sz="0" w:space="0" w:color="auto"/>
        <w:bottom w:val="none" w:sz="0" w:space="0" w:color="auto"/>
        <w:right w:val="none" w:sz="0" w:space="0" w:color="auto"/>
      </w:divBdr>
    </w:div>
    <w:div w:id="189417375">
      <w:bodyDiv w:val="1"/>
      <w:marLeft w:val="0"/>
      <w:marRight w:val="0"/>
      <w:marTop w:val="0"/>
      <w:marBottom w:val="0"/>
      <w:divBdr>
        <w:top w:val="none" w:sz="0" w:space="0" w:color="auto"/>
        <w:left w:val="none" w:sz="0" w:space="0" w:color="auto"/>
        <w:bottom w:val="none" w:sz="0" w:space="0" w:color="auto"/>
        <w:right w:val="none" w:sz="0" w:space="0" w:color="auto"/>
      </w:divBdr>
    </w:div>
    <w:div w:id="196815925">
      <w:bodyDiv w:val="1"/>
      <w:marLeft w:val="0"/>
      <w:marRight w:val="0"/>
      <w:marTop w:val="0"/>
      <w:marBottom w:val="0"/>
      <w:divBdr>
        <w:top w:val="none" w:sz="0" w:space="0" w:color="auto"/>
        <w:left w:val="none" w:sz="0" w:space="0" w:color="auto"/>
        <w:bottom w:val="none" w:sz="0" w:space="0" w:color="auto"/>
        <w:right w:val="none" w:sz="0" w:space="0" w:color="auto"/>
      </w:divBdr>
    </w:div>
    <w:div w:id="199979334">
      <w:bodyDiv w:val="1"/>
      <w:marLeft w:val="0"/>
      <w:marRight w:val="0"/>
      <w:marTop w:val="0"/>
      <w:marBottom w:val="0"/>
      <w:divBdr>
        <w:top w:val="none" w:sz="0" w:space="0" w:color="auto"/>
        <w:left w:val="none" w:sz="0" w:space="0" w:color="auto"/>
        <w:bottom w:val="none" w:sz="0" w:space="0" w:color="auto"/>
        <w:right w:val="none" w:sz="0" w:space="0" w:color="auto"/>
      </w:divBdr>
    </w:div>
    <w:div w:id="200871535">
      <w:bodyDiv w:val="1"/>
      <w:marLeft w:val="0"/>
      <w:marRight w:val="0"/>
      <w:marTop w:val="0"/>
      <w:marBottom w:val="0"/>
      <w:divBdr>
        <w:top w:val="none" w:sz="0" w:space="0" w:color="auto"/>
        <w:left w:val="none" w:sz="0" w:space="0" w:color="auto"/>
        <w:bottom w:val="none" w:sz="0" w:space="0" w:color="auto"/>
        <w:right w:val="none" w:sz="0" w:space="0" w:color="auto"/>
      </w:divBdr>
    </w:div>
    <w:div w:id="229578205">
      <w:bodyDiv w:val="1"/>
      <w:marLeft w:val="0"/>
      <w:marRight w:val="0"/>
      <w:marTop w:val="0"/>
      <w:marBottom w:val="0"/>
      <w:divBdr>
        <w:top w:val="none" w:sz="0" w:space="0" w:color="auto"/>
        <w:left w:val="none" w:sz="0" w:space="0" w:color="auto"/>
        <w:bottom w:val="none" w:sz="0" w:space="0" w:color="auto"/>
        <w:right w:val="none" w:sz="0" w:space="0" w:color="auto"/>
      </w:divBdr>
    </w:div>
    <w:div w:id="231620157">
      <w:bodyDiv w:val="1"/>
      <w:marLeft w:val="0"/>
      <w:marRight w:val="0"/>
      <w:marTop w:val="0"/>
      <w:marBottom w:val="0"/>
      <w:divBdr>
        <w:top w:val="none" w:sz="0" w:space="0" w:color="auto"/>
        <w:left w:val="none" w:sz="0" w:space="0" w:color="auto"/>
        <w:bottom w:val="none" w:sz="0" w:space="0" w:color="auto"/>
        <w:right w:val="none" w:sz="0" w:space="0" w:color="auto"/>
      </w:divBdr>
    </w:div>
    <w:div w:id="232665395">
      <w:bodyDiv w:val="1"/>
      <w:marLeft w:val="0"/>
      <w:marRight w:val="0"/>
      <w:marTop w:val="0"/>
      <w:marBottom w:val="0"/>
      <w:divBdr>
        <w:top w:val="none" w:sz="0" w:space="0" w:color="auto"/>
        <w:left w:val="none" w:sz="0" w:space="0" w:color="auto"/>
        <w:bottom w:val="none" w:sz="0" w:space="0" w:color="auto"/>
        <w:right w:val="none" w:sz="0" w:space="0" w:color="auto"/>
      </w:divBdr>
    </w:div>
    <w:div w:id="244533883">
      <w:bodyDiv w:val="1"/>
      <w:marLeft w:val="0"/>
      <w:marRight w:val="0"/>
      <w:marTop w:val="0"/>
      <w:marBottom w:val="0"/>
      <w:divBdr>
        <w:top w:val="none" w:sz="0" w:space="0" w:color="auto"/>
        <w:left w:val="none" w:sz="0" w:space="0" w:color="auto"/>
        <w:bottom w:val="none" w:sz="0" w:space="0" w:color="auto"/>
        <w:right w:val="none" w:sz="0" w:space="0" w:color="auto"/>
      </w:divBdr>
      <w:divsChild>
        <w:div w:id="289671099">
          <w:marLeft w:val="0"/>
          <w:marRight w:val="0"/>
          <w:marTop w:val="0"/>
          <w:marBottom w:val="0"/>
          <w:divBdr>
            <w:top w:val="none" w:sz="0" w:space="0" w:color="auto"/>
            <w:left w:val="none" w:sz="0" w:space="0" w:color="auto"/>
            <w:bottom w:val="none" w:sz="0" w:space="0" w:color="auto"/>
            <w:right w:val="none" w:sz="0" w:space="0" w:color="auto"/>
          </w:divBdr>
          <w:divsChild>
            <w:div w:id="1711957633">
              <w:marLeft w:val="0"/>
              <w:marRight w:val="0"/>
              <w:marTop w:val="0"/>
              <w:marBottom w:val="0"/>
              <w:divBdr>
                <w:top w:val="none" w:sz="0" w:space="0" w:color="auto"/>
                <w:left w:val="none" w:sz="0" w:space="0" w:color="auto"/>
                <w:bottom w:val="none" w:sz="0" w:space="0" w:color="auto"/>
                <w:right w:val="none" w:sz="0" w:space="0" w:color="auto"/>
              </w:divBdr>
              <w:divsChild>
                <w:div w:id="1194227892">
                  <w:marLeft w:val="0"/>
                  <w:marRight w:val="0"/>
                  <w:marTop w:val="0"/>
                  <w:marBottom w:val="0"/>
                  <w:divBdr>
                    <w:top w:val="none" w:sz="0" w:space="0" w:color="auto"/>
                    <w:left w:val="none" w:sz="0" w:space="0" w:color="auto"/>
                    <w:bottom w:val="none" w:sz="0" w:space="0" w:color="auto"/>
                    <w:right w:val="none" w:sz="0" w:space="0" w:color="auto"/>
                  </w:divBdr>
                </w:div>
                <w:div w:id="981615138">
                  <w:marLeft w:val="0"/>
                  <w:marRight w:val="0"/>
                  <w:marTop w:val="0"/>
                  <w:marBottom w:val="0"/>
                  <w:divBdr>
                    <w:top w:val="none" w:sz="0" w:space="0" w:color="auto"/>
                    <w:left w:val="none" w:sz="0" w:space="0" w:color="auto"/>
                    <w:bottom w:val="none" w:sz="0" w:space="0" w:color="auto"/>
                    <w:right w:val="none" w:sz="0" w:space="0" w:color="auto"/>
                  </w:divBdr>
                </w:div>
                <w:div w:id="1013149661">
                  <w:marLeft w:val="0"/>
                  <w:marRight w:val="0"/>
                  <w:marTop w:val="0"/>
                  <w:marBottom w:val="0"/>
                  <w:divBdr>
                    <w:top w:val="none" w:sz="0" w:space="0" w:color="auto"/>
                    <w:left w:val="none" w:sz="0" w:space="0" w:color="auto"/>
                    <w:bottom w:val="none" w:sz="0" w:space="0" w:color="auto"/>
                    <w:right w:val="none" w:sz="0" w:space="0" w:color="auto"/>
                  </w:divBdr>
                </w:div>
                <w:div w:id="710300361">
                  <w:marLeft w:val="0"/>
                  <w:marRight w:val="0"/>
                  <w:marTop w:val="0"/>
                  <w:marBottom w:val="0"/>
                  <w:divBdr>
                    <w:top w:val="none" w:sz="0" w:space="0" w:color="auto"/>
                    <w:left w:val="none" w:sz="0" w:space="0" w:color="auto"/>
                    <w:bottom w:val="none" w:sz="0" w:space="0" w:color="auto"/>
                    <w:right w:val="none" w:sz="0" w:space="0" w:color="auto"/>
                  </w:divBdr>
                </w:div>
                <w:div w:id="237206323">
                  <w:marLeft w:val="0"/>
                  <w:marRight w:val="0"/>
                  <w:marTop w:val="0"/>
                  <w:marBottom w:val="0"/>
                  <w:divBdr>
                    <w:top w:val="none" w:sz="0" w:space="0" w:color="auto"/>
                    <w:left w:val="none" w:sz="0" w:space="0" w:color="auto"/>
                    <w:bottom w:val="none" w:sz="0" w:space="0" w:color="auto"/>
                    <w:right w:val="none" w:sz="0" w:space="0" w:color="auto"/>
                  </w:divBdr>
                </w:div>
                <w:div w:id="244076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479838">
      <w:bodyDiv w:val="1"/>
      <w:marLeft w:val="0"/>
      <w:marRight w:val="0"/>
      <w:marTop w:val="0"/>
      <w:marBottom w:val="0"/>
      <w:divBdr>
        <w:top w:val="none" w:sz="0" w:space="0" w:color="auto"/>
        <w:left w:val="none" w:sz="0" w:space="0" w:color="auto"/>
        <w:bottom w:val="none" w:sz="0" w:space="0" w:color="auto"/>
        <w:right w:val="none" w:sz="0" w:space="0" w:color="auto"/>
      </w:divBdr>
      <w:divsChild>
        <w:div w:id="42142708">
          <w:marLeft w:val="0"/>
          <w:marRight w:val="0"/>
          <w:marTop w:val="0"/>
          <w:marBottom w:val="0"/>
          <w:divBdr>
            <w:top w:val="none" w:sz="0" w:space="0" w:color="auto"/>
            <w:left w:val="none" w:sz="0" w:space="0" w:color="auto"/>
            <w:bottom w:val="none" w:sz="0" w:space="0" w:color="auto"/>
            <w:right w:val="none" w:sz="0" w:space="0" w:color="auto"/>
          </w:divBdr>
          <w:divsChild>
            <w:div w:id="77197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5121451">
      <w:bodyDiv w:val="1"/>
      <w:marLeft w:val="0"/>
      <w:marRight w:val="0"/>
      <w:marTop w:val="0"/>
      <w:marBottom w:val="0"/>
      <w:divBdr>
        <w:top w:val="none" w:sz="0" w:space="0" w:color="auto"/>
        <w:left w:val="none" w:sz="0" w:space="0" w:color="auto"/>
        <w:bottom w:val="none" w:sz="0" w:space="0" w:color="auto"/>
        <w:right w:val="none" w:sz="0" w:space="0" w:color="auto"/>
      </w:divBdr>
    </w:div>
    <w:div w:id="269628877">
      <w:bodyDiv w:val="1"/>
      <w:marLeft w:val="0"/>
      <w:marRight w:val="0"/>
      <w:marTop w:val="0"/>
      <w:marBottom w:val="0"/>
      <w:divBdr>
        <w:top w:val="none" w:sz="0" w:space="0" w:color="auto"/>
        <w:left w:val="none" w:sz="0" w:space="0" w:color="auto"/>
        <w:bottom w:val="none" w:sz="0" w:space="0" w:color="auto"/>
        <w:right w:val="none" w:sz="0" w:space="0" w:color="auto"/>
      </w:divBdr>
    </w:div>
    <w:div w:id="276373249">
      <w:bodyDiv w:val="1"/>
      <w:marLeft w:val="0"/>
      <w:marRight w:val="0"/>
      <w:marTop w:val="0"/>
      <w:marBottom w:val="0"/>
      <w:divBdr>
        <w:top w:val="none" w:sz="0" w:space="0" w:color="auto"/>
        <w:left w:val="none" w:sz="0" w:space="0" w:color="auto"/>
        <w:bottom w:val="none" w:sz="0" w:space="0" w:color="auto"/>
        <w:right w:val="none" w:sz="0" w:space="0" w:color="auto"/>
      </w:divBdr>
    </w:div>
    <w:div w:id="279731386">
      <w:bodyDiv w:val="1"/>
      <w:marLeft w:val="0"/>
      <w:marRight w:val="0"/>
      <w:marTop w:val="0"/>
      <w:marBottom w:val="0"/>
      <w:divBdr>
        <w:top w:val="none" w:sz="0" w:space="0" w:color="auto"/>
        <w:left w:val="none" w:sz="0" w:space="0" w:color="auto"/>
        <w:bottom w:val="none" w:sz="0" w:space="0" w:color="auto"/>
        <w:right w:val="none" w:sz="0" w:space="0" w:color="auto"/>
      </w:divBdr>
    </w:div>
    <w:div w:id="281811502">
      <w:bodyDiv w:val="1"/>
      <w:marLeft w:val="0"/>
      <w:marRight w:val="0"/>
      <w:marTop w:val="0"/>
      <w:marBottom w:val="0"/>
      <w:divBdr>
        <w:top w:val="none" w:sz="0" w:space="0" w:color="auto"/>
        <w:left w:val="none" w:sz="0" w:space="0" w:color="auto"/>
        <w:bottom w:val="none" w:sz="0" w:space="0" w:color="auto"/>
        <w:right w:val="none" w:sz="0" w:space="0" w:color="auto"/>
      </w:divBdr>
    </w:div>
    <w:div w:id="282730655">
      <w:bodyDiv w:val="1"/>
      <w:marLeft w:val="0"/>
      <w:marRight w:val="0"/>
      <w:marTop w:val="0"/>
      <w:marBottom w:val="0"/>
      <w:divBdr>
        <w:top w:val="none" w:sz="0" w:space="0" w:color="auto"/>
        <w:left w:val="none" w:sz="0" w:space="0" w:color="auto"/>
        <w:bottom w:val="none" w:sz="0" w:space="0" w:color="auto"/>
        <w:right w:val="none" w:sz="0" w:space="0" w:color="auto"/>
      </w:divBdr>
    </w:div>
    <w:div w:id="309755040">
      <w:bodyDiv w:val="1"/>
      <w:marLeft w:val="0"/>
      <w:marRight w:val="0"/>
      <w:marTop w:val="0"/>
      <w:marBottom w:val="0"/>
      <w:divBdr>
        <w:top w:val="none" w:sz="0" w:space="0" w:color="auto"/>
        <w:left w:val="none" w:sz="0" w:space="0" w:color="auto"/>
        <w:bottom w:val="none" w:sz="0" w:space="0" w:color="auto"/>
        <w:right w:val="none" w:sz="0" w:space="0" w:color="auto"/>
      </w:divBdr>
    </w:div>
    <w:div w:id="361785260">
      <w:bodyDiv w:val="1"/>
      <w:marLeft w:val="0"/>
      <w:marRight w:val="0"/>
      <w:marTop w:val="0"/>
      <w:marBottom w:val="0"/>
      <w:divBdr>
        <w:top w:val="none" w:sz="0" w:space="0" w:color="auto"/>
        <w:left w:val="none" w:sz="0" w:space="0" w:color="auto"/>
        <w:bottom w:val="none" w:sz="0" w:space="0" w:color="auto"/>
        <w:right w:val="none" w:sz="0" w:space="0" w:color="auto"/>
      </w:divBdr>
    </w:div>
    <w:div w:id="368645820">
      <w:bodyDiv w:val="1"/>
      <w:marLeft w:val="0"/>
      <w:marRight w:val="0"/>
      <w:marTop w:val="0"/>
      <w:marBottom w:val="0"/>
      <w:divBdr>
        <w:top w:val="none" w:sz="0" w:space="0" w:color="auto"/>
        <w:left w:val="none" w:sz="0" w:space="0" w:color="auto"/>
        <w:bottom w:val="none" w:sz="0" w:space="0" w:color="auto"/>
        <w:right w:val="none" w:sz="0" w:space="0" w:color="auto"/>
      </w:divBdr>
    </w:div>
    <w:div w:id="370690882">
      <w:bodyDiv w:val="1"/>
      <w:marLeft w:val="0"/>
      <w:marRight w:val="0"/>
      <w:marTop w:val="0"/>
      <w:marBottom w:val="0"/>
      <w:divBdr>
        <w:top w:val="none" w:sz="0" w:space="0" w:color="auto"/>
        <w:left w:val="none" w:sz="0" w:space="0" w:color="auto"/>
        <w:bottom w:val="none" w:sz="0" w:space="0" w:color="auto"/>
        <w:right w:val="none" w:sz="0" w:space="0" w:color="auto"/>
      </w:divBdr>
    </w:div>
    <w:div w:id="376246128">
      <w:bodyDiv w:val="1"/>
      <w:marLeft w:val="0"/>
      <w:marRight w:val="0"/>
      <w:marTop w:val="0"/>
      <w:marBottom w:val="0"/>
      <w:divBdr>
        <w:top w:val="none" w:sz="0" w:space="0" w:color="auto"/>
        <w:left w:val="none" w:sz="0" w:space="0" w:color="auto"/>
        <w:bottom w:val="none" w:sz="0" w:space="0" w:color="auto"/>
        <w:right w:val="none" w:sz="0" w:space="0" w:color="auto"/>
      </w:divBdr>
      <w:divsChild>
        <w:div w:id="1133867213">
          <w:marLeft w:val="0"/>
          <w:marRight w:val="0"/>
          <w:marTop w:val="0"/>
          <w:marBottom w:val="0"/>
          <w:divBdr>
            <w:top w:val="none" w:sz="0" w:space="0" w:color="auto"/>
            <w:left w:val="none" w:sz="0" w:space="0" w:color="auto"/>
            <w:bottom w:val="none" w:sz="0" w:space="0" w:color="auto"/>
            <w:right w:val="none" w:sz="0" w:space="0" w:color="auto"/>
          </w:divBdr>
          <w:divsChild>
            <w:div w:id="918445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668686">
      <w:bodyDiv w:val="1"/>
      <w:marLeft w:val="0"/>
      <w:marRight w:val="0"/>
      <w:marTop w:val="0"/>
      <w:marBottom w:val="0"/>
      <w:divBdr>
        <w:top w:val="none" w:sz="0" w:space="0" w:color="auto"/>
        <w:left w:val="none" w:sz="0" w:space="0" w:color="auto"/>
        <w:bottom w:val="none" w:sz="0" w:space="0" w:color="auto"/>
        <w:right w:val="none" w:sz="0" w:space="0" w:color="auto"/>
      </w:divBdr>
    </w:div>
    <w:div w:id="384377013">
      <w:bodyDiv w:val="1"/>
      <w:marLeft w:val="0"/>
      <w:marRight w:val="0"/>
      <w:marTop w:val="0"/>
      <w:marBottom w:val="0"/>
      <w:divBdr>
        <w:top w:val="none" w:sz="0" w:space="0" w:color="auto"/>
        <w:left w:val="none" w:sz="0" w:space="0" w:color="auto"/>
        <w:bottom w:val="none" w:sz="0" w:space="0" w:color="auto"/>
        <w:right w:val="none" w:sz="0" w:space="0" w:color="auto"/>
      </w:divBdr>
    </w:div>
    <w:div w:id="393505015">
      <w:bodyDiv w:val="1"/>
      <w:marLeft w:val="0"/>
      <w:marRight w:val="0"/>
      <w:marTop w:val="0"/>
      <w:marBottom w:val="0"/>
      <w:divBdr>
        <w:top w:val="none" w:sz="0" w:space="0" w:color="auto"/>
        <w:left w:val="none" w:sz="0" w:space="0" w:color="auto"/>
        <w:bottom w:val="none" w:sz="0" w:space="0" w:color="auto"/>
        <w:right w:val="none" w:sz="0" w:space="0" w:color="auto"/>
      </w:divBdr>
    </w:div>
    <w:div w:id="400517369">
      <w:bodyDiv w:val="1"/>
      <w:marLeft w:val="0"/>
      <w:marRight w:val="0"/>
      <w:marTop w:val="0"/>
      <w:marBottom w:val="0"/>
      <w:divBdr>
        <w:top w:val="none" w:sz="0" w:space="0" w:color="auto"/>
        <w:left w:val="none" w:sz="0" w:space="0" w:color="auto"/>
        <w:bottom w:val="none" w:sz="0" w:space="0" w:color="auto"/>
        <w:right w:val="none" w:sz="0" w:space="0" w:color="auto"/>
      </w:divBdr>
      <w:divsChild>
        <w:div w:id="742337860">
          <w:marLeft w:val="0"/>
          <w:marRight w:val="0"/>
          <w:marTop w:val="0"/>
          <w:marBottom w:val="0"/>
          <w:divBdr>
            <w:top w:val="none" w:sz="0" w:space="0" w:color="auto"/>
            <w:left w:val="none" w:sz="0" w:space="0" w:color="auto"/>
            <w:bottom w:val="none" w:sz="0" w:space="0" w:color="auto"/>
            <w:right w:val="none" w:sz="0" w:space="0" w:color="auto"/>
          </w:divBdr>
        </w:div>
      </w:divsChild>
    </w:div>
    <w:div w:id="405148807">
      <w:bodyDiv w:val="1"/>
      <w:marLeft w:val="0"/>
      <w:marRight w:val="0"/>
      <w:marTop w:val="0"/>
      <w:marBottom w:val="0"/>
      <w:divBdr>
        <w:top w:val="none" w:sz="0" w:space="0" w:color="auto"/>
        <w:left w:val="none" w:sz="0" w:space="0" w:color="auto"/>
        <w:bottom w:val="none" w:sz="0" w:space="0" w:color="auto"/>
        <w:right w:val="none" w:sz="0" w:space="0" w:color="auto"/>
      </w:divBdr>
    </w:div>
    <w:div w:id="409697540">
      <w:bodyDiv w:val="1"/>
      <w:marLeft w:val="0"/>
      <w:marRight w:val="0"/>
      <w:marTop w:val="0"/>
      <w:marBottom w:val="0"/>
      <w:divBdr>
        <w:top w:val="none" w:sz="0" w:space="0" w:color="auto"/>
        <w:left w:val="none" w:sz="0" w:space="0" w:color="auto"/>
        <w:bottom w:val="none" w:sz="0" w:space="0" w:color="auto"/>
        <w:right w:val="none" w:sz="0" w:space="0" w:color="auto"/>
      </w:divBdr>
    </w:div>
    <w:div w:id="412430530">
      <w:bodyDiv w:val="1"/>
      <w:marLeft w:val="0"/>
      <w:marRight w:val="0"/>
      <w:marTop w:val="0"/>
      <w:marBottom w:val="0"/>
      <w:divBdr>
        <w:top w:val="none" w:sz="0" w:space="0" w:color="auto"/>
        <w:left w:val="none" w:sz="0" w:space="0" w:color="auto"/>
        <w:bottom w:val="none" w:sz="0" w:space="0" w:color="auto"/>
        <w:right w:val="none" w:sz="0" w:space="0" w:color="auto"/>
      </w:divBdr>
    </w:div>
    <w:div w:id="417942523">
      <w:bodyDiv w:val="1"/>
      <w:marLeft w:val="0"/>
      <w:marRight w:val="0"/>
      <w:marTop w:val="0"/>
      <w:marBottom w:val="0"/>
      <w:divBdr>
        <w:top w:val="none" w:sz="0" w:space="0" w:color="auto"/>
        <w:left w:val="none" w:sz="0" w:space="0" w:color="auto"/>
        <w:bottom w:val="none" w:sz="0" w:space="0" w:color="auto"/>
        <w:right w:val="none" w:sz="0" w:space="0" w:color="auto"/>
      </w:divBdr>
    </w:div>
    <w:div w:id="441415440">
      <w:bodyDiv w:val="1"/>
      <w:marLeft w:val="0"/>
      <w:marRight w:val="0"/>
      <w:marTop w:val="0"/>
      <w:marBottom w:val="0"/>
      <w:divBdr>
        <w:top w:val="none" w:sz="0" w:space="0" w:color="auto"/>
        <w:left w:val="none" w:sz="0" w:space="0" w:color="auto"/>
        <w:bottom w:val="none" w:sz="0" w:space="0" w:color="auto"/>
        <w:right w:val="none" w:sz="0" w:space="0" w:color="auto"/>
      </w:divBdr>
      <w:divsChild>
        <w:div w:id="1147550204">
          <w:marLeft w:val="0"/>
          <w:marRight w:val="0"/>
          <w:marTop w:val="0"/>
          <w:marBottom w:val="0"/>
          <w:divBdr>
            <w:top w:val="none" w:sz="0" w:space="0" w:color="auto"/>
            <w:left w:val="none" w:sz="0" w:space="0" w:color="auto"/>
            <w:bottom w:val="none" w:sz="0" w:space="0" w:color="auto"/>
            <w:right w:val="none" w:sz="0" w:space="0" w:color="auto"/>
          </w:divBdr>
          <w:divsChild>
            <w:div w:id="155523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3066269">
      <w:bodyDiv w:val="1"/>
      <w:marLeft w:val="0"/>
      <w:marRight w:val="0"/>
      <w:marTop w:val="0"/>
      <w:marBottom w:val="0"/>
      <w:divBdr>
        <w:top w:val="none" w:sz="0" w:space="0" w:color="auto"/>
        <w:left w:val="none" w:sz="0" w:space="0" w:color="auto"/>
        <w:bottom w:val="none" w:sz="0" w:space="0" w:color="auto"/>
        <w:right w:val="none" w:sz="0" w:space="0" w:color="auto"/>
      </w:divBdr>
    </w:div>
    <w:div w:id="454712345">
      <w:bodyDiv w:val="1"/>
      <w:marLeft w:val="0"/>
      <w:marRight w:val="0"/>
      <w:marTop w:val="0"/>
      <w:marBottom w:val="0"/>
      <w:divBdr>
        <w:top w:val="none" w:sz="0" w:space="0" w:color="auto"/>
        <w:left w:val="none" w:sz="0" w:space="0" w:color="auto"/>
        <w:bottom w:val="none" w:sz="0" w:space="0" w:color="auto"/>
        <w:right w:val="none" w:sz="0" w:space="0" w:color="auto"/>
      </w:divBdr>
    </w:div>
    <w:div w:id="455871434">
      <w:bodyDiv w:val="1"/>
      <w:marLeft w:val="0"/>
      <w:marRight w:val="0"/>
      <w:marTop w:val="0"/>
      <w:marBottom w:val="0"/>
      <w:divBdr>
        <w:top w:val="none" w:sz="0" w:space="0" w:color="auto"/>
        <w:left w:val="none" w:sz="0" w:space="0" w:color="auto"/>
        <w:bottom w:val="none" w:sz="0" w:space="0" w:color="auto"/>
        <w:right w:val="none" w:sz="0" w:space="0" w:color="auto"/>
      </w:divBdr>
      <w:divsChild>
        <w:div w:id="746733787">
          <w:marLeft w:val="0"/>
          <w:marRight w:val="0"/>
          <w:marTop w:val="0"/>
          <w:marBottom w:val="0"/>
          <w:divBdr>
            <w:top w:val="none" w:sz="0" w:space="0" w:color="auto"/>
            <w:left w:val="none" w:sz="0" w:space="0" w:color="auto"/>
            <w:bottom w:val="none" w:sz="0" w:space="0" w:color="auto"/>
            <w:right w:val="none" w:sz="0" w:space="0" w:color="auto"/>
          </w:divBdr>
        </w:div>
      </w:divsChild>
    </w:div>
    <w:div w:id="460542655">
      <w:bodyDiv w:val="1"/>
      <w:marLeft w:val="0"/>
      <w:marRight w:val="0"/>
      <w:marTop w:val="0"/>
      <w:marBottom w:val="0"/>
      <w:divBdr>
        <w:top w:val="none" w:sz="0" w:space="0" w:color="auto"/>
        <w:left w:val="none" w:sz="0" w:space="0" w:color="auto"/>
        <w:bottom w:val="none" w:sz="0" w:space="0" w:color="auto"/>
        <w:right w:val="none" w:sz="0" w:space="0" w:color="auto"/>
      </w:divBdr>
    </w:div>
    <w:div w:id="484668052">
      <w:bodyDiv w:val="1"/>
      <w:marLeft w:val="0"/>
      <w:marRight w:val="0"/>
      <w:marTop w:val="0"/>
      <w:marBottom w:val="0"/>
      <w:divBdr>
        <w:top w:val="none" w:sz="0" w:space="0" w:color="auto"/>
        <w:left w:val="none" w:sz="0" w:space="0" w:color="auto"/>
        <w:bottom w:val="none" w:sz="0" w:space="0" w:color="auto"/>
        <w:right w:val="none" w:sz="0" w:space="0" w:color="auto"/>
      </w:divBdr>
    </w:div>
    <w:div w:id="485123080">
      <w:bodyDiv w:val="1"/>
      <w:marLeft w:val="0"/>
      <w:marRight w:val="0"/>
      <w:marTop w:val="0"/>
      <w:marBottom w:val="0"/>
      <w:divBdr>
        <w:top w:val="none" w:sz="0" w:space="0" w:color="auto"/>
        <w:left w:val="none" w:sz="0" w:space="0" w:color="auto"/>
        <w:bottom w:val="none" w:sz="0" w:space="0" w:color="auto"/>
        <w:right w:val="none" w:sz="0" w:space="0" w:color="auto"/>
      </w:divBdr>
    </w:div>
    <w:div w:id="486672137">
      <w:bodyDiv w:val="1"/>
      <w:marLeft w:val="0"/>
      <w:marRight w:val="0"/>
      <w:marTop w:val="0"/>
      <w:marBottom w:val="0"/>
      <w:divBdr>
        <w:top w:val="none" w:sz="0" w:space="0" w:color="auto"/>
        <w:left w:val="none" w:sz="0" w:space="0" w:color="auto"/>
        <w:bottom w:val="none" w:sz="0" w:space="0" w:color="auto"/>
        <w:right w:val="none" w:sz="0" w:space="0" w:color="auto"/>
      </w:divBdr>
    </w:div>
    <w:div w:id="510294486">
      <w:bodyDiv w:val="1"/>
      <w:marLeft w:val="0"/>
      <w:marRight w:val="0"/>
      <w:marTop w:val="0"/>
      <w:marBottom w:val="0"/>
      <w:divBdr>
        <w:top w:val="none" w:sz="0" w:space="0" w:color="auto"/>
        <w:left w:val="none" w:sz="0" w:space="0" w:color="auto"/>
        <w:bottom w:val="none" w:sz="0" w:space="0" w:color="auto"/>
        <w:right w:val="none" w:sz="0" w:space="0" w:color="auto"/>
      </w:divBdr>
    </w:div>
    <w:div w:id="512114379">
      <w:bodyDiv w:val="1"/>
      <w:marLeft w:val="0"/>
      <w:marRight w:val="0"/>
      <w:marTop w:val="0"/>
      <w:marBottom w:val="0"/>
      <w:divBdr>
        <w:top w:val="none" w:sz="0" w:space="0" w:color="auto"/>
        <w:left w:val="none" w:sz="0" w:space="0" w:color="auto"/>
        <w:bottom w:val="none" w:sz="0" w:space="0" w:color="auto"/>
        <w:right w:val="none" w:sz="0" w:space="0" w:color="auto"/>
      </w:divBdr>
    </w:div>
    <w:div w:id="514928922">
      <w:bodyDiv w:val="1"/>
      <w:marLeft w:val="0"/>
      <w:marRight w:val="0"/>
      <w:marTop w:val="0"/>
      <w:marBottom w:val="0"/>
      <w:divBdr>
        <w:top w:val="none" w:sz="0" w:space="0" w:color="auto"/>
        <w:left w:val="none" w:sz="0" w:space="0" w:color="auto"/>
        <w:bottom w:val="none" w:sz="0" w:space="0" w:color="auto"/>
        <w:right w:val="none" w:sz="0" w:space="0" w:color="auto"/>
      </w:divBdr>
    </w:div>
    <w:div w:id="522322153">
      <w:bodyDiv w:val="1"/>
      <w:marLeft w:val="0"/>
      <w:marRight w:val="0"/>
      <w:marTop w:val="0"/>
      <w:marBottom w:val="0"/>
      <w:divBdr>
        <w:top w:val="none" w:sz="0" w:space="0" w:color="auto"/>
        <w:left w:val="none" w:sz="0" w:space="0" w:color="auto"/>
        <w:bottom w:val="none" w:sz="0" w:space="0" w:color="auto"/>
        <w:right w:val="none" w:sz="0" w:space="0" w:color="auto"/>
      </w:divBdr>
    </w:div>
    <w:div w:id="537085805">
      <w:bodyDiv w:val="1"/>
      <w:marLeft w:val="0"/>
      <w:marRight w:val="0"/>
      <w:marTop w:val="0"/>
      <w:marBottom w:val="0"/>
      <w:divBdr>
        <w:top w:val="none" w:sz="0" w:space="0" w:color="auto"/>
        <w:left w:val="none" w:sz="0" w:space="0" w:color="auto"/>
        <w:bottom w:val="none" w:sz="0" w:space="0" w:color="auto"/>
        <w:right w:val="none" w:sz="0" w:space="0" w:color="auto"/>
      </w:divBdr>
    </w:div>
    <w:div w:id="545029701">
      <w:bodyDiv w:val="1"/>
      <w:marLeft w:val="0"/>
      <w:marRight w:val="0"/>
      <w:marTop w:val="0"/>
      <w:marBottom w:val="0"/>
      <w:divBdr>
        <w:top w:val="none" w:sz="0" w:space="0" w:color="auto"/>
        <w:left w:val="none" w:sz="0" w:space="0" w:color="auto"/>
        <w:bottom w:val="none" w:sz="0" w:space="0" w:color="auto"/>
        <w:right w:val="none" w:sz="0" w:space="0" w:color="auto"/>
      </w:divBdr>
      <w:divsChild>
        <w:div w:id="1971275932">
          <w:marLeft w:val="0"/>
          <w:marRight w:val="0"/>
          <w:marTop w:val="0"/>
          <w:marBottom w:val="0"/>
          <w:divBdr>
            <w:top w:val="none" w:sz="0" w:space="0" w:color="auto"/>
            <w:left w:val="none" w:sz="0" w:space="0" w:color="auto"/>
            <w:bottom w:val="none" w:sz="0" w:space="0" w:color="auto"/>
            <w:right w:val="none" w:sz="0" w:space="0" w:color="auto"/>
          </w:divBdr>
          <w:divsChild>
            <w:div w:id="1284384587">
              <w:marLeft w:val="0"/>
              <w:marRight w:val="0"/>
              <w:marTop w:val="0"/>
              <w:marBottom w:val="0"/>
              <w:divBdr>
                <w:top w:val="none" w:sz="0" w:space="0" w:color="auto"/>
                <w:left w:val="none" w:sz="0" w:space="0" w:color="auto"/>
                <w:bottom w:val="none" w:sz="0" w:space="0" w:color="auto"/>
                <w:right w:val="none" w:sz="0" w:space="0" w:color="auto"/>
              </w:divBdr>
              <w:divsChild>
                <w:div w:id="2069259536">
                  <w:marLeft w:val="0"/>
                  <w:marRight w:val="0"/>
                  <w:marTop w:val="0"/>
                  <w:marBottom w:val="0"/>
                  <w:divBdr>
                    <w:top w:val="none" w:sz="0" w:space="0" w:color="auto"/>
                    <w:left w:val="none" w:sz="0" w:space="0" w:color="auto"/>
                    <w:bottom w:val="none" w:sz="0" w:space="0" w:color="auto"/>
                    <w:right w:val="none" w:sz="0" w:space="0" w:color="auto"/>
                  </w:divBdr>
                </w:div>
                <w:div w:id="1101072887">
                  <w:marLeft w:val="0"/>
                  <w:marRight w:val="0"/>
                  <w:marTop w:val="0"/>
                  <w:marBottom w:val="0"/>
                  <w:divBdr>
                    <w:top w:val="none" w:sz="0" w:space="0" w:color="auto"/>
                    <w:left w:val="none" w:sz="0" w:space="0" w:color="auto"/>
                    <w:bottom w:val="none" w:sz="0" w:space="0" w:color="auto"/>
                    <w:right w:val="none" w:sz="0" w:space="0" w:color="auto"/>
                  </w:divBdr>
                </w:div>
                <w:div w:id="1366445850">
                  <w:marLeft w:val="0"/>
                  <w:marRight w:val="0"/>
                  <w:marTop w:val="0"/>
                  <w:marBottom w:val="0"/>
                  <w:divBdr>
                    <w:top w:val="none" w:sz="0" w:space="0" w:color="auto"/>
                    <w:left w:val="none" w:sz="0" w:space="0" w:color="auto"/>
                    <w:bottom w:val="none" w:sz="0" w:space="0" w:color="auto"/>
                    <w:right w:val="none" w:sz="0" w:space="0" w:color="auto"/>
                  </w:divBdr>
                </w:div>
                <w:div w:id="993753877">
                  <w:marLeft w:val="0"/>
                  <w:marRight w:val="0"/>
                  <w:marTop w:val="0"/>
                  <w:marBottom w:val="0"/>
                  <w:divBdr>
                    <w:top w:val="none" w:sz="0" w:space="0" w:color="auto"/>
                    <w:left w:val="none" w:sz="0" w:space="0" w:color="auto"/>
                    <w:bottom w:val="none" w:sz="0" w:space="0" w:color="auto"/>
                    <w:right w:val="none" w:sz="0" w:space="0" w:color="auto"/>
                  </w:divBdr>
                </w:div>
                <w:div w:id="202712770">
                  <w:marLeft w:val="0"/>
                  <w:marRight w:val="0"/>
                  <w:marTop w:val="0"/>
                  <w:marBottom w:val="0"/>
                  <w:divBdr>
                    <w:top w:val="none" w:sz="0" w:space="0" w:color="auto"/>
                    <w:left w:val="none" w:sz="0" w:space="0" w:color="auto"/>
                    <w:bottom w:val="none" w:sz="0" w:space="0" w:color="auto"/>
                    <w:right w:val="none" w:sz="0" w:space="0" w:color="auto"/>
                  </w:divBdr>
                </w:div>
                <w:div w:id="203877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0577454">
      <w:bodyDiv w:val="1"/>
      <w:marLeft w:val="0"/>
      <w:marRight w:val="0"/>
      <w:marTop w:val="0"/>
      <w:marBottom w:val="0"/>
      <w:divBdr>
        <w:top w:val="none" w:sz="0" w:space="0" w:color="auto"/>
        <w:left w:val="none" w:sz="0" w:space="0" w:color="auto"/>
        <w:bottom w:val="none" w:sz="0" w:space="0" w:color="auto"/>
        <w:right w:val="none" w:sz="0" w:space="0" w:color="auto"/>
      </w:divBdr>
    </w:div>
    <w:div w:id="561911860">
      <w:bodyDiv w:val="1"/>
      <w:marLeft w:val="0"/>
      <w:marRight w:val="0"/>
      <w:marTop w:val="0"/>
      <w:marBottom w:val="0"/>
      <w:divBdr>
        <w:top w:val="none" w:sz="0" w:space="0" w:color="auto"/>
        <w:left w:val="none" w:sz="0" w:space="0" w:color="auto"/>
        <w:bottom w:val="none" w:sz="0" w:space="0" w:color="auto"/>
        <w:right w:val="none" w:sz="0" w:space="0" w:color="auto"/>
      </w:divBdr>
      <w:divsChild>
        <w:div w:id="92671557">
          <w:marLeft w:val="0"/>
          <w:marRight w:val="0"/>
          <w:marTop w:val="0"/>
          <w:marBottom w:val="0"/>
          <w:divBdr>
            <w:top w:val="none" w:sz="0" w:space="0" w:color="auto"/>
            <w:left w:val="none" w:sz="0" w:space="0" w:color="auto"/>
            <w:bottom w:val="none" w:sz="0" w:space="0" w:color="auto"/>
            <w:right w:val="none" w:sz="0" w:space="0" w:color="auto"/>
          </w:divBdr>
          <w:divsChild>
            <w:div w:id="2146963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718559">
      <w:bodyDiv w:val="1"/>
      <w:marLeft w:val="0"/>
      <w:marRight w:val="0"/>
      <w:marTop w:val="0"/>
      <w:marBottom w:val="0"/>
      <w:divBdr>
        <w:top w:val="none" w:sz="0" w:space="0" w:color="auto"/>
        <w:left w:val="none" w:sz="0" w:space="0" w:color="auto"/>
        <w:bottom w:val="none" w:sz="0" w:space="0" w:color="auto"/>
        <w:right w:val="none" w:sz="0" w:space="0" w:color="auto"/>
      </w:divBdr>
    </w:div>
    <w:div w:id="563684248">
      <w:bodyDiv w:val="1"/>
      <w:marLeft w:val="0"/>
      <w:marRight w:val="0"/>
      <w:marTop w:val="0"/>
      <w:marBottom w:val="0"/>
      <w:divBdr>
        <w:top w:val="none" w:sz="0" w:space="0" w:color="auto"/>
        <w:left w:val="none" w:sz="0" w:space="0" w:color="auto"/>
        <w:bottom w:val="none" w:sz="0" w:space="0" w:color="auto"/>
        <w:right w:val="none" w:sz="0" w:space="0" w:color="auto"/>
      </w:divBdr>
    </w:div>
    <w:div w:id="571081693">
      <w:bodyDiv w:val="1"/>
      <w:marLeft w:val="0"/>
      <w:marRight w:val="0"/>
      <w:marTop w:val="0"/>
      <w:marBottom w:val="0"/>
      <w:divBdr>
        <w:top w:val="none" w:sz="0" w:space="0" w:color="auto"/>
        <w:left w:val="none" w:sz="0" w:space="0" w:color="auto"/>
        <w:bottom w:val="none" w:sz="0" w:space="0" w:color="auto"/>
        <w:right w:val="none" w:sz="0" w:space="0" w:color="auto"/>
      </w:divBdr>
    </w:div>
    <w:div w:id="595672770">
      <w:bodyDiv w:val="1"/>
      <w:marLeft w:val="0"/>
      <w:marRight w:val="0"/>
      <w:marTop w:val="0"/>
      <w:marBottom w:val="0"/>
      <w:divBdr>
        <w:top w:val="none" w:sz="0" w:space="0" w:color="auto"/>
        <w:left w:val="none" w:sz="0" w:space="0" w:color="auto"/>
        <w:bottom w:val="none" w:sz="0" w:space="0" w:color="auto"/>
        <w:right w:val="none" w:sz="0" w:space="0" w:color="auto"/>
      </w:divBdr>
    </w:div>
    <w:div w:id="612903075">
      <w:bodyDiv w:val="1"/>
      <w:marLeft w:val="0"/>
      <w:marRight w:val="0"/>
      <w:marTop w:val="0"/>
      <w:marBottom w:val="0"/>
      <w:divBdr>
        <w:top w:val="none" w:sz="0" w:space="0" w:color="auto"/>
        <w:left w:val="none" w:sz="0" w:space="0" w:color="auto"/>
        <w:bottom w:val="none" w:sz="0" w:space="0" w:color="auto"/>
        <w:right w:val="none" w:sz="0" w:space="0" w:color="auto"/>
      </w:divBdr>
      <w:divsChild>
        <w:div w:id="2019455742">
          <w:marLeft w:val="0"/>
          <w:marRight w:val="0"/>
          <w:marTop w:val="0"/>
          <w:marBottom w:val="0"/>
          <w:divBdr>
            <w:top w:val="none" w:sz="0" w:space="0" w:color="auto"/>
            <w:left w:val="none" w:sz="0" w:space="0" w:color="auto"/>
            <w:bottom w:val="none" w:sz="0" w:space="0" w:color="auto"/>
            <w:right w:val="none" w:sz="0" w:space="0" w:color="auto"/>
          </w:divBdr>
          <w:divsChild>
            <w:div w:id="1965577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840866">
      <w:bodyDiv w:val="1"/>
      <w:marLeft w:val="0"/>
      <w:marRight w:val="0"/>
      <w:marTop w:val="0"/>
      <w:marBottom w:val="0"/>
      <w:divBdr>
        <w:top w:val="none" w:sz="0" w:space="0" w:color="auto"/>
        <w:left w:val="none" w:sz="0" w:space="0" w:color="auto"/>
        <w:bottom w:val="none" w:sz="0" w:space="0" w:color="auto"/>
        <w:right w:val="none" w:sz="0" w:space="0" w:color="auto"/>
      </w:divBdr>
    </w:div>
    <w:div w:id="644506420">
      <w:bodyDiv w:val="1"/>
      <w:marLeft w:val="0"/>
      <w:marRight w:val="0"/>
      <w:marTop w:val="0"/>
      <w:marBottom w:val="0"/>
      <w:divBdr>
        <w:top w:val="none" w:sz="0" w:space="0" w:color="auto"/>
        <w:left w:val="none" w:sz="0" w:space="0" w:color="auto"/>
        <w:bottom w:val="none" w:sz="0" w:space="0" w:color="auto"/>
        <w:right w:val="none" w:sz="0" w:space="0" w:color="auto"/>
      </w:divBdr>
    </w:div>
    <w:div w:id="646520622">
      <w:bodyDiv w:val="1"/>
      <w:marLeft w:val="0"/>
      <w:marRight w:val="0"/>
      <w:marTop w:val="0"/>
      <w:marBottom w:val="0"/>
      <w:divBdr>
        <w:top w:val="none" w:sz="0" w:space="0" w:color="auto"/>
        <w:left w:val="none" w:sz="0" w:space="0" w:color="auto"/>
        <w:bottom w:val="none" w:sz="0" w:space="0" w:color="auto"/>
        <w:right w:val="none" w:sz="0" w:space="0" w:color="auto"/>
      </w:divBdr>
    </w:div>
    <w:div w:id="647436974">
      <w:bodyDiv w:val="1"/>
      <w:marLeft w:val="0"/>
      <w:marRight w:val="0"/>
      <w:marTop w:val="0"/>
      <w:marBottom w:val="0"/>
      <w:divBdr>
        <w:top w:val="none" w:sz="0" w:space="0" w:color="auto"/>
        <w:left w:val="none" w:sz="0" w:space="0" w:color="auto"/>
        <w:bottom w:val="none" w:sz="0" w:space="0" w:color="auto"/>
        <w:right w:val="none" w:sz="0" w:space="0" w:color="auto"/>
      </w:divBdr>
    </w:div>
    <w:div w:id="652879053">
      <w:bodyDiv w:val="1"/>
      <w:marLeft w:val="0"/>
      <w:marRight w:val="0"/>
      <w:marTop w:val="0"/>
      <w:marBottom w:val="0"/>
      <w:divBdr>
        <w:top w:val="none" w:sz="0" w:space="0" w:color="auto"/>
        <w:left w:val="none" w:sz="0" w:space="0" w:color="auto"/>
        <w:bottom w:val="none" w:sz="0" w:space="0" w:color="auto"/>
        <w:right w:val="none" w:sz="0" w:space="0" w:color="auto"/>
      </w:divBdr>
    </w:div>
    <w:div w:id="660277379">
      <w:bodyDiv w:val="1"/>
      <w:marLeft w:val="0"/>
      <w:marRight w:val="0"/>
      <w:marTop w:val="0"/>
      <w:marBottom w:val="0"/>
      <w:divBdr>
        <w:top w:val="none" w:sz="0" w:space="0" w:color="auto"/>
        <w:left w:val="none" w:sz="0" w:space="0" w:color="auto"/>
        <w:bottom w:val="none" w:sz="0" w:space="0" w:color="auto"/>
        <w:right w:val="none" w:sz="0" w:space="0" w:color="auto"/>
      </w:divBdr>
    </w:div>
    <w:div w:id="665745323">
      <w:bodyDiv w:val="1"/>
      <w:marLeft w:val="0"/>
      <w:marRight w:val="0"/>
      <w:marTop w:val="0"/>
      <w:marBottom w:val="0"/>
      <w:divBdr>
        <w:top w:val="none" w:sz="0" w:space="0" w:color="auto"/>
        <w:left w:val="none" w:sz="0" w:space="0" w:color="auto"/>
        <w:bottom w:val="none" w:sz="0" w:space="0" w:color="auto"/>
        <w:right w:val="none" w:sz="0" w:space="0" w:color="auto"/>
      </w:divBdr>
    </w:div>
    <w:div w:id="700284688">
      <w:bodyDiv w:val="1"/>
      <w:marLeft w:val="0"/>
      <w:marRight w:val="0"/>
      <w:marTop w:val="0"/>
      <w:marBottom w:val="0"/>
      <w:divBdr>
        <w:top w:val="none" w:sz="0" w:space="0" w:color="auto"/>
        <w:left w:val="none" w:sz="0" w:space="0" w:color="auto"/>
        <w:bottom w:val="none" w:sz="0" w:space="0" w:color="auto"/>
        <w:right w:val="none" w:sz="0" w:space="0" w:color="auto"/>
      </w:divBdr>
    </w:div>
    <w:div w:id="704721213">
      <w:bodyDiv w:val="1"/>
      <w:marLeft w:val="0"/>
      <w:marRight w:val="0"/>
      <w:marTop w:val="0"/>
      <w:marBottom w:val="0"/>
      <w:divBdr>
        <w:top w:val="none" w:sz="0" w:space="0" w:color="auto"/>
        <w:left w:val="none" w:sz="0" w:space="0" w:color="auto"/>
        <w:bottom w:val="none" w:sz="0" w:space="0" w:color="auto"/>
        <w:right w:val="none" w:sz="0" w:space="0" w:color="auto"/>
      </w:divBdr>
      <w:divsChild>
        <w:div w:id="1728144007">
          <w:marLeft w:val="0"/>
          <w:marRight w:val="0"/>
          <w:marTop w:val="0"/>
          <w:marBottom w:val="0"/>
          <w:divBdr>
            <w:top w:val="none" w:sz="0" w:space="0" w:color="auto"/>
            <w:left w:val="none" w:sz="0" w:space="0" w:color="auto"/>
            <w:bottom w:val="none" w:sz="0" w:space="0" w:color="auto"/>
            <w:right w:val="none" w:sz="0" w:space="0" w:color="auto"/>
          </w:divBdr>
        </w:div>
        <w:div w:id="2066101873">
          <w:marLeft w:val="0"/>
          <w:marRight w:val="0"/>
          <w:marTop w:val="0"/>
          <w:marBottom w:val="0"/>
          <w:divBdr>
            <w:top w:val="none" w:sz="0" w:space="0" w:color="auto"/>
            <w:left w:val="none" w:sz="0" w:space="0" w:color="auto"/>
            <w:bottom w:val="none" w:sz="0" w:space="0" w:color="auto"/>
            <w:right w:val="none" w:sz="0" w:space="0" w:color="auto"/>
          </w:divBdr>
        </w:div>
        <w:div w:id="256057773">
          <w:marLeft w:val="0"/>
          <w:marRight w:val="0"/>
          <w:marTop w:val="0"/>
          <w:marBottom w:val="0"/>
          <w:divBdr>
            <w:top w:val="none" w:sz="0" w:space="0" w:color="auto"/>
            <w:left w:val="none" w:sz="0" w:space="0" w:color="auto"/>
            <w:bottom w:val="none" w:sz="0" w:space="0" w:color="auto"/>
            <w:right w:val="none" w:sz="0" w:space="0" w:color="auto"/>
          </w:divBdr>
          <w:divsChild>
            <w:div w:id="775909698">
              <w:marLeft w:val="0"/>
              <w:marRight w:val="0"/>
              <w:marTop w:val="0"/>
              <w:marBottom w:val="0"/>
              <w:divBdr>
                <w:top w:val="none" w:sz="0" w:space="0" w:color="auto"/>
                <w:left w:val="none" w:sz="0" w:space="0" w:color="auto"/>
                <w:bottom w:val="none" w:sz="0" w:space="0" w:color="auto"/>
                <w:right w:val="none" w:sz="0" w:space="0" w:color="auto"/>
              </w:divBdr>
            </w:div>
            <w:div w:id="197402941">
              <w:marLeft w:val="0"/>
              <w:marRight w:val="0"/>
              <w:marTop w:val="0"/>
              <w:marBottom w:val="0"/>
              <w:divBdr>
                <w:top w:val="none" w:sz="0" w:space="0" w:color="auto"/>
                <w:left w:val="none" w:sz="0" w:space="0" w:color="auto"/>
                <w:bottom w:val="none" w:sz="0" w:space="0" w:color="auto"/>
                <w:right w:val="none" w:sz="0" w:space="0" w:color="auto"/>
              </w:divBdr>
            </w:div>
          </w:divsChild>
        </w:div>
        <w:div w:id="2146845314">
          <w:marLeft w:val="0"/>
          <w:marRight w:val="0"/>
          <w:marTop w:val="0"/>
          <w:marBottom w:val="0"/>
          <w:divBdr>
            <w:top w:val="none" w:sz="0" w:space="0" w:color="auto"/>
            <w:left w:val="none" w:sz="0" w:space="0" w:color="auto"/>
            <w:bottom w:val="none" w:sz="0" w:space="0" w:color="auto"/>
            <w:right w:val="none" w:sz="0" w:space="0" w:color="auto"/>
          </w:divBdr>
        </w:div>
        <w:div w:id="602759782">
          <w:marLeft w:val="0"/>
          <w:marRight w:val="0"/>
          <w:marTop w:val="0"/>
          <w:marBottom w:val="0"/>
          <w:divBdr>
            <w:top w:val="none" w:sz="0" w:space="0" w:color="auto"/>
            <w:left w:val="none" w:sz="0" w:space="0" w:color="auto"/>
            <w:bottom w:val="none" w:sz="0" w:space="0" w:color="auto"/>
            <w:right w:val="none" w:sz="0" w:space="0" w:color="auto"/>
          </w:divBdr>
        </w:div>
        <w:div w:id="1990357962">
          <w:marLeft w:val="0"/>
          <w:marRight w:val="0"/>
          <w:marTop w:val="0"/>
          <w:marBottom w:val="0"/>
          <w:divBdr>
            <w:top w:val="none" w:sz="0" w:space="0" w:color="auto"/>
            <w:left w:val="none" w:sz="0" w:space="0" w:color="auto"/>
            <w:bottom w:val="none" w:sz="0" w:space="0" w:color="auto"/>
            <w:right w:val="none" w:sz="0" w:space="0" w:color="auto"/>
          </w:divBdr>
        </w:div>
        <w:div w:id="939065402">
          <w:marLeft w:val="0"/>
          <w:marRight w:val="0"/>
          <w:marTop w:val="0"/>
          <w:marBottom w:val="0"/>
          <w:divBdr>
            <w:top w:val="none" w:sz="0" w:space="0" w:color="auto"/>
            <w:left w:val="none" w:sz="0" w:space="0" w:color="auto"/>
            <w:bottom w:val="none" w:sz="0" w:space="0" w:color="auto"/>
            <w:right w:val="none" w:sz="0" w:space="0" w:color="auto"/>
          </w:divBdr>
        </w:div>
      </w:divsChild>
    </w:div>
    <w:div w:id="725033796">
      <w:bodyDiv w:val="1"/>
      <w:marLeft w:val="0"/>
      <w:marRight w:val="0"/>
      <w:marTop w:val="0"/>
      <w:marBottom w:val="0"/>
      <w:divBdr>
        <w:top w:val="none" w:sz="0" w:space="0" w:color="auto"/>
        <w:left w:val="none" w:sz="0" w:space="0" w:color="auto"/>
        <w:bottom w:val="none" w:sz="0" w:space="0" w:color="auto"/>
        <w:right w:val="none" w:sz="0" w:space="0" w:color="auto"/>
      </w:divBdr>
    </w:div>
    <w:div w:id="760687128">
      <w:bodyDiv w:val="1"/>
      <w:marLeft w:val="0"/>
      <w:marRight w:val="0"/>
      <w:marTop w:val="0"/>
      <w:marBottom w:val="0"/>
      <w:divBdr>
        <w:top w:val="none" w:sz="0" w:space="0" w:color="auto"/>
        <w:left w:val="none" w:sz="0" w:space="0" w:color="auto"/>
        <w:bottom w:val="none" w:sz="0" w:space="0" w:color="auto"/>
        <w:right w:val="none" w:sz="0" w:space="0" w:color="auto"/>
      </w:divBdr>
    </w:div>
    <w:div w:id="796988074">
      <w:bodyDiv w:val="1"/>
      <w:marLeft w:val="0"/>
      <w:marRight w:val="0"/>
      <w:marTop w:val="0"/>
      <w:marBottom w:val="0"/>
      <w:divBdr>
        <w:top w:val="none" w:sz="0" w:space="0" w:color="auto"/>
        <w:left w:val="none" w:sz="0" w:space="0" w:color="auto"/>
        <w:bottom w:val="none" w:sz="0" w:space="0" w:color="auto"/>
        <w:right w:val="none" w:sz="0" w:space="0" w:color="auto"/>
      </w:divBdr>
    </w:div>
    <w:div w:id="798569938">
      <w:bodyDiv w:val="1"/>
      <w:marLeft w:val="0"/>
      <w:marRight w:val="0"/>
      <w:marTop w:val="0"/>
      <w:marBottom w:val="0"/>
      <w:divBdr>
        <w:top w:val="none" w:sz="0" w:space="0" w:color="auto"/>
        <w:left w:val="none" w:sz="0" w:space="0" w:color="auto"/>
        <w:bottom w:val="none" w:sz="0" w:space="0" w:color="auto"/>
        <w:right w:val="none" w:sz="0" w:space="0" w:color="auto"/>
      </w:divBdr>
      <w:divsChild>
        <w:div w:id="128859728">
          <w:marLeft w:val="0"/>
          <w:marRight w:val="0"/>
          <w:marTop w:val="0"/>
          <w:marBottom w:val="0"/>
          <w:divBdr>
            <w:top w:val="none" w:sz="0" w:space="0" w:color="auto"/>
            <w:left w:val="none" w:sz="0" w:space="0" w:color="auto"/>
            <w:bottom w:val="none" w:sz="0" w:space="0" w:color="auto"/>
            <w:right w:val="none" w:sz="0" w:space="0" w:color="auto"/>
          </w:divBdr>
          <w:divsChild>
            <w:div w:id="1247106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979486">
      <w:bodyDiv w:val="1"/>
      <w:marLeft w:val="0"/>
      <w:marRight w:val="0"/>
      <w:marTop w:val="0"/>
      <w:marBottom w:val="0"/>
      <w:divBdr>
        <w:top w:val="none" w:sz="0" w:space="0" w:color="auto"/>
        <w:left w:val="none" w:sz="0" w:space="0" w:color="auto"/>
        <w:bottom w:val="none" w:sz="0" w:space="0" w:color="auto"/>
        <w:right w:val="none" w:sz="0" w:space="0" w:color="auto"/>
      </w:divBdr>
    </w:div>
    <w:div w:id="820005747">
      <w:bodyDiv w:val="1"/>
      <w:marLeft w:val="0"/>
      <w:marRight w:val="0"/>
      <w:marTop w:val="0"/>
      <w:marBottom w:val="0"/>
      <w:divBdr>
        <w:top w:val="none" w:sz="0" w:space="0" w:color="auto"/>
        <w:left w:val="none" w:sz="0" w:space="0" w:color="auto"/>
        <w:bottom w:val="none" w:sz="0" w:space="0" w:color="auto"/>
        <w:right w:val="none" w:sz="0" w:space="0" w:color="auto"/>
      </w:divBdr>
    </w:div>
    <w:div w:id="839124069">
      <w:bodyDiv w:val="1"/>
      <w:marLeft w:val="0"/>
      <w:marRight w:val="0"/>
      <w:marTop w:val="0"/>
      <w:marBottom w:val="0"/>
      <w:divBdr>
        <w:top w:val="none" w:sz="0" w:space="0" w:color="auto"/>
        <w:left w:val="none" w:sz="0" w:space="0" w:color="auto"/>
        <w:bottom w:val="none" w:sz="0" w:space="0" w:color="auto"/>
        <w:right w:val="none" w:sz="0" w:space="0" w:color="auto"/>
      </w:divBdr>
    </w:div>
    <w:div w:id="839583193">
      <w:bodyDiv w:val="1"/>
      <w:marLeft w:val="0"/>
      <w:marRight w:val="0"/>
      <w:marTop w:val="0"/>
      <w:marBottom w:val="0"/>
      <w:divBdr>
        <w:top w:val="none" w:sz="0" w:space="0" w:color="auto"/>
        <w:left w:val="none" w:sz="0" w:space="0" w:color="auto"/>
        <w:bottom w:val="none" w:sz="0" w:space="0" w:color="auto"/>
        <w:right w:val="none" w:sz="0" w:space="0" w:color="auto"/>
      </w:divBdr>
    </w:div>
    <w:div w:id="841432607">
      <w:bodyDiv w:val="1"/>
      <w:marLeft w:val="0"/>
      <w:marRight w:val="0"/>
      <w:marTop w:val="0"/>
      <w:marBottom w:val="0"/>
      <w:divBdr>
        <w:top w:val="none" w:sz="0" w:space="0" w:color="auto"/>
        <w:left w:val="none" w:sz="0" w:space="0" w:color="auto"/>
        <w:bottom w:val="none" w:sz="0" w:space="0" w:color="auto"/>
        <w:right w:val="none" w:sz="0" w:space="0" w:color="auto"/>
      </w:divBdr>
    </w:div>
    <w:div w:id="853496921">
      <w:bodyDiv w:val="1"/>
      <w:marLeft w:val="0"/>
      <w:marRight w:val="0"/>
      <w:marTop w:val="0"/>
      <w:marBottom w:val="0"/>
      <w:divBdr>
        <w:top w:val="none" w:sz="0" w:space="0" w:color="auto"/>
        <w:left w:val="none" w:sz="0" w:space="0" w:color="auto"/>
        <w:bottom w:val="none" w:sz="0" w:space="0" w:color="auto"/>
        <w:right w:val="none" w:sz="0" w:space="0" w:color="auto"/>
      </w:divBdr>
    </w:div>
    <w:div w:id="864053233">
      <w:bodyDiv w:val="1"/>
      <w:marLeft w:val="0"/>
      <w:marRight w:val="0"/>
      <w:marTop w:val="0"/>
      <w:marBottom w:val="0"/>
      <w:divBdr>
        <w:top w:val="none" w:sz="0" w:space="0" w:color="auto"/>
        <w:left w:val="none" w:sz="0" w:space="0" w:color="auto"/>
        <w:bottom w:val="none" w:sz="0" w:space="0" w:color="auto"/>
        <w:right w:val="none" w:sz="0" w:space="0" w:color="auto"/>
      </w:divBdr>
    </w:div>
    <w:div w:id="878594395">
      <w:bodyDiv w:val="1"/>
      <w:marLeft w:val="0"/>
      <w:marRight w:val="0"/>
      <w:marTop w:val="0"/>
      <w:marBottom w:val="0"/>
      <w:divBdr>
        <w:top w:val="none" w:sz="0" w:space="0" w:color="auto"/>
        <w:left w:val="none" w:sz="0" w:space="0" w:color="auto"/>
        <w:bottom w:val="none" w:sz="0" w:space="0" w:color="auto"/>
        <w:right w:val="none" w:sz="0" w:space="0" w:color="auto"/>
      </w:divBdr>
      <w:divsChild>
        <w:div w:id="774518165">
          <w:marLeft w:val="0"/>
          <w:marRight w:val="0"/>
          <w:marTop w:val="0"/>
          <w:marBottom w:val="0"/>
          <w:divBdr>
            <w:top w:val="none" w:sz="0" w:space="0" w:color="auto"/>
            <w:left w:val="none" w:sz="0" w:space="0" w:color="auto"/>
            <w:bottom w:val="none" w:sz="0" w:space="0" w:color="auto"/>
            <w:right w:val="none" w:sz="0" w:space="0" w:color="auto"/>
          </w:divBdr>
        </w:div>
      </w:divsChild>
    </w:div>
    <w:div w:id="884634617">
      <w:bodyDiv w:val="1"/>
      <w:marLeft w:val="0"/>
      <w:marRight w:val="0"/>
      <w:marTop w:val="0"/>
      <w:marBottom w:val="0"/>
      <w:divBdr>
        <w:top w:val="none" w:sz="0" w:space="0" w:color="auto"/>
        <w:left w:val="none" w:sz="0" w:space="0" w:color="auto"/>
        <w:bottom w:val="none" w:sz="0" w:space="0" w:color="auto"/>
        <w:right w:val="none" w:sz="0" w:space="0" w:color="auto"/>
      </w:divBdr>
    </w:div>
    <w:div w:id="890339146">
      <w:bodyDiv w:val="1"/>
      <w:marLeft w:val="0"/>
      <w:marRight w:val="0"/>
      <w:marTop w:val="0"/>
      <w:marBottom w:val="0"/>
      <w:divBdr>
        <w:top w:val="none" w:sz="0" w:space="0" w:color="auto"/>
        <w:left w:val="none" w:sz="0" w:space="0" w:color="auto"/>
        <w:bottom w:val="none" w:sz="0" w:space="0" w:color="auto"/>
        <w:right w:val="none" w:sz="0" w:space="0" w:color="auto"/>
      </w:divBdr>
    </w:div>
    <w:div w:id="900479603">
      <w:bodyDiv w:val="1"/>
      <w:marLeft w:val="0"/>
      <w:marRight w:val="0"/>
      <w:marTop w:val="0"/>
      <w:marBottom w:val="0"/>
      <w:divBdr>
        <w:top w:val="none" w:sz="0" w:space="0" w:color="auto"/>
        <w:left w:val="none" w:sz="0" w:space="0" w:color="auto"/>
        <w:bottom w:val="none" w:sz="0" w:space="0" w:color="auto"/>
        <w:right w:val="none" w:sz="0" w:space="0" w:color="auto"/>
      </w:divBdr>
    </w:div>
    <w:div w:id="915474539">
      <w:bodyDiv w:val="1"/>
      <w:marLeft w:val="0"/>
      <w:marRight w:val="0"/>
      <w:marTop w:val="0"/>
      <w:marBottom w:val="0"/>
      <w:divBdr>
        <w:top w:val="none" w:sz="0" w:space="0" w:color="auto"/>
        <w:left w:val="none" w:sz="0" w:space="0" w:color="auto"/>
        <w:bottom w:val="none" w:sz="0" w:space="0" w:color="auto"/>
        <w:right w:val="none" w:sz="0" w:space="0" w:color="auto"/>
      </w:divBdr>
    </w:div>
    <w:div w:id="920868227">
      <w:bodyDiv w:val="1"/>
      <w:marLeft w:val="0"/>
      <w:marRight w:val="0"/>
      <w:marTop w:val="0"/>
      <w:marBottom w:val="0"/>
      <w:divBdr>
        <w:top w:val="none" w:sz="0" w:space="0" w:color="auto"/>
        <w:left w:val="none" w:sz="0" w:space="0" w:color="auto"/>
        <w:bottom w:val="none" w:sz="0" w:space="0" w:color="auto"/>
        <w:right w:val="none" w:sz="0" w:space="0" w:color="auto"/>
      </w:divBdr>
    </w:div>
    <w:div w:id="934635120">
      <w:bodyDiv w:val="1"/>
      <w:marLeft w:val="0"/>
      <w:marRight w:val="0"/>
      <w:marTop w:val="0"/>
      <w:marBottom w:val="0"/>
      <w:divBdr>
        <w:top w:val="none" w:sz="0" w:space="0" w:color="auto"/>
        <w:left w:val="none" w:sz="0" w:space="0" w:color="auto"/>
        <w:bottom w:val="none" w:sz="0" w:space="0" w:color="auto"/>
        <w:right w:val="none" w:sz="0" w:space="0" w:color="auto"/>
      </w:divBdr>
    </w:div>
    <w:div w:id="935406451">
      <w:bodyDiv w:val="1"/>
      <w:marLeft w:val="0"/>
      <w:marRight w:val="0"/>
      <w:marTop w:val="0"/>
      <w:marBottom w:val="0"/>
      <w:divBdr>
        <w:top w:val="none" w:sz="0" w:space="0" w:color="auto"/>
        <w:left w:val="none" w:sz="0" w:space="0" w:color="auto"/>
        <w:bottom w:val="none" w:sz="0" w:space="0" w:color="auto"/>
        <w:right w:val="none" w:sz="0" w:space="0" w:color="auto"/>
      </w:divBdr>
    </w:div>
    <w:div w:id="943073453">
      <w:bodyDiv w:val="1"/>
      <w:marLeft w:val="0"/>
      <w:marRight w:val="0"/>
      <w:marTop w:val="0"/>
      <w:marBottom w:val="0"/>
      <w:divBdr>
        <w:top w:val="none" w:sz="0" w:space="0" w:color="auto"/>
        <w:left w:val="none" w:sz="0" w:space="0" w:color="auto"/>
        <w:bottom w:val="none" w:sz="0" w:space="0" w:color="auto"/>
        <w:right w:val="none" w:sz="0" w:space="0" w:color="auto"/>
      </w:divBdr>
    </w:div>
    <w:div w:id="946162111">
      <w:bodyDiv w:val="1"/>
      <w:marLeft w:val="0"/>
      <w:marRight w:val="0"/>
      <w:marTop w:val="0"/>
      <w:marBottom w:val="0"/>
      <w:divBdr>
        <w:top w:val="none" w:sz="0" w:space="0" w:color="auto"/>
        <w:left w:val="none" w:sz="0" w:space="0" w:color="auto"/>
        <w:bottom w:val="none" w:sz="0" w:space="0" w:color="auto"/>
        <w:right w:val="none" w:sz="0" w:space="0" w:color="auto"/>
      </w:divBdr>
    </w:div>
    <w:div w:id="971713521">
      <w:bodyDiv w:val="1"/>
      <w:marLeft w:val="0"/>
      <w:marRight w:val="0"/>
      <w:marTop w:val="0"/>
      <w:marBottom w:val="0"/>
      <w:divBdr>
        <w:top w:val="none" w:sz="0" w:space="0" w:color="auto"/>
        <w:left w:val="none" w:sz="0" w:space="0" w:color="auto"/>
        <w:bottom w:val="none" w:sz="0" w:space="0" w:color="auto"/>
        <w:right w:val="none" w:sz="0" w:space="0" w:color="auto"/>
      </w:divBdr>
    </w:div>
    <w:div w:id="973682169">
      <w:bodyDiv w:val="1"/>
      <w:marLeft w:val="0"/>
      <w:marRight w:val="0"/>
      <w:marTop w:val="0"/>
      <w:marBottom w:val="0"/>
      <w:divBdr>
        <w:top w:val="none" w:sz="0" w:space="0" w:color="auto"/>
        <w:left w:val="none" w:sz="0" w:space="0" w:color="auto"/>
        <w:bottom w:val="none" w:sz="0" w:space="0" w:color="auto"/>
        <w:right w:val="none" w:sz="0" w:space="0" w:color="auto"/>
      </w:divBdr>
    </w:div>
    <w:div w:id="986469302">
      <w:bodyDiv w:val="1"/>
      <w:marLeft w:val="0"/>
      <w:marRight w:val="0"/>
      <w:marTop w:val="0"/>
      <w:marBottom w:val="0"/>
      <w:divBdr>
        <w:top w:val="none" w:sz="0" w:space="0" w:color="auto"/>
        <w:left w:val="none" w:sz="0" w:space="0" w:color="auto"/>
        <w:bottom w:val="none" w:sz="0" w:space="0" w:color="auto"/>
        <w:right w:val="none" w:sz="0" w:space="0" w:color="auto"/>
      </w:divBdr>
    </w:div>
    <w:div w:id="992879426">
      <w:bodyDiv w:val="1"/>
      <w:marLeft w:val="0"/>
      <w:marRight w:val="0"/>
      <w:marTop w:val="0"/>
      <w:marBottom w:val="0"/>
      <w:divBdr>
        <w:top w:val="none" w:sz="0" w:space="0" w:color="auto"/>
        <w:left w:val="none" w:sz="0" w:space="0" w:color="auto"/>
        <w:bottom w:val="none" w:sz="0" w:space="0" w:color="auto"/>
        <w:right w:val="none" w:sz="0" w:space="0" w:color="auto"/>
      </w:divBdr>
    </w:div>
    <w:div w:id="1006323208">
      <w:bodyDiv w:val="1"/>
      <w:marLeft w:val="0"/>
      <w:marRight w:val="0"/>
      <w:marTop w:val="0"/>
      <w:marBottom w:val="0"/>
      <w:divBdr>
        <w:top w:val="none" w:sz="0" w:space="0" w:color="auto"/>
        <w:left w:val="none" w:sz="0" w:space="0" w:color="auto"/>
        <w:bottom w:val="none" w:sz="0" w:space="0" w:color="auto"/>
        <w:right w:val="none" w:sz="0" w:space="0" w:color="auto"/>
      </w:divBdr>
    </w:div>
    <w:div w:id="1017850423">
      <w:bodyDiv w:val="1"/>
      <w:marLeft w:val="0"/>
      <w:marRight w:val="0"/>
      <w:marTop w:val="0"/>
      <w:marBottom w:val="0"/>
      <w:divBdr>
        <w:top w:val="none" w:sz="0" w:space="0" w:color="auto"/>
        <w:left w:val="none" w:sz="0" w:space="0" w:color="auto"/>
        <w:bottom w:val="none" w:sz="0" w:space="0" w:color="auto"/>
        <w:right w:val="none" w:sz="0" w:space="0" w:color="auto"/>
      </w:divBdr>
    </w:div>
    <w:div w:id="1019311687">
      <w:bodyDiv w:val="1"/>
      <w:marLeft w:val="0"/>
      <w:marRight w:val="0"/>
      <w:marTop w:val="0"/>
      <w:marBottom w:val="0"/>
      <w:divBdr>
        <w:top w:val="none" w:sz="0" w:space="0" w:color="auto"/>
        <w:left w:val="none" w:sz="0" w:space="0" w:color="auto"/>
        <w:bottom w:val="none" w:sz="0" w:space="0" w:color="auto"/>
        <w:right w:val="none" w:sz="0" w:space="0" w:color="auto"/>
      </w:divBdr>
    </w:div>
    <w:div w:id="1045056699">
      <w:bodyDiv w:val="1"/>
      <w:marLeft w:val="0"/>
      <w:marRight w:val="0"/>
      <w:marTop w:val="0"/>
      <w:marBottom w:val="0"/>
      <w:divBdr>
        <w:top w:val="none" w:sz="0" w:space="0" w:color="auto"/>
        <w:left w:val="none" w:sz="0" w:space="0" w:color="auto"/>
        <w:bottom w:val="none" w:sz="0" w:space="0" w:color="auto"/>
        <w:right w:val="none" w:sz="0" w:space="0" w:color="auto"/>
      </w:divBdr>
    </w:div>
    <w:div w:id="1050496967">
      <w:bodyDiv w:val="1"/>
      <w:marLeft w:val="0"/>
      <w:marRight w:val="0"/>
      <w:marTop w:val="0"/>
      <w:marBottom w:val="0"/>
      <w:divBdr>
        <w:top w:val="none" w:sz="0" w:space="0" w:color="auto"/>
        <w:left w:val="none" w:sz="0" w:space="0" w:color="auto"/>
        <w:bottom w:val="none" w:sz="0" w:space="0" w:color="auto"/>
        <w:right w:val="none" w:sz="0" w:space="0" w:color="auto"/>
      </w:divBdr>
    </w:div>
    <w:div w:id="1057439996">
      <w:bodyDiv w:val="1"/>
      <w:marLeft w:val="0"/>
      <w:marRight w:val="0"/>
      <w:marTop w:val="0"/>
      <w:marBottom w:val="0"/>
      <w:divBdr>
        <w:top w:val="none" w:sz="0" w:space="0" w:color="auto"/>
        <w:left w:val="none" w:sz="0" w:space="0" w:color="auto"/>
        <w:bottom w:val="none" w:sz="0" w:space="0" w:color="auto"/>
        <w:right w:val="none" w:sz="0" w:space="0" w:color="auto"/>
      </w:divBdr>
    </w:div>
    <w:div w:id="1061754799">
      <w:bodyDiv w:val="1"/>
      <w:marLeft w:val="0"/>
      <w:marRight w:val="0"/>
      <w:marTop w:val="0"/>
      <w:marBottom w:val="0"/>
      <w:divBdr>
        <w:top w:val="none" w:sz="0" w:space="0" w:color="auto"/>
        <w:left w:val="none" w:sz="0" w:space="0" w:color="auto"/>
        <w:bottom w:val="none" w:sz="0" w:space="0" w:color="auto"/>
        <w:right w:val="none" w:sz="0" w:space="0" w:color="auto"/>
      </w:divBdr>
    </w:div>
    <w:div w:id="1064832824">
      <w:bodyDiv w:val="1"/>
      <w:marLeft w:val="0"/>
      <w:marRight w:val="0"/>
      <w:marTop w:val="0"/>
      <w:marBottom w:val="0"/>
      <w:divBdr>
        <w:top w:val="none" w:sz="0" w:space="0" w:color="auto"/>
        <w:left w:val="none" w:sz="0" w:space="0" w:color="auto"/>
        <w:bottom w:val="none" w:sz="0" w:space="0" w:color="auto"/>
        <w:right w:val="none" w:sz="0" w:space="0" w:color="auto"/>
      </w:divBdr>
    </w:div>
    <w:div w:id="1078986926">
      <w:bodyDiv w:val="1"/>
      <w:marLeft w:val="0"/>
      <w:marRight w:val="0"/>
      <w:marTop w:val="0"/>
      <w:marBottom w:val="0"/>
      <w:divBdr>
        <w:top w:val="none" w:sz="0" w:space="0" w:color="auto"/>
        <w:left w:val="none" w:sz="0" w:space="0" w:color="auto"/>
        <w:bottom w:val="none" w:sz="0" w:space="0" w:color="auto"/>
        <w:right w:val="none" w:sz="0" w:space="0" w:color="auto"/>
      </w:divBdr>
    </w:div>
    <w:div w:id="1082947144">
      <w:bodyDiv w:val="1"/>
      <w:marLeft w:val="0"/>
      <w:marRight w:val="0"/>
      <w:marTop w:val="0"/>
      <w:marBottom w:val="0"/>
      <w:divBdr>
        <w:top w:val="none" w:sz="0" w:space="0" w:color="auto"/>
        <w:left w:val="none" w:sz="0" w:space="0" w:color="auto"/>
        <w:bottom w:val="none" w:sz="0" w:space="0" w:color="auto"/>
        <w:right w:val="none" w:sz="0" w:space="0" w:color="auto"/>
      </w:divBdr>
    </w:div>
    <w:div w:id="1084111494">
      <w:bodyDiv w:val="1"/>
      <w:marLeft w:val="0"/>
      <w:marRight w:val="0"/>
      <w:marTop w:val="0"/>
      <w:marBottom w:val="0"/>
      <w:divBdr>
        <w:top w:val="none" w:sz="0" w:space="0" w:color="auto"/>
        <w:left w:val="none" w:sz="0" w:space="0" w:color="auto"/>
        <w:bottom w:val="none" w:sz="0" w:space="0" w:color="auto"/>
        <w:right w:val="none" w:sz="0" w:space="0" w:color="auto"/>
      </w:divBdr>
    </w:div>
    <w:div w:id="1089304612">
      <w:bodyDiv w:val="1"/>
      <w:marLeft w:val="0"/>
      <w:marRight w:val="0"/>
      <w:marTop w:val="0"/>
      <w:marBottom w:val="0"/>
      <w:divBdr>
        <w:top w:val="none" w:sz="0" w:space="0" w:color="auto"/>
        <w:left w:val="none" w:sz="0" w:space="0" w:color="auto"/>
        <w:bottom w:val="none" w:sz="0" w:space="0" w:color="auto"/>
        <w:right w:val="none" w:sz="0" w:space="0" w:color="auto"/>
      </w:divBdr>
    </w:div>
    <w:div w:id="1095512673">
      <w:bodyDiv w:val="1"/>
      <w:marLeft w:val="0"/>
      <w:marRight w:val="0"/>
      <w:marTop w:val="0"/>
      <w:marBottom w:val="0"/>
      <w:divBdr>
        <w:top w:val="none" w:sz="0" w:space="0" w:color="auto"/>
        <w:left w:val="none" w:sz="0" w:space="0" w:color="auto"/>
        <w:bottom w:val="none" w:sz="0" w:space="0" w:color="auto"/>
        <w:right w:val="none" w:sz="0" w:space="0" w:color="auto"/>
      </w:divBdr>
    </w:div>
    <w:div w:id="1100569170">
      <w:bodyDiv w:val="1"/>
      <w:marLeft w:val="0"/>
      <w:marRight w:val="0"/>
      <w:marTop w:val="0"/>
      <w:marBottom w:val="0"/>
      <w:divBdr>
        <w:top w:val="none" w:sz="0" w:space="0" w:color="auto"/>
        <w:left w:val="none" w:sz="0" w:space="0" w:color="auto"/>
        <w:bottom w:val="none" w:sz="0" w:space="0" w:color="auto"/>
        <w:right w:val="none" w:sz="0" w:space="0" w:color="auto"/>
      </w:divBdr>
    </w:div>
    <w:div w:id="1125344476">
      <w:bodyDiv w:val="1"/>
      <w:marLeft w:val="0"/>
      <w:marRight w:val="0"/>
      <w:marTop w:val="0"/>
      <w:marBottom w:val="0"/>
      <w:divBdr>
        <w:top w:val="none" w:sz="0" w:space="0" w:color="auto"/>
        <w:left w:val="none" w:sz="0" w:space="0" w:color="auto"/>
        <w:bottom w:val="none" w:sz="0" w:space="0" w:color="auto"/>
        <w:right w:val="none" w:sz="0" w:space="0" w:color="auto"/>
      </w:divBdr>
    </w:div>
    <w:div w:id="1134785941">
      <w:bodyDiv w:val="1"/>
      <w:marLeft w:val="0"/>
      <w:marRight w:val="0"/>
      <w:marTop w:val="0"/>
      <w:marBottom w:val="0"/>
      <w:divBdr>
        <w:top w:val="none" w:sz="0" w:space="0" w:color="auto"/>
        <w:left w:val="none" w:sz="0" w:space="0" w:color="auto"/>
        <w:bottom w:val="none" w:sz="0" w:space="0" w:color="auto"/>
        <w:right w:val="none" w:sz="0" w:space="0" w:color="auto"/>
      </w:divBdr>
    </w:div>
    <w:div w:id="1143888950">
      <w:bodyDiv w:val="1"/>
      <w:marLeft w:val="0"/>
      <w:marRight w:val="0"/>
      <w:marTop w:val="0"/>
      <w:marBottom w:val="0"/>
      <w:divBdr>
        <w:top w:val="none" w:sz="0" w:space="0" w:color="auto"/>
        <w:left w:val="none" w:sz="0" w:space="0" w:color="auto"/>
        <w:bottom w:val="none" w:sz="0" w:space="0" w:color="auto"/>
        <w:right w:val="none" w:sz="0" w:space="0" w:color="auto"/>
      </w:divBdr>
    </w:div>
    <w:div w:id="1145850051">
      <w:bodyDiv w:val="1"/>
      <w:marLeft w:val="0"/>
      <w:marRight w:val="0"/>
      <w:marTop w:val="0"/>
      <w:marBottom w:val="0"/>
      <w:divBdr>
        <w:top w:val="none" w:sz="0" w:space="0" w:color="auto"/>
        <w:left w:val="none" w:sz="0" w:space="0" w:color="auto"/>
        <w:bottom w:val="none" w:sz="0" w:space="0" w:color="auto"/>
        <w:right w:val="none" w:sz="0" w:space="0" w:color="auto"/>
      </w:divBdr>
    </w:div>
    <w:div w:id="1150946965">
      <w:bodyDiv w:val="1"/>
      <w:marLeft w:val="0"/>
      <w:marRight w:val="0"/>
      <w:marTop w:val="0"/>
      <w:marBottom w:val="0"/>
      <w:divBdr>
        <w:top w:val="none" w:sz="0" w:space="0" w:color="auto"/>
        <w:left w:val="none" w:sz="0" w:space="0" w:color="auto"/>
        <w:bottom w:val="none" w:sz="0" w:space="0" w:color="auto"/>
        <w:right w:val="none" w:sz="0" w:space="0" w:color="auto"/>
      </w:divBdr>
    </w:div>
    <w:div w:id="1161461510">
      <w:bodyDiv w:val="1"/>
      <w:marLeft w:val="0"/>
      <w:marRight w:val="0"/>
      <w:marTop w:val="0"/>
      <w:marBottom w:val="0"/>
      <w:divBdr>
        <w:top w:val="none" w:sz="0" w:space="0" w:color="auto"/>
        <w:left w:val="none" w:sz="0" w:space="0" w:color="auto"/>
        <w:bottom w:val="none" w:sz="0" w:space="0" w:color="auto"/>
        <w:right w:val="none" w:sz="0" w:space="0" w:color="auto"/>
      </w:divBdr>
      <w:divsChild>
        <w:div w:id="367141982">
          <w:marLeft w:val="0"/>
          <w:marRight w:val="0"/>
          <w:marTop w:val="0"/>
          <w:marBottom w:val="0"/>
          <w:divBdr>
            <w:top w:val="none" w:sz="0" w:space="0" w:color="auto"/>
            <w:left w:val="none" w:sz="0" w:space="0" w:color="auto"/>
            <w:bottom w:val="none" w:sz="0" w:space="0" w:color="auto"/>
            <w:right w:val="none" w:sz="0" w:space="0" w:color="auto"/>
          </w:divBdr>
          <w:divsChild>
            <w:div w:id="23883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4034416">
      <w:bodyDiv w:val="1"/>
      <w:marLeft w:val="0"/>
      <w:marRight w:val="0"/>
      <w:marTop w:val="0"/>
      <w:marBottom w:val="0"/>
      <w:divBdr>
        <w:top w:val="none" w:sz="0" w:space="0" w:color="auto"/>
        <w:left w:val="none" w:sz="0" w:space="0" w:color="auto"/>
        <w:bottom w:val="none" w:sz="0" w:space="0" w:color="auto"/>
        <w:right w:val="none" w:sz="0" w:space="0" w:color="auto"/>
      </w:divBdr>
    </w:div>
    <w:div w:id="1176381753">
      <w:bodyDiv w:val="1"/>
      <w:marLeft w:val="0"/>
      <w:marRight w:val="0"/>
      <w:marTop w:val="0"/>
      <w:marBottom w:val="0"/>
      <w:divBdr>
        <w:top w:val="none" w:sz="0" w:space="0" w:color="auto"/>
        <w:left w:val="none" w:sz="0" w:space="0" w:color="auto"/>
        <w:bottom w:val="none" w:sz="0" w:space="0" w:color="auto"/>
        <w:right w:val="none" w:sz="0" w:space="0" w:color="auto"/>
      </w:divBdr>
    </w:div>
    <w:div w:id="1204908790">
      <w:bodyDiv w:val="1"/>
      <w:marLeft w:val="0"/>
      <w:marRight w:val="0"/>
      <w:marTop w:val="0"/>
      <w:marBottom w:val="0"/>
      <w:divBdr>
        <w:top w:val="none" w:sz="0" w:space="0" w:color="auto"/>
        <w:left w:val="none" w:sz="0" w:space="0" w:color="auto"/>
        <w:bottom w:val="none" w:sz="0" w:space="0" w:color="auto"/>
        <w:right w:val="none" w:sz="0" w:space="0" w:color="auto"/>
      </w:divBdr>
    </w:div>
    <w:div w:id="1212109770">
      <w:bodyDiv w:val="1"/>
      <w:marLeft w:val="0"/>
      <w:marRight w:val="0"/>
      <w:marTop w:val="0"/>
      <w:marBottom w:val="0"/>
      <w:divBdr>
        <w:top w:val="none" w:sz="0" w:space="0" w:color="auto"/>
        <w:left w:val="none" w:sz="0" w:space="0" w:color="auto"/>
        <w:bottom w:val="none" w:sz="0" w:space="0" w:color="auto"/>
        <w:right w:val="none" w:sz="0" w:space="0" w:color="auto"/>
      </w:divBdr>
    </w:div>
    <w:div w:id="1236086757">
      <w:bodyDiv w:val="1"/>
      <w:marLeft w:val="0"/>
      <w:marRight w:val="0"/>
      <w:marTop w:val="0"/>
      <w:marBottom w:val="0"/>
      <w:divBdr>
        <w:top w:val="none" w:sz="0" w:space="0" w:color="auto"/>
        <w:left w:val="none" w:sz="0" w:space="0" w:color="auto"/>
        <w:bottom w:val="none" w:sz="0" w:space="0" w:color="auto"/>
        <w:right w:val="none" w:sz="0" w:space="0" w:color="auto"/>
      </w:divBdr>
    </w:div>
    <w:div w:id="1270234710">
      <w:bodyDiv w:val="1"/>
      <w:marLeft w:val="0"/>
      <w:marRight w:val="0"/>
      <w:marTop w:val="0"/>
      <w:marBottom w:val="0"/>
      <w:divBdr>
        <w:top w:val="none" w:sz="0" w:space="0" w:color="auto"/>
        <w:left w:val="none" w:sz="0" w:space="0" w:color="auto"/>
        <w:bottom w:val="none" w:sz="0" w:space="0" w:color="auto"/>
        <w:right w:val="none" w:sz="0" w:space="0" w:color="auto"/>
      </w:divBdr>
    </w:div>
    <w:div w:id="1284388829">
      <w:bodyDiv w:val="1"/>
      <w:marLeft w:val="0"/>
      <w:marRight w:val="0"/>
      <w:marTop w:val="0"/>
      <w:marBottom w:val="0"/>
      <w:divBdr>
        <w:top w:val="none" w:sz="0" w:space="0" w:color="auto"/>
        <w:left w:val="none" w:sz="0" w:space="0" w:color="auto"/>
        <w:bottom w:val="none" w:sz="0" w:space="0" w:color="auto"/>
        <w:right w:val="none" w:sz="0" w:space="0" w:color="auto"/>
      </w:divBdr>
    </w:div>
    <w:div w:id="1298990487">
      <w:bodyDiv w:val="1"/>
      <w:marLeft w:val="0"/>
      <w:marRight w:val="0"/>
      <w:marTop w:val="0"/>
      <w:marBottom w:val="0"/>
      <w:divBdr>
        <w:top w:val="none" w:sz="0" w:space="0" w:color="auto"/>
        <w:left w:val="none" w:sz="0" w:space="0" w:color="auto"/>
        <w:bottom w:val="none" w:sz="0" w:space="0" w:color="auto"/>
        <w:right w:val="none" w:sz="0" w:space="0" w:color="auto"/>
      </w:divBdr>
    </w:div>
    <w:div w:id="1300382700">
      <w:bodyDiv w:val="1"/>
      <w:marLeft w:val="0"/>
      <w:marRight w:val="0"/>
      <w:marTop w:val="0"/>
      <w:marBottom w:val="0"/>
      <w:divBdr>
        <w:top w:val="none" w:sz="0" w:space="0" w:color="auto"/>
        <w:left w:val="none" w:sz="0" w:space="0" w:color="auto"/>
        <w:bottom w:val="none" w:sz="0" w:space="0" w:color="auto"/>
        <w:right w:val="none" w:sz="0" w:space="0" w:color="auto"/>
      </w:divBdr>
    </w:div>
    <w:div w:id="1325546478">
      <w:bodyDiv w:val="1"/>
      <w:marLeft w:val="0"/>
      <w:marRight w:val="0"/>
      <w:marTop w:val="0"/>
      <w:marBottom w:val="0"/>
      <w:divBdr>
        <w:top w:val="none" w:sz="0" w:space="0" w:color="auto"/>
        <w:left w:val="none" w:sz="0" w:space="0" w:color="auto"/>
        <w:bottom w:val="none" w:sz="0" w:space="0" w:color="auto"/>
        <w:right w:val="none" w:sz="0" w:space="0" w:color="auto"/>
      </w:divBdr>
    </w:div>
    <w:div w:id="1329551340">
      <w:bodyDiv w:val="1"/>
      <w:marLeft w:val="0"/>
      <w:marRight w:val="0"/>
      <w:marTop w:val="0"/>
      <w:marBottom w:val="0"/>
      <w:divBdr>
        <w:top w:val="none" w:sz="0" w:space="0" w:color="auto"/>
        <w:left w:val="none" w:sz="0" w:space="0" w:color="auto"/>
        <w:bottom w:val="none" w:sz="0" w:space="0" w:color="auto"/>
        <w:right w:val="none" w:sz="0" w:space="0" w:color="auto"/>
      </w:divBdr>
    </w:div>
    <w:div w:id="1333795362">
      <w:bodyDiv w:val="1"/>
      <w:marLeft w:val="0"/>
      <w:marRight w:val="0"/>
      <w:marTop w:val="0"/>
      <w:marBottom w:val="0"/>
      <w:divBdr>
        <w:top w:val="none" w:sz="0" w:space="0" w:color="auto"/>
        <w:left w:val="none" w:sz="0" w:space="0" w:color="auto"/>
        <w:bottom w:val="none" w:sz="0" w:space="0" w:color="auto"/>
        <w:right w:val="none" w:sz="0" w:space="0" w:color="auto"/>
      </w:divBdr>
    </w:div>
    <w:div w:id="1339233691">
      <w:bodyDiv w:val="1"/>
      <w:marLeft w:val="0"/>
      <w:marRight w:val="0"/>
      <w:marTop w:val="0"/>
      <w:marBottom w:val="0"/>
      <w:divBdr>
        <w:top w:val="none" w:sz="0" w:space="0" w:color="auto"/>
        <w:left w:val="none" w:sz="0" w:space="0" w:color="auto"/>
        <w:bottom w:val="none" w:sz="0" w:space="0" w:color="auto"/>
        <w:right w:val="none" w:sz="0" w:space="0" w:color="auto"/>
      </w:divBdr>
      <w:divsChild>
        <w:div w:id="1893610872">
          <w:marLeft w:val="0"/>
          <w:marRight w:val="0"/>
          <w:marTop w:val="0"/>
          <w:marBottom w:val="0"/>
          <w:divBdr>
            <w:top w:val="none" w:sz="0" w:space="0" w:color="auto"/>
            <w:left w:val="none" w:sz="0" w:space="0" w:color="auto"/>
            <w:bottom w:val="none" w:sz="0" w:space="0" w:color="auto"/>
            <w:right w:val="none" w:sz="0" w:space="0" w:color="auto"/>
          </w:divBdr>
          <w:divsChild>
            <w:div w:id="9988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4012466">
      <w:bodyDiv w:val="1"/>
      <w:marLeft w:val="0"/>
      <w:marRight w:val="0"/>
      <w:marTop w:val="0"/>
      <w:marBottom w:val="0"/>
      <w:divBdr>
        <w:top w:val="none" w:sz="0" w:space="0" w:color="auto"/>
        <w:left w:val="none" w:sz="0" w:space="0" w:color="auto"/>
        <w:bottom w:val="none" w:sz="0" w:space="0" w:color="auto"/>
        <w:right w:val="none" w:sz="0" w:space="0" w:color="auto"/>
      </w:divBdr>
    </w:div>
    <w:div w:id="1351565453">
      <w:bodyDiv w:val="1"/>
      <w:marLeft w:val="0"/>
      <w:marRight w:val="0"/>
      <w:marTop w:val="0"/>
      <w:marBottom w:val="0"/>
      <w:divBdr>
        <w:top w:val="none" w:sz="0" w:space="0" w:color="auto"/>
        <w:left w:val="none" w:sz="0" w:space="0" w:color="auto"/>
        <w:bottom w:val="none" w:sz="0" w:space="0" w:color="auto"/>
        <w:right w:val="none" w:sz="0" w:space="0" w:color="auto"/>
      </w:divBdr>
    </w:div>
    <w:div w:id="1359164501">
      <w:bodyDiv w:val="1"/>
      <w:marLeft w:val="0"/>
      <w:marRight w:val="0"/>
      <w:marTop w:val="0"/>
      <w:marBottom w:val="0"/>
      <w:divBdr>
        <w:top w:val="none" w:sz="0" w:space="0" w:color="auto"/>
        <w:left w:val="none" w:sz="0" w:space="0" w:color="auto"/>
        <w:bottom w:val="none" w:sz="0" w:space="0" w:color="auto"/>
        <w:right w:val="none" w:sz="0" w:space="0" w:color="auto"/>
      </w:divBdr>
    </w:div>
    <w:div w:id="1362585629">
      <w:bodyDiv w:val="1"/>
      <w:marLeft w:val="0"/>
      <w:marRight w:val="0"/>
      <w:marTop w:val="0"/>
      <w:marBottom w:val="0"/>
      <w:divBdr>
        <w:top w:val="none" w:sz="0" w:space="0" w:color="auto"/>
        <w:left w:val="none" w:sz="0" w:space="0" w:color="auto"/>
        <w:bottom w:val="none" w:sz="0" w:space="0" w:color="auto"/>
        <w:right w:val="none" w:sz="0" w:space="0" w:color="auto"/>
      </w:divBdr>
    </w:div>
    <w:div w:id="1377391767">
      <w:bodyDiv w:val="1"/>
      <w:marLeft w:val="0"/>
      <w:marRight w:val="0"/>
      <w:marTop w:val="0"/>
      <w:marBottom w:val="0"/>
      <w:divBdr>
        <w:top w:val="none" w:sz="0" w:space="0" w:color="auto"/>
        <w:left w:val="none" w:sz="0" w:space="0" w:color="auto"/>
        <w:bottom w:val="none" w:sz="0" w:space="0" w:color="auto"/>
        <w:right w:val="none" w:sz="0" w:space="0" w:color="auto"/>
      </w:divBdr>
    </w:div>
    <w:div w:id="1389496557">
      <w:bodyDiv w:val="1"/>
      <w:marLeft w:val="0"/>
      <w:marRight w:val="0"/>
      <w:marTop w:val="0"/>
      <w:marBottom w:val="0"/>
      <w:divBdr>
        <w:top w:val="none" w:sz="0" w:space="0" w:color="auto"/>
        <w:left w:val="none" w:sz="0" w:space="0" w:color="auto"/>
        <w:bottom w:val="none" w:sz="0" w:space="0" w:color="auto"/>
        <w:right w:val="none" w:sz="0" w:space="0" w:color="auto"/>
      </w:divBdr>
    </w:div>
    <w:div w:id="1398631705">
      <w:bodyDiv w:val="1"/>
      <w:marLeft w:val="0"/>
      <w:marRight w:val="0"/>
      <w:marTop w:val="0"/>
      <w:marBottom w:val="0"/>
      <w:divBdr>
        <w:top w:val="none" w:sz="0" w:space="0" w:color="auto"/>
        <w:left w:val="none" w:sz="0" w:space="0" w:color="auto"/>
        <w:bottom w:val="none" w:sz="0" w:space="0" w:color="auto"/>
        <w:right w:val="none" w:sz="0" w:space="0" w:color="auto"/>
      </w:divBdr>
    </w:div>
    <w:div w:id="1432819148">
      <w:bodyDiv w:val="1"/>
      <w:marLeft w:val="0"/>
      <w:marRight w:val="0"/>
      <w:marTop w:val="0"/>
      <w:marBottom w:val="0"/>
      <w:divBdr>
        <w:top w:val="none" w:sz="0" w:space="0" w:color="auto"/>
        <w:left w:val="none" w:sz="0" w:space="0" w:color="auto"/>
        <w:bottom w:val="none" w:sz="0" w:space="0" w:color="auto"/>
        <w:right w:val="none" w:sz="0" w:space="0" w:color="auto"/>
      </w:divBdr>
      <w:divsChild>
        <w:div w:id="1961184774">
          <w:marLeft w:val="0"/>
          <w:marRight w:val="0"/>
          <w:marTop w:val="0"/>
          <w:marBottom w:val="0"/>
          <w:divBdr>
            <w:top w:val="none" w:sz="0" w:space="0" w:color="auto"/>
            <w:left w:val="none" w:sz="0" w:space="0" w:color="auto"/>
            <w:bottom w:val="none" w:sz="0" w:space="0" w:color="auto"/>
            <w:right w:val="none" w:sz="0" w:space="0" w:color="auto"/>
          </w:divBdr>
        </w:div>
      </w:divsChild>
    </w:div>
    <w:div w:id="1453817190">
      <w:bodyDiv w:val="1"/>
      <w:marLeft w:val="0"/>
      <w:marRight w:val="0"/>
      <w:marTop w:val="0"/>
      <w:marBottom w:val="0"/>
      <w:divBdr>
        <w:top w:val="none" w:sz="0" w:space="0" w:color="auto"/>
        <w:left w:val="none" w:sz="0" w:space="0" w:color="auto"/>
        <w:bottom w:val="none" w:sz="0" w:space="0" w:color="auto"/>
        <w:right w:val="none" w:sz="0" w:space="0" w:color="auto"/>
      </w:divBdr>
    </w:div>
    <w:div w:id="1455758795">
      <w:bodyDiv w:val="1"/>
      <w:marLeft w:val="0"/>
      <w:marRight w:val="0"/>
      <w:marTop w:val="0"/>
      <w:marBottom w:val="0"/>
      <w:divBdr>
        <w:top w:val="none" w:sz="0" w:space="0" w:color="auto"/>
        <w:left w:val="none" w:sz="0" w:space="0" w:color="auto"/>
        <w:bottom w:val="none" w:sz="0" w:space="0" w:color="auto"/>
        <w:right w:val="none" w:sz="0" w:space="0" w:color="auto"/>
      </w:divBdr>
    </w:div>
    <w:div w:id="1469204009">
      <w:bodyDiv w:val="1"/>
      <w:marLeft w:val="0"/>
      <w:marRight w:val="0"/>
      <w:marTop w:val="0"/>
      <w:marBottom w:val="0"/>
      <w:divBdr>
        <w:top w:val="none" w:sz="0" w:space="0" w:color="auto"/>
        <w:left w:val="none" w:sz="0" w:space="0" w:color="auto"/>
        <w:bottom w:val="none" w:sz="0" w:space="0" w:color="auto"/>
        <w:right w:val="none" w:sz="0" w:space="0" w:color="auto"/>
      </w:divBdr>
    </w:div>
    <w:div w:id="1473518104">
      <w:bodyDiv w:val="1"/>
      <w:marLeft w:val="0"/>
      <w:marRight w:val="0"/>
      <w:marTop w:val="0"/>
      <w:marBottom w:val="0"/>
      <w:divBdr>
        <w:top w:val="none" w:sz="0" w:space="0" w:color="auto"/>
        <w:left w:val="none" w:sz="0" w:space="0" w:color="auto"/>
        <w:bottom w:val="none" w:sz="0" w:space="0" w:color="auto"/>
        <w:right w:val="none" w:sz="0" w:space="0" w:color="auto"/>
      </w:divBdr>
    </w:div>
    <w:div w:id="1495755446">
      <w:bodyDiv w:val="1"/>
      <w:marLeft w:val="0"/>
      <w:marRight w:val="0"/>
      <w:marTop w:val="0"/>
      <w:marBottom w:val="0"/>
      <w:divBdr>
        <w:top w:val="none" w:sz="0" w:space="0" w:color="auto"/>
        <w:left w:val="none" w:sz="0" w:space="0" w:color="auto"/>
        <w:bottom w:val="none" w:sz="0" w:space="0" w:color="auto"/>
        <w:right w:val="none" w:sz="0" w:space="0" w:color="auto"/>
      </w:divBdr>
    </w:div>
    <w:div w:id="1496149619">
      <w:bodyDiv w:val="1"/>
      <w:marLeft w:val="0"/>
      <w:marRight w:val="0"/>
      <w:marTop w:val="0"/>
      <w:marBottom w:val="0"/>
      <w:divBdr>
        <w:top w:val="none" w:sz="0" w:space="0" w:color="auto"/>
        <w:left w:val="none" w:sz="0" w:space="0" w:color="auto"/>
        <w:bottom w:val="none" w:sz="0" w:space="0" w:color="auto"/>
        <w:right w:val="none" w:sz="0" w:space="0" w:color="auto"/>
      </w:divBdr>
    </w:div>
    <w:div w:id="1515801638">
      <w:bodyDiv w:val="1"/>
      <w:marLeft w:val="0"/>
      <w:marRight w:val="0"/>
      <w:marTop w:val="0"/>
      <w:marBottom w:val="0"/>
      <w:divBdr>
        <w:top w:val="none" w:sz="0" w:space="0" w:color="auto"/>
        <w:left w:val="none" w:sz="0" w:space="0" w:color="auto"/>
        <w:bottom w:val="none" w:sz="0" w:space="0" w:color="auto"/>
        <w:right w:val="none" w:sz="0" w:space="0" w:color="auto"/>
      </w:divBdr>
    </w:div>
    <w:div w:id="1516530505">
      <w:bodyDiv w:val="1"/>
      <w:marLeft w:val="0"/>
      <w:marRight w:val="0"/>
      <w:marTop w:val="0"/>
      <w:marBottom w:val="0"/>
      <w:divBdr>
        <w:top w:val="none" w:sz="0" w:space="0" w:color="auto"/>
        <w:left w:val="none" w:sz="0" w:space="0" w:color="auto"/>
        <w:bottom w:val="none" w:sz="0" w:space="0" w:color="auto"/>
        <w:right w:val="none" w:sz="0" w:space="0" w:color="auto"/>
      </w:divBdr>
    </w:div>
    <w:div w:id="1523401304">
      <w:bodyDiv w:val="1"/>
      <w:marLeft w:val="0"/>
      <w:marRight w:val="0"/>
      <w:marTop w:val="0"/>
      <w:marBottom w:val="0"/>
      <w:divBdr>
        <w:top w:val="none" w:sz="0" w:space="0" w:color="auto"/>
        <w:left w:val="none" w:sz="0" w:space="0" w:color="auto"/>
        <w:bottom w:val="none" w:sz="0" w:space="0" w:color="auto"/>
        <w:right w:val="none" w:sz="0" w:space="0" w:color="auto"/>
      </w:divBdr>
    </w:div>
    <w:div w:id="1535121465">
      <w:bodyDiv w:val="1"/>
      <w:marLeft w:val="0"/>
      <w:marRight w:val="0"/>
      <w:marTop w:val="0"/>
      <w:marBottom w:val="0"/>
      <w:divBdr>
        <w:top w:val="none" w:sz="0" w:space="0" w:color="auto"/>
        <w:left w:val="none" w:sz="0" w:space="0" w:color="auto"/>
        <w:bottom w:val="none" w:sz="0" w:space="0" w:color="auto"/>
        <w:right w:val="none" w:sz="0" w:space="0" w:color="auto"/>
      </w:divBdr>
    </w:div>
    <w:div w:id="1546405868">
      <w:bodyDiv w:val="1"/>
      <w:marLeft w:val="0"/>
      <w:marRight w:val="0"/>
      <w:marTop w:val="0"/>
      <w:marBottom w:val="0"/>
      <w:divBdr>
        <w:top w:val="none" w:sz="0" w:space="0" w:color="auto"/>
        <w:left w:val="none" w:sz="0" w:space="0" w:color="auto"/>
        <w:bottom w:val="none" w:sz="0" w:space="0" w:color="auto"/>
        <w:right w:val="none" w:sz="0" w:space="0" w:color="auto"/>
      </w:divBdr>
    </w:div>
    <w:div w:id="1560632743">
      <w:bodyDiv w:val="1"/>
      <w:marLeft w:val="0"/>
      <w:marRight w:val="0"/>
      <w:marTop w:val="0"/>
      <w:marBottom w:val="0"/>
      <w:divBdr>
        <w:top w:val="none" w:sz="0" w:space="0" w:color="auto"/>
        <w:left w:val="none" w:sz="0" w:space="0" w:color="auto"/>
        <w:bottom w:val="none" w:sz="0" w:space="0" w:color="auto"/>
        <w:right w:val="none" w:sz="0" w:space="0" w:color="auto"/>
      </w:divBdr>
    </w:div>
    <w:div w:id="1580752409">
      <w:bodyDiv w:val="1"/>
      <w:marLeft w:val="0"/>
      <w:marRight w:val="0"/>
      <w:marTop w:val="0"/>
      <w:marBottom w:val="0"/>
      <w:divBdr>
        <w:top w:val="none" w:sz="0" w:space="0" w:color="auto"/>
        <w:left w:val="none" w:sz="0" w:space="0" w:color="auto"/>
        <w:bottom w:val="none" w:sz="0" w:space="0" w:color="auto"/>
        <w:right w:val="none" w:sz="0" w:space="0" w:color="auto"/>
      </w:divBdr>
    </w:div>
    <w:div w:id="1585800405">
      <w:bodyDiv w:val="1"/>
      <w:marLeft w:val="0"/>
      <w:marRight w:val="0"/>
      <w:marTop w:val="0"/>
      <w:marBottom w:val="0"/>
      <w:divBdr>
        <w:top w:val="none" w:sz="0" w:space="0" w:color="auto"/>
        <w:left w:val="none" w:sz="0" w:space="0" w:color="auto"/>
        <w:bottom w:val="none" w:sz="0" w:space="0" w:color="auto"/>
        <w:right w:val="none" w:sz="0" w:space="0" w:color="auto"/>
      </w:divBdr>
    </w:div>
    <w:div w:id="1586838355">
      <w:bodyDiv w:val="1"/>
      <w:marLeft w:val="0"/>
      <w:marRight w:val="0"/>
      <w:marTop w:val="0"/>
      <w:marBottom w:val="0"/>
      <w:divBdr>
        <w:top w:val="none" w:sz="0" w:space="0" w:color="auto"/>
        <w:left w:val="none" w:sz="0" w:space="0" w:color="auto"/>
        <w:bottom w:val="none" w:sz="0" w:space="0" w:color="auto"/>
        <w:right w:val="none" w:sz="0" w:space="0" w:color="auto"/>
      </w:divBdr>
    </w:div>
    <w:div w:id="1588493835">
      <w:bodyDiv w:val="1"/>
      <w:marLeft w:val="0"/>
      <w:marRight w:val="0"/>
      <w:marTop w:val="0"/>
      <w:marBottom w:val="0"/>
      <w:divBdr>
        <w:top w:val="none" w:sz="0" w:space="0" w:color="auto"/>
        <w:left w:val="none" w:sz="0" w:space="0" w:color="auto"/>
        <w:bottom w:val="none" w:sz="0" w:space="0" w:color="auto"/>
        <w:right w:val="none" w:sz="0" w:space="0" w:color="auto"/>
      </w:divBdr>
      <w:divsChild>
        <w:div w:id="1074086899">
          <w:marLeft w:val="0"/>
          <w:marRight w:val="0"/>
          <w:marTop w:val="0"/>
          <w:marBottom w:val="0"/>
          <w:divBdr>
            <w:top w:val="none" w:sz="0" w:space="0" w:color="auto"/>
            <w:left w:val="none" w:sz="0" w:space="0" w:color="auto"/>
            <w:bottom w:val="none" w:sz="0" w:space="0" w:color="auto"/>
            <w:right w:val="none" w:sz="0" w:space="0" w:color="auto"/>
          </w:divBdr>
          <w:divsChild>
            <w:div w:id="14983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0718107">
      <w:bodyDiv w:val="1"/>
      <w:marLeft w:val="0"/>
      <w:marRight w:val="0"/>
      <w:marTop w:val="0"/>
      <w:marBottom w:val="0"/>
      <w:divBdr>
        <w:top w:val="none" w:sz="0" w:space="0" w:color="auto"/>
        <w:left w:val="none" w:sz="0" w:space="0" w:color="auto"/>
        <w:bottom w:val="none" w:sz="0" w:space="0" w:color="auto"/>
        <w:right w:val="none" w:sz="0" w:space="0" w:color="auto"/>
      </w:divBdr>
    </w:div>
    <w:div w:id="1614902913">
      <w:bodyDiv w:val="1"/>
      <w:marLeft w:val="0"/>
      <w:marRight w:val="0"/>
      <w:marTop w:val="0"/>
      <w:marBottom w:val="0"/>
      <w:divBdr>
        <w:top w:val="none" w:sz="0" w:space="0" w:color="auto"/>
        <w:left w:val="none" w:sz="0" w:space="0" w:color="auto"/>
        <w:bottom w:val="none" w:sz="0" w:space="0" w:color="auto"/>
        <w:right w:val="none" w:sz="0" w:space="0" w:color="auto"/>
      </w:divBdr>
    </w:div>
    <w:div w:id="1615674461">
      <w:bodyDiv w:val="1"/>
      <w:marLeft w:val="0"/>
      <w:marRight w:val="0"/>
      <w:marTop w:val="0"/>
      <w:marBottom w:val="0"/>
      <w:divBdr>
        <w:top w:val="none" w:sz="0" w:space="0" w:color="auto"/>
        <w:left w:val="none" w:sz="0" w:space="0" w:color="auto"/>
        <w:bottom w:val="none" w:sz="0" w:space="0" w:color="auto"/>
        <w:right w:val="none" w:sz="0" w:space="0" w:color="auto"/>
      </w:divBdr>
    </w:div>
    <w:div w:id="1618482394">
      <w:bodyDiv w:val="1"/>
      <w:marLeft w:val="0"/>
      <w:marRight w:val="0"/>
      <w:marTop w:val="0"/>
      <w:marBottom w:val="0"/>
      <w:divBdr>
        <w:top w:val="none" w:sz="0" w:space="0" w:color="auto"/>
        <w:left w:val="none" w:sz="0" w:space="0" w:color="auto"/>
        <w:bottom w:val="none" w:sz="0" w:space="0" w:color="auto"/>
        <w:right w:val="none" w:sz="0" w:space="0" w:color="auto"/>
      </w:divBdr>
    </w:div>
    <w:div w:id="1632710529">
      <w:bodyDiv w:val="1"/>
      <w:marLeft w:val="0"/>
      <w:marRight w:val="0"/>
      <w:marTop w:val="0"/>
      <w:marBottom w:val="0"/>
      <w:divBdr>
        <w:top w:val="none" w:sz="0" w:space="0" w:color="auto"/>
        <w:left w:val="none" w:sz="0" w:space="0" w:color="auto"/>
        <w:bottom w:val="none" w:sz="0" w:space="0" w:color="auto"/>
        <w:right w:val="none" w:sz="0" w:space="0" w:color="auto"/>
      </w:divBdr>
    </w:div>
    <w:div w:id="1646815031">
      <w:bodyDiv w:val="1"/>
      <w:marLeft w:val="0"/>
      <w:marRight w:val="0"/>
      <w:marTop w:val="0"/>
      <w:marBottom w:val="0"/>
      <w:divBdr>
        <w:top w:val="none" w:sz="0" w:space="0" w:color="auto"/>
        <w:left w:val="none" w:sz="0" w:space="0" w:color="auto"/>
        <w:bottom w:val="none" w:sz="0" w:space="0" w:color="auto"/>
        <w:right w:val="none" w:sz="0" w:space="0" w:color="auto"/>
      </w:divBdr>
    </w:div>
    <w:div w:id="1648053672">
      <w:bodyDiv w:val="1"/>
      <w:marLeft w:val="0"/>
      <w:marRight w:val="0"/>
      <w:marTop w:val="0"/>
      <w:marBottom w:val="0"/>
      <w:divBdr>
        <w:top w:val="none" w:sz="0" w:space="0" w:color="auto"/>
        <w:left w:val="none" w:sz="0" w:space="0" w:color="auto"/>
        <w:bottom w:val="none" w:sz="0" w:space="0" w:color="auto"/>
        <w:right w:val="none" w:sz="0" w:space="0" w:color="auto"/>
      </w:divBdr>
    </w:div>
    <w:div w:id="1708405190">
      <w:bodyDiv w:val="1"/>
      <w:marLeft w:val="0"/>
      <w:marRight w:val="0"/>
      <w:marTop w:val="0"/>
      <w:marBottom w:val="0"/>
      <w:divBdr>
        <w:top w:val="none" w:sz="0" w:space="0" w:color="auto"/>
        <w:left w:val="none" w:sz="0" w:space="0" w:color="auto"/>
        <w:bottom w:val="none" w:sz="0" w:space="0" w:color="auto"/>
        <w:right w:val="none" w:sz="0" w:space="0" w:color="auto"/>
      </w:divBdr>
    </w:div>
    <w:div w:id="1711412384">
      <w:bodyDiv w:val="1"/>
      <w:marLeft w:val="0"/>
      <w:marRight w:val="0"/>
      <w:marTop w:val="0"/>
      <w:marBottom w:val="0"/>
      <w:divBdr>
        <w:top w:val="none" w:sz="0" w:space="0" w:color="auto"/>
        <w:left w:val="none" w:sz="0" w:space="0" w:color="auto"/>
        <w:bottom w:val="none" w:sz="0" w:space="0" w:color="auto"/>
        <w:right w:val="none" w:sz="0" w:space="0" w:color="auto"/>
      </w:divBdr>
    </w:div>
    <w:div w:id="1733041635">
      <w:bodyDiv w:val="1"/>
      <w:marLeft w:val="0"/>
      <w:marRight w:val="0"/>
      <w:marTop w:val="0"/>
      <w:marBottom w:val="0"/>
      <w:divBdr>
        <w:top w:val="none" w:sz="0" w:space="0" w:color="auto"/>
        <w:left w:val="none" w:sz="0" w:space="0" w:color="auto"/>
        <w:bottom w:val="none" w:sz="0" w:space="0" w:color="auto"/>
        <w:right w:val="none" w:sz="0" w:space="0" w:color="auto"/>
      </w:divBdr>
    </w:div>
    <w:div w:id="1734893840">
      <w:bodyDiv w:val="1"/>
      <w:marLeft w:val="0"/>
      <w:marRight w:val="0"/>
      <w:marTop w:val="0"/>
      <w:marBottom w:val="0"/>
      <w:divBdr>
        <w:top w:val="none" w:sz="0" w:space="0" w:color="auto"/>
        <w:left w:val="none" w:sz="0" w:space="0" w:color="auto"/>
        <w:bottom w:val="none" w:sz="0" w:space="0" w:color="auto"/>
        <w:right w:val="none" w:sz="0" w:space="0" w:color="auto"/>
      </w:divBdr>
      <w:divsChild>
        <w:div w:id="1716152680">
          <w:marLeft w:val="0"/>
          <w:marRight w:val="0"/>
          <w:marTop w:val="0"/>
          <w:marBottom w:val="0"/>
          <w:divBdr>
            <w:top w:val="none" w:sz="0" w:space="0" w:color="auto"/>
            <w:left w:val="none" w:sz="0" w:space="0" w:color="auto"/>
            <w:bottom w:val="none" w:sz="0" w:space="0" w:color="auto"/>
            <w:right w:val="none" w:sz="0" w:space="0" w:color="auto"/>
          </w:divBdr>
          <w:divsChild>
            <w:div w:id="179122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2292490">
      <w:bodyDiv w:val="1"/>
      <w:marLeft w:val="0"/>
      <w:marRight w:val="0"/>
      <w:marTop w:val="0"/>
      <w:marBottom w:val="0"/>
      <w:divBdr>
        <w:top w:val="none" w:sz="0" w:space="0" w:color="auto"/>
        <w:left w:val="none" w:sz="0" w:space="0" w:color="auto"/>
        <w:bottom w:val="none" w:sz="0" w:space="0" w:color="auto"/>
        <w:right w:val="none" w:sz="0" w:space="0" w:color="auto"/>
      </w:divBdr>
    </w:div>
    <w:div w:id="1745948856">
      <w:bodyDiv w:val="1"/>
      <w:marLeft w:val="0"/>
      <w:marRight w:val="0"/>
      <w:marTop w:val="0"/>
      <w:marBottom w:val="0"/>
      <w:divBdr>
        <w:top w:val="none" w:sz="0" w:space="0" w:color="auto"/>
        <w:left w:val="none" w:sz="0" w:space="0" w:color="auto"/>
        <w:bottom w:val="none" w:sz="0" w:space="0" w:color="auto"/>
        <w:right w:val="none" w:sz="0" w:space="0" w:color="auto"/>
      </w:divBdr>
    </w:div>
    <w:div w:id="1756171130">
      <w:bodyDiv w:val="1"/>
      <w:marLeft w:val="0"/>
      <w:marRight w:val="0"/>
      <w:marTop w:val="0"/>
      <w:marBottom w:val="0"/>
      <w:divBdr>
        <w:top w:val="none" w:sz="0" w:space="0" w:color="auto"/>
        <w:left w:val="none" w:sz="0" w:space="0" w:color="auto"/>
        <w:bottom w:val="none" w:sz="0" w:space="0" w:color="auto"/>
        <w:right w:val="none" w:sz="0" w:space="0" w:color="auto"/>
      </w:divBdr>
    </w:div>
    <w:div w:id="1760903944">
      <w:bodyDiv w:val="1"/>
      <w:marLeft w:val="0"/>
      <w:marRight w:val="0"/>
      <w:marTop w:val="0"/>
      <w:marBottom w:val="0"/>
      <w:divBdr>
        <w:top w:val="none" w:sz="0" w:space="0" w:color="auto"/>
        <w:left w:val="none" w:sz="0" w:space="0" w:color="auto"/>
        <w:bottom w:val="none" w:sz="0" w:space="0" w:color="auto"/>
        <w:right w:val="none" w:sz="0" w:space="0" w:color="auto"/>
      </w:divBdr>
    </w:div>
    <w:div w:id="1771271283">
      <w:bodyDiv w:val="1"/>
      <w:marLeft w:val="0"/>
      <w:marRight w:val="0"/>
      <w:marTop w:val="0"/>
      <w:marBottom w:val="0"/>
      <w:divBdr>
        <w:top w:val="none" w:sz="0" w:space="0" w:color="auto"/>
        <w:left w:val="none" w:sz="0" w:space="0" w:color="auto"/>
        <w:bottom w:val="none" w:sz="0" w:space="0" w:color="auto"/>
        <w:right w:val="none" w:sz="0" w:space="0" w:color="auto"/>
      </w:divBdr>
    </w:div>
    <w:div w:id="1771390241">
      <w:bodyDiv w:val="1"/>
      <w:marLeft w:val="0"/>
      <w:marRight w:val="0"/>
      <w:marTop w:val="0"/>
      <w:marBottom w:val="0"/>
      <w:divBdr>
        <w:top w:val="none" w:sz="0" w:space="0" w:color="auto"/>
        <w:left w:val="none" w:sz="0" w:space="0" w:color="auto"/>
        <w:bottom w:val="none" w:sz="0" w:space="0" w:color="auto"/>
        <w:right w:val="none" w:sz="0" w:space="0" w:color="auto"/>
      </w:divBdr>
    </w:div>
    <w:div w:id="1775053354">
      <w:bodyDiv w:val="1"/>
      <w:marLeft w:val="0"/>
      <w:marRight w:val="0"/>
      <w:marTop w:val="0"/>
      <w:marBottom w:val="0"/>
      <w:divBdr>
        <w:top w:val="none" w:sz="0" w:space="0" w:color="auto"/>
        <w:left w:val="none" w:sz="0" w:space="0" w:color="auto"/>
        <w:bottom w:val="none" w:sz="0" w:space="0" w:color="auto"/>
        <w:right w:val="none" w:sz="0" w:space="0" w:color="auto"/>
      </w:divBdr>
    </w:div>
    <w:div w:id="1790200847">
      <w:bodyDiv w:val="1"/>
      <w:marLeft w:val="0"/>
      <w:marRight w:val="0"/>
      <w:marTop w:val="0"/>
      <w:marBottom w:val="0"/>
      <w:divBdr>
        <w:top w:val="none" w:sz="0" w:space="0" w:color="auto"/>
        <w:left w:val="none" w:sz="0" w:space="0" w:color="auto"/>
        <w:bottom w:val="none" w:sz="0" w:space="0" w:color="auto"/>
        <w:right w:val="none" w:sz="0" w:space="0" w:color="auto"/>
      </w:divBdr>
    </w:div>
    <w:div w:id="1792282165">
      <w:bodyDiv w:val="1"/>
      <w:marLeft w:val="0"/>
      <w:marRight w:val="0"/>
      <w:marTop w:val="0"/>
      <w:marBottom w:val="0"/>
      <w:divBdr>
        <w:top w:val="none" w:sz="0" w:space="0" w:color="auto"/>
        <w:left w:val="none" w:sz="0" w:space="0" w:color="auto"/>
        <w:bottom w:val="none" w:sz="0" w:space="0" w:color="auto"/>
        <w:right w:val="none" w:sz="0" w:space="0" w:color="auto"/>
      </w:divBdr>
    </w:div>
    <w:div w:id="1793555194">
      <w:bodyDiv w:val="1"/>
      <w:marLeft w:val="0"/>
      <w:marRight w:val="0"/>
      <w:marTop w:val="0"/>
      <w:marBottom w:val="0"/>
      <w:divBdr>
        <w:top w:val="none" w:sz="0" w:space="0" w:color="auto"/>
        <w:left w:val="none" w:sz="0" w:space="0" w:color="auto"/>
        <w:bottom w:val="none" w:sz="0" w:space="0" w:color="auto"/>
        <w:right w:val="none" w:sz="0" w:space="0" w:color="auto"/>
      </w:divBdr>
    </w:div>
    <w:div w:id="1798719682">
      <w:bodyDiv w:val="1"/>
      <w:marLeft w:val="0"/>
      <w:marRight w:val="0"/>
      <w:marTop w:val="0"/>
      <w:marBottom w:val="0"/>
      <w:divBdr>
        <w:top w:val="none" w:sz="0" w:space="0" w:color="auto"/>
        <w:left w:val="none" w:sz="0" w:space="0" w:color="auto"/>
        <w:bottom w:val="none" w:sz="0" w:space="0" w:color="auto"/>
        <w:right w:val="none" w:sz="0" w:space="0" w:color="auto"/>
      </w:divBdr>
    </w:div>
    <w:div w:id="1799641510">
      <w:bodyDiv w:val="1"/>
      <w:marLeft w:val="0"/>
      <w:marRight w:val="0"/>
      <w:marTop w:val="0"/>
      <w:marBottom w:val="0"/>
      <w:divBdr>
        <w:top w:val="none" w:sz="0" w:space="0" w:color="auto"/>
        <w:left w:val="none" w:sz="0" w:space="0" w:color="auto"/>
        <w:bottom w:val="none" w:sz="0" w:space="0" w:color="auto"/>
        <w:right w:val="none" w:sz="0" w:space="0" w:color="auto"/>
      </w:divBdr>
    </w:div>
    <w:div w:id="1800758366">
      <w:bodyDiv w:val="1"/>
      <w:marLeft w:val="0"/>
      <w:marRight w:val="0"/>
      <w:marTop w:val="0"/>
      <w:marBottom w:val="0"/>
      <w:divBdr>
        <w:top w:val="none" w:sz="0" w:space="0" w:color="auto"/>
        <w:left w:val="none" w:sz="0" w:space="0" w:color="auto"/>
        <w:bottom w:val="none" w:sz="0" w:space="0" w:color="auto"/>
        <w:right w:val="none" w:sz="0" w:space="0" w:color="auto"/>
      </w:divBdr>
    </w:div>
    <w:div w:id="1803233787">
      <w:bodyDiv w:val="1"/>
      <w:marLeft w:val="0"/>
      <w:marRight w:val="0"/>
      <w:marTop w:val="0"/>
      <w:marBottom w:val="0"/>
      <w:divBdr>
        <w:top w:val="none" w:sz="0" w:space="0" w:color="auto"/>
        <w:left w:val="none" w:sz="0" w:space="0" w:color="auto"/>
        <w:bottom w:val="none" w:sz="0" w:space="0" w:color="auto"/>
        <w:right w:val="none" w:sz="0" w:space="0" w:color="auto"/>
      </w:divBdr>
      <w:divsChild>
        <w:div w:id="1257979621">
          <w:marLeft w:val="0"/>
          <w:marRight w:val="0"/>
          <w:marTop w:val="0"/>
          <w:marBottom w:val="0"/>
          <w:divBdr>
            <w:top w:val="none" w:sz="0" w:space="0" w:color="auto"/>
            <w:left w:val="none" w:sz="0" w:space="0" w:color="auto"/>
            <w:bottom w:val="none" w:sz="0" w:space="0" w:color="auto"/>
            <w:right w:val="none" w:sz="0" w:space="0" w:color="auto"/>
          </w:divBdr>
          <w:divsChild>
            <w:div w:id="176391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1943010">
      <w:bodyDiv w:val="1"/>
      <w:marLeft w:val="0"/>
      <w:marRight w:val="0"/>
      <w:marTop w:val="0"/>
      <w:marBottom w:val="0"/>
      <w:divBdr>
        <w:top w:val="none" w:sz="0" w:space="0" w:color="auto"/>
        <w:left w:val="none" w:sz="0" w:space="0" w:color="auto"/>
        <w:bottom w:val="none" w:sz="0" w:space="0" w:color="auto"/>
        <w:right w:val="none" w:sz="0" w:space="0" w:color="auto"/>
      </w:divBdr>
    </w:div>
    <w:div w:id="1844393504">
      <w:bodyDiv w:val="1"/>
      <w:marLeft w:val="0"/>
      <w:marRight w:val="0"/>
      <w:marTop w:val="0"/>
      <w:marBottom w:val="0"/>
      <w:divBdr>
        <w:top w:val="none" w:sz="0" w:space="0" w:color="auto"/>
        <w:left w:val="none" w:sz="0" w:space="0" w:color="auto"/>
        <w:bottom w:val="none" w:sz="0" w:space="0" w:color="auto"/>
        <w:right w:val="none" w:sz="0" w:space="0" w:color="auto"/>
      </w:divBdr>
    </w:div>
    <w:div w:id="1846363107">
      <w:bodyDiv w:val="1"/>
      <w:marLeft w:val="0"/>
      <w:marRight w:val="0"/>
      <w:marTop w:val="0"/>
      <w:marBottom w:val="0"/>
      <w:divBdr>
        <w:top w:val="none" w:sz="0" w:space="0" w:color="auto"/>
        <w:left w:val="none" w:sz="0" w:space="0" w:color="auto"/>
        <w:bottom w:val="none" w:sz="0" w:space="0" w:color="auto"/>
        <w:right w:val="none" w:sz="0" w:space="0" w:color="auto"/>
      </w:divBdr>
    </w:div>
    <w:div w:id="1855418389">
      <w:bodyDiv w:val="1"/>
      <w:marLeft w:val="0"/>
      <w:marRight w:val="0"/>
      <w:marTop w:val="0"/>
      <w:marBottom w:val="0"/>
      <w:divBdr>
        <w:top w:val="none" w:sz="0" w:space="0" w:color="auto"/>
        <w:left w:val="none" w:sz="0" w:space="0" w:color="auto"/>
        <w:bottom w:val="none" w:sz="0" w:space="0" w:color="auto"/>
        <w:right w:val="none" w:sz="0" w:space="0" w:color="auto"/>
      </w:divBdr>
    </w:div>
    <w:div w:id="1870147609">
      <w:bodyDiv w:val="1"/>
      <w:marLeft w:val="0"/>
      <w:marRight w:val="0"/>
      <w:marTop w:val="0"/>
      <w:marBottom w:val="0"/>
      <w:divBdr>
        <w:top w:val="none" w:sz="0" w:space="0" w:color="auto"/>
        <w:left w:val="none" w:sz="0" w:space="0" w:color="auto"/>
        <w:bottom w:val="none" w:sz="0" w:space="0" w:color="auto"/>
        <w:right w:val="none" w:sz="0" w:space="0" w:color="auto"/>
      </w:divBdr>
    </w:div>
    <w:div w:id="1876771703">
      <w:bodyDiv w:val="1"/>
      <w:marLeft w:val="0"/>
      <w:marRight w:val="0"/>
      <w:marTop w:val="0"/>
      <w:marBottom w:val="0"/>
      <w:divBdr>
        <w:top w:val="none" w:sz="0" w:space="0" w:color="auto"/>
        <w:left w:val="none" w:sz="0" w:space="0" w:color="auto"/>
        <w:bottom w:val="none" w:sz="0" w:space="0" w:color="auto"/>
        <w:right w:val="none" w:sz="0" w:space="0" w:color="auto"/>
      </w:divBdr>
    </w:div>
    <w:div w:id="1890410278">
      <w:bodyDiv w:val="1"/>
      <w:marLeft w:val="0"/>
      <w:marRight w:val="0"/>
      <w:marTop w:val="0"/>
      <w:marBottom w:val="0"/>
      <w:divBdr>
        <w:top w:val="none" w:sz="0" w:space="0" w:color="auto"/>
        <w:left w:val="none" w:sz="0" w:space="0" w:color="auto"/>
        <w:bottom w:val="none" w:sz="0" w:space="0" w:color="auto"/>
        <w:right w:val="none" w:sz="0" w:space="0" w:color="auto"/>
      </w:divBdr>
    </w:div>
    <w:div w:id="1925607559">
      <w:bodyDiv w:val="1"/>
      <w:marLeft w:val="0"/>
      <w:marRight w:val="0"/>
      <w:marTop w:val="0"/>
      <w:marBottom w:val="0"/>
      <w:divBdr>
        <w:top w:val="none" w:sz="0" w:space="0" w:color="auto"/>
        <w:left w:val="none" w:sz="0" w:space="0" w:color="auto"/>
        <w:bottom w:val="none" w:sz="0" w:space="0" w:color="auto"/>
        <w:right w:val="none" w:sz="0" w:space="0" w:color="auto"/>
      </w:divBdr>
    </w:div>
    <w:div w:id="1934045511">
      <w:bodyDiv w:val="1"/>
      <w:marLeft w:val="0"/>
      <w:marRight w:val="0"/>
      <w:marTop w:val="0"/>
      <w:marBottom w:val="0"/>
      <w:divBdr>
        <w:top w:val="none" w:sz="0" w:space="0" w:color="auto"/>
        <w:left w:val="none" w:sz="0" w:space="0" w:color="auto"/>
        <w:bottom w:val="none" w:sz="0" w:space="0" w:color="auto"/>
        <w:right w:val="none" w:sz="0" w:space="0" w:color="auto"/>
      </w:divBdr>
    </w:div>
    <w:div w:id="1934320153">
      <w:bodyDiv w:val="1"/>
      <w:marLeft w:val="0"/>
      <w:marRight w:val="0"/>
      <w:marTop w:val="0"/>
      <w:marBottom w:val="0"/>
      <w:divBdr>
        <w:top w:val="none" w:sz="0" w:space="0" w:color="auto"/>
        <w:left w:val="none" w:sz="0" w:space="0" w:color="auto"/>
        <w:bottom w:val="none" w:sz="0" w:space="0" w:color="auto"/>
        <w:right w:val="none" w:sz="0" w:space="0" w:color="auto"/>
      </w:divBdr>
    </w:div>
    <w:div w:id="1973244173">
      <w:bodyDiv w:val="1"/>
      <w:marLeft w:val="0"/>
      <w:marRight w:val="0"/>
      <w:marTop w:val="0"/>
      <w:marBottom w:val="0"/>
      <w:divBdr>
        <w:top w:val="none" w:sz="0" w:space="0" w:color="auto"/>
        <w:left w:val="none" w:sz="0" w:space="0" w:color="auto"/>
        <w:bottom w:val="none" w:sz="0" w:space="0" w:color="auto"/>
        <w:right w:val="none" w:sz="0" w:space="0" w:color="auto"/>
      </w:divBdr>
    </w:div>
    <w:div w:id="1993867756">
      <w:bodyDiv w:val="1"/>
      <w:marLeft w:val="0"/>
      <w:marRight w:val="0"/>
      <w:marTop w:val="0"/>
      <w:marBottom w:val="0"/>
      <w:divBdr>
        <w:top w:val="none" w:sz="0" w:space="0" w:color="auto"/>
        <w:left w:val="none" w:sz="0" w:space="0" w:color="auto"/>
        <w:bottom w:val="none" w:sz="0" w:space="0" w:color="auto"/>
        <w:right w:val="none" w:sz="0" w:space="0" w:color="auto"/>
      </w:divBdr>
    </w:div>
    <w:div w:id="1994142693">
      <w:bodyDiv w:val="1"/>
      <w:marLeft w:val="0"/>
      <w:marRight w:val="0"/>
      <w:marTop w:val="0"/>
      <w:marBottom w:val="0"/>
      <w:divBdr>
        <w:top w:val="none" w:sz="0" w:space="0" w:color="auto"/>
        <w:left w:val="none" w:sz="0" w:space="0" w:color="auto"/>
        <w:bottom w:val="none" w:sz="0" w:space="0" w:color="auto"/>
        <w:right w:val="none" w:sz="0" w:space="0" w:color="auto"/>
      </w:divBdr>
    </w:div>
    <w:div w:id="1995378978">
      <w:bodyDiv w:val="1"/>
      <w:marLeft w:val="0"/>
      <w:marRight w:val="0"/>
      <w:marTop w:val="0"/>
      <w:marBottom w:val="0"/>
      <w:divBdr>
        <w:top w:val="none" w:sz="0" w:space="0" w:color="auto"/>
        <w:left w:val="none" w:sz="0" w:space="0" w:color="auto"/>
        <w:bottom w:val="none" w:sz="0" w:space="0" w:color="auto"/>
        <w:right w:val="none" w:sz="0" w:space="0" w:color="auto"/>
      </w:divBdr>
    </w:div>
    <w:div w:id="2004969390">
      <w:bodyDiv w:val="1"/>
      <w:marLeft w:val="0"/>
      <w:marRight w:val="0"/>
      <w:marTop w:val="0"/>
      <w:marBottom w:val="0"/>
      <w:divBdr>
        <w:top w:val="none" w:sz="0" w:space="0" w:color="auto"/>
        <w:left w:val="none" w:sz="0" w:space="0" w:color="auto"/>
        <w:bottom w:val="none" w:sz="0" w:space="0" w:color="auto"/>
        <w:right w:val="none" w:sz="0" w:space="0" w:color="auto"/>
      </w:divBdr>
      <w:divsChild>
        <w:div w:id="1560676202">
          <w:marLeft w:val="0"/>
          <w:marRight w:val="0"/>
          <w:marTop w:val="0"/>
          <w:marBottom w:val="0"/>
          <w:divBdr>
            <w:top w:val="none" w:sz="0" w:space="0" w:color="auto"/>
            <w:left w:val="none" w:sz="0" w:space="0" w:color="auto"/>
            <w:bottom w:val="none" w:sz="0" w:space="0" w:color="auto"/>
            <w:right w:val="none" w:sz="0" w:space="0" w:color="auto"/>
          </w:divBdr>
          <w:divsChild>
            <w:div w:id="787629">
              <w:marLeft w:val="0"/>
              <w:marRight w:val="0"/>
              <w:marTop w:val="0"/>
              <w:marBottom w:val="0"/>
              <w:divBdr>
                <w:top w:val="none" w:sz="0" w:space="0" w:color="auto"/>
                <w:left w:val="none" w:sz="0" w:space="0" w:color="auto"/>
                <w:bottom w:val="none" w:sz="0" w:space="0" w:color="auto"/>
                <w:right w:val="none" w:sz="0" w:space="0" w:color="auto"/>
              </w:divBdr>
              <w:divsChild>
                <w:div w:id="10750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663106">
      <w:bodyDiv w:val="1"/>
      <w:marLeft w:val="0"/>
      <w:marRight w:val="0"/>
      <w:marTop w:val="0"/>
      <w:marBottom w:val="0"/>
      <w:divBdr>
        <w:top w:val="none" w:sz="0" w:space="0" w:color="auto"/>
        <w:left w:val="none" w:sz="0" w:space="0" w:color="auto"/>
        <w:bottom w:val="none" w:sz="0" w:space="0" w:color="auto"/>
        <w:right w:val="none" w:sz="0" w:space="0" w:color="auto"/>
      </w:divBdr>
    </w:div>
    <w:div w:id="2045396410">
      <w:bodyDiv w:val="1"/>
      <w:marLeft w:val="0"/>
      <w:marRight w:val="0"/>
      <w:marTop w:val="0"/>
      <w:marBottom w:val="0"/>
      <w:divBdr>
        <w:top w:val="none" w:sz="0" w:space="0" w:color="auto"/>
        <w:left w:val="none" w:sz="0" w:space="0" w:color="auto"/>
        <w:bottom w:val="none" w:sz="0" w:space="0" w:color="auto"/>
        <w:right w:val="none" w:sz="0" w:space="0" w:color="auto"/>
      </w:divBdr>
    </w:div>
    <w:div w:id="2065445441">
      <w:bodyDiv w:val="1"/>
      <w:marLeft w:val="0"/>
      <w:marRight w:val="0"/>
      <w:marTop w:val="0"/>
      <w:marBottom w:val="0"/>
      <w:divBdr>
        <w:top w:val="none" w:sz="0" w:space="0" w:color="auto"/>
        <w:left w:val="none" w:sz="0" w:space="0" w:color="auto"/>
        <w:bottom w:val="none" w:sz="0" w:space="0" w:color="auto"/>
        <w:right w:val="none" w:sz="0" w:space="0" w:color="auto"/>
      </w:divBdr>
    </w:div>
    <w:div w:id="2098403911">
      <w:bodyDiv w:val="1"/>
      <w:marLeft w:val="0"/>
      <w:marRight w:val="0"/>
      <w:marTop w:val="0"/>
      <w:marBottom w:val="0"/>
      <w:divBdr>
        <w:top w:val="none" w:sz="0" w:space="0" w:color="auto"/>
        <w:left w:val="none" w:sz="0" w:space="0" w:color="auto"/>
        <w:bottom w:val="none" w:sz="0" w:space="0" w:color="auto"/>
        <w:right w:val="none" w:sz="0" w:space="0" w:color="auto"/>
      </w:divBdr>
    </w:div>
    <w:div w:id="2117866230">
      <w:bodyDiv w:val="1"/>
      <w:marLeft w:val="0"/>
      <w:marRight w:val="0"/>
      <w:marTop w:val="0"/>
      <w:marBottom w:val="0"/>
      <w:divBdr>
        <w:top w:val="none" w:sz="0" w:space="0" w:color="auto"/>
        <w:left w:val="none" w:sz="0" w:space="0" w:color="auto"/>
        <w:bottom w:val="none" w:sz="0" w:space="0" w:color="auto"/>
        <w:right w:val="none" w:sz="0" w:space="0" w:color="auto"/>
      </w:divBdr>
      <w:divsChild>
        <w:div w:id="2028826155">
          <w:marLeft w:val="0"/>
          <w:marRight w:val="0"/>
          <w:marTop w:val="0"/>
          <w:marBottom w:val="0"/>
          <w:divBdr>
            <w:top w:val="none" w:sz="0" w:space="0" w:color="auto"/>
            <w:left w:val="none" w:sz="0" w:space="0" w:color="auto"/>
            <w:bottom w:val="none" w:sz="0" w:space="0" w:color="auto"/>
            <w:right w:val="none" w:sz="0" w:space="0" w:color="auto"/>
          </w:divBdr>
        </w:div>
        <w:div w:id="21279617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oleObject" Target="embeddings/oleObject1.bin"/>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bc2b2e64b6ec4867b5eccdf2fd328735" PartId="f4d28274d8434922b476ee03748ef868">
    <Part Type="preambule" DocPartId="a272a5e6d23e4f77ae1842a8c428e59c" PartId="cc3aeaba67ee41d3a27cc3a52a80c295"/>
    <Part Type="punktas" Nr="1" Abbr="1 p." DocPartId="dcc956306f5243209fe2fcea294787a6" PartId="ee3325d47faf4bb986280377c160b919"/>
    <Part Type="punktas" Nr="2" Abbr="2 p." DocPartId="9e037e7202d148d3afbb898a16fbada9" PartId="ba8495024e8c4f60a0b0a104310ad56d">
      <Part Type="papunktis" Nr="2.1" Abbr="2.1 pp." DocPartId="b2270454a732454a976a4c4506b0e308" PartId="168a7cfd71b8430d9eafe171233340a2"/>
      <Part Type="papunktis" Nr="2.2" Abbr="2.2 pp." DocPartId="b1176151a07c4015bf9a4e358a2c3b00" PartId="5c7cf4d07ef045c4bc01736e5473722a"/>
      <Part Type="papunktis" Nr="2.3" Abbr="2.3 pp." DocPartId="390b2eb9a52840179e0fc3ea1faf73cc" PartId="1579fcecc25b465ea84b175a94a0771c"/>
      <Part Type="papunktis" Nr="2.4" Abbr="2.4 pp." DocPartId="54e5167dbe504544843875646d699167" PartId="2df05d992cba492caf616e7bfaf20850"/>
      <Part Type="papunktis" Nr="2.5" Abbr="2.5 pp." DocPartId="002c3e2cf16146f99dc3805e91ce59f8" PartId="e50cb6d5dfd94ceda6935e32171d3572"/>
      <Part Type="papunktis" Nr="2.6" Abbr="2.6 pp." DocPartId="89e0ca9d27e044b484fe59facab3b4df" PartId="2e8b726546ef45a7a2ba40a0ec07c77a"/>
      <Part Type="papunktis" Nr="2.7" Abbr="2.7 pp." DocPartId="8edc217a12ef44d98df58c29dfbcd6bb" PartId="834493d69ab348cfb79f0fa2997214a2"/>
      <Part Type="papunktis" Nr="2.8" Abbr="2.8 pp." DocPartId="e3f74eb9dd114edd9de5d632ef4deea8" PartId="3d17f74e507b4eac92b2e4430becb622"/>
      <Part Type="papunktis" Nr="2.9" Abbr="2.9 pp." DocPartId="cf91724aef404761a11ef06ddbbcd1f1" PartId="57f97e1c37e34989bd4d9ea8fdad4b19"/>
      <Part Type="papunktis" Nr="2.10" Abbr="2.10 pp." DocPartId="d2f0a733ff8548d89ade61e4a591c984" PartId="def5c4a9935b49fbac6b2ca5ee897efb"/>
      <Part Type="papunktis" Nr="2.11" Abbr="2.11 pp." DocPartId="2cc14d5e1ee446c1bdd756e604f6e72b" PartId="01fc84b32c714d1a981e6caa1fc28a96"/>
      <Part Type="papunktis" Nr="2.12" Abbr="2.12 pp." DocPartId="4be40ac3cd144c95be33898ede978501" PartId="34a96ce18f9f468e818cde95e4e3af21"/>
      <Part Type="papunktis" Nr="2.13" Abbr="2.13 pp." DocPartId="293d7af5c43048ddbaed838c9d7a054e" PartId="c31eb47d3f3d4c7a8ddfc913d35dac0f"/>
      <Part Type="papunktis" Nr="2.14" Abbr="2.14 pp." DocPartId="c7a91fdb988c43d0b95e3a0cd61922b2" PartId="eca9c7f794004b9a8766c469cc1b60c3"/>
      <Part Type="papunktis" Nr="2.15" Abbr="2.15 pp." DocPartId="848170a861ec424bb20e06fe8ce16d80" PartId="8a4f44a6438c4e8e86e9e304abd612b3"/>
      <Part Type="papunktis" Nr="2.16" Abbr="2.16 pp." DocPartId="9d0a917966254226a1bed239cc8918b4" PartId="606317e8622140f2a5f1869afd27c611"/>
      <Part Type="papunktis" Nr="2.17" Abbr="2.17 pp." DocPartId="83ce384607564f1eb7450a7cfd8a5bdc" PartId="07840475ebd84947900a4637b155ab0d"/>
      <Part Type="papunktis" Nr="2.18" Abbr="2.18 pp." DocPartId="fb0d34b4a0c141769165bac572c3f536" PartId="454d81b7cbc040da8f9e80175e3e60ea"/>
      <Part Type="papunktis" Nr="2.19" Abbr="2.19 pp." DocPartId="aef16f8b3c7d4704be131107045b120b" PartId="97d5e91b99f0426e8d77a0b8937d331f"/>
      <Part Type="papunktis" Nr="2.20" Abbr="2.20 pp." DocPartId="47e6b9ec8bb04aa1a964433c791e7af6" PartId="be983a969f3a48089833567730099239"/>
      <Part Type="papunktis" Nr="2.21" Abbr="2.21 pp." DocPartId="70b85d919e2e40a780133e0e486db167" PartId="eb2c2cb1d7db43c489bb758259f50164"/>
      <Part Type="papunktis" Nr="2.22" Abbr="2.22 pp." DocPartId="40a9bc1d0fda4436a73f74c073ebebf0" PartId="689c5b4e19104c92831257b43fc4b33a"/>
      <Part Type="papunktis" Nr="2.23" Abbr="2.23 pp." DocPartId="05819f3ae7ec4118bbc73a9ee23c3f03" PartId="65a869f6d61d447c9ffcaec73d4e83de"/>
      <Part Type="papunktis" Nr="2.24" Abbr="2.24 pp." DocPartId="52350ff237a64a7988fc017344cc927f" PartId="acafc9294fa24690962ef07843b4f233"/>
      <Part Type="papunktis" Nr="2.25" Abbr="2.25 pp." DocPartId="f78adaf9c8314d58b29530d8fdc73d68" PartId="0bd43cc919ab43c0a3c3607bedc82693"/>
      <Part Type="papunktis" Nr="2.26" Abbr="2.26 pp." DocPartId="a9d31712aaaa4ff792d89a928e93396f" PartId="99fbea2fc05d4a29878e18f264de8d3a"/>
      <Part Type="papunktis" Nr="2.27" Abbr="2.27 pp." DocPartId="d4a547d5ef474fc5848e32907d6a5bdc" PartId="396c2b11eac742a0bd23da928211b761"/>
      <Part Type="papunktis" Nr="2.28" Abbr="2.28 pp." DocPartId="472cefac62b7450b9de8648a27da6fb9" PartId="3c4a7b80a24448c894a6095efb6c0cc0"/>
      <Part Type="papunktis" Nr="2.29" Abbr="2.29 pp." DocPartId="3c96bb156d6c4323ad3ec49e7d5d2b79" PartId="f44d8085234e4e1aa3ad5fccfbf10b42"/>
      <Part Type="papunktis" Nr="2.30" Abbr="2.30 pp." DocPartId="614f80eaea59469e810c6887d39f6608" PartId="f41aa6fffc744da48720f642d820d99a"/>
      <Part Type="papunktis" Nr="2.31" Abbr="2.31 pp." DocPartId="65297b71d0034d6794769713b26d69c7" PartId="b14e321ebafb4f5e964800a177262dc2"/>
      <Part Type="papunktis" Nr="2.32" Abbr="2.32 pp." DocPartId="e0d5b7925a92423d8595dd6d45d020c6" PartId="8160fca38e704d2fa91d72914e3c98da"/>
      <Part Type="papunktis" Nr="2.33" Abbr="2.33 pp." DocPartId="2aca04b153634d82837fe3d2191f9733" PartId="f9082aafb62a49e694526c446c3c5ae7"/>
      <Part Type="papunktis" Nr="2.34" Abbr="2.34 pp." DocPartId="4ab7dac05f0a421ba6127fd647060cc4" PartId="fbabc306ee114cf599f592f209287410"/>
      <Part Type="papunktis" Nr="2.35" Abbr="2.35 pp." DocPartId="12e5c127a7474ccdb6d2e6cd750de8dd" PartId="3dd349bb848849b8912e4cf25b3f7475"/>
      <Part Type="papunktis" Nr="2.36" Abbr="2.36 pp." DocPartId="19b262ce15ed455eb5a5626aa409ab02" PartId="953bfae3633147b8abdccb79447ed9e1"/>
      <Part Type="papunktis" Nr="2.37" Abbr="2.37 pp." DocPartId="3dea51575af54b6daa4df003291cc240" PartId="83d301f231bd4325a86cdd23d177645f"/>
      <Part Type="papunktis" Nr="2.38" Abbr="2.38 pp." DocPartId="3895d6ee8d3a462aafe77d1e745ceb15" PartId="f98646342b72427b934aec56ede53ff0"/>
    </Part>
    <Part Type="signatura" DocPartId="679e789d5e274a7795844b84b66bf6bb" PartId="fe8ba5276b654d6abe27dfbdff51ffb4"/>
  </Part>
</Parts>
</file>

<file path=customXml/itemProps1.xml><?xml version="1.0" encoding="utf-8"?>
<ds:datastoreItem xmlns:ds="http://schemas.openxmlformats.org/officeDocument/2006/customXml" ds:itemID="{C901860A-DEB1-4C64-946E-399A2D3A7375}">
  <ds:schemaRefs>
    <ds:schemaRef ds:uri="http://schemas.openxmlformats.org/officeDocument/2006/bibliography"/>
  </ds:schemaRefs>
</ds:datastoreItem>
</file>

<file path=customXml/itemProps2.xml><?xml version="1.0" encoding="utf-8"?>
<ds:datastoreItem xmlns:ds="http://schemas.openxmlformats.org/officeDocument/2006/customXml" ds:itemID="{6F710E98-2990-4976-8EA1-415F611E611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1311</Words>
  <Characters>9704</Characters>
  <Application>Microsoft Office Word</Application>
  <DocSecurity>4</DocSecurity>
  <Lines>156</Lines>
  <Paragraphs>99</Paragraphs>
  <ScaleCrop>false</ScaleCrop>
  <HeadingPairs>
    <vt:vector size="2" baseType="variant">
      <vt:variant>
        <vt:lpstr>Pavadinimas</vt:lpstr>
      </vt:variant>
      <vt:variant>
        <vt:i4>1</vt:i4>
      </vt:variant>
    </vt:vector>
  </HeadingPairs>
  <TitlesOfParts>
    <vt:vector size="1" baseType="lpstr">
      <vt:lpstr> </vt:lpstr>
    </vt:vector>
  </TitlesOfParts>
  <Company/>
  <LinksUpToDate>false</LinksUpToDate>
  <CharactersWithSpaces>10916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2025-09-15T05:33:00Z</dcterms:created>
  <dc:creator>1</dc:creator>
  <lastModifiedBy>adlibuser</lastModifiedBy>
  <lastPrinted>2025-09-11T12:06:00Z</lastPrinted>
  <dcterms:modified xsi:type="dcterms:W3CDTF">2025-09-15T05:33:00Z</dcterms:modified>
  <revision>2</revision>
  <dc:title/>
</coreProperties>
</file>