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1707E" w14:textId="77558832" w:rsidR="00121853" w:rsidRDefault="00C37120" w:rsidP="00C37120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szCs w:val="24"/>
        </w:rPr>
        <w:object w:dxaOrig="811" w:dyaOrig="961" w14:anchorId="47A17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72852562" r:id="rId9"/>
        </w:object>
      </w:r>
    </w:p>
    <w:p w14:paraId="47A1707F" w14:textId="77777777" w:rsidR="00121853" w:rsidRDefault="00C37120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47A17080" w14:textId="77777777" w:rsidR="00121853" w:rsidRDefault="00121853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47A17081" w14:textId="77777777" w:rsidR="00121853" w:rsidRDefault="00C37120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47A17082" w14:textId="77777777" w:rsidR="00121853" w:rsidRDefault="00C37120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SVEIKATOS APSAUGOS MINISTRO 2012 M. LAPKRIČIO 7 D. ĮSAKYMO NR. V-996 </w:t>
      </w:r>
      <w:r>
        <w:rPr>
          <w:b/>
          <w:szCs w:val="24"/>
        </w:rPr>
        <w:t>„DĖL LAIKINO GREITOSIOS MEDICINOS PAGALBOS DISPEČERINIŲ TARNYBŲ VEIKLOS APRAŠO PATVIRTINIMO“ PAKEITIMO</w:t>
      </w:r>
    </w:p>
    <w:p w14:paraId="47A17083" w14:textId="77777777" w:rsidR="00121853" w:rsidRDefault="00121853">
      <w:pPr>
        <w:jc w:val="center"/>
        <w:rPr>
          <w:szCs w:val="24"/>
        </w:rPr>
      </w:pPr>
    </w:p>
    <w:p w14:paraId="47A17084" w14:textId="77777777" w:rsidR="00121853" w:rsidRDefault="00C37120">
      <w:pPr>
        <w:jc w:val="center"/>
        <w:rPr>
          <w:szCs w:val="24"/>
        </w:rPr>
      </w:pPr>
      <w:r>
        <w:rPr>
          <w:szCs w:val="24"/>
        </w:rPr>
        <w:t xml:space="preserve">2015 m. balandžio 23 d. Nr. V-528 </w:t>
      </w:r>
    </w:p>
    <w:p w14:paraId="47A17085" w14:textId="77777777" w:rsidR="00121853" w:rsidRDefault="00C37120">
      <w:pPr>
        <w:jc w:val="center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47A17086" w14:textId="77777777" w:rsidR="00121853" w:rsidRDefault="00121853">
      <w:pPr>
        <w:jc w:val="center"/>
        <w:rPr>
          <w:szCs w:val="24"/>
        </w:rPr>
      </w:pPr>
    </w:p>
    <w:p w14:paraId="47A17087" w14:textId="77777777" w:rsidR="00121853" w:rsidRDefault="00121853">
      <w:pPr>
        <w:jc w:val="center"/>
        <w:rPr>
          <w:szCs w:val="24"/>
        </w:rPr>
      </w:pPr>
    </w:p>
    <w:p w14:paraId="47A17088" w14:textId="77777777" w:rsidR="00121853" w:rsidRDefault="00C37120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 a k e i č i u Lietuvos Respublikos sveikatos apsaugos ministro 2012 m. lapkričio 7 d. įsakymą Nr. V-</w:t>
      </w:r>
      <w:r>
        <w:rPr>
          <w:szCs w:val="24"/>
        </w:rPr>
        <w:t xml:space="preserve">996 „Dėl Greitosios medicinos pagalbos dispečerinių tarnybų veiklos aprašo patvirtinimo“  ir jį išdėstau nauja redakcija: </w:t>
      </w:r>
    </w:p>
    <w:p w14:paraId="47A17089" w14:textId="77777777" w:rsidR="00121853" w:rsidRDefault="00121853">
      <w:pPr>
        <w:jc w:val="both"/>
        <w:rPr>
          <w:szCs w:val="24"/>
        </w:rPr>
      </w:pPr>
    </w:p>
    <w:p w14:paraId="47A1708A" w14:textId="77777777" w:rsidR="00121853" w:rsidRDefault="00121853">
      <w:pPr>
        <w:ind w:left="720"/>
        <w:jc w:val="both"/>
        <w:rPr>
          <w:szCs w:val="24"/>
        </w:rPr>
      </w:pPr>
    </w:p>
    <w:p w14:paraId="47A1708B" w14:textId="77777777" w:rsidR="00121853" w:rsidRDefault="00C37120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„LIETUVOS RESPUBLIKOS SVEIKATOS APSAUGOS MINISTRAS</w:t>
      </w:r>
    </w:p>
    <w:p w14:paraId="47A1708C" w14:textId="77777777" w:rsidR="00121853" w:rsidRDefault="00121853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47A1708D" w14:textId="77777777" w:rsidR="00121853" w:rsidRDefault="00C37120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smartTag w:uri="schemas-tilde-lt/tildestengine" w:element="templates">
        <w:smartTagPr>
          <w:attr w:name="id" w:val="-1"/>
          <w:attr w:name="baseform" w:val="įsakymas"/>
          <w:attr w:name="text" w:val="ĮSAKYMAS "/>
        </w:smartTagPr>
        <w:r>
          <w:rPr>
            <w:b/>
            <w:szCs w:val="24"/>
          </w:rPr>
          <w:t>ĮSAKYMAS</w:t>
        </w:r>
      </w:smartTag>
    </w:p>
    <w:p w14:paraId="47A1708E" w14:textId="77777777" w:rsidR="00121853" w:rsidRDefault="00C37120">
      <w:pPr>
        <w:jc w:val="center"/>
        <w:rPr>
          <w:b/>
          <w:szCs w:val="24"/>
        </w:rPr>
      </w:pPr>
      <w:r>
        <w:rPr>
          <w:b/>
          <w:szCs w:val="24"/>
        </w:rPr>
        <w:t>DĖL GREITOSIOS MEDICINOS PAGALBOS DISPEČERINIŲ TARNYBŲ VEIKLOS  APRAŠO PATVIRTINIMO</w:t>
      </w:r>
    </w:p>
    <w:p w14:paraId="47A1708F" w14:textId="77777777" w:rsidR="00121853" w:rsidRDefault="00121853">
      <w:pPr>
        <w:jc w:val="both"/>
        <w:rPr>
          <w:szCs w:val="24"/>
        </w:rPr>
      </w:pPr>
    </w:p>
    <w:p w14:paraId="47A17090" w14:textId="77777777" w:rsidR="00121853" w:rsidRDefault="00C37120">
      <w:pPr>
        <w:ind w:firstLine="720"/>
        <w:jc w:val="both"/>
        <w:rPr>
          <w:szCs w:val="24"/>
        </w:rPr>
      </w:pPr>
      <w:r>
        <w:rPr>
          <w:szCs w:val="24"/>
        </w:rPr>
        <w:t>Įgyvendindama Greitosios medicinos pagalbos pertvarkos gairių įgyvendinimo  priemonių  plano, patvirtinto Lietuvos Respublikos sveikatos apsaugos ministro 2002 m. liepos 1</w:t>
      </w:r>
      <w:r>
        <w:rPr>
          <w:szCs w:val="24"/>
        </w:rPr>
        <w:t xml:space="preserve">  d. įsakymu  Nr. 324 „Dėl Greitosios medicinos pagalbos pertvarkos gairių patvirtinimo“, 4 punktą:</w:t>
      </w:r>
    </w:p>
    <w:p w14:paraId="47A17091" w14:textId="77777777" w:rsidR="00121853" w:rsidRDefault="00C37120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 v i r t i n u Greitosios medicinos pagalbos dispečerinių tarnybų veiklos aprašą (pridedama).</w:t>
      </w:r>
    </w:p>
    <w:p w14:paraId="47A17092" w14:textId="77777777" w:rsidR="00121853" w:rsidRDefault="00C37120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 a v e d u  įsakymo vykdymą kontroliuoti vicem</w:t>
      </w:r>
      <w:r>
        <w:rPr>
          <w:szCs w:val="24"/>
        </w:rPr>
        <w:t>inistrui pagal veiklos sritį.“</w:t>
      </w:r>
    </w:p>
    <w:p w14:paraId="47A17093" w14:textId="77777777" w:rsidR="00121853" w:rsidRDefault="00C37120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N u s t a t a u, kad:       </w:t>
      </w:r>
    </w:p>
    <w:p w14:paraId="47A17094" w14:textId="77777777" w:rsidR="00121853" w:rsidRDefault="00C37120">
      <w:pPr>
        <w:ind w:firstLine="720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 xml:space="preserve">. šis </w:t>
      </w:r>
      <w:smartTag w:uri="schemas-tilde-lt/tildestengine" w:element="templates">
        <w:smartTagPr>
          <w:attr w:name="text" w:val="įsakymas"/>
          <w:attr w:name="baseform" w:val="įsakymas"/>
          <w:attr w:name="id" w:val="-1"/>
        </w:smartTagPr>
        <w:r>
          <w:rPr>
            <w:szCs w:val="24"/>
          </w:rPr>
          <w:t>įsakymas</w:t>
        </w:r>
      </w:smartTag>
      <w:r>
        <w:rPr>
          <w:szCs w:val="24"/>
        </w:rPr>
        <w:t xml:space="preserve"> įsigalioja 2015 m. lapkričio 1 d.;</w:t>
      </w:r>
    </w:p>
    <w:p w14:paraId="47A17098" w14:textId="622EFE37" w:rsidR="00121853" w:rsidRDefault="00C37120" w:rsidP="00C37120">
      <w:pPr>
        <w:ind w:firstLine="720"/>
        <w:jc w:val="both"/>
      </w:pPr>
      <w:r>
        <w:rPr>
          <w:szCs w:val="24"/>
        </w:rPr>
        <w:t>2.2</w:t>
      </w:r>
      <w:r>
        <w:rPr>
          <w:szCs w:val="24"/>
        </w:rPr>
        <w:t>. nurodytuoju įsakymu patvirtinto Greitosios medicinos pagalbos dispečerinių tarnybų veiklos aprašo priedo 1.1.1.17, 1.2.</w:t>
      </w:r>
      <w:r>
        <w:rPr>
          <w:szCs w:val="24"/>
        </w:rPr>
        <w:t>1.2 papunkčiai ir 2 punktas iki 2016 m. rugsėjo 30 d. yra rekomendacinio, o nuo 2016 m. spalio 1 d. privalomo pobūdžio.</w:t>
      </w:r>
    </w:p>
    <w:p w14:paraId="39741710" w14:textId="77777777" w:rsidR="00C37120" w:rsidRDefault="00C37120">
      <w:pPr>
        <w:jc w:val="both"/>
      </w:pPr>
    </w:p>
    <w:p w14:paraId="2A78E961" w14:textId="77777777" w:rsidR="00C37120" w:rsidRDefault="00C37120">
      <w:pPr>
        <w:jc w:val="both"/>
      </w:pPr>
    </w:p>
    <w:p w14:paraId="7B9DFF3C" w14:textId="77777777" w:rsidR="00C37120" w:rsidRDefault="00C37120">
      <w:pPr>
        <w:jc w:val="both"/>
      </w:pPr>
    </w:p>
    <w:p w14:paraId="47A17099" w14:textId="35A588AB" w:rsidR="00121853" w:rsidRDefault="00C37120">
      <w:pPr>
        <w:jc w:val="both"/>
        <w:rPr>
          <w:color w:val="000000"/>
          <w:kern w:val="2"/>
          <w:szCs w:val="24"/>
          <w:lang w:eastAsia="zh-CN" w:bidi="hi-IN"/>
        </w:rPr>
      </w:pPr>
      <w:r>
        <w:rPr>
          <w:szCs w:val="24"/>
        </w:rPr>
        <w:t>Sveikatos apsaugos ministrė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Rimantė </w:t>
      </w:r>
      <w:proofErr w:type="spellStart"/>
      <w:r>
        <w:rPr>
          <w:szCs w:val="24"/>
        </w:rPr>
        <w:t>Šalaševičiūtė</w:t>
      </w:r>
      <w:proofErr w:type="spellEnd"/>
      <w:r>
        <w:rPr>
          <w:szCs w:val="24"/>
        </w:rPr>
        <w:t xml:space="preserve"> </w:t>
      </w:r>
    </w:p>
    <w:p w14:paraId="47A1709A" w14:textId="77777777" w:rsidR="00121853" w:rsidRDefault="00121853">
      <w:pPr>
        <w:keepLines/>
        <w:widowControl w:val="0"/>
        <w:tabs>
          <w:tab w:val="left" w:pos="7257"/>
          <w:tab w:val="left" w:pos="7410"/>
          <w:tab w:val="left" w:pos="7557"/>
          <w:tab w:val="left" w:pos="7710"/>
        </w:tabs>
        <w:suppressAutoHyphens/>
        <w:spacing w:line="276" w:lineRule="auto"/>
        <w:ind w:firstLine="5940"/>
        <w:sectPr w:rsidR="001218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680" w:bottom="1134" w:left="1701" w:header="1134" w:footer="1134" w:gutter="0"/>
          <w:cols w:space="1296"/>
          <w:titlePg/>
        </w:sectPr>
      </w:pPr>
    </w:p>
    <w:p w14:paraId="47A1709B" w14:textId="77777777" w:rsidR="00121853" w:rsidRDefault="00C37120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14:paraId="47A1709C" w14:textId="77777777" w:rsidR="00121853" w:rsidRDefault="00C37120">
      <w:pPr>
        <w:keepLines/>
        <w:widowControl w:val="0"/>
        <w:tabs>
          <w:tab w:val="left" w:pos="7557"/>
          <w:tab w:val="left" w:pos="7710"/>
        </w:tabs>
        <w:suppressAutoHyphens/>
        <w:spacing w:line="276" w:lineRule="auto"/>
        <w:ind w:firstLine="4395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PATVIRTINTA</w:t>
      </w:r>
    </w:p>
    <w:p w14:paraId="47A1709D" w14:textId="77777777" w:rsidR="00121853" w:rsidRDefault="00C37120">
      <w:pPr>
        <w:keepLines/>
        <w:widowControl w:val="0"/>
        <w:tabs>
          <w:tab w:val="left" w:pos="7257"/>
          <w:tab w:val="left" w:pos="7410"/>
          <w:tab w:val="left" w:pos="7557"/>
          <w:tab w:val="left" w:pos="7710"/>
        </w:tabs>
        <w:suppressAutoHyphens/>
        <w:spacing w:line="276" w:lineRule="auto"/>
        <w:ind w:firstLine="4395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 xml:space="preserve">Lietuvos Respublikos sveikatos </w:t>
      </w:r>
    </w:p>
    <w:p w14:paraId="47A1709E" w14:textId="77777777" w:rsidR="00121853" w:rsidRDefault="00C37120">
      <w:pPr>
        <w:keepLines/>
        <w:widowControl w:val="0"/>
        <w:tabs>
          <w:tab w:val="left" w:pos="7257"/>
          <w:tab w:val="left" w:pos="7410"/>
          <w:tab w:val="left" w:pos="7557"/>
          <w:tab w:val="left" w:pos="7710"/>
        </w:tabs>
        <w:suppressAutoHyphens/>
        <w:spacing w:line="276" w:lineRule="auto"/>
        <w:ind w:firstLine="4395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 xml:space="preserve">apsaugos ministro 2012 m. lapkričio 7 d. </w:t>
      </w:r>
    </w:p>
    <w:p w14:paraId="47A1709F" w14:textId="77777777" w:rsidR="00121853" w:rsidRDefault="00C37120">
      <w:pPr>
        <w:keepLines/>
        <w:widowControl w:val="0"/>
        <w:tabs>
          <w:tab w:val="left" w:pos="7257"/>
          <w:tab w:val="left" w:pos="7410"/>
          <w:tab w:val="left" w:pos="7557"/>
          <w:tab w:val="left" w:pos="7710"/>
        </w:tabs>
        <w:suppressAutoHyphens/>
        <w:spacing w:line="276" w:lineRule="auto"/>
        <w:ind w:firstLine="4395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įsakymu Nr. V-996</w:t>
      </w:r>
    </w:p>
    <w:p w14:paraId="47A170A0" w14:textId="77777777" w:rsidR="00121853" w:rsidRDefault="00C37120">
      <w:pPr>
        <w:keepLines/>
        <w:widowControl w:val="0"/>
        <w:tabs>
          <w:tab w:val="left" w:pos="7257"/>
          <w:tab w:val="left" w:pos="7410"/>
          <w:tab w:val="left" w:pos="7557"/>
          <w:tab w:val="left" w:pos="7710"/>
        </w:tabs>
        <w:suppressAutoHyphens/>
        <w:spacing w:line="276" w:lineRule="auto"/>
        <w:ind w:firstLine="4395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 xml:space="preserve">(Lietuvos Respublikos           </w:t>
      </w:r>
    </w:p>
    <w:p w14:paraId="47A170A1" w14:textId="77777777" w:rsidR="00121853" w:rsidRDefault="00C37120">
      <w:pPr>
        <w:keepLines/>
        <w:widowControl w:val="0"/>
        <w:tabs>
          <w:tab w:val="left" w:pos="7257"/>
          <w:tab w:val="left" w:pos="7410"/>
          <w:tab w:val="left" w:pos="7557"/>
          <w:tab w:val="left" w:pos="7710"/>
        </w:tabs>
        <w:suppressAutoHyphens/>
        <w:spacing w:line="276" w:lineRule="auto"/>
        <w:ind w:firstLine="4395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 xml:space="preserve">sveikatos apsaugos ministro </w:t>
      </w:r>
    </w:p>
    <w:p w14:paraId="47A170A2" w14:textId="77777777" w:rsidR="00121853" w:rsidRDefault="00C37120">
      <w:pPr>
        <w:keepLines/>
        <w:widowControl w:val="0"/>
        <w:tabs>
          <w:tab w:val="left" w:pos="7257"/>
          <w:tab w:val="left" w:pos="7410"/>
          <w:tab w:val="left" w:pos="7557"/>
          <w:tab w:val="left" w:pos="7710"/>
        </w:tabs>
        <w:suppressAutoHyphens/>
        <w:spacing w:line="276" w:lineRule="auto"/>
        <w:ind w:firstLine="4395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 xml:space="preserve">2015 m. balandžio 23 d.                  </w:t>
      </w:r>
    </w:p>
    <w:p w14:paraId="47A170A3" w14:textId="77777777" w:rsidR="00121853" w:rsidRDefault="00C37120">
      <w:pPr>
        <w:keepLines/>
        <w:widowControl w:val="0"/>
        <w:tabs>
          <w:tab w:val="left" w:pos="7257"/>
          <w:tab w:val="left" w:pos="7410"/>
          <w:tab w:val="left" w:pos="7557"/>
          <w:tab w:val="left" w:pos="7710"/>
        </w:tabs>
        <w:suppressAutoHyphens/>
        <w:spacing w:line="276" w:lineRule="auto"/>
        <w:ind w:firstLine="4395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įsakymo</w:t>
      </w:r>
      <w:r>
        <w:rPr>
          <w:color w:val="000000"/>
          <w:kern w:val="2"/>
          <w:szCs w:val="24"/>
          <w:lang w:eastAsia="zh-CN" w:bidi="hi-IN"/>
        </w:rPr>
        <w:t xml:space="preserve"> Nr. V-528 redakcija)</w:t>
      </w:r>
    </w:p>
    <w:p w14:paraId="47A170A4" w14:textId="77777777" w:rsidR="00121853" w:rsidRDefault="00121853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</w:p>
    <w:p w14:paraId="47A170A5" w14:textId="77777777" w:rsidR="00121853" w:rsidRDefault="00121853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</w:p>
    <w:p w14:paraId="47A170A6" w14:textId="77777777" w:rsidR="00121853" w:rsidRDefault="00C37120">
      <w:pPr>
        <w:keepLines/>
        <w:widowControl w:val="0"/>
        <w:suppressAutoHyphens/>
        <w:spacing w:line="276" w:lineRule="auto"/>
        <w:jc w:val="center"/>
        <w:rPr>
          <w:b/>
          <w:bCs/>
          <w:caps/>
          <w:color w:val="000000"/>
          <w:kern w:val="2"/>
          <w:szCs w:val="24"/>
          <w:lang w:eastAsia="zh-CN" w:bidi="hi-IN"/>
        </w:rPr>
      </w:pPr>
      <w:r>
        <w:rPr>
          <w:b/>
          <w:bCs/>
          <w:caps/>
          <w:color w:val="000000"/>
          <w:kern w:val="2"/>
          <w:szCs w:val="24"/>
          <w:lang w:eastAsia="zh-CN" w:bidi="hi-IN"/>
        </w:rPr>
        <w:t>GREITOSIOS MEDICINOS PAGALBOS DISPEČERINIŲ TARNYBŲ VEIKLOS APRAŠAS</w:t>
      </w:r>
    </w:p>
    <w:p w14:paraId="47A170A7" w14:textId="77777777" w:rsidR="00121853" w:rsidRDefault="00121853">
      <w:pPr>
        <w:keepLines/>
        <w:widowControl w:val="0"/>
        <w:suppressAutoHyphens/>
        <w:spacing w:line="276" w:lineRule="auto"/>
        <w:jc w:val="center"/>
        <w:rPr>
          <w:b/>
          <w:bCs/>
          <w:caps/>
          <w:color w:val="000000"/>
          <w:kern w:val="2"/>
          <w:szCs w:val="24"/>
          <w:lang w:eastAsia="zh-CN" w:bidi="hi-IN"/>
        </w:rPr>
      </w:pPr>
    </w:p>
    <w:p w14:paraId="47A170A8" w14:textId="77777777" w:rsidR="00121853" w:rsidRDefault="00C37120">
      <w:pPr>
        <w:keepLines/>
        <w:widowControl w:val="0"/>
        <w:suppressAutoHyphens/>
        <w:spacing w:line="276" w:lineRule="auto"/>
        <w:jc w:val="center"/>
        <w:rPr>
          <w:b/>
          <w:bCs/>
          <w:caps/>
          <w:color w:val="000000"/>
          <w:kern w:val="2"/>
          <w:szCs w:val="24"/>
          <w:lang w:eastAsia="zh-CN" w:bidi="hi-IN"/>
        </w:rPr>
      </w:pPr>
      <w:r>
        <w:rPr>
          <w:b/>
          <w:bCs/>
          <w:caps/>
          <w:color w:val="000000"/>
          <w:kern w:val="2"/>
          <w:szCs w:val="24"/>
          <w:lang w:eastAsia="zh-CN" w:bidi="hi-IN"/>
        </w:rPr>
        <w:t>I</w:t>
      </w:r>
      <w:r>
        <w:rPr>
          <w:b/>
          <w:bCs/>
          <w:caps/>
          <w:color w:val="000000"/>
          <w:kern w:val="2"/>
          <w:szCs w:val="24"/>
          <w:lang w:eastAsia="zh-CN" w:bidi="hi-IN"/>
        </w:rPr>
        <w:t xml:space="preserve"> SKYRIUS</w:t>
      </w:r>
    </w:p>
    <w:p w14:paraId="47A170A9" w14:textId="77777777" w:rsidR="00121853" w:rsidRDefault="00C37120">
      <w:pPr>
        <w:keepLines/>
        <w:widowControl w:val="0"/>
        <w:suppressAutoHyphens/>
        <w:spacing w:line="276" w:lineRule="auto"/>
        <w:jc w:val="center"/>
        <w:rPr>
          <w:b/>
          <w:bCs/>
          <w:caps/>
          <w:color w:val="000000"/>
          <w:kern w:val="2"/>
          <w:szCs w:val="24"/>
          <w:lang w:eastAsia="zh-CN" w:bidi="hi-IN"/>
        </w:rPr>
      </w:pPr>
      <w:r>
        <w:rPr>
          <w:b/>
          <w:bCs/>
          <w:caps/>
          <w:color w:val="000000"/>
          <w:kern w:val="2"/>
          <w:szCs w:val="24"/>
          <w:lang w:eastAsia="zh-CN" w:bidi="hi-IN"/>
        </w:rPr>
        <w:t>Bendrosios nuostatos</w:t>
      </w:r>
    </w:p>
    <w:p w14:paraId="47A170AA" w14:textId="77777777" w:rsidR="00121853" w:rsidRDefault="00121853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</w:p>
    <w:p w14:paraId="47A170AB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1</w:t>
      </w:r>
      <w:r>
        <w:rPr>
          <w:color w:val="000000"/>
          <w:kern w:val="2"/>
          <w:szCs w:val="24"/>
          <w:lang w:eastAsia="zh-CN" w:bidi="hi-IN"/>
        </w:rPr>
        <w:t xml:space="preserve">. Greitosios medicinos pagalbos dispečerinių tarnybų veiklos aprašas (toliau – Aprašas) reglamentuoja greitosios medicinos </w:t>
      </w:r>
      <w:r>
        <w:rPr>
          <w:color w:val="000000"/>
          <w:kern w:val="2"/>
          <w:szCs w:val="24"/>
          <w:lang w:eastAsia="zh-CN" w:bidi="hi-IN"/>
        </w:rPr>
        <w:t>pagalbos (toliau – GMP) dispečerinių tarnybų darbo organizavimo tvarką, reikalavimus naudojamai</w:t>
      </w:r>
      <w:r>
        <w:rPr>
          <w:b/>
          <w:color w:val="000000"/>
          <w:kern w:val="2"/>
          <w:szCs w:val="24"/>
          <w:lang w:eastAsia="zh-CN" w:bidi="hi-IN"/>
        </w:rPr>
        <w:t xml:space="preserve"> </w:t>
      </w:r>
      <w:r>
        <w:rPr>
          <w:color w:val="000000"/>
          <w:kern w:val="2"/>
          <w:szCs w:val="24"/>
          <w:lang w:eastAsia="zh-CN" w:bidi="hi-IN"/>
        </w:rPr>
        <w:t>techninei ir programinei įrangai.</w:t>
      </w:r>
    </w:p>
    <w:p w14:paraId="47A170AC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A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2</w:t>
      </w:r>
      <w:r>
        <w:rPr>
          <w:color w:val="000000"/>
          <w:kern w:val="2"/>
          <w:szCs w:val="24"/>
          <w:lang w:eastAsia="zh-CN" w:bidi="hi-IN"/>
        </w:rPr>
        <w:t>. Aprašas parengtas vadovaujantis:</w:t>
      </w:r>
    </w:p>
    <w:p w14:paraId="47A170AD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A"/>
          <w:kern w:val="2"/>
          <w:szCs w:val="24"/>
          <w:lang w:eastAsia="zh-CN" w:bidi="hi-IN"/>
        </w:rPr>
      </w:pPr>
      <w:r>
        <w:rPr>
          <w:color w:val="00000A"/>
          <w:kern w:val="2"/>
          <w:szCs w:val="24"/>
          <w:lang w:eastAsia="zh-CN" w:bidi="hi-IN"/>
        </w:rPr>
        <w:t>2.1</w:t>
      </w:r>
      <w:r>
        <w:rPr>
          <w:color w:val="00000A"/>
          <w:kern w:val="2"/>
          <w:szCs w:val="24"/>
          <w:lang w:eastAsia="zh-CN" w:bidi="hi-IN"/>
        </w:rPr>
        <w:t>. Lietuvos Respublikos bendrojo pagalbos centro įstatymu;</w:t>
      </w:r>
    </w:p>
    <w:p w14:paraId="47A170AE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A"/>
          <w:kern w:val="2"/>
          <w:szCs w:val="24"/>
          <w:lang w:eastAsia="zh-CN" w:bidi="hi-IN"/>
        </w:rPr>
        <w:t>2.2</w:t>
      </w:r>
      <w:r>
        <w:rPr>
          <w:color w:val="00000A"/>
          <w:kern w:val="2"/>
          <w:szCs w:val="24"/>
          <w:lang w:eastAsia="zh-CN" w:bidi="hi-IN"/>
        </w:rPr>
        <w:t xml:space="preserve">. Lietuvos Respublikos </w:t>
      </w:r>
      <w:r>
        <w:rPr>
          <w:color w:val="000000"/>
          <w:kern w:val="2"/>
          <w:szCs w:val="24"/>
          <w:lang w:eastAsia="zh-CN" w:bidi="hi-IN"/>
        </w:rPr>
        <w:t>Vyriausybės 2013 m. kovo 13 d. nutarimu Nr. 228 „Dėl Lietuvos Respublikos Vyriausybės 2012–2016 metų programos įgyvendinimo prioritetinių priemonių patvirtinimo“;</w:t>
      </w:r>
    </w:p>
    <w:p w14:paraId="47A170AF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2.3</w:t>
      </w:r>
      <w:r>
        <w:rPr>
          <w:color w:val="000000"/>
          <w:kern w:val="2"/>
          <w:szCs w:val="24"/>
          <w:lang w:eastAsia="zh-CN" w:bidi="hi-IN"/>
        </w:rPr>
        <w:t>. Lietuvos Respublikos sveikatos apsaugos ministro 2002 m. liep</w:t>
      </w:r>
      <w:r>
        <w:rPr>
          <w:color w:val="000000"/>
          <w:kern w:val="2"/>
          <w:szCs w:val="24"/>
          <w:lang w:eastAsia="zh-CN" w:bidi="hi-IN"/>
        </w:rPr>
        <w:t xml:space="preserve">os 1 d. įsakymu Nr. 324 „Dėl Greitosios medicinos pagalbos pertvarkos gairių patvirtinimo“; </w:t>
      </w:r>
    </w:p>
    <w:p w14:paraId="47A170B0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2.4</w:t>
      </w:r>
      <w:r>
        <w:rPr>
          <w:color w:val="000000"/>
          <w:kern w:val="2"/>
          <w:szCs w:val="24"/>
          <w:lang w:eastAsia="zh-CN" w:bidi="hi-IN"/>
        </w:rPr>
        <w:t>. Lietuvos Respublikos sveikatos apsaugos ministro 2005 m. lapkričio 25 d. įsakymu Nr. V-915 „Dėl Lietuvos medicinos normos MN 135:2005 „Paramedikas. Teisės</w:t>
      </w:r>
      <w:r>
        <w:rPr>
          <w:color w:val="000000"/>
          <w:kern w:val="2"/>
          <w:szCs w:val="24"/>
          <w:lang w:eastAsia="zh-CN" w:bidi="hi-IN"/>
        </w:rPr>
        <w:t>, pareigos, kompetencija ir atsakomybė“ patvirtinimo“;</w:t>
      </w:r>
    </w:p>
    <w:p w14:paraId="47A170B1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2.5</w:t>
      </w:r>
      <w:r>
        <w:rPr>
          <w:color w:val="000000"/>
          <w:kern w:val="2"/>
          <w:szCs w:val="24"/>
          <w:lang w:eastAsia="zh-CN" w:bidi="hi-IN"/>
        </w:rPr>
        <w:t>. Lietuvos Respublikos sveikatos apsaugos ministro 2007 m. rugpjūčio 28 d. įsakymu Nr. V-710 „Dėl Lietuvos medicinos normos MN 142:2007 „Skubiosios medicinos pagalbos slaugos specialistas. Teisė</w:t>
      </w:r>
      <w:r>
        <w:rPr>
          <w:color w:val="000000"/>
          <w:kern w:val="2"/>
          <w:szCs w:val="24"/>
          <w:lang w:eastAsia="zh-CN" w:bidi="hi-IN"/>
        </w:rPr>
        <w:t xml:space="preserve">s, pareigos, kompetencija ir atsakomybė“ patvirtinimo“; </w:t>
      </w:r>
    </w:p>
    <w:p w14:paraId="47A170B2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A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2.6</w:t>
      </w:r>
      <w:r>
        <w:rPr>
          <w:color w:val="000000"/>
          <w:kern w:val="2"/>
          <w:szCs w:val="24"/>
          <w:lang w:eastAsia="zh-CN" w:bidi="hi-IN"/>
        </w:rPr>
        <w:t>. Lietuvos Respublikos sveikatos apsaugos ministro 2007 m. lapkričio 6 d. įsakymu Nr. V-895 „Dėl Greitosios medicinos pagalbos paslaugų teikimo reikalavimų patvirtinimo“;</w:t>
      </w:r>
    </w:p>
    <w:p w14:paraId="47A170B3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A"/>
          <w:kern w:val="2"/>
          <w:szCs w:val="24"/>
          <w:lang w:eastAsia="zh-CN" w:bidi="hi-IN"/>
        </w:rPr>
        <w:t>2.7</w:t>
      </w:r>
      <w:r>
        <w:rPr>
          <w:color w:val="00000A"/>
          <w:kern w:val="2"/>
          <w:szCs w:val="24"/>
          <w:lang w:eastAsia="zh-CN" w:bidi="hi-IN"/>
        </w:rPr>
        <w:t>. Lietuvos Res</w:t>
      </w:r>
      <w:r>
        <w:rPr>
          <w:color w:val="00000A"/>
          <w:kern w:val="2"/>
          <w:szCs w:val="24"/>
          <w:lang w:eastAsia="zh-CN" w:bidi="hi-IN"/>
        </w:rPr>
        <w:t>publikos sveikatos apsaugos ministro 2009 m. spalio 22 d. įsakymu Nr. V-868 „Dėl Skubiosios medicinos pagalbos slaugos specialisto kvalifikacinių reikalavimų aprašo patvirtinimo“;</w:t>
      </w:r>
    </w:p>
    <w:p w14:paraId="47A170B4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2.8</w:t>
      </w:r>
      <w:r>
        <w:rPr>
          <w:color w:val="000000"/>
          <w:kern w:val="2"/>
          <w:szCs w:val="24"/>
          <w:lang w:eastAsia="zh-CN" w:bidi="hi-IN"/>
        </w:rPr>
        <w:t>. Lietuvos Respublikos sveikatos apsaugos ministro 2010 m. gruodžio 1</w:t>
      </w:r>
      <w:r>
        <w:rPr>
          <w:color w:val="000000"/>
          <w:kern w:val="2"/>
          <w:szCs w:val="24"/>
          <w:lang w:eastAsia="zh-CN" w:bidi="hi-IN"/>
        </w:rPr>
        <w:t xml:space="preserve">6 d. įsakymu Nr. V-1075 „Dėl Greitosios medicinos pagalbos iškvietimų įvertinimo ir greitosios medicinos pagalbos brigados siuntimo į iškvietimo vietą tvarkos aprašo patvirtinimo“;  </w:t>
      </w:r>
    </w:p>
    <w:p w14:paraId="47A170B5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2.9</w:t>
      </w:r>
      <w:r>
        <w:rPr>
          <w:color w:val="000000"/>
          <w:kern w:val="2"/>
          <w:szCs w:val="24"/>
          <w:lang w:eastAsia="zh-CN" w:bidi="hi-IN"/>
        </w:rPr>
        <w:t>. Lietuvos Respublikos sveikatos apsaugos ministro 2011 m. rugpjūč</w:t>
      </w:r>
      <w:r>
        <w:rPr>
          <w:color w:val="000000"/>
          <w:kern w:val="2"/>
          <w:szCs w:val="24"/>
          <w:lang w:eastAsia="zh-CN" w:bidi="hi-IN"/>
        </w:rPr>
        <w:t xml:space="preserve">io 31 d. įsakymu Nr. V-822 „Dėl gaivinimo standartų patvirtinimo“; </w:t>
      </w:r>
    </w:p>
    <w:p w14:paraId="47A170B6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2.10</w:t>
      </w:r>
      <w:r>
        <w:rPr>
          <w:color w:val="000000"/>
          <w:kern w:val="2"/>
          <w:szCs w:val="24"/>
          <w:lang w:eastAsia="zh-CN" w:bidi="hi-IN"/>
        </w:rPr>
        <w:t>. Lietuvos Respublikos sveikatos apsaugos ministro 2011 m. gruodžio 23 d. įsakymu Nr. V-</w:t>
      </w:r>
      <w:r>
        <w:rPr>
          <w:color w:val="000000"/>
          <w:kern w:val="2"/>
          <w:szCs w:val="24"/>
          <w:lang w:eastAsia="zh-CN" w:bidi="hi-IN"/>
        </w:rPr>
        <w:lastRenderedPageBreak/>
        <w:t>1110 „Dėl Informacijos apie sveikatos priežiūros įstaigų pasirengimą veiklai ekstremaliųjų s</w:t>
      </w:r>
      <w:r>
        <w:rPr>
          <w:color w:val="000000"/>
          <w:kern w:val="2"/>
          <w:szCs w:val="24"/>
          <w:lang w:eastAsia="zh-CN" w:bidi="hi-IN"/>
        </w:rPr>
        <w:t xml:space="preserve">ituacijų atvejais teikimo tvarkos aprašo patvirtinimo“. </w:t>
      </w:r>
    </w:p>
    <w:p w14:paraId="47A170B7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3</w:t>
      </w:r>
      <w:r>
        <w:rPr>
          <w:color w:val="000000"/>
          <w:kern w:val="2"/>
          <w:szCs w:val="24"/>
          <w:lang w:eastAsia="zh-CN" w:bidi="hi-IN"/>
        </w:rPr>
        <w:t>. Apraše vartojamos sąvokos atitinka Aprašo 2 punkte nurodytuose teisės aktuose vartojamas sąvokas.</w:t>
      </w:r>
    </w:p>
    <w:p w14:paraId="47A170B8" w14:textId="77777777" w:rsidR="00121853" w:rsidRDefault="00C37120">
      <w:pPr>
        <w:keepLines/>
        <w:widowControl w:val="0"/>
        <w:suppressAutoHyphens/>
        <w:spacing w:line="276" w:lineRule="auto"/>
        <w:jc w:val="center"/>
        <w:rPr>
          <w:b/>
          <w:bCs/>
          <w:caps/>
          <w:color w:val="000000"/>
          <w:kern w:val="2"/>
          <w:szCs w:val="24"/>
          <w:lang w:eastAsia="zh-CN" w:bidi="hi-IN"/>
        </w:rPr>
      </w:pPr>
      <w:r>
        <w:rPr>
          <w:b/>
          <w:bCs/>
          <w:caps/>
          <w:color w:val="000000"/>
          <w:kern w:val="2"/>
          <w:szCs w:val="24"/>
          <w:lang w:eastAsia="zh-CN" w:bidi="hi-IN"/>
        </w:rPr>
        <w:t>II</w:t>
      </w:r>
      <w:r>
        <w:rPr>
          <w:b/>
          <w:bCs/>
          <w:caps/>
          <w:color w:val="000000"/>
          <w:kern w:val="2"/>
          <w:szCs w:val="24"/>
          <w:lang w:eastAsia="zh-CN" w:bidi="hi-IN"/>
        </w:rPr>
        <w:t xml:space="preserve"> SKYRIUS</w:t>
      </w:r>
    </w:p>
    <w:p w14:paraId="47A170B9" w14:textId="77777777" w:rsidR="00121853" w:rsidRDefault="00C37120">
      <w:pPr>
        <w:keepLines/>
        <w:widowControl w:val="0"/>
        <w:suppressAutoHyphens/>
        <w:spacing w:line="276" w:lineRule="auto"/>
        <w:jc w:val="center"/>
        <w:rPr>
          <w:b/>
          <w:bCs/>
          <w:caps/>
          <w:color w:val="000000"/>
          <w:kern w:val="2"/>
          <w:szCs w:val="24"/>
          <w:lang w:eastAsia="zh-CN" w:bidi="hi-IN"/>
        </w:rPr>
      </w:pPr>
      <w:r>
        <w:rPr>
          <w:b/>
          <w:bCs/>
          <w:caps/>
          <w:color w:val="000000"/>
          <w:kern w:val="2"/>
          <w:szCs w:val="24"/>
          <w:lang w:eastAsia="zh-CN" w:bidi="hi-IN"/>
        </w:rPr>
        <w:t>GMP DISPEČERINĖS tarnybos PASLAUGŲ organizavimas</w:t>
      </w:r>
    </w:p>
    <w:p w14:paraId="47A170BA" w14:textId="77777777" w:rsidR="00121853" w:rsidRDefault="00121853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</w:p>
    <w:p w14:paraId="47A170BB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4</w:t>
      </w:r>
      <w:r>
        <w:rPr>
          <w:color w:val="000000"/>
          <w:kern w:val="2"/>
          <w:szCs w:val="24"/>
          <w:lang w:eastAsia="zh-CN" w:bidi="hi-IN"/>
        </w:rPr>
        <w:t xml:space="preserve">. GMP dispečerinės </w:t>
      </w:r>
      <w:r>
        <w:rPr>
          <w:color w:val="000000"/>
          <w:kern w:val="2"/>
          <w:szCs w:val="24"/>
          <w:lang w:eastAsia="zh-CN" w:bidi="hi-IN"/>
        </w:rPr>
        <w:t>tarnybos funkcijas vykdo Aprašo reikalavimus atitinkanti GMP įstaiga.</w:t>
      </w:r>
    </w:p>
    <w:p w14:paraId="47A170BC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5</w:t>
      </w:r>
      <w:r>
        <w:rPr>
          <w:color w:val="000000"/>
          <w:kern w:val="2"/>
          <w:szCs w:val="24"/>
          <w:lang w:eastAsia="zh-CN" w:bidi="hi-IN"/>
        </w:rPr>
        <w:t>. GMP dispečerinė tarnyba teikia paslaugas visą parą.</w:t>
      </w:r>
    </w:p>
    <w:p w14:paraId="47A170BD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6</w:t>
      </w:r>
      <w:r>
        <w:rPr>
          <w:color w:val="000000"/>
          <w:kern w:val="2"/>
          <w:szCs w:val="24"/>
          <w:lang w:eastAsia="zh-CN" w:bidi="hi-IN"/>
        </w:rPr>
        <w:t>. GMP dispečerinės tarnybos struktūrą ir vidaus darbo organizavimo tvarką tvirtina GMP įstaigos, kuriai priklauso dispečer</w:t>
      </w:r>
      <w:r>
        <w:rPr>
          <w:color w:val="000000"/>
          <w:kern w:val="2"/>
          <w:szCs w:val="24"/>
          <w:lang w:eastAsia="zh-CN" w:bidi="hi-IN"/>
        </w:rPr>
        <w:t>inė, vadovas.</w:t>
      </w:r>
    </w:p>
    <w:p w14:paraId="47A170BE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7</w:t>
      </w:r>
      <w:r>
        <w:rPr>
          <w:color w:val="000000"/>
          <w:kern w:val="2"/>
          <w:szCs w:val="24"/>
          <w:lang w:eastAsia="zh-CN" w:bidi="hi-IN"/>
        </w:rPr>
        <w:t>. GMP dispečerinės tarnybos paslaugos apima:</w:t>
      </w:r>
    </w:p>
    <w:p w14:paraId="47A170BF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7.1</w:t>
      </w:r>
      <w:r>
        <w:rPr>
          <w:color w:val="000000"/>
          <w:kern w:val="2"/>
          <w:szCs w:val="24"/>
          <w:lang w:eastAsia="zh-CN" w:bidi="hi-IN"/>
        </w:rPr>
        <w:t>. GMP iškvietimų priėmimą ir skambinančiųjų apklausą;</w:t>
      </w:r>
    </w:p>
    <w:p w14:paraId="47A170C0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7.2</w:t>
      </w:r>
      <w:r>
        <w:rPr>
          <w:color w:val="000000"/>
          <w:kern w:val="2"/>
          <w:szCs w:val="24"/>
          <w:lang w:eastAsia="zh-CN" w:bidi="hi-IN"/>
        </w:rPr>
        <w:t>. ūmaus gyvybei grėsmingo sindromo nustatymą ir paciento būklės sunkumo vertinimą;</w:t>
      </w:r>
    </w:p>
    <w:p w14:paraId="47A170C1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b/>
          <w:color w:val="355E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7.3</w:t>
      </w:r>
      <w:r>
        <w:rPr>
          <w:color w:val="000000"/>
          <w:kern w:val="2"/>
          <w:szCs w:val="24"/>
          <w:lang w:eastAsia="zh-CN" w:bidi="hi-IN"/>
        </w:rPr>
        <w:t>. GMP iškvietimų rūšiavimą (skirstym</w:t>
      </w:r>
      <w:r>
        <w:rPr>
          <w:color w:val="000000"/>
          <w:kern w:val="2"/>
          <w:szCs w:val="24"/>
          <w:lang w:eastAsia="zh-CN" w:bidi="hi-IN"/>
        </w:rPr>
        <w:t>ą į grupes pagal GMP paslaugų suteikimo skubumą). GMP iškvietimai rūšiuojami vadovaujantis Aprašo 2.8 papunktyje nurodytu teisės aktu;</w:t>
      </w:r>
    </w:p>
    <w:p w14:paraId="47A170C2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kern w:val="2"/>
          <w:szCs w:val="24"/>
          <w:lang w:eastAsia="zh-CN" w:bidi="hi-IN"/>
        </w:rPr>
      </w:pPr>
      <w:r>
        <w:rPr>
          <w:kern w:val="2"/>
          <w:szCs w:val="24"/>
          <w:lang w:eastAsia="zh-CN" w:bidi="hi-IN"/>
        </w:rPr>
        <w:t>7.4</w:t>
      </w:r>
      <w:r>
        <w:rPr>
          <w:kern w:val="2"/>
          <w:szCs w:val="24"/>
          <w:lang w:eastAsia="zh-CN" w:bidi="hi-IN"/>
        </w:rPr>
        <w:t>. informacijos apie iškvietimą perdavimą GMP brigadoms, sveikatos priežiūros įstaigoms, o prireikus – Bendrajam pa</w:t>
      </w:r>
      <w:r>
        <w:rPr>
          <w:kern w:val="2"/>
          <w:szCs w:val="24"/>
          <w:lang w:eastAsia="zh-CN" w:bidi="hi-IN"/>
        </w:rPr>
        <w:t xml:space="preserve">galbos centrui (toliau – BPC) ar kitoms pagalbos tarnyboms; </w:t>
      </w:r>
    </w:p>
    <w:p w14:paraId="47A170C3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7.5</w:t>
      </w:r>
      <w:r>
        <w:rPr>
          <w:color w:val="000000"/>
          <w:kern w:val="2"/>
          <w:szCs w:val="24"/>
          <w:lang w:eastAsia="zh-CN" w:bidi="hi-IN"/>
        </w:rPr>
        <w:t>. GMP brigados ir automobilio šviesos ir garso signalų naudojimo režimo pasirinkimą;</w:t>
      </w:r>
    </w:p>
    <w:p w14:paraId="47A170C4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7.6</w:t>
      </w:r>
      <w:r>
        <w:rPr>
          <w:color w:val="000000"/>
          <w:kern w:val="2"/>
          <w:szCs w:val="24"/>
          <w:lang w:eastAsia="zh-CN" w:bidi="hi-IN"/>
        </w:rPr>
        <w:t>. GMP brigadų išsiuntimą;</w:t>
      </w:r>
    </w:p>
    <w:p w14:paraId="47A170C5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7.7</w:t>
      </w:r>
      <w:r>
        <w:rPr>
          <w:color w:val="000000"/>
          <w:kern w:val="2"/>
          <w:szCs w:val="24"/>
          <w:lang w:eastAsia="zh-CN" w:bidi="hi-IN"/>
        </w:rPr>
        <w:t>. GMP brigados atvykimo į įvykio vietą fiksavimą;</w:t>
      </w:r>
    </w:p>
    <w:p w14:paraId="47A170C6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7.8</w:t>
      </w:r>
      <w:r>
        <w:rPr>
          <w:color w:val="000000"/>
          <w:kern w:val="2"/>
          <w:szCs w:val="24"/>
          <w:lang w:eastAsia="zh-CN" w:bidi="hi-IN"/>
        </w:rPr>
        <w:t xml:space="preserve">. </w:t>
      </w:r>
      <w:r>
        <w:rPr>
          <w:color w:val="000000"/>
          <w:kern w:val="2"/>
          <w:szCs w:val="24"/>
          <w:lang w:eastAsia="zh-CN" w:bidi="hi-IN"/>
        </w:rPr>
        <w:t>skubiosios medicinos pagalbos pajėgų koordinavimą įvykio vietoje;</w:t>
      </w:r>
    </w:p>
    <w:p w14:paraId="47A170C7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7.9</w:t>
      </w:r>
      <w:r>
        <w:rPr>
          <w:color w:val="000000"/>
          <w:kern w:val="2"/>
          <w:szCs w:val="24"/>
          <w:lang w:eastAsia="zh-CN" w:bidi="hi-IN"/>
        </w:rPr>
        <w:t>. pradinio gaivinimo ir kitų pagalbos teikimo iki GMP brigados atvykimo instrukcijų, rekomendacijų dėl įvykio kontrolės perdavimą skambinančiajam.</w:t>
      </w:r>
    </w:p>
    <w:p w14:paraId="47A170C8" w14:textId="77777777" w:rsidR="00121853" w:rsidRDefault="00C37120">
      <w:pPr>
        <w:suppressAutoHyphens/>
        <w:ind w:firstLine="312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8</w:t>
      </w:r>
      <w:r>
        <w:rPr>
          <w:rFonts w:eastAsia="SimSun"/>
          <w:kern w:val="2"/>
          <w:szCs w:val="24"/>
          <w:lang w:eastAsia="zh-CN" w:bidi="hi-IN"/>
        </w:rPr>
        <w:t xml:space="preserve">. </w:t>
      </w:r>
      <w:r>
        <w:rPr>
          <w:rFonts w:eastAsia="SimSun"/>
          <w:color w:val="000000"/>
          <w:kern w:val="2"/>
          <w:szCs w:val="24"/>
          <w:lang w:eastAsia="zh-CN" w:bidi="hi-IN"/>
        </w:rPr>
        <w:t xml:space="preserve">GMP dispečeris, priimdamas </w:t>
      </w:r>
      <w:r>
        <w:rPr>
          <w:rFonts w:eastAsia="SimSun"/>
          <w:color w:val="000000"/>
          <w:kern w:val="2"/>
          <w:szCs w:val="24"/>
          <w:lang w:eastAsia="zh-CN" w:bidi="hi-IN"/>
        </w:rPr>
        <w:t>iškvietimą, pagal kompetenciją užpildo Greitosios medicinos pagalbos kvietimo kortelės, patvirtintos Lietuvos Respublikos sveikatos apsaugos ministro 2013 m. gruodžio 20 d. įsakymu Nr. V-1234 „Dėl formos Nr. 110/a „Greitosios medicinos pagalbos kvietimo ko</w:t>
      </w:r>
      <w:r>
        <w:rPr>
          <w:rFonts w:eastAsia="SimSun"/>
          <w:color w:val="000000"/>
          <w:kern w:val="2"/>
          <w:szCs w:val="24"/>
          <w:lang w:eastAsia="zh-CN" w:bidi="hi-IN"/>
        </w:rPr>
        <w:t>rtelė“, formos Nr. 110/a „Greitosios medicinos pagalbos kvietimo kortelė“ pildymo, pateikimo ir tikslinimo taisyklių patvirtinimo ir Lietuvos Respublikos sveikatos apsaugos ministro 2013 m. gegužės 7 d. įsakymo Nr. V-461 „Dėl Bandomosios formos 110/a „Grei</w:t>
      </w:r>
      <w:r>
        <w:rPr>
          <w:rFonts w:eastAsia="SimSun"/>
          <w:color w:val="000000"/>
          <w:kern w:val="2"/>
          <w:szCs w:val="24"/>
          <w:lang w:eastAsia="zh-CN" w:bidi="hi-IN"/>
        </w:rPr>
        <w:t xml:space="preserve">tosios medicinos pagalbos kvietimo kortelė“, Bandomosios formos 110/a „Greitosios medicinos pagalbos kvietimo kortelė“ pildymo, pateikimo ir tikslinimo taisyklių patvirtinimo“ pripažinimo netekusiu galios“, elektroninę formą (toliau – </w:t>
      </w:r>
      <w:r>
        <w:rPr>
          <w:rFonts w:eastAsia="SimSun"/>
          <w:kern w:val="2"/>
          <w:szCs w:val="24"/>
          <w:lang w:eastAsia="zh-CN" w:bidi="hi-IN"/>
        </w:rPr>
        <w:t xml:space="preserve">forma </w:t>
      </w:r>
      <w:r>
        <w:rPr>
          <w:rFonts w:eastAsia="SimSun"/>
          <w:color w:val="000000"/>
          <w:kern w:val="2"/>
          <w:szCs w:val="24"/>
          <w:lang w:eastAsia="zh-CN" w:bidi="hi-IN"/>
        </w:rPr>
        <w:t>Nr. 110/a).</w:t>
      </w:r>
    </w:p>
    <w:p w14:paraId="47A170C9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9</w:t>
      </w:r>
      <w:r>
        <w:rPr>
          <w:color w:val="000000"/>
          <w:kern w:val="2"/>
          <w:szCs w:val="24"/>
          <w:lang w:eastAsia="zh-CN" w:bidi="hi-IN"/>
        </w:rPr>
        <w:t>. GMP brigadai reikalingi formos Nr. 110/a duomenys turi būti perduoti į GMP brigados budėjimo vietą ir (ar) į GMP automobilį.</w:t>
      </w:r>
    </w:p>
    <w:p w14:paraId="47A170CA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shd w:val="clear" w:color="auto" w:fill="FFFF00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10</w:t>
      </w:r>
      <w:r>
        <w:rPr>
          <w:color w:val="000000"/>
          <w:kern w:val="2"/>
          <w:szCs w:val="24"/>
          <w:lang w:eastAsia="zh-CN" w:bidi="hi-IN"/>
        </w:rPr>
        <w:t>.</w:t>
      </w:r>
      <w:r>
        <w:rPr>
          <w:b/>
          <w:bCs/>
          <w:color w:val="000000"/>
          <w:kern w:val="2"/>
          <w:szCs w:val="24"/>
          <w:lang w:eastAsia="zh-CN" w:bidi="hi-IN"/>
        </w:rPr>
        <w:t xml:space="preserve"> </w:t>
      </w:r>
      <w:r>
        <w:rPr>
          <w:color w:val="000000"/>
          <w:kern w:val="2"/>
          <w:szCs w:val="24"/>
          <w:lang w:eastAsia="zh-CN" w:bidi="hi-IN"/>
        </w:rPr>
        <w:t xml:space="preserve">Perduoti skambinančiajam pagalbos teikimo iki GMP brigados atvykimo instrukcijas turi tas GMP dispečeris, kuris priėmė </w:t>
      </w:r>
      <w:r>
        <w:rPr>
          <w:color w:val="000000"/>
          <w:kern w:val="2"/>
          <w:szCs w:val="24"/>
          <w:lang w:eastAsia="zh-CN" w:bidi="hi-IN"/>
        </w:rPr>
        <w:t>GMP iškvietimą. Perduoti informaciją apie GMP iškvietimą GMP brigadai bei kitoms pagalbos tarnyboms gali ir kitas GMP dispečeris.</w:t>
      </w:r>
    </w:p>
    <w:p w14:paraId="47A170CB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shd w:val="clear" w:color="auto" w:fill="FFFF00"/>
          <w:lang w:eastAsia="zh-CN" w:bidi="hi-IN"/>
        </w:rPr>
      </w:pPr>
    </w:p>
    <w:p w14:paraId="47A170CC" w14:textId="77777777" w:rsidR="00121853" w:rsidRDefault="00C37120">
      <w:pPr>
        <w:widowControl w:val="0"/>
        <w:suppressAutoHyphens/>
        <w:spacing w:line="276" w:lineRule="auto"/>
        <w:ind w:firstLine="312"/>
        <w:jc w:val="center"/>
        <w:rPr>
          <w:b/>
          <w:color w:val="000000"/>
          <w:kern w:val="2"/>
          <w:szCs w:val="24"/>
          <w:lang w:eastAsia="zh-CN" w:bidi="hi-IN"/>
        </w:rPr>
      </w:pPr>
      <w:r>
        <w:rPr>
          <w:b/>
          <w:color w:val="000000"/>
          <w:kern w:val="2"/>
          <w:szCs w:val="24"/>
          <w:lang w:eastAsia="zh-CN" w:bidi="hi-IN"/>
        </w:rPr>
        <w:t>III</w:t>
      </w:r>
      <w:r>
        <w:rPr>
          <w:color w:val="000000"/>
          <w:kern w:val="2"/>
          <w:szCs w:val="24"/>
          <w:lang w:eastAsia="zh-CN" w:bidi="hi-IN"/>
        </w:rPr>
        <w:t xml:space="preserve"> </w:t>
      </w:r>
      <w:r>
        <w:rPr>
          <w:b/>
          <w:color w:val="000000"/>
          <w:kern w:val="2"/>
          <w:szCs w:val="24"/>
          <w:lang w:eastAsia="zh-CN" w:bidi="hi-IN"/>
        </w:rPr>
        <w:t xml:space="preserve">SKYRIUS </w:t>
      </w:r>
    </w:p>
    <w:p w14:paraId="47A170CD" w14:textId="77777777" w:rsidR="00121853" w:rsidRDefault="00C37120">
      <w:pPr>
        <w:widowControl w:val="0"/>
        <w:suppressAutoHyphens/>
        <w:spacing w:line="276" w:lineRule="auto"/>
        <w:ind w:firstLine="312"/>
        <w:jc w:val="center"/>
        <w:rPr>
          <w:color w:val="000000"/>
          <w:kern w:val="2"/>
          <w:szCs w:val="24"/>
          <w:shd w:val="clear" w:color="auto" w:fill="FFFF00"/>
          <w:lang w:eastAsia="zh-CN" w:bidi="hi-IN"/>
        </w:rPr>
      </w:pPr>
      <w:r>
        <w:rPr>
          <w:b/>
          <w:color w:val="000000"/>
          <w:kern w:val="2"/>
          <w:szCs w:val="24"/>
          <w:lang w:eastAsia="zh-CN" w:bidi="hi-IN"/>
        </w:rPr>
        <w:t>REIKALAVIMAI DISPEČERINEI TARNYBAI</w:t>
      </w:r>
    </w:p>
    <w:p w14:paraId="47A170CE" w14:textId="77777777" w:rsidR="00121853" w:rsidRDefault="00121853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shd w:val="clear" w:color="auto" w:fill="FFFF00"/>
          <w:lang w:eastAsia="zh-CN" w:bidi="hi-IN"/>
        </w:rPr>
      </w:pPr>
    </w:p>
    <w:p w14:paraId="47A170CF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11</w:t>
      </w:r>
      <w:r>
        <w:rPr>
          <w:color w:val="000000"/>
          <w:kern w:val="2"/>
          <w:szCs w:val="24"/>
          <w:lang w:eastAsia="zh-CN" w:bidi="hi-IN"/>
        </w:rPr>
        <w:t xml:space="preserve">. GMP dispečerinė tarnyba turi palaikyti nuolatinį GMP </w:t>
      </w:r>
      <w:r>
        <w:rPr>
          <w:color w:val="000000"/>
          <w:kern w:val="2"/>
          <w:szCs w:val="24"/>
          <w:lang w:eastAsia="zh-CN" w:bidi="hi-IN"/>
        </w:rPr>
        <w:t>dispečerinės tarnybos ryšį su gretimomis GMP dispečerinėmis tarnybomis ir BPC.</w:t>
      </w:r>
      <w:r>
        <w:rPr>
          <w:b/>
          <w:color w:val="000000"/>
          <w:kern w:val="2"/>
          <w:szCs w:val="24"/>
          <w:lang w:eastAsia="zh-CN" w:bidi="hi-IN"/>
        </w:rPr>
        <w:t xml:space="preserve"> </w:t>
      </w:r>
      <w:r>
        <w:rPr>
          <w:color w:val="000000"/>
          <w:kern w:val="2"/>
          <w:szCs w:val="24"/>
          <w:lang w:eastAsia="zh-CN" w:bidi="hi-IN"/>
        </w:rPr>
        <w:t xml:space="preserve">GMP dispečerinė tarnyba prireikus gali </w:t>
      </w:r>
      <w:r>
        <w:rPr>
          <w:color w:val="000000"/>
          <w:kern w:val="2"/>
          <w:szCs w:val="24"/>
          <w:lang w:eastAsia="zh-CN" w:bidi="hi-IN"/>
        </w:rPr>
        <w:lastRenderedPageBreak/>
        <w:t>pasitelkti GMP brigadas, kurias valdo kitos GMP dispečerinės tarnybos, taip pat teikti pagalbą kitoms GMP dispečerinėms tarnyboms.</w:t>
      </w:r>
    </w:p>
    <w:p w14:paraId="47A170D0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12</w:t>
      </w:r>
      <w:r>
        <w:rPr>
          <w:color w:val="000000"/>
          <w:kern w:val="2"/>
          <w:szCs w:val="24"/>
          <w:lang w:eastAsia="zh-CN" w:bidi="hi-IN"/>
        </w:rPr>
        <w:t>.</w:t>
      </w:r>
      <w:r>
        <w:rPr>
          <w:color w:val="000000"/>
          <w:kern w:val="2"/>
          <w:szCs w:val="24"/>
          <w:lang w:eastAsia="zh-CN" w:bidi="hi-IN"/>
        </w:rPr>
        <w:t xml:space="preserve"> GMP dispečerinė tarnyba, naudodama informacines technologijas, turi stebėti GMP brigados buvimo vietą ir jos pasirengimo</w:t>
      </w:r>
      <w:r>
        <w:rPr>
          <w:b/>
          <w:color w:val="000000"/>
          <w:kern w:val="2"/>
          <w:szCs w:val="24"/>
          <w:lang w:eastAsia="zh-CN" w:bidi="hi-IN"/>
        </w:rPr>
        <w:t xml:space="preserve"> </w:t>
      </w:r>
      <w:r>
        <w:rPr>
          <w:color w:val="000000"/>
          <w:kern w:val="2"/>
          <w:szCs w:val="24"/>
          <w:lang w:eastAsia="zh-CN" w:bidi="hi-IN"/>
        </w:rPr>
        <w:t>būseną („vyksta pagal iškvietimą“, „atvyko į iškvietimo vietą“, „vykdo pervežimą“, „atvyko į asmens sveikatos priežiūros įstaigą“, „la</w:t>
      </w:r>
      <w:r>
        <w:rPr>
          <w:color w:val="000000"/>
          <w:kern w:val="2"/>
          <w:szCs w:val="24"/>
          <w:lang w:eastAsia="zh-CN" w:bidi="hi-IN"/>
        </w:rPr>
        <w:t>isvas – pasirengęs vykti pagal kitą iškvietimą).</w:t>
      </w:r>
      <w:r>
        <w:rPr>
          <w:rFonts w:cs="Mangal"/>
          <w:color w:val="000000"/>
          <w:kern w:val="2"/>
          <w:sz w:val="20"/>
          <w:lang w:eastAsia="zh-CN" w:bidi="hi-IN"/>
        </w:rPr>
        <w:t xml:space="preserve"> </w:t>
      </w:r>
      <w:r>
        <w:rPr>
          <w:rFonts w:cs="Mangal"/>
          <w:kern w:val="2"/>
          <w:szCs w:val="24"/>
          <w:lang w:eastAsia="zh-CN" w:bidi="hi-IN"/>
        </w:rPr>
        <w:t>Pasikeitus GMP brigados būsenai į „atvyko į iškvietimo vietą“, turi fiksuoti GMP brigados koordinates. GMP brigados atvykimas į iškvietimo vietą laikomas tinkamu iki įvykio vietos likus ne daugiau kaip 200 m</w:t>
      </w:r>
      <w:r>
        <w:rPr>
          <w:rFonts w:cs="Mangal"/>
          <w:kern w:val="2"/>
          <w:szCs w:val="24"/>
          <w:lang w:eastAsia="zh-CN" w:bidi="hi-IN"/>
        </w:rPr>
        <w:t>etrų.</w:t>
      </w:r>
    </w:p>
    <w:p w14:paraId="47A170D1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13</w:t>
      </w:r>
      <w:r>
        <w:rPr>
          <w:color w:val="000000"/>
          <w:kern w:val="2"/>
          <w:szCs w:val="24"/>
          <w:lang w:eastAsia="zh-CN" w:bidi="hi-IN"/>
        </w:rPr>
        <w:t xml:space="preserve">. GMP dispečerinė tarnyba </w:t>
      </w:r>
      <w:r>
        <w:rPr>
          <w:bCs/>
          <w:color w:val="355E00"/>
          <w:kern w:val="2"/>
          <w:szCs w:val="24"/>
          <w:lang w:eastAsia="zh-CN" w:bidi="hi-IN"/>
        </w:rPr>
        <w:t>gali</w:t>
      </w:r>
      <w:r>
        <w:rPr>
          <w:color w:val="000000"/>
          <w:kern w:val="2"/>
          <w:szCs w:val="24"/>
          <w:lang w:eastAsia="zh-CN" w:bidi="hi-IN"/>
        </w:rPr>
        <w:t xml:space="preserve"> turėti BPC nuotolines kompiuterizuotas darbo vietas (toliau – KDV), skirtas darbui su Bendrojo pagalbos centro informacine sistema (toliau – BPCIS) , arba kitą techninę ir programinę įrangą, įgalinančią apdoroti G</w:t>
      </w:r>
      <w:r>
        <w:rPr>
          <w:color w:val="000000"/>
          <w:kern w:val="2"/>
          <w:szCs w:val="24"/>
          <w:lang w:eastAsia="zh-CN" w:bidi="hi-IN"/>
        </w:rPr>
        <w:t>MP pagalbos kvietimus, juos perduoti artimiausiai laisvai atitinkamo pasirengimo lygio GMP brigadai. GMP automobiliuose turi būti su GMP dispečerine tarnyba suderinta techninė ir programinė įranga, kurios sąrašas pateiktas Aprašo priede.</w:t>
      </w:r>
    </w:p>
    <w:p w14:paraId="47A170D2" w14:textId="77777777" w:rsidR="00121853" w:rsidRDefault="00C37120">
      <w:pPr>
        <w:suppressAutoHyphens/>
        <w:ind w:firstLine="312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14</w:t>
      </w:r>
      <w:r>
        <w:rPr>
          <w:rFonts w:eastAsia="SimSun"/>
          <w:kern w:val="2"/>
          <w:szCs w:val="24"/>
          <w:lang w:eastAsia="zh-CN" w:bidi="hi-IN"/>
        </w:rPr>
        <w:t>. GMP dispeč</w:t>
      </w:r>
      <w:r>
        <w:rPr>
          <w:rFonts w:eastAsia="SimSun"/>
          <w:kern w:val="2"/>
          <w:szCs w:val="24"/>
          <w:lang w:eastAsia="zh-CN" w:bidi="hi-IN"/>
        </w:rPr>
        <w:t>erinės tarnybos ryšiui su GMP brigadomis palaikyti naudojama Skaitmeninė mobiliojo radijo ryšio sistema (toliau – SMRRS)</w:t>
      </w:r>
      <w:r>
        <w:rPr>
          <w:rFonts w:eastAsia="SimSun"/>
          <w:kern w:val="2"/>
          <w:sz w:val="16"/>
          <w:szCs w:val="24"/>
          <w:lang w:eastAsia="zh-CN" w:bidi="hi-IN"/>
        </w:rPr>
        <w:t xml:space="preserve"> </w:t>
      </w:r>
      <w:r>
        <w:rPr>
          <w:rFonts w:eastAsia="SimSun"/>
          <w:kern w:val="2"/>
          <w:szCs w:val="24"/>
          <w:lang w:eastAsia="zh-CN" w:bidi="hi-IN"/>
        </w:rPr>
        <w:t>ir mobilusis telefonas bei kitos ryšio priemonės.</w:t>
      </w:r>
    </w:p>
    <w:p w14:paraId="47A170D3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15</w:t>
      </w:r>
      <w:r>
        <w:rPr>
          <w:color w:val="000000"/>
          <w:kern w:val="2"/>
          <w:szCs w:val="24"/>
          <w:lang w:eastAsia="zh-CN" w:bidi="hi-IN"/>
        </w:rPr>
        <w:t xml:space="preserve">. GMP iškvietimų ir GMP brigadų valdymo programinė įranga įgalina nustatyti </w:t>
      </w:r>
      <w:r>
        <w:rPr>
          <w:color w:val="000000"/>
          <w:kern w:val="2"/>
          <w:szCs w:val="24"/>
          <w:lang w:eastAsia="zh-CN" w:bidi="hi-IN"/>
        </w:rPr>
        <w:t>arčiausiai iškvietimo vietos esančią laisvą atitinkamo pasirengimo lygio GMP brigadą.</w:t>
      </w:r>
    </w:p>
    <w:p w14:paraId="47A170D4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16</w:t>
      </w:r>
      <w:r>
        <w:rPr>
          <w:color w:val="000000"/>
          <w:kern w:val="2"/>
          <w:szCs w:val="24"/>
          <w:lang w:eastAsia="zh-CN" w:bidi="hi-IN"/>
        </w:rPr>
        <w:t>. Informacija apie iškvietimų priėmimą, perdavimą GMP brigadoms, o prireikus ir kitoms pagalbos tarnyboms, iškvietimo vykdymą saugoma ne mažiau kaip 3 metus kompiut</w:t>
      </w:r>
      <w:r>
        <w:rPr>
          <w:color w:val="000000"/>
          <w:kern w:val="2"/>
          <w:szCs w:val="24"/>
          <w:lang w:eastAsia="zh-CN" w:bidi="hi-IN"/>
        </w:rPr>
        <w:t>erinėje duomenų bazėje.</w:t>
      </w:r>
    </w:p>
    <w:p w14:paraId="47A170D5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17</w:t>
      </w:r>
      <w:r>
        <w:rPr>
          <w:color w:val="000000"/>
          <w:kern w:val="2"/>
          <w:szCs w:val="24"/>
          <w:lang w:eastAsia="zh-CN" w:bidi="hi-IN"/>
        </w:rPr>
        <w:t>. GMP dispečerinė tarnyba privalo turėti rezervinį autonominį elektros energijos šaltinį.</w:t>
      </w:r>
    </w:p>
    <w:p w14:paraId="47A170D6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</w:p>
    <w:p w14:paraId="47A170D7" w14:textId="77777777" w:rsidR="00121853" w:rsidRDefault="00C37120">
      <w:pPr>
        <w:keepLines/>
        <w:widowControl w:val="0"/>
        <w:suppressAutoHyphens/>
        <w:spacing w:line="276" w:lineRule="auto"/>
        <w:jc w:val="center"/>
        <w:rPr>
          <w:b/>
          <w:bCs/>
          <w:caps/>
          <w:color w:val="000000"/>
          <w:kern w:val="2"/>
          <w:szCs w:val="24"/>
          <w:lang w:eastAsia="zh-CN" w:bidi="hi-IN"/>
        </w:rPr>
      </w:pPr>
      <w:r>
        <w:rPr>
          <w:b/>
          <w:bCs/>
          <w:caps/>
          <w:color w:val="000000"/>
          <w:kern w:val="2"/>
          <w:szCs w:val="24"/>
          <w:lang w:eastAsia="zh-CN" w:bidi="hi-IN"/>
        </w:rPr>
        <w:t>IV</w:t>
      </w:r>
      <w:r>
        <w:rPr>
          <w:b/>
          <w:bCs/>
          <w:caps/>
          <w:color w:val="000000"/>
          <w:kern w:val="2"/>
          <w:szCs w:val="24"/>
          <w:lang w:eastAsia="zh-CN" w:bidi="hi-IN"/>
        </w:rPr>
        <w:t xml:space="preserve"> SKYRIUS</w:t>
      </w:r>
    </w:p>
    <w:p w14:paraId="47A170D8" w14:textId="77777777" w:rsidR="00121853" w:rsidRDefault="00C37120">
      <w:pPr>
        <w:keepLines/>
        <w:widowControl w:val="0"/>
        <w:suppressAutoHyphens/>
        <w:spacing w:line="276" w:lineRule="auto"/>
        <w:ind w:firstLine="60"/>
        <w:jc w:val="center"/>
        <w:rPr>
          <w:b/>
          <w:bCs/>
          <w:caps/>
          <w:color w:val="000000"/>
          <w:kern w:val="2"/>
          <w:szCs w:val="24"/>
          <w:lang w:eastAsia="zh-CN" w:bidi="hi-IN"/>
        </w:rPr>
      </w:pPr>
      <w:r>
        <w:rPr>
          <w:b/>
          <w:bCs/>
          <w:caps/>
          <w:color w:val="000000"/>
          <w:kern w:val="2"/>
          <w:szCs w:val="24"/>
          <w:lang w:eastAsia="zh-CN" w:bidi="hi-IN"/>
        </w:rPr>
        <w:t>GMP dispečerio kvalifikaciniai reikalavimai ir darbo kokybės rodikliai</w:t>
      </w:r>
    </w:p>
    <w:p w14:paraId="47A170D9" w14:textId="77777777" w:rsidR="00121853" w:rsidRDefault="00121853">
      <w:pPr>
        <w:widowControl w:val="0"/>
        <w:suppressAutoHyphens/>
        <w:spacing w:line="276" w:lineRule="auto"/>
        <w:ind w:firstLine="312"/>
        <w:jc w:val="both"/>
        <w:rPr>
          <w:b/>
          <w:bCs/>
          <w:color w:val="000000"/>
          <w:kern w:val="2"/>
          <w:szCs w:val="24"/>
          <w:lang w:eastAsia="zh-CN" w:bidi="hi-IN"/>
        </w:rPr>
      </w:pPr>
    </w:p>
    <w:p w14:paraId="47A170DA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18</w:t>
      </w:r>
      <w:r>
        <w:rPr>
          <w:color w:val="000000"/>
          <w:kern w:val="2"/>
          <w:szCs w:val="24"/>
          <w:lang w:eastAsia="zh-CN" w:bidi="hi-IN"/>
        </w:rPr>
        <w:t>. GMP dispečerio darbo kokybės rodikliai</w:t>
      </w:r>
      <w:r>
        <w:rPr>
          <w:color w:val="000000"/>
          <w:kern w:val="2"/>
          <w:szCs w:val="24"/>
          <w:lang w:eastAsia="zh-CN" w:bidi="hi-IN"/>
        </w:rPr>
        <w:t>:</w:t>
      </w:r>
    </w:p>
    <w:p w14:paraId="47A170DB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18.1</w:t>
      </w:r>
      <w:r>
        <w:rPr>
          <w:color w:val="000000"/>
          <w:kern w:val="2"/>
          <w:szCs w:val="24"/>
          <w:lang w:eastAsia="zh-CN" w:bidi="hi-IN"/>
        </w:rPr>
        <w:t>. tinkamas iškvietimo skubumo kategorijos parinkimas, iškvietimų rūšiavimas;</w:t>
      </w:r>
    </w:p>
    <w:p w14:paraId="47A170DC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18.2</w:t>
      </w:r>
      <w:r>
        <w:rPr>
          <w:color w:val="000000"/>
          <w:kern w:val="2"/>
          <w:szCs w:val="24"/>
          <w:lang w:eastAsia="zh-CN" w:bidi="hi-IN"/>
        </w:rPr>
        <w:t>. iškvietimo perdavimo GMP brigadoms operatyvumas, nustatytas Aprašo 2.8 papunktyje nurodytame teisės akte;</w:t>
      </w:r>
    </w:p>
    <w:p w14:paraId="47A170DD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18.3</w:t>
      </w:r>
      <w:r>
        <w:rPr>
          <w:color w:val="000000"/>
          <w:kern w:val="2"/>
          <w:szCs w:val="24"/>
          <w:lang w:eastAsia="zh-CN" w:bidi="hi-IN"/>
        </w:rPr>
        <w:t xml:space="preserve">. tinkamų pirmosios pagalbos patarimų iki GMP </w:t>
      </w:r>
      <w:r>
        <w:rPr>
          <w:color w:val="000000"/>
          <w:kern w:val="2"/>
          <w:szCs w:val="24"/>
          <w:lang w:eastAsia="zh-CN" w:bidi="hi-IN"/>
        </w:rPr>
        <w:t>brigados atvykimo teikimas.</w:t>
      </w:r>
    </w:p>
    <w:p w14:paraId="47A170DE" w14:textId="77777777" w:rsidR="00121853" w:rsidRDefault="00C37120">
      <w:pPr>
        <w:suppressAutoHyphens/>
        <w:ind w:firstLine="312"/>
        <w:jc w:val="both"/>
        <w:rPr>
          <w:rFonts w:eastAsia="SimSun"/>
          <w:strike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19</w:t>
      </w:r>
      <w:r>
        <w:rPr>
          <w:rFonts w:eastAsia="SimSun"/>
          <w:kern w:val="2"/>
          <w:szCs w:val="24"/>
          <w:lang w:eastAsia="zh-CN" w:bidi="hi-IN"/>
        </w:rPr>
        <w:t>. GMP dispečeriai (slaugytojai, paramedikai), vadovaujantis Lietuvos Respublikos teisės aktais, per paskutinius 5 metus turi būti išklausę ne trumpesnį kaip 36 valandų pradinio vaikų gaivinimo ir pradinio suaugusiųjų gai</w:t>
      </w:r>
      <w:r>
        <w:rPr>
          <w:rFonts w:eastAsia="SimSun"/>
          <w:kern w:val="2"/>
          <w:szCs w:val="24"/>
          <w:lang w:eastAsia="zh-CN" w:bidi="hi-IN"/>
        </w:rPr>
        <w:t>vinimo ir kritinių būklių kursą.</w:t>
      </w:r>
    </w:p>
    <w:p w14:paraId="47A170DF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strike/>
          <w:color w:val="000000"/>
          <w:kern w:val="2"/>
          <w:szCs w:val="24"/>
          <w:lang w:eastAsia="zh-CN" w:bidi="hi-IN"/>
        </w:rPr>
      </w:pPr>
    </w:p>
    <w:p w14:paraId="47A170E0" w14:textId="77777777" w:rsidR="00121853" w:rsidRDefault="00C37120">
      <w:pPr>
        <w:keepLines/>
        <w:widowControl w:val="0"/>
        <w:suppressAutoHyphens/>
        <w:spacing w:line="276" w:lineRule="auto"/>
        <w:jc w:val="center"/>
        <w:rPr>
          <w:b/>
          <w:bCs/>
          <w:caps/>
          <w:color w:val="000000"/>
          <w:kern w:val="2"/>
          <w:szCs w:val="24"/>
          <w:lang w:eastAsia="zh-CN" w:bidi="hi-IN"/>
        </w:rPr>
      </w:pPr>
      <w:r>
        <w:rPr>
          <w:b/>
          <w:bCs/>
          <w:caps/>
          <w:color w:val="000000"/>
          <w:kern w:val="2"/>
          <w:szCs w:val="24"/>
          <w:lang w:eastAsia="zh-CN" w:bidi="hi-IN"/>
        </w:rPr>
        <w:t>V</w:t>
      </w:r>
      <w:r>
        <w:rPr>
          <w:b/>
          <w:bCs/>
          <w:caps/>
          <w:color w:val="000000"/>
          <w:kern w:val="2"/>
          <w:szCs w:val="24"/>
          <w:lang w:eastAsia="zh-CN" w:bidi="hi-IN"/>
        </w:rPr>
        <w:t xml:space="preserve"> SKYRIUS</w:t>
      </w:r>
    </w:p>
    <w:p w14:paraId="47A170E1" w14:textId="77777777" w:rsidR="00121853" w:rsidRDefault="00C37120">
      <w:pPr>
        <w:keepLines/>
        <w:widowControl w:val="0"/>
        <w:suppressAutoHyphens/>
        <w:spacing w:line="276" w:lineRule="auto"/>
        <w:ind w:firstLine="60"/>
        <w:jc w:val="center"/>
        <w:rPr>
          <w:b/>
          <w:bCs/>
          <w:caps/>
          <w:color w:val="000000"/>
          <w:kern w:val="2"/>
          <w:szCs w:val="24"/>
          <w:lang w:eastAsia="zh-CN" w:bidi="hi-IN"/>
        </w:rPr>
      </w:pPr>
      <w:r>
        <w:rPr>
          <w:b/>
          <w:bCs/>
          <w:caps/>
          <w:color w:val="000000"/>
          <w:kern w:val="2"/>
          <w:szCs w:val="24"/>
          <w:lang w:eastAsia="zh-CN" w:bidi="hi-IN"/>
        </w:rPr>
        <w:t>BAIGIAMOSIOS NUOSTATOS</w:t>
      </w:r>
    </w:p>
    <w:p w14:paraId="47A170E2" w14:textId="77777777" w:rsidR="00121853" w:rsidRDefault="00121853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</w:p>
    <w:p w14:paraId="47A170E3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20</w:t>
      </w:r>
      <w:r>
        <w:rPr>
          <w:color w:val="000000"/>
          <w:kern w:val="2"/>
          <w:szCs w:val="24"/>
          <w:lang w:eastAsia="zh-CN" w:bidi="hi-IN"/>
        </w:rPr>
        <w:t>. GMP įstaigos, kurių brigadas valdo GMP dispečerinė tarnyba, teikia jai savo ekstremaliųjų situacijų valdymo planų (toliau – ESVP) kopijas.</w:t>
      </w:r>
    </w:p>
    <w:p w14:paraId="47A170E4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21</w:t>
      </w:r>
      <w:r>
        <w:rPr>
          <w:color w:val="000000"/>
          <w:kern w:val="2"/>
          <w:szCs w:val="24"/>
          <w:lang w:eastAsia="zh-CN" w:bidi="hi-IN"/>
        </w:rPr>
        <w:t xml:space="preserve">. GMP įstaigų ESVP kopijos </w:t>
      </w:r>
      <w:r>
        <w:rPr>
          <w:color w:val="000000"/>
          <w:kern w:val="2"/>
          <w:szCs w:val="24"/>
          <w:lang w:eastAsia="zh-CN" w:bidi="hi-IN"/>
        </w:rPr>
        <w:t>rengiamos ir GMP dispečerinei tarnybai teikiamos vadovaujantis Aprašo 2.10 papunktyje nurodyto teisės akto nuostatomis ir kitais teisės aktais.</w:t>
      </w:r>
    </w:p>
    <w:p w14:paraId="47A170E5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  <w:r>
        <w:rPr>
          <w:color w:val="000000"/>
          <w:kern w:val="2"/>
          <w:szCs w:val="24"/>
          <w:lang w:eastAsia="zh-CN" w:bidi="hi-IN"/>
        </w:rPr>
        <w:t>22</w:t>
      </w:r>
      <w:r>
        <w:rPr>
          <w:color w:val="000000"/>
          <w:kern w:val="2"/>
          <w:szCs w:val="24"/>
          <w:lang w:eastAsia="zh-CN" w:bidi="hi-IN"/>
        </w:rPr>
        <w:t xml:space="preserve">. Atsitikus įvykiui, ekstremaliajam įvykiui ar ekstremaliajai situacijai (toliau – įvykis), GMP </w:t>
      </w:r>
      <w:r>
        <w:rPr>
          <w:color w:val="000000"/>
          <w:kern w:val="2"/>
          <w:szCs w:val="24"/>
          <w:lang w:eastAsia="zh-CN" w:bidi="hi-IN"/>
        </w:rPr>
        <w:lastRenderedPageBreak/>
        <w:t>dispečerin</w:t>
      </w:r>
      <w:r>
        <w:rPr>
          <w:color w:val="000000"/>
          <w:kern w:val="2"/>
          <w:szCs w:val="24"/>
          <w:lang w:eastAsia="zh-CN" w:bidi="hi-IN"/>
        </w:rPr>
        <w:t>ė tarnyba koordinuoja GMP paslaugų teikimą įvykio vietoje, keičiasi informacija apie įvykį su kitomis GMP dispečerinėmis tarnybomis, sveikatos priežiūros įstaigomis, BPC bei</w:t>
      </w:r>
      <w:r>
        <w:rPr>
          <w:b/>
          <w:color w:val="000000"/>
          <w:kern w:val="2"/>
          <w:szCs w:val="24"/>
          <w:lang w:eastAsia="zh-CN" w:bidi="hi-IN"/>
        </w:rPr>
        <w:t xml:space="preserve"> </w:t>
      </w:r>
      <w:r>
        <w:rPr>
          <w:color w:val="000000"/>
          <w:kern w:val="2"/>
          <w:szCs w:val="24"/>
          <w:lang w:eastAsia="zh-CN" w:bidi="hi-IN"/>
        </w:rPr>
        <w:t>civilinės saugos sistemos institucijomis.</w:t>
      </w:r>
    </w:p>
    <w:p w14:paraId="47A170E6" w14:textId="77777777" w:rsidR="00121853" w:rsidRDefault="00C37120">
      <w:pPr>
        <w:widowControl w:val="0"/>
        <w:suppressAutoHyphens/>
        <w:spacing w:line="276" w:lineRule="auto"/>
        <w:ind w:firstLine="312"/>
        <w:jc w:val="both"/>
        <w:rPr>
          <w:color w:val="000000"/>
          <w:kern w:val="2"/>
          <w:szCs w:val="24"/>
          <w:lang w:eastAsia="zh-CN" w:bidi="hi-IN"/>
        </w:rPr>
      </w:pPr>
    </w:p>
    <w:p w14:paraId="47A170E7" w14:textId="77777777" w:rsidR="00121853" w:rsidRDefault="00C37120">
      <w:pPr>
        <w:widowControl w:val="0"/>
        <w:suppressAutoHyphens/>
        <w:spacing w:line="276" w:lineRule="auto"/>
        <w:jc w:val="center"/>
        <w:rPr>
          <w:color w:val="000000"/>
          <w:kern w:val="2"/>
          <w:sz w:val="12"/>
          <w:szCs w:val="12"/>
          <w:lang w:val="en-US" w:eastAsia="zh-CN" w:bidi="hi-IN"/>
        </w:rPr>
      </w:pPr>
      <w:r>
        <w:rPr>
          <w:color w:val="000000"/>
          <w:kern w:val="2"/>
          <w:szCs w:val="24"/>
          <w:lang w:eastAsia="zh-CN" w:bidi="hi-IN"/>
        </w:rPr>
        <w:t>__________________</w:t>
      </w:r>
      <w:r>
        <w:rPr>
          <w:color w:val="000000"/>
          <w:kern w:val="2"/>
          <w:sz w:val="12"/>
          <w:szCs w:val="12"/>
          <w:lang w:val="en-US" w:eastAsia="zh-CN" w:bidi="hi-IN"/>
        </w:rPr>
        <w:tab/>
      </w:r>
    </w:p>
    <w:p w14:paraId="47A170E8" w14:textId="77777777" w:rsidR="00121853" w:rsidRDefault="00C37120">
      <w:pPr>
        <w:widowControl w:val="0"/>
        <w:suppressAutoHyphens/>
        <w:spacing w:line="360" w:lineRule="auto"/>
        <w:ind w:firstLine="709"/>
        <w:jc w:val="both"/>
        <w:rPr>
          <w:rFonts w:eastAsia="SimSun"/>
          <w:kern w:val="2"/>
          <w:szCs w:val="24"/>
          <w:lang w:eastAsia="zh-CN" w:bidi="hi-IN"/>
        </w:rPr>
      </w:pPr>
    </w:p>
    <w:p w14:paraId="47A170E9" w14:textId="77777777" w:rsidR="00121853" w:rsidRDefault="00C37120">
      <w:pPr>
        <w:ind w:left="2592" w:firstLine="2016"/>
        <w:rPr>
          <w:szCs w:val="24"/>
        </w:rPr>
      </w:pPr>
      <w:r>
        <w:rPr>
          <w:szCs w:val="24"/>
        </w:rPr>
        <w:t xml:space="preserve">Greitosios medicinos pagalbos dispečerinių </w:t>
      </w:r>
    </w:p>
    <w:p w14:paraId="47A170EA" w14:textId="77777777" w:rsidR="00121853" w:rsidRDefault="00C37120">
      <w:pPr>
        <w:ind w:left="2592" w:firstLine="2016"/>
        <w:rPr>
          <w:szCs w:val="24"/>
        </w:rPr>
      </w:pPr>
      <w:r>
        <w:rPr>
          <w:szCs w:val="24"/>
        </w:rPr>
        <w:t xml:space="preserve">tarnybų veiklos aprašo </w:t>
      </w:r>
    </w:p>
    <w:p w14:paraId="47A170EB" w14:textId="77777777" w:rsidR="00121853" w:rsidRDefault="00C37120">
      <w:pPr>
        <w:ind w:left="3888" w:firstLine="720"/>
        <w:rPr>
          <w:szCs w:val="24"/>
        </w:rPr>
      </w:pPr>
      <w:r>
        <w:rPr>
          <w:szCs w:val="24"/>
        </w:rPr>
        <w:t>priedas</w:t>
      </w:r>
    </w:p>
    <w:p w14:paraId="47A170EC" w14:textId="77777777" w:rsidR="00121853" w:rsidRDefault="00121853">
      <w:pPr>
        <w:ind w:left="3888"/>
        <w:rPr>
          <w:szCs w:val="24"/>
        </w:rPr>
      </w:pPr>
    </w:p>
    <w:p w14:paraId="47A170ED" w14:textId="77777777" w:rsidR="00121853" w:rsidRDefault="00121853">
      <w:pPr>
        <w:rPr>
          <w:sz w:val="20"/>
        </w:rPr>
      </w:pPr>
    </w:p>
    <w:p w14:paraId="47A170EE" w14:textId="77777777" w:rsidR="00121853" w:rsidRDefault="00C37120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2"/>
          <w:szCs w:val="24"/>
          <w:lang w:eastAsia="zh-CN" w:bidi="hi-IN"/>
        </w:rPr>
      </w:pPr>
      <w:r>
        <w:rPr>
          <w:rFonts w:eastAsia="SimSun" w:cs="Mangal"/>
          <w:b/>
          <w:kern w:val="2"/>
          <w:szCs w:val="24"/>
          <w:lang w:eastAsia="zh-CN" w:bidi="hi-IN"/>
        </w:rPr>
        <w:t>GMP DISPEČERINIŲ TARNYBŲ IR GMP BRIGADŲ TECHNINĖS IR PROGRAMINĖS ĮRANGOS SĄRAŠAS</w:t>
      </w:r>
    </w:p>
    <w:p w14:paraId="47A170EF" w14:textId="77777777" w:rsidR="00121853" w:rsidRDefault="00121853">
      <w:pPr>
        <w:rPr>
          <w:sz w:val="20"/>
        </w:rPr>
      </w:pPr>
    </w:p>
    <w:p w14:paraId="47A170F0" w14:textId="77777777" w:rsidR="00121853" w:rsidRDefault="00C37120">
      <w:pPr>
        <w:widowControl w:val="0"/>
        <w:tabs>
          <w:tab w:val="left" w:pos="-50"/>
        </w:tabs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1</w:t>
      </w:r>
      <w:r>
        <w:rPr>
          <w:rFonts w:eastAsia="SimSun"/>
          <w:kern w:val="2"/>
          <w:szCs w:val="24"/>
          <w:lang w:eastAsia="zh-CN" w:bidi="hi-IN"/>
        </w:rPr>
        <w:t xml:space="preserve">. </w:t>
      </w:r>
      <w:r>
        <w:rPr>
          <w:rFonts w:eastAsia="SimSun" w:cs="Mangal"/>
          <w:kern w:val="2"/>
          <w:szCs w:val="24"/>
          <w:lang w:eastAsia="zh-CN" w:bidi="hi-IN"/>
        </w:rPr>
        <w:t>GMP dispečerio darbo vietos techninė ir programinė įranga:</w:t>
      </w:r>
    </w:p>
    <w:p w14:paraId="47A170F1" w14:textId="77777777" w:rsidR="00121853" w:rsidRDefault="00C37120">
      <w:pPr>
        <w:widowControl w:val="0"/>
        <w:tabs>
          <w:tab w:val="left" w:pos="0"/>
        </w:tabs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1.1</w:t>
      </w:r>
      <w:r>
        <w:rPr>
          <w:rFonts w:eastAsia="SimSun"/>
          <w:kern w:val="2"/>
          <w:szCs w:val="24"/>
          <w:lang w:eastAsia="zh-CN" w:bidi="hi-IN"/>
        </w:rPr>
        <w:t xml:space="preserve">. </w:t>
      </w:r>
      <w:r>
        <w:rPr>
          <w:rFonts w:eastAsia="SimSun" w:cs="Mangal"/>
          <w:kern w:val="2"/>
          <w:szCs w:val="24"/>
          <w:lang w:eastAsia="zh-CN" w:bidi="hi-IN"/>
        </w:rPr>
        <w:t xml:space="preserve">skambučių priėmėjo ir </w:t>
      </w:r>
      <w:r>
        <w:rPr>
          <w:rFonts w:eastAsia="SimSun" w:cs="Mangal"/>
          <w:kern w:val="2"/>
          <w:szCs w:val="24"/>
          <w:lang w:eastAsia="zh-CN" w:bidi="hi-IN"/>
        </w:rPr>
        <w:t>pajėgų valdytojo darbo vieta arba tik pajėgų valdytojo darbo vieta:</w:t>
      </w:r>
    </w:p>
    <w:p w14:paraId="47A170F2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b/>
          <w:bCs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</w:t>
      </w:r>
      <w:r>
        <w:rPr>
          <w:rFonts w:eastAsia="SimSun" w:cs="Mangal"/>
          <w:kern w:val="2"/>
          <w:szCs w:val="24"/>
          <w:lang w:eastAsia="zh-CN" w:bidi="hi-IN"/>
        </w:rPr>
        <w:t>. radijo ir telefoninių pokalbių valdymo techninė ir programinė įranga:</w:t>
      </w:r>
    </w:p>
    <w:p w14:paraId="47A170F3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</w:t>
      </w:r>
      <w:r>
        <w:rPr>
          <w:rFonts w:eastAsia="SimSun" w:cs="Mangal"/>
          <w:bCs/>
          <w:kern w:val="2"/>
          <w:szCs w:val="24"/>
          <w:lang w:eastAsia="zh-CN" w:bidi="hi-IN"/>
        </w:rPr>
        <w:t xml:space="preserve">. skaitmeninis radijo ryšys, skirtas balsui, visuotinė padėties nustatymo sistema (angl. </w:t>
      </w:r>
      <w:r>
        <w:rPr>
          <w:rFonts w:eastAsia="SimSun" w:cs="Mangal"/>
          <w:bCs/>
          <w:i/>
          <w:kern w:val="2"/>
          <w:szCs w:val="24"/>
          <w:lang w:eastAsia="zh-CN" w:bidi="hi-IN"/>
        </w:rPr>
        <w:t>„</w:t>
      </w:r>
      <w:proofErr w:type="spellStart"/>
      <w:r>
        <w:rPr>
          <w:rFonts w:eastAsia="SimSun" w:cs="Mangal"/>
          <w:bCs/>
          <w:i/>
          <w:kern w:val="2"/>
          <w:szCs w:val="24"/>
          <w:lang w:eastAsia="zh-CN" w:bidi="hi-IN"/>
        </w:rPr>
        <w:t>Global</w:t>
      </w:r>
      <w:proofErr w:type="spellEnd"/>
      <w:r>
        <w:rPr>
          <w:rFonts w:eastAsia="SimSun" w:cs="Mangal"/>
          <w:bCs/>
          <w:i/>
          <w:kern w:val="2"/>
          <w:szCs w:val="24"/>
          <w:lang w:eastAsia="zh-CN" w:bidi="hi-IN"/>
        </w:rPr>
        <w:t xml:space="preserve"> </w:t>
      </w:r>
      <w:proofErr w:type="spellStart"/>
      <w:r>
        <w:rPr>
          <w:rFonts w:eastAsia="SimSun" w:cs="Mangal"/>
          <w:bCs/>
          <w:i/>
          <w:kern w:val="2"/>
          <w:szCs w:val="24"/>
          <w:lang w:eastAsia="zh-CN" w:bidi="hi-IN"/>
        </w:rPr>
        <w:t>Pos</w:t>
      </w:r>
      <w:r>
        <w:rPr>
          <w:rFonts w:eastAsia="SimSun" w:cs="Mangal"/>
          <w:bCs/>
          <w:i/>
          <w:kern w:val="2"/>
          <w:szCs w:val="24"/>
          <w:lang w:eastAsia="zh-CN" w:bidi="hi-IN"/>
        </w:rPr>
        <w:t>itioning</w:t>
      </w:r>
      <w:proofErr w:type="spellEnd"/>
      <w:r>
        <w:rPr>
          <w:rFonts w:eastAsia="SimSun" w:cs="Mangal"/>
          <w:bCs/>
          <w:i/>
          <w:kern w:val="2"/>
          <w:szCs w:val="24"/>
          <w:lang w:eastAsia="zh-CN" w:bidi="hi-IN"/>
        </w:rPr>
        <w:t xml:space="preserve"> </w:t>
      </w:r>
      <w:proofErr w:type="spellStart"/>
      <w:r>
        <w:rPr>
          <w:rFonts w:eastAsia="SimSun" w:cs="Mangal"/>
          <w:bCs/>
          <w:i/>
          <w:kern w:val="2"/>
          <w:szCs w:val="24"/>
          <w:lang w:eastAsia="zh-CN" w:bidi="hi-IN"/>
        </w:rPr>
        <w:t>System</w:t>
      </w:r>
      <w:proofErr w:type="spellEnd"/>
      <w:r>
        <w:rPr>
          <w:rFonts w:eastAsia="SimSun" w:cs="Mangal"/>
          <w:bCs/>
          <w:i/>
          <w:kern w:val="2"/>
          <w:szCs w:val="24"/>
          <w:lang w:eastAsia="zh-CN" w:bidi="hi-IN"/>
        </w:rPr>
        <w:t>“</w:t>
      </w:r>
      <w:r>
        <w:rPr>
          <w:rFonts w:eastAsia="SimSun" w:cs="Mangal"/>
          <w:bCs/>
          <w:kern w:val="2"/>
          <w:szCs w:val="24"/>
          <w:lang w:eastAsia="zh-CN" w:bidi="hi-IN"/>
        </w:rPr>
        <w:t>) (toliau – GPS) duomenims, tekstiniams pranešimams, pranešimams apie GMP brigadų būseną perduoti;</w:t>
      </w:r>
    </w:p>
    <w:p w14:paraId="47A170F4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b/>
          <w:bCs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1.1.1.2</w:t>
      </w:r>
      <w:r>
        <w:rPr>
          <w:rFonts w:eastAsia="SimSun" w:cs="Mangal"/>
          <w:kern w:val="2"/>
          <w:szCs w:val="24"/>
          <w:lang w:eastAsia="zh-CN" w:bidi="hi-IN"/>
        </w:rPr>
        <w:t xml:space="preserve">. individualių ir (arba) grupinių profesionalaus radijo ryšio standarto (angl. </w:t>
      </w:r>
      <w:r>
        <w:rPr>
          <w:rFonts w:eastAsia="SimSun" w:cs="Mangal"/>
          <w:i/>
          <w:kern w:val="2"/>
          <w:szCs w:val="24"/>
          <w:lang w:eastAsia="zh-CN" w:bidi="hi-IN"/>
        </w:rPr>
        <w:t>„</w:t>
      </w:r>
      <w:proofErr w:type="spellStart"/>
      <w:r>
        <w:rPr>
          <w:rFonts w:eastAsia="SimSun" w:cs="Mangal"/>
          <w:i/>
          <w:kern w:val="2"/>
          <w:szCs w:val="24"/>
          <w:lang w:eastAsia="zh-CN" w:bidi="hi-IN"/>
        </w:rPr>
        <w:t>Terrestrial</w:t>
      </w:r>
      <w:proofErr w:type="spellEnd"/>
      <w:r>
        <w:rPr>
          <w:rFonts w:eastAsia="SimSun" w:cs="Mangal"/>
          <w:i/>
          <w:kern w:val="2"/>
          <w:szCs w:val="24"/>
          <w:lang w:eastAsia="zh-CN" w:bidi="hi-IN"/>
        </w:rPr>
        <w:t xml:space="preserve"> </w:t>
      </w:r>
      <w:proofErr w:type="spellStart"/>
      <w:r>
        <w:rPr>
          <w:rFonts w:eastAsia="SimSun" w:cs="Mangal"/>
          <w:i/>
          <w:kern w:val="2"/>
          <w:szCs w:val="24"/>
          <w:lang w:eastAsia="zh-CN" w:bidi="hi-IN"/>
        </w:rPr>
        <w:t>Trunked</w:t>
      </w:r>
      <w:proofErr w:type="spellEnd"/>
      <w:r>
        <w:rPr>
          <w:rFonts w:eastAsia="SimSun" w:cs="Mangal"/>
          <w:i/>
          <w:kern w:val="2"/>
          <w:szCs w:val="24"/>
          <w:lang w:eastAsia="zh-CN" w:bidi="hi-IN"/>
        </w:rPr>
        <w:t xml:space="preserve"> </w:t>
      </w:r>
      <w:proofErr w:type="spellStart"/>
      <w:r>
        <w:rPr>
          <w:rFonts w:eastAsia="SimSun" w:cs="Mangal"/>
          <w:i/>
          <w:kern w:val="2"/>
          <w:szCs w:val="24"/>
          <w:lang w:eastAsia="zh-CN" w:bidi="hi-IN"/>
        </w:rPr>
        <w:t>Radio</w:t>
      </w:r>
      <w:proofErr w:type="spellEnd"/>
      <w:r>
        <w:rPr>
          <w:rFonts w:eastAsia="SimSun" w:cs="Mangal"/>
          <w:i/>
          <w:kern w:val="2"/>
          <w:szCs w:val="24"/>
          <w:lang w:eastAsia="zh-CN" w:bidi="hi-IN"/>
        </w:rPr>
        <w:t>“</w:t>
      </w:r>
      <w:r>
        <w:rPr>
          <w:rFonts w:eastAsia="SimSun" w:cs="Mangal"/>
          <w:kern w:val="2"/>
          <w:szCs w:val="24"/>
          <w:lang w:eastAsia="zh-CN" w:bidi="hi-IN"/>
        </w:rPr>
        <w:t xml:space="preserve">) (toliau – TETRA) ir </w:t>
      </w:r>
      <w:r>
        <w:rPr>
          <w:rFonts w:eastAsia="SimSun" w:cs="Mangal"/>
          <w:kern w:val="2"/>
          <w:szCs w:val="24"/>
          <w:lang w:eastAsia="zh-CN" w:bidi="hi-IN"/>
        </w:rPr>
        <w:t>(arba) kito skaitmeninio radijo ryšio standarto radijo pokalbių valdymas;</w:t>
      </w:r>
    </w:p>
    <w:p w14:paraId="47A170F5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1.1.1.3</w:t>
      </w:r>
      <w:r>
        <w:rPr>
          <w:rFonts w:eastAsia="SimSun" w:cs="Mangal"/>
          <w:bCs/>
          <w:kern w:val="2"/>
          <w:szCs w:val="24"/>
          <w:lang w:eastAsia="zh-CN" w:bidi="hi-IN"/>
        </w:rPr>
        <w:t>. kiekviena GMP įstaiga privalo turėti savo atskirą pokalbių radijo kanalą;</w:t>
      </w:r>
    </w:p>
    <w:p w14:paraId="47A170F6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1.1.1.4</w:t>
      </w:r>
      <w:r>
        <w:rPr>
          <w:rFonts w:eastAsia="SimSun" w:cs="Mangal"/>
          <w:bCs/>
          <w:kern w:val="2"/>
          <w:szCs w:val="24"/>
          <w:lang w:eastAsia="zh-CN" w:bidi="hi-IN"/>
        </w:rPr>
        <w:t xml:space="preserve">. radijo pokalbių grupių valdymas naudojant programinę įrangą </w:t>
      </w:r>
      <w:r>
        <w:rPr>
          <w:rFonts w:eastAsia="SimSun" w:cs="Mangal"/>
          <w:color w:val="000000"/>
          <w:kern w:val="2"/>
          <w:szCs w:val="24"/>
          <w:lang w:eastAsia="zh-CN" w:bidi="hi-IN"/>
        </w:rPr>
        <w:t>(tiesiogiai arba per B</w:t>
      </w:r>
      <w:r>
        <w:rPr>
          <w:rFonts w:eastAsia="SimSun" w:cs="Mangal"/>
          <w:color w:val="000000"/>
          <w:kern w:val="2"/>
          <w:szCs w:val="24"/>
          <w:lang w:eastAsia="zh-CN" w:bidi="hi-IN"/>
        </w:rPr>
        <w:t>PC)</w:t>
      </w:r>
      <w:r>
        <w:rPr>
          <w:rFonts w:eastAsia="SimSun" w:cs="Mangal"/>
          <w:bCs/>
          <w:kern w:val="2"/>
          <w:szCs w:val="24"/>
          <w:lang w:eastAsia="zh-CN" w:bidi="hi-IN"/>
        </w:rPr>
        <w:t>;</w:t>
      </w:r>
    </w:p>
    <w:p w14:paraId="47A170F7" w14:textId="77777777" w:rsidR="00121853" w:rsidRDefault="00C37120">
      <w:pPr>
        <w:widowControl w:val="0"/>
        <w:suppressAutoHyphens/>
        <w:spacing w:line="360" w:lineRule="auto"/>
        <w:ind w:firstLine="480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1.1.1.5</w:t>
      </w:r>
      <w:r>
        <w:rPr>
          <w:rFonts w:eastAsia="SimSun" w:cs="Mangal"/>
          <w:bCs/>
          <w:kern w:val="2"/>
          <w:szCs w:val="24"/>
          <w:lang w:eastAsia="zh-CN" w:bidi="hi-IN"/>
        </w:rPr>
        <w:t>. dispečerio radijo pokalbio grupių kūrimas, galimybė sujungti skirtingų GMP įstaigų brigadas į komutuojamą grupę (tiesiogiai arba per BPC);</w:t>
      </w:r>
    </w:p>
    <w:p w14:paraId="47A170F8" w14:textId="77777777" w:rsidR="00121853" w:rsidRDefault="00C37120">
      <w:pPr>
        <w:widowControl w:val="0"/>
        <w:suppressAutoHyphens/>
        <w:spacing w:line="360" w:lineRule="auto"/>
        <w:ind w:firstLine="480"/>
        <w:jc w:val="both"/>
        <w:rPr>
          <w:rFonts w:eastAsia="SimSun" w:cs="Mangal"/>
          <w:strike/>
          <w:color w:val="000000"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1.1.1.6</w:t>
      </w:r>
      <w:r>
        <w:rPr>
          <w:rFonts w:eastAsia="SimSun" w:cs="Mangal"/>
          <w:bCs/>
          <w:kern w:val="2"/>
          <w:szCs w:val="24"/>
          <w:lang w:eastAsia="zh-CN" w:bidi="hi-IN"/>
        </w:rPr>
        <w:t>. žinučių ir būsenų perdavimas iš nešiojamosios radijo stoties į automobilinę radijo sto</w:t>
      </w:r>
      <w:r>
        <w:rPr>
          <w:rFonts w:eastAsia="SimSun" w:cs="Mangal"/>
          <w:bCs/>
          <w:kern w:val="2"/>
          <w:szCs w:val="24"/>
          <w:lang w:eastAsia="zh-CN" w:bidi="hi-IN"/>
        </w:rPr>
        <w:t>tį įjungiant specialias radijo tinklo funkcijas (būsenos perdavimas)</w:t>
      </w:r>
      <w:r>
        <w:rPr>
          <w:rFonts w:eastAsia="SimSun" w:cs="Mangal"/>
          <w:bCs/>
          <w:color w:val="FF0000"/>
          <w:kern w:val="2"/>
          <w:szCs w:val="24"/>
          <w:lang w:eastAsia="zh-CN" w:bidi="hi-IN"/>
        </w:rPr>
        <w:t xml:space="preserve"> </w:t>
      </w:r>
      <w:r>
        <w:rPr>
          <w:rFonts w:eastAsia="SimSun" w:cs="Mangal"/>
          <w:bCs/>
          <w:kern w:val="2"/>
          <w:szCs w:val="24"/>
          <w:lang w:eastAsia="zh-CN" w:bidi="hi-IN"/>
        </w:rPr>
        <w:t>(rekomendacinio pobūdžio funkcija);</w:t>
      </w:r>
    </w:p>
    <w:p w14:paraId="47A170F9" w14:textId="77777777" w:rsidR="00121853" w:rsidRDefault="00C37120">
      <w:pPr>
        <w:widowControl w:val="0"/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1.1.1.7</w:t>
      </w:r>
      <w:r>
        <w:rPr>
          <w:rFonts w:eastAsia="SimSun" w:cs="Mangal"/>
          <w:kern w:val="2"/>
          <w:szCs w:val="24"/>
          <w:lang w:eastAsia="zh-CN" w:bidi="hi-IN"/>
        </w:rPr>
        <w:t>. galimybė vienu metu perduoti / priimti balso pranešimus ir trumpuosius duomenis apie iškvietimą;</w:t>
      </w:r>
    </w:p>
    <w:p w14:paraId="47A170FA" w14:textId="77777777" w:rsidR="00121853" w:rsidRDefault="00C37120">
      <w:pPr>
        <w:widowControl w:val="0"/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1.1.1.8</w:t>
      </w:r>
      <w:r>
        <w:rPr>
          <w:rFonts w:eastAsia="SimSun" w:cs="Mangal"/>
          <w:kern w:val="2"/>
          <w:szCs w:val="24"/>
          <w:lang w:eastAsia="zh-CN" w:bidi="hi-IN"/>
        </w:rPr>
        <w:t xml:space="preserve">. iškvietimo peradresavimas </w:t>
      </w:r>
      <w:r>
        <w:rPr>
          <w:rFonts w:eastAsia="SimSun" w:cs="Mangal"/>
          <w:kern w:val="2"/>
          <w:szCs w:val="24"/>
          <w:lang w:eastAsia="zh-CN" w:bidi="hi-IN"/>
        </w:rPr>
        <w:t>kitam GMP dispečeriui ar GMP brigadai;</w:t>
      </w:r>
    </w:p>
    <w:p w14:paraId="47A170FB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1.1.1.9</w:t>
      </w:r>
      <w:r>
        <w:rPr>
          <w:rFonts w:eastAsia="SimSun" w:cs="Mangal"/>
          <w:kern w:val="2"/>
          <w:szCs w:val="24"/>
          <w:lang w:eastAsia="zh-CN" w:bidi="hi-IN"/>
        </w:rPr>
        <w:t>. įterpimas į vykstantį pokalbį (tiesiogiai arba per BPC);</w:t>
      </w:r>
    </w:p>
    <w:p w14:paraId="47A170FC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1.1.1.10</w:t>
      </w:r>
      <w:r>
        <w:rPr>
          <w:rFonts w:eastAsia="SimSun" w:cs="Mangal"/>
          <w:kern w:val="2"/>
          <w:szCs w:val="24"/>
          <w:lang w:eastAsia="zh-CN" w:bidi="hi-IN"/>
        </w:rPr>
        <w:t>. įsiterpimas į vykstantį pokalbį (tiesiogiai arba per BPC);</w:t>
      </w:r>
    </w:p>
    <w:p w14:paraId="47A170FD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1.1.1.11</w:t>
      </w:r>
      <w:r>
        <w:rPr>
          <w:rFonts w:eastAsia="SimSun" w:cs="Mangal"/>
          <w:kern w:val="2"/>
          <w:szCs w:val="24"/>
          <w:lang w:eastAsia="zh-CN" w:bidi="hi-IN"/>
        </w:rPr>
        <w:t xml:space="preserve">. transliaciniai pranešimai vienai arba kelioms pokalbių </w:t>
      </w:r>
      <w:r>
        <w:rPr>
          <w:rFonts w:eastAsia="SimSun" w:cs="Mangal"/>
          <w:kern w:val="2"/>
          <w:szCs w:val="24"/>
          <w:lang w:eastAsia="zh-CN" w:bidi="hi-IN"/>
        </w:rPr>
        <w:t>grupėms;</w:t>
      </w:r>
    </w:p>
    <w:p w14:paraId="47A170FE" w14:textId="77777777" w:rsidR="00121853" w:rsidRDefault="00C37120">
      <w:pPr>
        <w:widowControl w:val="0"/>
        <w:suppressAutoHyphens/>
        <w:spacing w:line="360" w:lineRule="auto"/>
        <w:ind w:firstLine="48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1.1.1.12</w:t>
      </w:r>
      <w:r>
        <w:rPr>
          <w:rFonts w:eastAsia="SimSun" w:cs="Mangal"/>
          <w:kern w:val="2"/>
          <w:szCs w:val="24"/>
          <w:lang w:eastAsia="zh-CN" w:bidi="hi-IN"/>
        </w:rPr>
        <w:t>. nuotolinis GMP brigadų radijo terminalų išjungimas ir įjungimas (tiesiogiai arba per Informatikos ir ryšių departamentą prie Vidaus reikalų ministerijos</w:t>
      </w:r>
      <w:r>
        <w:rPr>
          <w:rFonts w:eastAsia="SimSun" w:cs="Mangal"/>
          <w:b/>
          <w:kern w:val="2"/>
          <w:szCs w:val="24"/>
          <w:lang w:eastAsia="zh-CN" w:bidi="hi-IN"/>
        </w:rPr>
        <w:t>)</w:t>
      </w:r>
      <w:r>
        <w:rPr>
          <w:rFonts w:eastAsia="SimSun" w:cs="Mangal"/>
          <w:kern w:val="2"/>
          <w:szCs w:val="24"/>
          <w:lang w:eastAsia="zh-CN" w:bidi="hi-IN"/>
        </w:rPr>
        <w:t>;</w:t>
      </w:r>
    </w:p>
    <w:p w14:paraId="47A170FF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b/>
          <w:bCs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1.1.1.13</w:t>
      </w:r>
      <w:r>
        <w:rPr>
          <w:rFonts w:eastAsia="SimSun" w:cs="Mangal"/>
          <w:kern w:val="2"/>
          <w:szCs w:val="24"/>
          <w:lang w:eastAsia="zh-CN" w:bidi="hi-IN"/>
        </w:rPr>
        <w:t>. nejuntamas pokalbio klausymas (</w:t>
      </w:r>
      <w:r>
        <w:rPr>
          <w:rFonts w:eastAsia="SimSun" w:cs="Mangal"/>
          <w:bCs/>
          <w:kern w:val="2"/>
          <w:szCs w:val="24"/>
          <w:lang w:eastAsia="zh-CN" w:bidi="hi-IN"/>
        </w:rPr>
        <w:t>rekomendacinio pobūdžio funkcija)</w:t>
      </w:r>
      <w:r>
        <w:rPr>
          <w:rFonts w:eastAsia="SimSun" w:cs="Mangal"/>
          <w:kern w:val="2"/>
          <w:szCs w:val="24"/>
          <w:lang w:eastAsia="zh-CN" w:bidi="hi-IN"/>
        </w:rPr>
        <w:t>;</w:t>
      </w:r>
    </w:p>
    <w:p w14:paraId="47A17100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1.1.1.14</w:t>
      </w:r>
      <w:r>
        <w:rPr>
          <w:rFonts w:eastAsia="SimSun" w:cs="Mangal"/>
          <w:bCs/>
          <w:kern w:val="2"/>
          <w:szCs w:val="24"/>
          <w:lang w:eastAsia="zh-CN" w:bidi="hi-IN"/>
        </w:rPr>
        <w:t>. aprėpties zona apskričių teritorijose ne mažiau kaip 95 proc. ryšio su automobilių radijo ryšio terminalais (radijo stotimis);</w:t>
      </w:r>
    </w:p>
    <w:p w14:paraId="47A17101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1.1.1.15</w:t>
      </w:r>
      <w:r>
        <w:rPr>
          <w:rFonts w:eastAsia="SimSun" w:cs="Mangal"/>
          <w:kern w:val="2"/>
          <w:szCs w:val="24"/>
          <w:lang w:eastAsia="zh-CN" w:bidi="hi-IN"/>
        </w:rPr>
        <w:t>. telefonų stoties techninė ir (arba) programinė įranga skambučiams iš  BPC numerio 112 ir iš 03, 033</w:t>
      </w:r>
      <w:r>
        <w:rPr>
          <w:rFonts w:eastAsia="SimSun" w:cs="Mangal"/>
          <w:kern w:val="2"/>
          <w:szCs w:val="24"/>
          <w:lang w:eastAsia="zh-CN" w:bidi="hi-IN"/>
        </w:rPr>
        <w:t>, 103 trumpųjų numerių priimti ir aptarnauti;</w:t>
      </w:r>
    </w:p>
    <w:p w14:paraId="47A17102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b/>
          <w:bCs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1.1.1.16</w:t>
      </w:r>
      <w:r>
        <w:rPr>
          <w:rFonts w:eastAsia="SimSun" w:cs="Mangal"/>
          <w:kern w:val="2"/>
          <w:szCs w:val="24"/>
          <w:lang w:eastAsia="zh-CN" w:bidi="hi-IN"/>
        </w:rPr>
        <w:t>. telefoninių pokalbių ir radijo pokalbių sujungimas</w:t>
      </w:r>
      <w:r>
        <w:rPr>
          <w:rFonts w:eastAsia="SimSun" w:cs="Mangal"/>
          <w:b/>
          <w:bCs/>
          <w:kern w:val="2"/>
          <w:szCs w:val="24"/>
          <w:lang w:eastAsia="zh-CN" w:bidi="hi-IN"/>
        </w:rPr>
        <w:t xml:space="preserve"> (</w:t>
      </w:r>
      <w:r>
        <w:rPr>
          <w:rFonts w:eastAsia="SimSun" w:cs="Mangal"/>
          <w:bCs/>
          <w:kern w:val="2"/>
          <w:szCs w:val="24"/>
          <w:lang w:eastAsia="zh-CN" w:bidi="hi-IN"/>
        </w:rPr>
        <w:t>rekomendacinio pobūdžio</w:t>
      </w:r>
      <w:r>
        <w:rPr>
          <w:rFonts w:eastAsia="SimSun" w:cs="Mangal"/>
          <w:b/>
          <w:bCs/>
          <w:kern w:val="2"/>
          <w:szCs w:val="24"/>
          <w:lang w:eastAsia="zh-CN" w:bidi="hi-IN"/>
        </w:rPr>
        <w:t xml:space="preserve"> </w:t>
      </w:r>
      <w:r>
        <w:rPr>
          <w:rFonts w:eastAsia="SimSun" w:cs="Mangal"/>
          <w:bCs/>
          <w:kern w:val="2"/>
          <w:szCs w:val="24"/>
          <w:lang w:eastAsia="zh-CN" w:bidi="hi-IN"/>
        </w:rPr>
        <w:t>funkcija);</w:t>
      </w:r>
    </w:p>
    <w:p w14:paraId="47A17103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1.1.1.17</w:t>
      </w:r>
      <w:r>
        <w:rPr>
          <w:rFonts w:eastAsia="SimSun" w:cs="Mangal"/>
          <w:bCs/>
          <w:kern w:val="2"/>
          <w:szCs w:val="24"/>
          <w:lang w:eastAsia="zh-CN" w:bidi="hi-IN"/>
        </w:rPr>
        <w:t>. dispečerinės programinės įrangos integracija su telefonija, kuri įgalina skambinančiojo telefon</w:t>
      </w:r>
      <w:r>
        <w:rPr>
          <w:rFonts w:eastAsia="SimSun" w:cs="Mangal"/>
          <w:bCs/>
          <w:kern w:val="2"/>
          <w:szCs w:val="24"/>
          <w:lang w:eastAsia="zh-CN" w:bidi="hi-IN"/>
        </w:rPr>
        <w:t>o numerį automatiškai įsirašyti kvietimo duomenų formoje</w:t>
      </w:r>
      <w:r>
        <w:t xml:space="preserve"> </w:t>
      </w:r>
      <w:r>
        <w:rPr>
          <w:rFonts w:eastAsia="SimSun" w:cs="Mangal"/>
          <w:bCs/>
          <w:kern w:val="2"/>
          <w:szCs w:val="24"/>
          <w:lang w:eastAsia="zh-CN" w:bidi="hi-IN"/>
        </w:rPr>
        <w:t>Nr. 110/a;</w:t>
      </w:r>
    </w:p>
    <w:p w14:paraId="47A17104" w14:textId="77777777" w:rsidR="00121853" w:rsidRDefault="00C37120">
      <w:pPr>
        <w:widowControl w:val="0"/>
        <w:suppressAutoHyphens/>
        <w:spacing w:line="360" w:lineRule="auto"/>
        <w:ind w:firstLine="480"/>
        <w:jc w:val="both"/>
        <w:rPr>
          <w:rFonts w:eastAsia="SimSun" w:cs="Mangal"/>
          <w:strike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1.1.1.18</w:t>
      </w:r>
      <w:r>
        <w:rPr>
          <w:rFonts w:eastAsia="SimSun" w:cs="Mangal"/>
          <w:bCs/>
          <w:kern w:val="2"/>
          <w:szCs w:val="24"/>
          <w:lang w:eastAsia="zh-CN" w:bidi="hi-IN"/>
        </w:rPr>
        <w:t xml:space="preserve">. dispečerinės programinės įrangos integracija su telefonija, kuri įgalina skambučio pokalbio įrašą automatiškai išsisaugoti prie kvietimo duomenų istorijos (rekomendacinio </w:t>
      </w:r>
      <w:r>
        <w:rPr>
          <w:rFonts w:eastAsia="SimSun" w:cs="Mangal"/>
          <w:bCs/>
          <w:kern w:val="2"/>
          <w:szCs w:val="24"/>
          <w:lang w:eastAsia="zh-CN" w:bidi="hi-IN"/>
        </w:rPr>
        <w:t>pobūdžio funkcija);</w:t>
      </w:r>
    </w:p>
    <w:p w14:paraId="47A17105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1.1.1.19</w:t>
      </w:r>
      <w:r>
        <w:rPr>
          <w:rFonts w:eastAsia="SimSun" w:cs="Mangal"/>
          <w:bCs/>
          <w:kern w:val="2"/>
          <w:szCs w:val="24"/>
          <w:lang w:eastAsia="zh-CN" w:bidi="hi-IN"/>
        </w:rPr>
        <w:t>. darbo duomenų (telefoninių, radijo pokalbių, GPS, GMP brigadų būsenų) istorijos kaupimas, naudojimas ir saugojimas duomenų bazėse.</w:t>
      </w:r>
      <w:r>
        <w:t xml:space="preserve"> </w:t>
      </w:r>
      <w:r>
        <w:rPr>
          <w:rFonts w:eastAsia="SimSun" w:cs="Mangal"/>
          <w:bCs/>
          <w:kern w:val="2"/>
          <w:szCs w:val="24"/>
          <w:lang w:eastAsia="zh-CN" w:bidi="hi-IN"/>
        </w:rPr>
        <w:t xml:space="preserve">Dispečerinės programinė įranga turi suteikti dispečeriui galimybę: </w:t>
      </w:r>
    </w:p>
    <w:p w14:paraId="47A17106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1.1.1.19.1</w:t>
      </w:r>
      <w:r>
        <w:rPr>
          <w:rFonts w:eastAsia="SimSun" w:cs="Mangal"/>
          <w:bCs/>
          <w:kern w:val="2"/>
          <w:szCs w:val="24"/>
          <w:lang w:eastAsia="zh-CN" w:bidi="hi-IN"/>
        </w:rPr>
        <w:t>. prireikus</w:t>
      </w:r>
      <w:r>
        <w:rPr>
          <w:rFonts w:eastAsia="SimSun" w:cs="Mangal"/>
          <w:bCs/>
          <w:kern w:val="2"/>
          <w:szCs w:val="24"/>
          <w:lang w:eastAsia="zh-CN" w:bidi="hi-IN"/>
        </w:rPr>
        <w:t xml:space="preserve"> iš karto perklausyti telefoninius pokalbius darbo vietoje;</w:t>
      </w:r>
    </w:p>
    <w:p w14:paraId="47A17107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1.1.1.19.2</w:t>
      </w:r>
      <w:r>
        <w:rPr>
          <w:rFonts w:eastAsia="SimSun" w:cs="Mangal"/>
          <w:bCs/>
          <w:kern w:val="2"/>
          <w:szCs w:val="24"/>
          <w:lang w:eastAsia="zh-CN" w:bidi="hi-IN"/>
        </w:rPr>
        <w:t>. prireikus iš karto perklausyti radijo pokalbius darbo vietoje;</w:t>
      </w:r>
    </w:p>
    <w:p w14:paraId="47A17108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1.1.1.20</w:t>
      </w:r>
      <w:r>
        <w:rPr>
          <w:rFonts w:eastAsia="SimSun" w:cs="Mangal"/>
          <w:bCs/>
          <w:kern w:val="2"/>
          <w:szCs w:val="24"/>
          <w:lang w:eastAsia="zh-CN" w:bidi="hi-IN"/>
        </w:rPr>
        <w:t>. tekstinių pranešimų istorijos kaupimas duomenų bazėje;</w:t>
      </w:r>
    </w:p>
    <w:p w14:paraId="47A17109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</w:t>
      </w:r>
      <w:r>
        <w:rPr>
          <w:rFonts w:eastAsia="SimSun" w:cs="Mangal"/>
          <w:kern w:val="2"/>
          <w:szCs w:val="24"/>
          <w:lang w:eastAsia="zh-CN" w:bidi="hi-IN"/>
        </w:rPr>
        <w:t xml:space="preserve">. pajėgų valdymo sistemos techninė </w:t>
      </w:r>
      <w:r>
        <w:rPr>
          <w:rFonts w:eastAsia="SimSun" w:cs="Mangal"/>
          <w:kern w:val="2"/>
          <w:szCs w:val="24"/>
          <w:lang w:eastAsia="zh-CN" w:bidi="hi-IN"/>
        </w:rPr>
        <w:t>ir programinė įranga:</w:t>
      </w:r>
    </w:p>
    <w:p w14:paraId="47A1710A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1.1.2.1</w:t>
      </w:r>
      <w:r>
        <w:rPr>
          <w:rFonts w:eastAsia="SimSun" w:cs="Mangal"/>
          <w:kern w:val="2"/>
          <w:szCs w:val="24"/>
          <w:lang w:eastAsia="zh-CN" w:bidi="hi-IN"/>
        </w:rPr>
        <w:t>. duomenų apie GMP brigadų buvimo vietą ir būseną rinkimas ir atvaizdavimas;</w:t>
      </w:r>
    </w:p>
    <w:p w14:paraId="47A1710B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1.1.2.2</w:t>
      </w:r>
      <w:r>
        <w:rPr>
          <w:rFonts w:eastAsia="SimSun" w:cs="Mangal"/>
          <w:kern w:val="2"/>
          <w:szCs w:val="24"/>
          <w:lang w:eastAsia="zh-CN" w:bidi="hi-IN"/>
        </w:rPr>
        <w:t>. įvykio duomenų, gautų iš BPC numerio 112 ir iš skambučių 03, 033, 103 telefonų numeriais, įvedimas į elektroninę formą Nr. 110/a;</w:t>
      </w:r>
    </w:p>
    <w:p w14:paraId="47A1710C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</w:t>
      </w:r>
      <w:r>
        <w:rPr>
          <w:rFonts w:eastAsia="SimSun" w:cs="Mangal"/>
          <w:kern w:val="2"/>
          <w:szCs w:val="24"/>
          <w:lang w:eastAsia="zh-CN" w:bidi="hi-IN"/>
        </w:rPr>
        <w:t>.2.3</w:t>
      </w:r>
      <w:r>
        <w:rPr>
          <w:rFonts w:eastAsia="SimSun" w:cs="Mangal"/>
          <w:kern w:val="2"/>
          <w:szCs w:val="24"/>
          <w:lang w:eastAsia="zh-CN" w:bidi="hi-IN"/>
        </w:rPr>
        <w:t>. GMP brigados automatinis ir rankinis parinkimas, naudojant automatinę transporto priemonės buvimo vietos nustatymo sistemą;</w:t>
      </w:r>
    </w:p>
    <w:p w14:paraId="47A1710D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1.1.2.4</w:t>
      </w:r>
      <w:r>
        <w:rPr>
          <w:rFonts w:eastAsia="SimSun" w:cs="Mangal"/>
          <w:kern w:val="2"/>
          <w:szCs w:val="24"/>
          <w:lang w:eastAsia="zh-CN" w:bidi="hi-IN"/>
        </w:rPr>
        <w:t>. operatyvus informacijos apie įvykį perdavimas (balso ryšiu ir iškvietimo pranešimu) GMP brigadoms, naudojant sk</w:t>
      </w:r>
      <w:r>
        <w:rPr>
          <w:rFonts w:eastAsia="SimSun" w:cs="Mangal"/>
          <w:kern w:val="2"/>
          <w:szCs w:val="24"/>
          <w:lang w:eastAsia="zh-CN" w:bidi="hi-IN"/>
        </w:rPr>
        <w:t>aitmeninio mobiliojo radijo ryšio sistemą;</w:t>
      </w:r>
    </w:p>
    <w:p w14:paraId="47A1710E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1.1.2.5</w:t>
      </w:r>
      <w:r>
        <w:rPr>
          <w:rFonts w:eastAsia="SimSun" w:cs="Mangal"/>
          <w:kern w:val="2"/>
          <w:szCs w:val="24"/>
          <w:lang w:eastAsia="zh-CN" w:bidi="hi-IN"/>
        </w:rPr>
        <w:t>. informacijos apie GMP brigadų būseną priėmimas, naudojant skaitmeninio mobiliojo radijo ryšio sistemą;</w:t>
      </w:r>
    </w:p>
    <w:p w14:paraId="47A1710F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1.1.2.6</w:t>
      </w:r>
      <w:r>
        <w:rPr>
          <w:rFonts w:eastAsia="SimSun" w:cs="Mangal"/>
          <w:kern w:val="2"/>
          <w:szCs w:val="24"/>
          <w:lang w:eastAsia="zh-CN" w:bidi="hi-IN"/>
        </w:rPr>
        <w:t>. informacijos apie GMP brigadų būseną patvirtinimas, naudojant skaitmeninio mobiliojo</w:t>
      </w:r>
      <w:r>
        <w:rPr>
          <w:rFonts w:eastAsia="SimSun" w:cs="Mangal"/>
          <w:kern w:val="2"/>
          <w:szCs w:val="24"/>
          <w:lang w:eastAsia="zh-CN" w:bidi="hi-IN"/>
        </w:rPr>
        <w:t xml:space="preserve"> radijo ryšio sistemą (rekomendacinio pobūdžio funkcija);</w:t>
      </w:r>
    </w:p>
    <w:p w14:paraId="47A17110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1.1.2.7</w:t>
      </w:r>
      <w:r>
        <w:rPr>
          <w:rFonts w:eastAsia="SimSun" w:cs="Mangal"/>
          <w:kern w:val="2"/>
          <w:szCs w:val="24"/>
          <w:lang w:eastAsia="zh-CN" w:bidi="hi-IN"/>
        </w:rPr>
        <w:t>. iškvietimų paskirstymo vizualizavimas žemėlapyje (rekomendacinio pobūdžio funkcija);</w:t>
      </w:r>
    </w:p>
    <w:p w14:paraId="47A17111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1.1.2.8</w:t>
      </w:r>
      <w:r>
        <w:rPr>
          <w:rFonts w:eastAsia="SimSun" w:cs="Mangal"/>
          <w:kern w:val="2"/>
          <w:szCs w:val="24"/>
          <w:lang w:eastAsia="zh-CN" w:bidi="hi-IN"/>
        </w:rPr>
        <w:t xml:space="preserve">. GMP brigadų padengimo zonų skaičiavimas realiuoju laiku (rekomendacinio pobūdžio </w:t>
      </w:r>
      <w:r>
        <w:rPr>
          <w:rFonts w:eastAsia="SimSun" w:cs="Mangal"/>
          <w:kern w:val="2"/>
          <w:szCs w:val="24"/>
          <w:lang w:eastAsia="zh-CN" w:bidi="hi-IN"/>
        </w:rPr>
        <w:t>funkcija);</w:t>
      </w:r>
    </w:p>
    <w:p w14:paraId="47A17112" w14:textId="77777777" w:rsidR="00121853" w:rsidRDefault="00C37120">
      <w:pPr>
        <w:widowControl w:val="0"/>
        <w:tabs>
          <w:tab w:val="left" w:pos="0"/>
        </w:tabs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1.2</w:t>
      </w:r>
      <w:r>
        <w:rPr>
          <w:rFonts w:eastAsia="SimSun"/>
          <w:kern w:val="2"/>
          <w:szCs w:val="24"/>
          <w:lang w:eastAsia="zh-CN" w:bidi="hi-IN"/>
        </w:rPr>
        <w:t xml:space="preserve">. </w:t>
      </w:r>
      <w:r>
        <w:rPr>
          <w:rFonts w:eastAsia="SimSun" w:cs="Mangal"/>
          <w:kern w:val="2"/>
          <w:szCs w:val="24"/>
          <w:lang w:eastAsia="zh-CN" w:bidi="hi-IN"/>
        </w:rPr>
        <w:t>skambučių priėmėjo darbo vieta:</w:t>
      </w:r>
    </w:p>
    <w:p w14:paraId="47A17113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strike/>
          <w:color w:val="000000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1.2.1</w:t>
      </w:r>
      <w:r>
        <w:rPr>
          <w:rFonts w:eastAsia="SimSun" w:cs="Mangal"/>
          <w:kern w:val="2"/>
          <w:szCs w:val="24"/>
          <w:lang w:eastAsia="zh-CN" w:bidi="hi-IN"/>
        </w:rPr>
        <w:t>. telefoninių pokalbių valdymo techninė ir programinė įranga:</w:t>
      </w:r>
    </w:p>
    <w:p w14:paraId="47A17114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strike/>
          <w:color w:val="000000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1.2.1.1</w:t>
      </w:r>
      <w:r>
        <w:rPr>
          <w:rFonts w:eastAsia="SimSun" w:cs="Mangal"/>
          <w:kern w:val="2"/>
          <w:szCs w:val="24"/>
          <w:lang w:eastAsia="zh-CN" w:bidi="hi-IN"/>
        </w:rPr>
        <w:t>. telefonų stoties techninė ir (arba) programinė įranga skambučiams iš BPC numerio  112 ir iš 03, 033, 103 trumpųjų numeri</w:t>
      </w:r>
      <w:r>
        <w:rPr>
          <w:rFonts w:eastAsia="SimSun" w:cs="Mangal"/>
          <w:kern w:val="2"/>
          <w:szCs w:val="24"/>
          <w:lang w:eastAsia="zh-CN" w:bidi="hi-IN"/>
        </w:rPr>
        <w:t>ų priimti ir aptarnauti;</w:t>
      </w:r>
    </w:p>
    <w:p w14:paraId="47A17115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1.2.1.2</w:t>
      </w:r>
      <w:r>
        <w:rPr>
          <w:rFonts w:eastAsia="SimSun" w:cs="Mangal"/>
          <w:kern w:val="2"/>
          <w:szCs w:val="24"/>
          <w:lang w:eastAsia="zh-CN" w:bidi="hi-IN"/>
        </w:rPr>
        <w:t>. dispečerinės  programinės  įrangos  integracija  su  telefonija,  kuri  įgalina skambinančiojo telefono numerį automatiškai įsirašyti kvietimo duomenų formoje Nr. 110/a;</w:t>
      </w:r>
    </w:p>
    <w:p w14:paraId="47A17116" w14:textId="77777777" w:rsidR="00121853" w:rsidRDefault="00C37120">
      <w:pPr>
        <w:widowControl w:val="0"/>
        <w:suppressAutoHyphens/>
        <w:spacing w:line="360" w:lineRule="auto"/>
        <w:ind w:firstLine="360"/>
        <w:jc w:val="both"/>
        <w:rPr>
          <w:rFonts w:eastAsia="SimSun" w:cs="Mangal"/>
          <w:color w:val="000000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1.2.1.3</w:t>
      </w:r>
      <w:r>
        <w:rPr>
          <w:rFonts w:eastAsia="SimSun" w:cs="Mangal"/>
          <w:kern w:val="2"/>
          <w:szCs w:val="24"/>
          <w:lang w:eastAsia="zh-CN" w:bidi="hi-IN"/>
        </w:rPr>
        <w:t>. dispečerinės programinės įrangos in</w:t>
      </w:r>
      <w:r>
        <w:rPr>
          <w:rFonts w:eastAsia="SimSun" w:cs="Mangal"/>
          <w:kern w:val="2"/>
          <w:szCs w:val="24"/>
          <w:lang w:eastAsia="zh-CN" w:bidi="hi-IN"/>
        </w:rPr>
        <w:t>tegracija su telefonija, kuri įgalina skambučio pokalbio įrašą automatiškai išsisaugoti prie kvietimo duomenų istorijos (rekomendacinio pobūdžio funkcija);</w:t>
      </w:r>
    </w:p>
    <w:p w14:paraId="47A17117" w14:textId="77777777" w:rsidR="00121853" w:rsidRDefault="00C37120">
      <w:pPr>
        <w:widowControl w:val="0"/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color w:val="000000"/>
          <w:kern w:val="2"/>
          <w:szCs w:val="24"/>
          <w:lang w:eastAsia="zh-CN" w:bidi="hi-IN"/>
        </w:rPr>
        <w:t>1.2.1.4</w:t>
      </w:r>
      <w:r>
        <w:rPr>
          <w:rFonts w:eastAsia="SimSun" w:cs="Mangal"/>
          <w:color w:val="000000"/>
          <w:kern w:val="2"/>
          <w:szCs w:val="24"/>
          <w:lang w:eastAsia="zh-CN" w:bidi="hi-IN"/>
        </w:rPr>
        <w:t>. telefoninių pokalbių įrašymas serveryje ir pokalbių išklausymas darbo vietoje.</w:t>
      </w:r>
      <w:r>
        <w:t xml:space="preserve"> </w:t>
      </w:r>
      <w:r>
        <w:rPr>
          <w:rFonts w:eastAsia="SimSun" w:cs="Mangal"/>
          <w:color w:val="000000"/>
          <w:kern w:val="2"/>
          <w:szCs w:val="24"/>
          <w:lang w:eastAsia="zh-CN" w:bidi="hi-IN"/>
        </w:rPr>
        <w:t>Dispečer</w:t>
      </w:r>
      <w:r>
        <w:rPr>
          <w:rFonts w:eastAsia="SimSun" w:cs="Mangal"/>
          <w:color w:val="000000"/>
          <w:kern w:val="2"/>
          <w:szCs w:val="24"/>
          <w:lang w:eastAsia="zh-CN" w:bidi="hi-IN"/>
        </w:rPr>
        <w:t>inės programinė įranga turi suteikti dispečeriui galimybę prireikus iš karto perklausyti telefoninius pokalbius darbo vietoje;</w:t>
      </w:r>
    </w:p>
    <w:p w14:paraId="47A17118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</w:t>
      </w:r>
      <w:r>
        <w:rPr>
          <w:rFonts w:eastAsia="SimSun" w:cs="Mangal"/>
          <w:kern w:val="2"/>
          <w:szCs w:val="24"/>
          <w:lang w:eastAsia="zh-CN" w:bidi="hi-IN"/>
        </w:rPr>
        <w:t>. pajėgų valdymo sistemos techninė ir programinė įranga:</w:t>
      </w:r>
    </w:p>
    <w:p w14:paraId="47A17119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1.2.2.1</w:t>
      </w:r>
      <w:r>
        <w:rPr>
          <w:rFonts w:eastAsia="SimSun" w:cs="Mangal"/>
          <w:kern w:val="2"/>
          <w:szCs w:val="24"/>
          <w:lang w:eastAsia="zh-CN" w:bidi="hi-IN"/>
        </w:rPr>
        <w:t>. duomenų apie GMP brigadų buvimo vietą ir būseną ri</w:t>
      </w:r>
      <w:r>
        <w:rPr>
          <w:rFonts w:eastAsia="SimSun" w:cs="Mangal"/>
          <w:kern w:val="2"/>
          <w:szCs w:val="24"/>
          <w:lang w:eastAsia="zh-CN" w:bidi="hi-IN"/>
        </w:rPr>
        <w:t>nkimas ir atvaizdavimas</w:t>
      </w:r>
      <w:r>
        <w:rPr>
          <w:szCs w:val="24"/>
        </w:rPr>
        <w:t xml:space="preserve"> (pasikeitus GMP brigados būsenai į „atvyko į iškvietimo vietą“, fiksuojant GMP brigados koordinates);</w:t>
      </w:r>
    </w:p>
    <w:p w14:paraId="47A1711A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8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1.2.2.2</w:t>
      </w:r>
      <w:r>
        <w:rPr>
          <w:rFonts w:eastAsia="SimSun" w:cs="Mangal"/>
          <w:kern w:val="2"/>
          <w:szCs w:val="24"/>
          <w:lang w:eastAsia="zh-CN" w:bidi="hi-IN"/>
        </w:rPr>
        <w:t>. įvykio duomenų, gautų iš BPC numerio 112 ir iš skambučių 03, 033, 103 telefonų numeriais, įvedimas į elektroninę  for</w:t>
      </w:r>
      <w:r>
        <w:rPr>
          <w:rFonts w:eastAsia="SimSun" w:cs="Mangal"/>
          <w:kern w:val="2"/>
          <w:szCs w:val="24"/>
          <w:lang w:eastAsia="zh-CN" w:bidi="hi-IN"/>
        </w:rPr>
        <w:t>mą Nr. 110/a;</w:t>
      </w:r>
    </w:p>
    <w:p w14:paraId="47A1711B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8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1.2.2.3</w:t>
      </w:r>
      <w:r>
        <w:rPr>
          <w:rFonts w:eastAsia="SimSun" w:cs="Mangal"/>
          <w:kern w:val="2"/>
          <w:szCs w:val="24"/>
          <w:lang w:eastAsia="zh-CN" w:bidi="hi-IN"/>
        </w:rPr>
        <w:t>. GMP brigados automatinis ir rankinis parinkimas, naudojant automatinę transporto priemonės buvimo vietos nustatymo sistemą;</w:t>
      </w:r>
    </w:p>
    <w:p w14:paraId="47A1711C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54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1.2.2.4</w:t>
      </w:r>
      <w:r>
        <w:rPr>
          <w:rFonts w:eastAsia="SimSun" w:cs="Mangal"/>
          <w:kern w:val="2"/>
          <w:szCs w:val="24"/>
          <w:lang w:eastAsia="zh-CN" w:bidi="hi-IN"/>
        </w:rPr>
        <w:t xml:space="preserve">. operatyvus informacijos apie įvykį perdavimas (balso ryšiu ir iškvietimo pranešimu) GMP </w:t>
      </w:r>
      <w:r>
        <w:rPr>
          <w:rFonts w:eastAsia="SimSun" w:cs="Mangal"/>
          <w:kern w:val="2"/>
          <w:szCs w:val="24"/>
          <w:lang w:eastAsia="zh-CN" w:bidi="hi-IN"/>
        </w:rPr>
        <w:t>brigadoms, naudojant skaitmeninio mobiliojo radijo ryšio sistemą;</w:t>
      </w:r>
    </w:p>
    <w:p w14:paraId="47A1711D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8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1.2.2.5</w:t>
      </w:r>
      <w:r>
        <w:rPr>
          <w:rFonts w:eastAsia="SimSun" w:cs="Mangal"/>
          <w:kern w:val="2"/>
          <w:szCs w:val="24"/>
          <w:lang w:eastAsia="zh-CN" w:bidi="hi-IN"/>
        </w:rPr>
        <w:t>. informacijos apie GMP brigadų būseną priėmimas naudojant skaitmeninio mobiliojo radijo ryšio sistemą;</w:t>
      </w:r>
    </w:p>
    <w:p w14:paraId="47A1711E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8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1.2.2.6</w:t>
      </w:r>
      <w:r>
        <w:rPr>
          <w:rFonts w:eastAsia="SimSun" w:cs="Mangal"/>
          <w:kern w:val="2"/>
          <w:szCs w:val="24"/>
          <w:lang w:eastAsia="zh-CN" w:bidi="hi-IN"/>
        </w:rPr>
        <w:t xml:space="preserve">. informacijos apie GMP brigadų būseną patvirtinimas, naudojant </w:t>
      </w:r>
      <w:r>
        <w:rPr>
          <w:rFonts w:eastAsia="SimSun" w:cs="Mangal"/>
          <w:kern w:val="2"/>
          <w:szCs w:val="24"/>
          <w:lang w:eastAsia="zh-CN" w:bidi="hi-IN"/>
        </w:rPr>
        <w:t>skaitmeninio mobiliojo radijo ryšio sistemą (rekomendacinio pobūdžio funkcija);</w:t>
      </w:r>
    </w:p>
    <w:p w14:paraId="47A1711F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1.2.2.7</w:t>
      </w:r>
      <w:r>
        <w:rPr>
          <w:rFonts w:eastAsia="SimSun" w:cs="Mangal"/>
          <w:kern w:val="2"/>
          <w:szCs w:val="24"/>
          <w:lang w:eastAsia="zh-CN" w:bidi="hi-IN"/>
        </w:rPr>
        <w:t>. iškvietimų paskirstymo vizualizavimas žemėlapyje (rekomendacinio pobūdžio funkcija);</w:t>
      </w:r>
    </w:p>
    <w:p w14:paraId="47A17120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1.2.2.8</w:t>
      </w:r>
      <w:r>
        <w:rPr>
          <w:rFonts w:eastAsia="SimSun" w:cs="Mangal"/>
          <w:kern w:val="2"/>
          <w:szCs w:val="24"/>
          <w:lang w:eastAsia="zh-CN" w:bidi="hi-IN"/>
        </w:rPr>
        <w:t>. GMP brigadų padengimo zonų skaičiavimas realiuoju laiku (rekomend</w:t>
      </w:r>
      <w:r>
        <w:rPr>
          <w:rFonts w:eastAsia="SimSun" w:cs="Mangal"/>
          <w:kern w:val="2"/>
          <w:szCs w:val="24"/>
          <w:lang w:eastAsia="zh-CN" w:bidi="hi-IN"/>
        </w:rPr>
        <w:t xml:space="preserve">acinio </w:t>
      </w:r>
      <w:r>
        <w:rPr>
          <w:rFonts w:eastAsia="SimSun" w:cs="Mangal"/>
          <w:kern w:val="2"/>
          <w:szCs w:val="24"/>
          <w:lang w:eastAsia="zh-CN" w:bidi="hi-IN"/>
        </w:rPr>
        <w:lastRenderedPageBreak/>
        <w:t>pobūdžio funkcija).</w:t>
      </w:r>
    </w:p>
    <w:p w14:paraId="47A17121" w14:textId="77777777" w:rsidR="00121853" w:rsidRDefault="00C37120">
      <w:pPr>
        <w:widowControl w:val="0"/>
        <w:tabs>
          <w:tab w:val="left" w:pos="-50"/>
        </w:tabs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2</w:t>
      </w:r>
      <w:r>
        <w:rPr>
          <w:rFonts w:eastAsia="SimSun"/>
          <w:kern w:val="2"/>
          <w:szCs w:val="24"/>
          <w:lang w:eastAsia="zh-CN" w:bidi="hi-IN"/>
        </w:rPr>
        <w:t xml:space="preserve">. </w:t>
      </w:r>
      <w:r>
        <w:rPr>
          <w:rFonts w:eastAsia="SimSun" w:cs="Mangal"/>
          <w:kern w:val="2"/>
          <w:szCs w:val="24"/>
          <w:lang w:eastAsia="zh-CN" w:bidi="hi-IN"/>
        </w:rPr>
        <w:t>GMP dispečerinių tarnybų centrų pajėgų valdymo sistemos pastočių techninė ir programinė įranga:</w:t>
      </w:r>
    </w:p>
    <w:p w14:paraId="47A17122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strike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2.1</w:t>
      </w:r>
      <w:r>
        <w:rPr>
          <w:rFonts w:eastAsia="SimSun" w:cs="Mangal"/>
          <w:kern w:val="2"/>
          <w:szCs w:val="24"/>
          <w:lang w:eastAsia="zh-CN" w:bidi="hi-IN"/>
        </w:rPr>
        <w:t>. techninė ir programinė įranga iškvietimui iš apskrities GMP dispečerinės tarnybos valdymo centro priimti pagal fo</w:t>
      </w:r>
      <w:r>
        <w:rPr>
          <w:rFonts w:eastAsia="SimSun" w:cs="Mangal"/>
          <w:kern w:val="2"/>
          <w:szCs w:val="24"/>
          <w:lang w:eastAsia="zh-CN" w:bidi="hi-IN"/>
        </w:rPr>
        <w:t>rmą Nr. 110/a;</w:t>
      </w:r>
    </w:p>
    <w:p w14:paraId="47A17123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2.2</w:t>
      </w:r>
      <w:r>
        <w:rPr>
          <w:rFonts w:eastAsia="SimSun" w:cs="Mangal"/>
          <w:kern w:val="2"/>
          <w:szCs w:val="24"/>
          <w:lang w:eastAsia="zh-CN" w:bidi="hi-IN"/>
        </w:rPr>
        <w:t>. duomenys tarp apskrities GMP dispečerinės tarnybos valdymo centro ir pastotės turi būti perduodami saugiu kanalu.</w:t>
      </w:r>
    </w:p>
    <w:p w14:paraId="47A17124" w14:textId="77777777" w:rsidR="00121853" w:rsidRDefault="00C37120">
      <w:pPr>
        <w:widowControl w:val="0"/>
        <w:tabs>
          <w:tab w:val="left" w:pos="-50"/>
        </w:tabs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3</w:t>
      </w:r>
      <w:r>
        <w:rPr>
          <w:rFonts w:eastAsia="SimSun"/>
          <w:kern w:val="2"/>
          <w:szCs w:val="24"/>
          <w:lang w:eastAsia="zh-CN" w:bidi="hi-IN"/>
        </w:rPr>
        <w:t xml:space="preserve">. </w:t>
      </w:r>
      <w:r>
        <w:rPr>
          <w:rFonts w:eastAsia="SimSun" w:cs="Mangal"/>
          <w:kern w:val="2"/>
          <w:szCs w:val="24"/>
          <w:lang w:eastAsia="zh-CN" w:bidi="hi-IN"/>
        </w:rPr>
        <w:t>GMP brigadų programinė ir techninė įranga:</w:t>
      </w:r>
    </w:p>
    <w:p w14:paraId="47A17125" w14:textId="77777777" w:rsidR="00121853" w:rsidRDefault="00C37120">
      <w:pPr>
        <w:widowControl w:val="0"/>
        <w:suppressAutoHyphens/>
        <w:spacing w:line="360" w:lineRule="auto"/>
        <w:ind w:firstLine="36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3.1</w:t>
      </w:r>
      <w:r>
        <w:rPr>
          <w:rFonts w:eastAsia="SimSun" w:cs="Mangal"/>
          <w:kern w:val="2"/>
          <w:szCs w:val="24"/>
          <w:lang w:eastAsia="zh-CN" w:bidi="hi-IN"/>
        </w:rPr>
        <w:t xml:space="preserve">. automobilių TETRA ir (arba) kito skaitmeninio radijo ryšio </w:t>
      </w:r>
      <w:r>
        <w:rPr>
          <w:rFonts w:eastAsia="SimSun" w:cs="Mangal"/>
          <w:kern w:val="2"/>
          <w:szCs w:val="24"/>
          <w:lang w:eastAsia="zh-CN" w:bidi="hi-IN"/>
        </w:rPr>
        <w:t>standarto terminalas (radijo stotis);</w:t>
      </w:r>
    </w:p>
    <w:p w14:paraId="47A17126" w14:textId="77777777" w:rsidR="00121853" w:rsidRDefault="00C37120">
      <w:pPr>
        <w:widowControl w:val="0"/>
        <w:suppressAutoHyphens/>
        <w:spacing w:line="360" w:lineRule="auto"/>
        <w:ind w:firstLine="36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3.2</w:t>
      </w:r>
      <w:r>
        <w:rPr>
          <w:rFonts w:eastAsia="SimSun" w:cs="Mangal"/>
          <w:kern w:val="2"/>
          <w:szCs w:val="24"/>
          <w:lang w:eastAsia="zh-CN" w:bidi="hi-IN"/>
        </w:rPr>
        <w:t>. nešiojamasis TETRA ir (arba) kito skaitmeninio radijo ryšio standarto terminalas (radijo stotis);</w:t>
      </w:r>
    </w:p>
    <w:p w14:paraId="47A17127" w14:textId="77777777" w:rsidR="00121853" w:rsidRDefault="00C37120">
      <w:pPr>
        <w:widowControl w:val="0"/>
        <w:suppressAutoHyphens/>
        <w:spacing w:line="360" w:lineRule="auto"/>
        <w:ind w:firstLine="420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3.3</w:t>
      </w:r>
      <w:r>
        <w:rPr>
          <w:rFonts w:eastAsia="SimSun" w:cs="Mangal"/>
          <w:kern w:val="2"/>
          <w:szCs w:val="24"/>
          <w:lang w:eastAsia="zh-CN" w:bidi="hi-IN"/>
        </w:rPr>
        <w:t>. automobilio kompiuteris ir monitorius arba automobilio būsenų valdymo panelė, GPS navigatorius ir vald</w:t>
      </w:r>
      <w:r>
        <w:rPr>
          <w:rFonts w:eastAsia="SimSun" w:cs="Mangal"/>
          <w:kern w:val="2"/>
          <w:szCs w:val="24"/>
          <w:lang w:eastAsia="zh-CN" w:bidi="hi-IN"/>
        </w:rPr>
        <w:t>iklis (skaitmeninio radijo ryšio terminalui (radijo stoties), GPS navigatoriui ir būsenų panelei sujungti) (rekomendacinio pobūdžio funkcija);</w:t>
      </w:r>
    </w:p>
    <w:p w14:paraId="47A17128" w14:textId="77777777" w:rsidR="00121853" w:rsidRDefault="00C37120">
      <w:pPr>
        <w:widowControl w:val="0"/>
        <w:suppressAutoHyphens/>
        <w:spacing w:line="360" w:lineRule="auto"/>
        <w:ind w:firstLine="480"/>
        <w:jc w:val="both"/>
        <w:rPr>
          <w:szCs w:val="24"/>
        </w:rPr>
      </w:pPr>
      <w:r>
        <w:rPr>
          <w:rFonts w:eastAsia="SimSun" w:cs="Mangal"/>
          <w:kern w:val="2"/>
          <w:szCs w:val="24"/>
          <w:lang w:eastAsia="zh-CN" w:bidi="hi-IN"/>
        </w:rPr>
        <w:t>3.4</w:t>
      </w:r>
      <w:r>
        <w:rPr>
          <w:rFonts w:eastAsia="SimSun" w:cs="Mangal"/>
          <w:kern w:val="2"/>
          <w:szCs w:val="24"/>
          <w:lang w:eastAsia="zh-CN" w:bidi="hi-IN"/>
        </w:rPr>
        <w:t>. pajėgų valdymo sistemos mobilios darbo vietos programinė įranga (jeigu naudojamas kompiuteris automobily</w:t>
      </w:r>
      <w:r>
        <w:rPr>
          <w:rFonts w:eastAsia="SimSun" w:cs="Mangal"/>
          <w:kern w:val="2"/>
          <w:szCs w:val="24"/>
          <w:lang w:eastAsia="zh-CN" w:bidi="hi-IN"/>
        </w:rPr>
        <w:t>je).</w:t>
      </w:r>
    </w:p>
    <w:p w14:paraId="47A1712B" w14:textId="31F3181B" w:rsidR="00121853" w:rsidRDefault="00C37120" w:rsidP="00C37120">
      <w:pPr>
        <w:jc w:val="center"/>
        <w:rPr>
          <w:sz w:val="22"/>
          <w:szCs w:val="22"/>
          <w:lang w:eastAsia="lt-LT"/>
        </w:rPr>
      </w:pPr>
      <w:r>
        <w:rPr>
          <w:szCs w:val="24"/>
        </w:rPr>
        <w:t>__________________</w:t>
      </w:r>
    </w:p>
    <w:p w14:paraId="103EE6A6" w14:textId="77777777" w:rsidR="00C37120" w:rsidRDefault="00C37120">
      <w:pPr>
        <w:ind w:left="2592" w:firstLine="2040"/>
        <w:sectPr w:rsidR="00C37120">
          <w:pgSz w:w="11906" w:h="16838" w:code="9"/>
          <w:pgMar w:top="1134" w:right="680" w:bottom="1134" w:left="1701" w:header="1134" w:footer="1134" w:gutter="0"/>
          <w:pgNumType w:start="1"/>
          <w:cols w:space="1296"/>
          <w:titlePg/>
        </w:sectPr>
      </w:pPr>
    </w:p>
    <w:p w14:paraId="47A1712C" w14:textId="4FB28FAE" w:rsidR="00121853" w:rsidRDefault="00C37120">
      <w:pPr>
        <w:ind w:left="2592" w:firstLine="2040"/>
        <w:rPr>
          <w:szCs w:val="24"/>
        </w:rPr>
      </w:pPr>
      <w:r>
        <w:rPr>
          <w:szCs w:val="24"/>
        </w:rPr>
        <w:lastRenderedPageBreak/>
        <w:t xml:space="preserve">Greitosios medicinos pagalbos dispečerinių </w:t>
      </w:r>
    </w:p>
    <w:p w14:paraId="47A1712D" w14:textId="77777777" w:rsidR="00121853" w:rsidRDefault="00C37120">
      <w:pPr>
        <w:ind w:left="2592" w:firstLine="2040"/>
        <w:rPr>
          <w:szCs w:val="24"/>
        </w:rPr>
      </w:pPr>
      <w:r>
        <w:rPr>
          <w:szCs w:val="24"/>
        </w:rPr>
        <w:t xml:space="preserve">tarnybų veiklos aprašo </w:t>
      </w:r>
    </w:p>
    <w:p w14:paraId="47A1712E" w14:textId="77777777" w:rsidR="00121853" w:rsidRDefault="00C37120">
      <w:pPr>
        <w:ind w:left="3888" w:firstLine="744"/>
        <w:rPr>
          <w:szCs w:val="24"/>
        </w:rPr>
      </w:pPr>
      <w:r>
        <w:rPr>
          <w:szCs w:val="24"/>
        </w:rPr>
        <w:t>priedas</w:t>
      </w:r>
    </w:p>
    <w:p w14:paraId="47A1712F" w14:textId="77777777" w:rsidR="00121853" w:rsidRDefault="00121853">
      <w:pPr>
        <w:ind w:left="3888"/>
        <w:rPr>
          <w:szCs w:val="24"/>
        </w:rPr>
      </w:pPr>
    </w:p>
    <w:p w14:paraId="47A17130" w14:textId="77777777" w:rsidR="00121853" w:rsidRDefault="00121853">
      <w:pPr>
        <w:rPr>
          <w:sz w:val="20"/>
        </w:rPr>
      </w:pPr>
    </w:p>
    <w:p w14:paraId="47A17131" w14:textId="77777777" w:rsidR="00121853" w:rsidRDefault="00C37120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2"/>
          <w:szCs w:val="24"/>
          <w:lang w:eastAsia="zh-CN" w:bidi="hi-IN"/>
        </w:rPr>
      </w:pPr>
      <w:r>
        <w:rPr>
          <w:rFonts w:eastAsia="SimSun" w:cs="Mangal"/>
          <w:b/>
          <w:kern w:val="2"/>
          <w:szCs w:val="24"/>
          <w:lang w:val="ru-RU" w:eastAsia="zh-CN" w:bidi="hi-IN"/>
        </w:rPr>
        <w:t xml:space="preserve">GMP DISPEČERINIŲ TARNYBŲ IR </w:t>
      </w:r>
      <w:r>
        <w:rPr>
          <w:rFonts w:eastAsia="SimSun" w:cs="Mangal"/>
          <w:b/>
          <w:kern w:val="2"/>
          <w:szCs w:val="24"/>
          <w:lang w:eastAsia="zh-CN" w:bidi="hi-IN"/>
        </w:rPr>
        <w:t>GMP</w:t>
      </w:r>
      <w:r>
        <w:rPr>
          <w:rFonts w:eastAsia="SimSun" w:cs="Mangal"/>
          <w:b/>
          <w:kern w:val="2"/>
          <w:szCs w:val="24"/>
          <w:lang w:val="ru-RU" w:eastAsia="zh-CN" w:bidi="hi-IN"/>
        </w:rPr>
        <w:t xml:space="preserve"> BRIGADŲ TECHNINĖS IR PROGRAMINĖS ĮRANGOS SĄRAŠAS</w:t>
      </w:r>
    </w:p>
    <w:p w14:paraId="47A17132" w14:textId="77777777" w:rsidR="00121853" w:rsidRDefault="00121853">
      <w:pPr>
        <w:rPr>
          <w:sz w:val="20"/>
        </w:rPr>
      </w:pPr>
    </w:p>
    <w:p w14:paraId="47A17133" w14:textId="77777777" w:rsidR="00121853" w:rsidRDefault="00C37120">
      <w:pPr>
        <w:widowControl w:val="0"/>
        <w:tabs>
          <w:tab w:val="left" w:pos="-50"/>
        </w:tabs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1</w:t>
      </w:r>
      <w:r>
        <w:rPr>
          <w:rFonts w:eastAsia="SimSun"/>
          <w:kern w:val="2"/>
          <w:szCs w:val="24"/>
          <w:lang w:eastAsia="zh-CN" w:bidi="hi-IN"/>
        </w:rPr>
        <w:t xml:space="preserve">. </w:t>
      </w:r>
      <w:r>
        <w:rPr>
          <w:rFonts w:eastAsia="SimSun" w:cs="Mangal"/>
          <w:kern w:val="2"/>
          <w:szCs w:val="24"/>
          <w:lang w:eastAsia="zh-CN" w:bidi="hi-IN"/>
        </w:rPr>
        <w:t xml:space="preserve">GMP dispečerio darbo vietos </w:t>
      </w:r>
      <w:r>
        <w:rPr>
          <w:rFonts w:eastAsia="SimSun" w:cs="Mangal"/>
          <w:kern w:val="2"/>
          <w:szCs w:val="24"/>
          <w:lang w:eastAsia="zh-CN" w:bidi="hi-IN"/>
        </w:rPr>
        <w:t>techninė ir programinė įranga:</w:t>
      </w:r>
    </w:p>
    <w:p w14:paraId="47A17134" w14:textId="77777777" w:rsidR="00121853" w:rsidRDefault="00C37120">
      <w:pPr>
        <w:widowControl w:val="0"/>
        <w:tabs>
          <w:tab w:val="left" w:pos="0"/>
        </w:tabs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1.1</w:t>
      </w:r>
      <w:r>
        <w:rPr>
          <w:rFonts w:eastAsia="SimSun"/>
          <w:kern w:val="2"/>
          <w:szCs w:val="24"/>
          <w:lang w:eastAsia="zh-CN" w:bidi="hi-IN"/>
        </w:rPr>
        <w:t xml:space="preserve">. </w:t>
      </w:r>
      <w:r>
        <w:rPr>
          <w:rFonts w:eastAsia="SimSun" w:cs="Mangal"/>
          <w:kern w:val="2"/>
          <w:szCs w:val="24"/>
          <w:lang w:eastAsia="zh-CN" w:bidi="hi-IN"/>
        </w:rPr>
        <w:t>skambučių priėmėjo ir pajėgų valdytojo darbo vieta arba tik pajėgų valdytojo darbo vieta:</w:t>
      </w:r>
    </w:p>
    <w:p w14:paraId="47A17135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b/>
          <w:bCs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</w:t>
      </w:r>
      <w:r>
        <w:rPr>
          <w:rFonts w:eastAsia="SimSun" w:cs="Mangal"/>
          <w:kern w:val="2"/>
          <w:szCs w:val="24"/>
          <w:lang w:eastAsia="zh-CN" w:bidi="hi-IN"/>
        </w:rPr>
        <w:t>. radijo ir telefoninių pokalbių valdymo techninė ir programinė įranga:</w:t>
      </w:r>
    </w:p>
    <w:p w14:paraId="47A17136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</w:t>
      </w:r>
      <w:r>
        <w:rPr>
          <w:rFonts w:eastAsia="SimSun" w:cs="Mangal"/>
          <w:bCs/>
          <w:kern w:val="2"/>
          <w:szCs w:val="24"/>
          <w:lang w:eastAsia="zh-CN" w:bidi="hi-IN"/>
        </w:rPr>
        <w:t>. skaitmeninis radijo ryšys, skirtas bal</w:t>
      </w:r>
      <w:r>
        <w:rPr>
          <w:rFonts w:eastAsia="SimSun" w:cs="Mangal"/>
          <w:bCs/>
          <w:kern w:val="2"/>
          <w:szCs w:val="24"/>
          <w:lang w:eastAsia="zh-CN" w:bidi="hi-IN"/>
        </w:rPr>
        <w:t xml:space="preserve">sui, visuotinė padėties nustatymo sistema (angl. </w:t>
      </w:r>
      <w:r>
        <w:rPr>
          <w:rFonts w:eastAsia="SimSun" w:cs="Mangal"/>
          <w:bCs/>
          <w:i/>
          <w:kern w:val="2"/>
          <w:szCs w:val="24"/>
          <w:lang w:eastAsia="zh-CN" w:bidi="hi-IN"/>
        </w:rPr>
        <w:t>„</w:t>
      </w:r>
      <w:proofErr w:type="spellStart"/>
      <w:r>
        <w:rPr>
          <w:rFonts w:eastAsia="SimSun" w:cs="Mangal"/>
          <w:bCs/>
          <w:i/>
          <w:kern w:val="2"/>
          <w:szCs w:val="24"/>
          <w:lang w:eastAsia="zh-CN" w:bidi="hi-IN"/>
        </w:rPr>
        <w:t>Global</w:t>
      </w:r>
      <w:proofErr w:type="spellEnd"/>
      <w:r>
        <w:rPr>
          <w:rFonts w:eastAsia="SimSun" w:cs="Mangal"/>
          <w:bCs/>
          <w:i/>
          <w:kern w:val="2"/>
          <w:szCs w:val="24"/>
          <w:lang w:eastAsia="zh-CN" w:bidi="hi-IN"/>
        </w:rPr>
        <w:t xml:space="preserve"> </w:t>
      </w:r>
      <w:proofErr w:type="spellStart"/>
      <w:r>
        <w:rPr>
          <w:rFonts w:eastAsia="SimSun" w:cs="Mangal"/>
          <w:bCs/>
          <w:i/>
          <w:kern w:val="2"/>
          <w:szCs w:val="24"/>
          <w:lang w:eastAsia="zh-CN" w:bidi="hi-IN"/>
        </w:rPr>
        <w:t>Positioning</w:t>
      </w:r>
      <w:proofErr w:type="spellEnd"/>
      <w:r>
        <w:rPr>
          <w:rFonts w:eastAsia="SimSun" w:cs="Mangal"/>
          <w:bCs/>
          <w:i/>
          <w:kern w:val="2"/>
          <w:szCs w:val="24"/>
          <w:lang w:eastAsia="zh-CN" w:bidi="hi-IN"/>
        </w:rPr>
        <w:t xml:space="preserve"> </w:t>
      </w:r>
      <w:proofErr w:type="spellStart"/>
      <w:r>
        <w:rPr>
          <w:rFonts w:eastAsia="SimSun" w:cs="Mangal"/>
          <w:bCs/>
          <w:i/>
          <w:kern w:val="2"/>
          <w:szCs w:val="24"/>
          <w:lang w:eastAsia="zh-CN" w:bidi="hi-IN"/>
        </w:rPr>
        <w:t>System</w:t>
      </w:r>
      <w:proofErr w:type="spellEnd"/>
      <w:r>
        <w:rPr>
          <w:rFonts w:eastAsia="SimSun" w:cs="Mangal"/>
          <w:bCs/>
          <w:i/>
          <w:kern w:val="2"/>
          <w:szCs w:val="24"/>
          <w:lang w:eastAsia="zh-CN" w:bidi="hi-IN"/>
        </w:rPr>
        <w:t>“</w:t>
      </w:r>
      <w:r>
        <w:rPr>
          <w:rFonts w:eastAsia="SimSun" w:cs="Mangal"/>
          <w:bCs/>
          <w:kern w:val="2"/>
          <w:szCs w:val="24"/>
          <w:lang w:eastAsia="zh-CN" w:bidi="hi-IN"/>
        </w:rPr>
        <w:t>) (toliau – GPS) duomenims, tekstiniams pranešimams, pranešimams apie GMP brigadų būseną perduoti;</w:t>
      </w:r>
    </w:p>
    <w:p w14:paraId="47A17137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b/>
          <w:bCs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1.1.1.2</w:t>
      </w:r>
      <w:r>
        <w:rPr>
          <w:rFonts w:eastAsia="SimSun" w:cs="Mangal"/>
          <w:kern w:val="2"/>
          <w:szCs w:val="24"/>
          <w:lang w:eastAsia="zh-CN" w:bidi="hi-IN"/>
        </w:rPr>
        <w:t xml:space="preserve">. individualių ir (arba) grupinių profesionalaus radijo ryšio standarto (angl. </w:t>
      </w:r>
      <w:r>
        <w:rPr>
          <w:rFonts w:eastAsia="SimSun" w:cs="Mangal"/>
          <w:i/>
          <w:kern w:val="2"/>
          <w:szCs w:val="24"/>
          <w:lang w:eastAsia="zh-CN" w:bidi="hi-IN"/>
        </w:rPr>
        <w:t>„</w:t>
      </w:r>
      <w:proofErr w:type="spellStart"/>
      <w:r>
        <w:rPr>
          <w:rFonts w:eastAsia="SimSun" w:cs="Mangal"/>
          <w:i/>
          <w:kern w:val="2"/>
          <w:szCs w:val="24"/>
          <w:lang w:eastAsia="zh-CN" w:bidi="hi-IN"/>
        </w:rPr>
        <w:t>Terrestrial</w:t>
      </w:r>
      <w:proofErr w:type="spellEnd"/>
      <w:r>
        <w:rPr>
          <w:rFonts w:eastAsia="SimSun" w:cs="Mangal"/>
          <w:i/>
          <w:kern w:val="2"/>
          <w:szCs w:val="24"/>
          <w:lang w:eastAsia="zh-CN" w:bidi="hi-IN"/>
        </w:rPr>
        <w:t xml:space="preserve"> </w:t>
      </w:r>
      <w:proofErr w:type="spellStart"/>
      <w:r>
        <w:rPr>
          <w:rFonts w:eastAsia="SimSun" w:cs="Mangal"/>
          <w:i/>
          <w:kern w:val="2"/>
          <w:szCs w:val="24"/>
          <w:lang w:eastAsia="zh-CN" w:bidi="hi-IN"/>
        </w:rPr>
        <w:t>Trunked</w:t>
      </w:r>
      <w:proofErr w:type="spellEnd"/>
      <w:r>
        <w:rPr>
          <w:rFonts w:eastAsia="SimSun" w:cs="Mangal"/>
          <w:i/>
          <w:kern w:val="2"/>
          <w:szCs w:val="24"/>
          <w:lang w:eastAsia="zh-CN" w:bidi="hi-IN"/>
        </w:rPr>
        <w:t xml:space="preserve"> </w:t>
      </w:r>
      <w:proofErr w:type="spellStart"/>
      <w:r>
        <w:rPr>
          <w:rFonts w:eastAsia="SimSun" w:cs="Mangal"/>
          <w:i/>
          <w:kern w:val="2"/>
          <w:szCs w:val="24"/>
          <w:lang w:eastAsia="zh-CN" w:bidi="hi-IN"/>
        </w:rPr>
        <w:t>Radio</w:t>
      </w:r>
      <w:proofErr w:type="spellEnd"/>
      <w:r>
        <w:rPr>
          <w:rFonts w:eastAsia="SimSun" w:cs="Mangal"/>
          <w:i/>
          <w:kern w:val="2"/>
          <w:szCs w:val="24"/>
          <w:lang w:eastAsia="zh-CN" w:bidi="hi-IN"/>
        </w:rPr>
        <w:t>“</w:t>
      </w:r>
      <w:r>
        <w:rPr>
          <w:rFonts w:eastAsia="SimSun" w:cs="Mangal"/>
          <w:kern w:val="2"/>
          <w:szCs w:val="24"/>
          <w:lang w:eastAsia="zh-CN" w:bidi="hi-IN"/>
        </w:rPr>
        <w:t>) (toliau – TETRA) ir (arba) kito skaitmeninio radijo ryšio standarto radijo pokalbių valdymas;</w:t>
      </w:r>
    </w:p>
    <w:p w14:paraId="47A17138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1.1.1.3</w:t>
      </w:r>
      <w:r>
        <w:rPr>
          <w:rFonts w:eastAsia="SimSun" w:cs="Mangal"/>
          <w:bCs/>
          <w:kern w:val="2"/>
          <w:szCs w:val="24"/>
          <w:lang w:eastAsia="zh-CN" w:bidi="hi-IN"/>
        </w:rPr>
        <w:t>. kiekviena GMP įstaiga privalo turėti savo</w:t>
      </w:r>
      <w:r>
        <w:rPr>
          <w:rFonts w:eastAsia="SimSun" w:cs="Mangal"/>
          <w:bCs/>
          <w:kern w:val="2"/>
          <w:szCs w:val="24"/>
          <w:lang w:eastAsia="zh-CN" w:bidi="hi-IN"/>
        </w:rPr>
        <w:t xml:space="preserve"> atskirą pokalbių radijo kanalą;</w:t>
      </w:r>
    </w:p>
    <w:p w14:paraId="47A17139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1.1.1.4</w:t>
      </w:r>
      <w:r>
        <w:rPr>
          <w:rFonts w:eastAsia="SimSun" w:cs="Mangal"/>
          <w:bCs/>
          <w:kern w:val="2"/>
          <w:szCs w:val="24"/>
          <w:lang w:eastAsia="zh-CN" w:bidi="hi-IN"/>
        </w:rPr>
        <w:t xml:space="preserve">. radijo pokalbių grupių valdymas naudojant programinę įrangą </w:t>
      </w:r>
      <w:r>
        <w:rPr>
          <w:rFonts w:eastAsia="SimSun" w:cs="Mangal"/>
          <w:color w:val="000000"/>
          <w:kern w:val="2"/>
          <w:szCs w:val="24"/>
          <w:lang w:eastAsia="zh-CN" w:bidi="hi-IN"/>
        </w:rPr>
        <w:t>(tiesiogiai arba per BPC)</w:t>
      </w:r>
      <w:r>
        <w:rPr>
          <w:rFonts w:eastAsia="SimSun" w:cs="Mangal"/>
          <w:bCs/>
          <w:kern w:val="2"/>
          <w:szCs w:val="24"/>
          <w:lang w:eastAsia="zh-CN" w:bidi="hi-IN"/>
        </w:rPr>
        <w:t>;</w:t>
      </w:r>
    </w:p>
    <w:p w14:paraId="47A1713A" w14:textId="77777777" w:rsidR="00121853" w:rsidRDefault="00C37120">
      <w:pPr>
        <w:widowControl w:val="0"/>
        <w:suppressAutoHyphens/>
        <w:spacing w:line="360" w:lineRule="auto"/>
        <w:ind w:firstLine="496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1.1.1.5</w:t>
      </w:r>
      <w:r>
        <w:rPr>
          <w:rFonts w:eastAsia="SimSun" w:cs="Mangal"/>
          <w:bCs/>
          <w:kern w:val="2"/>
          <w:szCs w:val="24"/>
          <w:lang w:eastAsia="zh-CN" w:bidi="hi-IN"/>
        </w:rPr>
        <w:t>. dispečerio radijo pokalbio grupių kūrimas, galimybė sujungti skirtingų GMP įstaigų brigadas į komutuojamą grup</w:t>
      </w:r>
      <w:r>
        <w:rPr>
          <w:rFonts w:eastAsia="SimSun" w:cs="Mangal"/>
          <w:bCs/>
          <w:kern w:val="2"/>
          <w:szCs w:val="24"/>
          <w:lang w:eastAsia="zh-CN" w:bidi="hi-IN"/>
        </w:rPr>
        <w:t>ę (tiesiogiai arba per BPC);</w:t>
      </w:r>
    </w:p>
    <w:p w14:paraId="47A1713B" w14:textId="77777777" w:rsidR="00121853" w:rsidRDefault="00C37120">
      <w:pPr>
        <w:widowControl w:val="0"/>
        <w:suppressAutoHyphens/>
        <w:spacing w:line="360" w:lineRule="auto"/>
        <w:ind w:firstLine="496"/>
        <w:jc w:val="both"/>
        <w:rPr>
          <w:rFonts w:eastAsia="SimSun" w:cs="Mangal"/>
          <w:strike/>
          <w:color w:val="000000"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1.1.1.6</w:t>
      </w:r>
      <w:r>
        <w:rPr>
          <w:rFonts w:eastAsia="SimSun" w:cs="Mangal"/>
          <w:bCs/>
          <w:kern w:val="2"/>
          <w:szCs w:val="24"/>
          <w:lang w:eastAsia="zh-CN" w:bidi="hi-IN"/>
        </w:rPr>
        <w:t>. žinučių ir būsenų perdavimas iš nešiojamosios radijo stoties į automobilinę radijo stotį įjungiant specialias radijo tinklo funkcijas (būsenos perdavimas)</w:t>
      </w:r>
      <w:r>
        <w:rPr>
          <w:rFonts w:eastAsia="SimSun" w:cs="Mangal"/>
          <w:bCs/>
          <w:color w:val="FF0000"/>
          <w:kern w:val="2"/>
          <w:szCs w:val="24"/>
          <w:lang w:eastAsia="zh-CN" w:bidi="hi-IN"/>
        </w:rPr>
        <w:t xml:space="preserve"> </w:t>
      </w:r>
      <w:r>
        <w:rPr>
          <w:rFonts w:eastAsia="SimSun" w:cs="Mangal"/>
          <w:bCs/>
          <w:kern w:val="2"/>
          <w:szCs w:val="24"/>
          <w:lang w:eastAsia="zh-CN" w:bidi="hi-IN"/>
        </w:rPr>
        <w:t>(rekomendacinio pobūdžio funkcija);</w:t>
      </w:r>
    </w:p>
    <w:p w14:paraId="47A1713C" w14:textId="77777777" w:rsidR="00121853" w:rsidRDefault="00C37120">
      <w:pPr>
        <w:widowControl w:val="0"/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1.1.1.7</w:t>
      </w:r>
      <w:r>
        <w:rPr>
          <w:rFonts w:eastAsia="SimSun" w:cs="Mangal"/>
          <w:kern w:val="2"/>
          <w:szCs w:val="24"/>
          <w:lang w:eastAsia="zh-CN" w:bidi="hi-IN"/>
        </w:rPr>
        <w:t xml:space="preserve">. galimybė </w:t>
      </w:r>
      <w:r>
        <w:rPr>
          <w:rFonts w:eastAsia="SimSun" w:cs="Mangal"/>
          <w:kern w:val="2"/>
          <w:szCs w:val="24"/>
          <w:lang w:eastAsia="zh-CN" w:bidi="hi-IN"/>
        </w:rPr>
        <w:t>vienu metu perduoti / priimti balso pranešimus ir trumpuosius duomenis apie iškvietimą;</w:t>
      </w:r>
    </w:p>
    <w:p w14:paraId="47A1713D" w14:textId="77777777" w:rsidR="00121853" w:rsidRDefault="00C37120">
      <w:pPr>
        <w:widowControl w:val="0"/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1.1.1.8</w:t>
      </w:r>
      <w:r>
        <w:rPr>
          <w:rFonts w:eastAsia="SimSun" w:cs="Mangal"/>
          <w:kern w:val="2"/>
          <w:szCs w:val="24"/>
          <w:lang w:eastAsia="zh-CN" w:bidi="hi-IN"/>
        </w:rPr>
        <w:t>. iškvietimo peradresavimas kitam GMP dispečeriui ar GMP brigadai;</w:t>
      </w:r>
    </w:p>
    <w:p w14:paraId="47A1713E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1.1.1.9</w:t>
      </w:r>
      <w:r>
        <w:rPr>
          <w:rFonts w:eastAsia="SimSun" w:cs="Mangal"/>
          <w:kern w:val="2"/>
          <w:szCs w:val="24"/>
          <w:lang w:eastAsia="zh-CN" w:bidi="hi-IN"/>
        </w:rPr>
        <w:t>. įterpimas į vykstantį pokalbį (tiesiogiai arba per BPC);</w:t>
      </w:r>
    </w:p>
    <w:p w14:paraId="47A1713F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1.1.1.10</w:t>
      </w:r>
      <w:r>
        <w:rPr>
          <w:rFonts w:eastAsia="SimSun" w:cs="Mangal"/>
          <w:kern w:val="2"/>
          <w:szCs w:val="24"/>
          <w:lang w:eastAsia="zh-CN" w:bidi="hi-IN"/>
        </w:rPr>
        <w:t>. įsiter</w:t>
      </w:r>
      <w:r>
        <w:rPr>
          <w:rFonts w:eastAsia="SimSun" w:cs="Mangal"/>
          <w:kern w:val="2"/>
          <w:szCs w:val="24"/>
          <w:lang w:eastAsia="zh-CN" w:bidi="hi-IN"/>
        </w:rPr>
        <w:t>pimas į vykstantį pokalbį (tiesiogiai arba per BPC);</w:t>
      </w:r>
    </w:p>
    <w:p w14:paraId="47A17140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1.1.1.11</w:t>
      </w:r>
      <w:r>
        <w:rPr>
          <w:rFonts w:eastAsia="SimSun" w:cs="Mangal"/>
          <w:kern w:val="2"/>
          <w:szCs w:val="24"/>
          <w:lang w:eastAsia="zh-CN" w:bidi="hi-IN"/>
        </w:rPr>
        <w:t>. transliaciniai pranešimai vienai arba kelioms pokalbių grupėms;</w:t>
      </w:r>
    </w:p>
    <w:p w14:paraId="47A17141" w14:textId="77777777" w:rsidR="00121853" w:rsidRDefault="00C37120">
      <w:pPr>
        <w:widowControl w:val="0"/>
        <w:suppressAutoHyphens/>
        <w:spacing w:line="360" w:lineRule="auto"/>
        <w:ind w:firstLine="49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1.1.1.12</w:t>
      </w:r>
      <w:r>
        <w:rPr>
          <w:rFonts w:eastAsia="SimSun" w:cs="Mangal"/>
          <w:kern w:val="2"/>
          <w:szCs w:val="24"/>
          <w:lang w:eastAsia="zh-CN" w:bidi="hi-IN"/>
        </w:rPr>
        <w:t>. nuotolinis GMP brigadų radijo terminalų išjungimas ir įjungimas (tiesiogiai arba per Informatikos ir ryšių depa</w:t>
      </w:r>
      <w:r>
        <w:rPr>
          <w:rFonts w:eastAsia="SimSun" w:cs="Mangal"/>
          <w:kern w:val="2"/>
          <w:szCs w:val="24"/>
          <w:lang w:eastAsia="zh-CN" w:bidi="hi-IN"/>
        </w:rPr>
        <w:t>rtamentą prie Vidaus reikalų ministerijos</w:t>
      </w:r>
      <w:r>
        <w:rPr>
          <w:rFonts w:eastAsia="SimSun" w:cs="Mangal"/>
          <w:b/>
          <w:kern w:val="2"/>
          <w:szCs w:val="24"/>
          <w:lang w:eastAsia="zh-CN" w:bidi="hi-IN"/>
        </w:rPr>
        <w:t>)</w:t>
      </w:r>
      <w:r>
        <w:rPr>
          <w:rFonts w:eastAsia="SimSun" w:cs="Mangal"/>
          <w:kern w:val="2"/>
          <w:szCs w:val="24"/>
          <w:lang w:eastAsia="zh-CN" w:bidi="hi-IN"/>
        </w:rPr>
        <w:t>;</w:t>
      </w:r>
    </w:p>
    <w:p w14:paraId="47A17142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b/>
          <w:bCs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1.1.1.13</w:t>
      </w:r>
      <w:r>
        <w:rPr>
          <w:rFonts w:eastAsia="SimSun" w:cs="Mangal"/>
          <w:kern w:val="2"/>
          <w:szCs w:val="24"/>
          <w:lang w:eastAsia="zh-CN" w:bidi="hi-IN"/>
        </w:rPr>
        <w:t>. nejuntamas pokalbio klausymas (</w:t>
      </w:r>
      <w:r>
        <w:rPr>
          <w:rFonts w:eastAsia="SimSun" w:cs="Mangal"/>
          <w:bCs/>
          <w:kern w:val="2"/>
          <w:szCs w:val="24"/>
          <w:lang w:eastAsia="zh-CN" w:bidi="hi-IN"/>
        </w:rPr>
        <w:t>rekomendacinio pobūdžio funkcija)</w:t>
      </w:r>
      <w:r>
        <w:rPr>
          <w:rFonts w:eastAsia="SimSun" w:cs="Mangal"/>
          <w:kern w:val="2"/>
          <w:szCs w:val="24"/>
          <w:lang w:eastAsia="zh-CN" w:bidi="hi-IN"/>
        </w:rPr>
        <w:t>;</w:t>
      </w:r>
    </w:p>
    <w:p w14:paraId="47A17143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1.1.1.14</w:t>
      </w:r>
      <w:r>
        <w:rPr>
          <w:rFonts w:eastAsia="SimSun" w:cs="Mangal"/>
          <w:bCs/>
          <w:kern w:val="2"/>
          <w:szCs w:val="24"/>
          <w:lang w:eastAsia="zh-CN" w:bidi="hi-IN"/>
        </w:rPr>
        <w:t>. aprėpties zona apskričių teritorijose ne mažiau kaip 95 proc. ryšio su automobilių radijo ryšio terminalais (radijo st</w:t>
      </w:r>
      <w:r>
        <w:rPr>
          <w:rFonts w:eastAsia="SimSun" w:cs="Mangal"/>
          <w:bCs/>
          <w:kern w:val="2"/>
          <w:szCs w:val="24"/>
          <w:lang w:eastAsia="zh-CN" w:bidi="hi-IN"/>
        </w:rPr>
        <w:t>otimis);</w:t>
      </w:r>
    </w:p>
    <w:p w14:paraId="47A17144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1.1.1.15</w:t>
      </w:r>
      <w:r>
        <w:rPr>
          <w:rFonts w:eastAsia="SimSun" w:cs="Mangal"/>
          <w:kern w:val="2"/>
          <w:szCs w:val="24"/>
          <w:lang w:eastAsia="zh-CN" w:bidi="hi-IN"/>
        </w:rPr>
        <w:t>. telefonų stoties techninė ir (arba) programinė įranga skambučiams iš  BPC numerio 112 ir iš 03, 033, 103 trumpųjų numerių priimti ir aptarnauti;</w:t>
      </w:r>
    </w:p>
    <w:p w14:paraId="47A17145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b/>
          <w:bCs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1.1.1.16</w:t>
      </w:r>
      <w:r>
        <w:rPr>
          <w:rFonts w:eastAsia="SimSun" w:cs="Mangal"/>
          <w:kern w:val="2"/>
          <w:szCs w:val="24"/>
          <w:lang w:eastAsia="zh-CN" w:bidi="hi-IN"/>
        </w:rPr>
        <w:t>. telefoninių pokalbių ir radijo pokalbių sujungimas</w:t>
      </w:r>
      <w:r>
        <w:rPr>
          <w:rFonts w:eastAsia="SimSun" w:cs="Mangal"/>
          <w:b/>
          <w:bCs/>
          <w:kern w:val="2"/>
          <w:szCs w:val="24"/>
          <w:lang w:eastAsia="zh-CN" w:bidi="hi-IN"/>
        </w:rPr>
        <w:t xml:space="preserve"> (</w:t>
      </w:r>
      <w:r>
        <w:rPr>
          <w:rFonts w:eastAsia="SimSun" w:cs="Mangal"/>
          <w:bCs/>
          <w:kern w:val="2"/>
          <w:szCs w:val="24"/>
          <w:lang w:eastAsia="zh-CN" w:bidi="hi-IN"/>
        </w:rPr>
        <w:t>rekomendacinio pobūdži</w:t>
      </w:r>
      <w:r>
        <w:rPr>
          <w:rFonts w:eastAsia="SimSun" w:cs="Mangal"/>
          <w:bCs/>
          <w:kern w:val="2"/>
          <w:szCs w:val="24"/>
          <w:lang w:eastAsia="zh-CN" w:bidi="hi-IN"/>
        </w:rPr>
        <w:t>o</w:t>
      </w:r>
      <w:r>
        <w:rPr>
          <w:rFonts w:eastAsia="SimSun" w:cs="Mangal"/>
          <w:b/>
          <w:bCs/>
          <w:kern w:val="2"/>
          <w:szCs w:val="24"/>
          <w:lang w:eastAsia="zh-CN" w:bidi="hi-IN"/>
        </w:rPr>
        <w:t xml:space="preserve"> </w:t>
      </w:r>
      <w:r>
        <w:rPr>
          <w:rFonts w:eastAsia="SimSun" w:cs="Mangal"/>
          <w:bCs/>
          <w:kern w:val="2"/>
          <w:szCs w:val="24"/>
          <w:lang w:eastAsia="zh-CN" w:bidi="hi-IN"/>
        </w:rPr>
        <w:t>funkcija);</w:t>
      </w:r>
    </w:p>
    <w:p w14:paraId="47A17146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1.1.1.17</w:t>
      </w:r>
      <w:r>
        <w:rPr>
          <w:rFonts w:eastAsia="SimSun" w:cs="Mangal"/>
          <w:bCs/>
          <w:kern w:val="2"/>
          <w:szCs w:val="24"/>
          <w:lang w:eastAsia="zh-CN" w:bidi="hi-IN"/>
        </w:rPr>
        <w:t>. dispečerinės programinės įrangos integracija su telefonija, kuri įgalina skambinančiojo telefono numerį automatiškai įsirašyti kvietimo duomenų formoje</w:t>
      </w:r>
      <w:r>
        <w:t xml:space="preserve"> </w:t>
      </w:r>
      <w:r>
        <w:rPr>
          <w:rFonts w:eastAsia="SimSun" w:cs="Mangal"/>
          <w:bCs/>
          <w:kern w:val="2"/>
          <w:szCs w:val="24"/>
          <w:lang w:eastAsia="zh-CN" w:bidi="hi-IN"/>
        </w:rPr>
        <w:t>Nr. 110/a;</w:t>
      </w:r>
    </w:p>
    <w:p w14:paraId="47A17147" w14:textId="77777777" w:rsidR="00121853" w:rsidRDefault="00C37120">
      <w:pPr>
        <w:widowControl w:val="0"/>
        <w:suppressAutoHyphens/>
        <w:spacing w:line="360" w:lineRule="auto"/>
        <w:ind w:firstLine="496"/>
        <w:jc w:val="both"/>
        <w:rPr>
          <w:rFonts w:eastAsia="SimSun" w:cs="Mangal"/>
          <w:strike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1.1.1.18</w:t>
      </w:r>
      <w:r>
        <w:rPr>
          <w:rFonts w:eastAsia="SimSun" w:cs="Mangal"/>
          <w:bCs/>
          <w:kern w:val="2"/>
          <w:szCs w:val="24"/>
          <w:lang w:eastAsia="zh-CN" w:bidi="hi-IN"/>
        </w:rPr>
        <w:t xml:space="preserve">. dispečerinės programinės įrangos integracija su </w:t>
      </w:r>
      <w:r>
        <w:rPr>
          <w:rFonts w:eastAsia="SimSun" w:cs="Mangal"/>
          <w:bCs/>
          <w:kern w:val="2"/>
          <w:szCs w:val="24"/>
          <w:lang w:eastAsia="zh-CN" w:bidi="hi-IN"/>
        </w:rPr>
        <w:t>telefonija, kuri įgalina skambučio pokalbio įrašą automatiškai išsisaugoti prie kvietimo duomenų istorijos (rekomendacinio pobūdžio funkcija);</w:t>
      </w:r>
    </w:p>
    <w:p w14:paraId="47A17148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1.1.1.19</w:t>
      </w:r>
      <w:r>
        <w:rPr>
          <w:rFonts w:eastAsia="SimSun" w:cs="Mangal"/>
          <w:bCs/>
          <w:kern w:val="2"/>
          <w:szCs w:val="24"/>
          <w:lang w:eastAsia="zh-CN" w:bidi="hi-IN"/>
        </w:rPr>
        <w:t>. darbo duomenų (telefoninių, radijo pokalbių, GPS, GMP brigadų būsenų) istorijos kaupimas, naudojima</w:t>
      </w:r>
      <w:r>
        <w:rPr>
          <w:rFonts w:eastAsia="SimSun" w:cs="Mangal"/>
          <w:bCs/>
          <w:kern w:val="2"/>
          <w:szCs w:val="24"/>
          <w:lang w:eastAsia="zh-CN" w:bidi="hi-IN"/>
        </w:rPr>
        <w:t>s ir saugojimas duomenų bazėse.</w:t>
      </w:r>
      <w:r>
        <w:t xml:space="preserve"> </w:t>
      </w:r>
      <w:r>
        <w:rPr>
          <w:rFonts w:eastAsia="SimSun" w:cs="Mangal"/>
          <w:bCs/>
          <w:kern w:val="2"/>
          <w:szCs w:val="24"/>
          <w:lang w:eastAsia="zh-CN" w:bidi="hi-IN"/>
        </w:rPr>
        <w:t xml:space="preserve">Dispečerinės programinė įranga turi suteikti dispečeriui galimybę: </w:t>
      </w:r>
    </w:p>
    <w:p w14:paraId="47A17149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1.1.1.19.1</w:t>
      </w:r>
      <w:r>
        <w:rPr>
          <w:rFonts w:eastAsia="SimSun" w:cs="Mangal"/>
          <w:bCs/>
          <w:kern w:val="2"/>
          <w:szCs w:val="24"/>
          <w:lang w:eastAsia="zh-CN" w:bidi="hi-IN"/>
        </w:rPr>
        <w:t>. prireikus iš karto perklausyti telefoninius pokalbius darbo vietoje;</w:t>
      </w:r>
    </w:p>
    <w:p w14:paraId="47A1714A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bCs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1.1.1.19.2</w:t>
      </w:r>
      <w:r>
        <w:rPr>
          <w:rFonts w:eastAsia="SimSun" w:cs="Mangal"/>
          <w:bCs/>
          <w:kern w:val="2"/>
          <w:szCs w:val="24"/>
          <w:lang w:eastAsia="zh-CN" w:bidi="hi-IN"/>
        </w:rPr>
        <w:t>. prireikus iš karto perklausyti radijo pokalbius darbo vie</w:t>
      </w:r>
      <w:r>
        <w:rPr>
          <w:rFonts w:eastAsia="SimSun" w:cs="Mangal"/>
          <w:bCs/>
          <w:kern w:val="2"/>
          <w:szCs w:val="24"/>
          <w:lang w:eastAsia="zh-CN" w:bidi="hi-IN"/>
        </w:rPr>
        <w:t>toje;</w:t>
      </w:r>
    </w:p>
    <w:p w14:paraId="47A1714B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bCs/>
          <w:kern w:val="2"/>
          <w:szCs w:val="24"/>
          <w:lang w:eastAsia="zh-CN" w:bidi="hi-IN"/>
        </w:rPr>
        <w:t>1.1.1.20</w:t>
      </w:r>
      <w:r>
        <w:rPr>
          <w:rFonts w:eastAsia="SimSun" w:cs="Mangal"/>
          <w:bCs/>
          <w:kern w:val="2"/>
          <w:szCs w:val="24"/>
          <w:lang w:eastAsia="zh-CN" w:bidi="hi-IN"/>
        </w:rPr>
        <w:t>. tekstinių pranešimų istorijos kaupimas duomenų bazėje;</w:t>
      </w:r>
    </w:p>
    <w:p w14:paraId="47A1714C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</w:t>
      </w:r>
      <w:r>
        <w:rPr>
          <w:rFonts w:eastAsia="SimSun" w:cs="Mangal"/>
          <w:kern w:val="2"/>
          <w:szCs w:val="24"/>
          <w:lang w:eastAsia="zh-CN" w:bidi="hi-IN"/>
        </w:rPr>
        <w:t>. pajėgų valdymo sistemos techninė ir programinė įranga:</w:t>
      </w:r>
    </w:p>
    <w:p w14:paraId="47A1714D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1.1.2.1</w:t>
      </w:r>
      <w:r>
        <w:rPr>
          <w:rFonts w:eastAsia="SimSun" w:cs="Mangal"/>
          <w:kern w:val="2"/>
          <w:szCs w:val="24"/>
          <w:lang w:eastAsia="zh-CN" w:bidi="hi-IN"/>
        </w:rPr>
        <w:t>. duomenų apie GMP brigadų buvimo vietą ir būseną rinkimas ir atvaizdavimas;</w:t>
      </w:r>
    </w:p>
    <w:p w14:paraId="47A1714E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1.1.2.2</w:t>
      </w:r>
      <w:r>
        <w:rPr>
          <w:rFonts w:eastAsia="SimSun" w:cs="Mangal"/>
          <w:kern w:val="2"/>
          <w:szCs w:val="24"/>
          <w:lang w:eastAsia="zh-CN" w:bidi="hi-IN"/>
        </w:rPr>
        <w:t xml:space="preserve">. įvykio </w:t>
      </w:r>
      <w:r>
        <w:rPr>
          <w:rFonts w:eastAsia="SimSun" w:cs="Mangal"/>
          <w:kern w:val="2"/>
          <w:szCs w:val="24"/>
          <w:lang w:eastAsia="zh-CN" w:bidi="hi-IN"/>
        </w:rPr>
        <w:t>duomenų, gautų iš BPC numerio 112 ir iš skambučių 03, 033, 103 telefonų numeriais, įvedimas į elektroninę formą Nr. 110/a;</w:t>
      </w:r>
    </w:p>
    <w:p w14:paraId="47A1714F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1.1.2.3</w:t>
      </w:r>
      <w:r>
        <w:rPr>
          <w:rFonts w:eastAsia="SimSun" w:cs="Mangal"/>
          <w:kern w:val="2"/>
          <w:szCs w:val="24"/>
          <w:lang w:eastAsia="zh-CN" w:bidi="hi-IN"/>
        </w:rPr>
        <w:t>. GMP brigados automatinis ir rankinis parinkimas, naudojant automatinę transporto priemonės buvimo vietos nustatymo siste</w:t>
      </w:r>
      <w:r>
        <w:rPr>
          <w:rFonts w:eastAsia="SimSun" w:cs="Mangal"/>
          <w:kern w:val="2"/>
          <w:szCs w:val="24"/>
          <w:lang w:eastAsia="zh-CN" w:bidi="hi-IN"/>
        </w:rPr>
        <w:t>mą;</w:t>
      </w:r>
    </w:p>
    <w:p w14:paraId="47A17150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1.1.2.4</w:t>
      </w:r>
      <w:r>
        <w:rPr>
          <w:rFonts w:eastAsia="SimSun" w:cs="Mangal"/>
          <w:kern w:val="2"/>
          <w:szCs w:val="24"/>
          <w:lang w:eastAsia="zh-CN" w:bidi="hi-IN"/>
        </w:rPr>
        <w:t>. operatyvus informacijos apie įvykį perdavimas (balso ryšiu ir iškvietimo pranešimu) GMP brigadoms, naudojant skaitmeninio mobiliojo radijo ryšio sistemą;</w:t>
      </w:r>
    </w:p>
    <w:p w14:paraId="47A17151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1.1.2.5</w:t>
      </w:r>
      <w:r>
        <w:rPr>
          <w:rFonts w:eastAsia="SimSun" w:cs="Mangal"/>
          <w:kern w:val="2"/>
          <w:szCs w:val="24"/>
          <w:lang w:eastAsia="zh-CN" w:bidi="hi-IN"/>
        </w:rPr>
        <w:t>. informacijos apie GMP brigadų būseną priėmimas, naudojant skaitmeninio m</w:t>
      </w:r>
      <w:r>
        <w:rPr>
          <w:rFonts w:eastAsia="SimSun" w:cs="Mangal"/>
          <w:kern w:val="2"/>
          <w:szCs w:val="24"/>
          <w:lang w:eastAsia="zh-CN" w:bidi="hi-IN"/>
        </w:rPr>
        <w:t>obiliojo radijo ryšio sistemą;</w:t>
      </w:r>
    </w:p>
    <w:p w14:paraId="47A17152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1.1.2.6</w:t>
      </w:r>
      <w:r>
        <w:rPr>
          <w:rFonts w:eastAsia="SimSun" w:cs="Mangal"/>
          <w:kern w:val="2"/>
          <w:szCs w:val="24"/>
          <w:lang w:eastAsia="zh-CN" w:bidi="hi-IN"/>
        </w:rPr>
        <w:t>. informacijos apie GMP brigadų būseną patvirtinimas, naudojant skaitmeninio mobiliojo radijo ryšio sistemą (rekomendacinio pobūdžio funkcija);</w:t>
      </w:r>
    </w:p>
    <w:p w14:paraId="47A17153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1.1.2.7</w:t>
      </w:r>
      <w:r>
        <w:rPr>
          <w:rFonts w:eastAsia="SimSun" w:cs="Mangal"/>
          <w:kern w:val="2"/>
          <w:szCs w:val="24"/>
          <w:lang w:eastAsia="zh-CN" w:bidi="hi-IN"/>
        </w:rPr>
        <w:t xml:space="preserve">. iškvietimų paskirstymo vizualizavimas žemėlapyje </w:t>
      </w:r>
      <w:r>
        <w:rPr>
          <w:rFonts w:eastAsia="SimSun" w:cs="Mangal"/>
          <w:kern w:val="2"/>
          <w:szCs w:val="24"/>
          <w:lang w:eastAsia="zh-CN" w:bidi="hi-IN"/>
        </w:rPr>
        <w:t>(rekomendacinio pobūdžio funkcija);</w:t>
      </w:r>
    </w:p>
    <w:p w14:paraId="47A17154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1.1.2.8</w:t>
      </w:r>
      <w:r>
        <w:rPr>
          <w:rFonts w:eastAsia="SimSun" w:cs="Mangal"/>
          <w:kern w:val="2"/>
          <w:szCs w:val="24"/>
          <w:lang w:eastAsia="zh-CN" w:bidi="hi-IN"/>
        </w:rPr>
        <w:t>. GMP brigadų padengimo zonų skaičiavimas realiuoju laiku (rekomendacinio pobūdžio funkcija);</w:t>
      </w:r>
    </w:p>
    <w:p w14:paraId="47A17155" w14:textId="77777777" w:rsidR="00121853" w:rsidRDefault="00C37120">
      <w:pPr>
        <w:widowControl w:val="0"/>
        <w:tabs>
          <w:tab w:val="left" w:pos="0"/>
        </w:tabs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1.2</w:t>
      </w:r>
      <w:r>
        <w:rPr>
          <w:rFonts w:eastAsia="SimSun"/>
          <w:kern w:val="2"/>
          <w:szCs w:val="24"/>
          <w:lang w:eastAsia="zh-CN" w:bidi="hi-IN"/>
        </w:rPr>
        <w:t xml:space="preserve">. </w:t>
      </w:r>
      <w:r>
        <w:rPr>
          <w:rFonts w:eastAsia="SimSun" w:cs="Mangal"/>
          <w:kern w:val="2"/>
          <w:szCs w:val="24"/>
          <w:lang w:eastAsia="zh-CN" w:bidi="hi-IN"/>
        </w:rPr>
        <w:t>skambučių priėmėjo darbo vieta:</w:t>
      </w:r>
    </w:p>
    <w:p w14:paraId="47A17156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strike/>
          <w:color w:val="000000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1.2.1</w:t>
      </w:r>
      <w:r>
        <w:rPr>
          <w:rFonts w:eastAsia="SimSun" w:cs="Mangal"/>
          <w:kern w:val="2"/>
          <w:szCs w:val="24"/>
          <w:lang w:eastAsia="zh-CN" w:bidi="hi-IN"/>
        </w:rPr>
        <w:t>. telefoninių pokalbių valdymo techninė ir programinė įranga:</w:t>
      </w:r>
    </w:p>
    <w:p w14:paraId="47A17157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strike/>
          <w:color w:val="000000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</w:t>
      </w:r>
      <w:r>
        <w:rPr>
          <w:rFonts w:eastAsia="SimSun" w:cs="Mangal"/>
          <w:kern w:val="2"/>
          <w:szCs w:val="24"/>
          <w:lang w:eastAsia="zh-CN" w:bidi="hi-IN"/>
        </w:rPr>
        <w:t>.2.1.1</w:t>
      </w:r>
      <w:r>
        <w:rPr>
          <w:rFonts w:eastAsia="SimSun" w:cs="Mangal"/>
          <w:kern w:val="2"/>
          <w:szCs w:val="24"/>
          <w:lang w:eastAsia="zh-CN" w:bidi="hi-IN"/>
        </w:rPr>
        <w:t>. telefonų stoties techninė ir (arba) programinė įranga skambučiams iš BPC numerio  112 ir iš 03, 033, 103 trumpųjų numerių priimti ir aptarnauti;</w:t>
      </w:r>
    </w:p>
    <w:p w14:paraId="47A17158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1.2.1.2</w:t>
      </w:r>
      <w:r>
        <w:rPr>
          <w:rFonts w:eastAsia="SimSun" w:cs="Mangal"/>
          <w:kern w:val="2"/>
          <w:szCs w:val="24"/>
          <w:lang w:eastAsia="zh-CN" w:bidi="hi-IN"/>
        </w:rPr>
        <w:t>. dispečerinės  programinės  įrangos  integracija  su  telefonija,  kuri  įgalina skambina</w:t>
      </w:r>
      <w:r>
        <w:rPr>
          <w:rFonts w:eastAsia="SimSun" w:cs="Mangal"/>
          <w:kern w:val="2"/>
          <w:szCs w:val="24"/>
          <w:lang w:eastAsia="zh-CN" w:bidi="hi-IN"/>
        </w:rPr>
        <w:t>nčiojo telefono numerį automatiškai įsirašyti kvietimo duomenų formoje Nr. 110/a;</w:t>
      </w:r>
    </w:p>
    <w:p w14:paraId="47A17159" w14:textId="77777777" w:rsidR="00121853" w:rsidRDefault="00C37120">
      <w:pPr>
        <w:widowControl w:val="0"/>
        <w:suppressAutoHyphens/>
        <w:spacing w:line="360" w:lineRule="auto"/>
        <w:ind w:firstLine="372"/>
        <w:jc w:val="both"/>
        <w:rPr>
          <w:rFonts w:eastAsia="SimSun" w:cs="Mangal"/>
          <w:color w:val="000000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1.2.1.3</w:t>
      </w:r>
      <w:r>
        <w:rPr>
          <w:rFonts w:eastAsia="SimSun" w:cs="Mangal"/>
          <w:kern w:val="2"/>
          <w:szCs w:val="24"/>
          <w:lang w:eastAsia="zh-CN" w:bidi="hi-IN"/>
        </w:rPr>
        <w:t>. dispečerinės programinės įrangos integracija su telefonija, kuri įgalina skambučio pokalbio įrašą automatiškai išsisaugoti prie kvietimo duomenų istorijos (rekom</w:t>
      </w:r>
      <w:r>
        <w:rPr>
          <w:rFonts w:eastAsia="SimSun" w:cs="Mangal"/>
          <w:kern w:val="2"/>
          <w:szCs w:val="24"/>
          <w:lang w:eastAsia="zh-CN" w:bidi="hi-IN"/>
        </w:rPr>
        <w:t>endacinio pobūdžio funkcija);</w:t>
      </w:r>
    </w:p>
    <w:p w14:paraId="47A1715A" w14:textId="77777777" w:rsidR="00121853" w:rsidRDefault="00C37120">
      <w:pPr>
        <w:widowControl w:val="0"/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color w:val="000000"/>
          <w:kern w:val="2"/>
          <w:szCs w:val="24"/>
          <w:lang w:eastAsia="zh-CN" w:bidi="hi-IN"/>
        </w:rPr>
        <w:t>1.2.1.4</w:t>
      </w:r>
      <w:r>
        <w:rPr>
          <w:rFonts w:eastAsia="SimSun" w:cs="Mangal"/>
          <w:color w:val="000000"/>
          <w:kern w:val="2"/>
          <w:szCs w:val="24"/>
          <w:lang w:eastAsia="zh-CN" w:bidi="hi-IN"/>
        </w:rPr>
        <w:t>. telefoninių pokalbių įrašymas serveryje ir pokalbių išklausymas darbo vietoje.</w:t>
      </w:r>
      <w:r>
        <w:t xml:space="preserve"> </w:t>
      </w:r>
      <w:r>
        <w:rPr>
          <w:rFonts w:eastAsia="SimSun" w:cs="Mangal"/>
          <w:color w:val="000000"/>
          <w:kern w:val="2"/>
          <w:szCs w:val="24"/>
          <w:lang w:eastAsia="zh-CN" w:bidi="hi-IN"/>
        </w:rPr>
        <w:t>Dispečerinės programinė įranga turi suteikti dispečeriui galimybę prireikus iš karto perklausyti telefoninius pokalbius darbo vietoje;</w:t>
      </w:r>
    </w:p>
    <w:p w14:paraId="47A1715B" w14:textId="77777777" w:rsidR="00121853" w:rsidRDefault="00C37120">
      <w:pPr>
        <w:widowControl w:val="0"/>
        <w:suppressAutoHyphens/>
        <w:spacing w:line="360" w:lineRule="auto"/>
        <w:ind w:left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</w:t>
      </w:r>
      <w:r>
        <w:rPr>
          <w:rFonts w:eastAsia="SimSun" w:cs="Mangal"/>
          <w:kern w:val="2"/>
          <w:szCs w:val="24"/>
          <w:lang w:eastAsia="zh-CN" w:bidi="hi-IN"/>
        </w:rPr>
        <w:t>. pajėgų valdymo sistemos techninė ir programinė įranga:</w:t>
      </w:r>
    </w:p>
    <w:p w14:paraId="47A1715C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1.2.2.1</w:t>
      </w:r>
      <w:r>
        <w:rPr>
          <w:rFonts w:eastAsia="SimSun" w:cs="Mangal"/>
          <w:kern w:val="2"/>
          <w:szCs w:val="24"/>
          <w:lang w:eastAsia="zh-CN" w:bidi="hi-IN"/>
        </w:rPr>
        <w:t>. duomenų apie GMP brigadų buvimo vietą ir būseną rinkimas ir atvaizdavimas</w:t>
      </w:r>
      <w:r>
        <w:rPr>
          <w:szCs w:val="24"/>
        </w:rPr>
        <w:t xml:space="preserve"> (pasikeitus GMP brigados būsenai į „atvyko į iškvietimo vietą“, fiksuojant GMP brigados koordinates);</w:t>
      </w:r>
    </w:p>
    <w:p w14:paraId="47A1715D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9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1.2.2.2</w:t>
      </w:r>
      <w:r>
        <w:rPr>
          <w:rFonts w:eastAsia="SimSun" w:cs="Mangal"/>
          <w:kern w:val="2"/>
          <w:szCs w:val="24"/>
          <w:lang w:eastAsia="zh-CN" w:bidi="hi-IN"/>
        </w:rPr>
        <w:t>. įvykio duomenų, gautų iš BPC numerio 112 ir iš skambučių 03, 033, 103 telefonų numeriais, įvedimas į elektroninę  formą Nr. 110/a;</w:t>
      </w:r>
    </w:p>
    <w:p w14:paraId="47A1715E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9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1.2.2.3</w:t>
      </w:r>
      <w:r>
        <w:rPr>
          <w:rFonts w:eastAsia="SimSun" w:cs="Mangal"/>
          <w:kern w:val="2"/>
          <w:szCs w:val="24"/>
          <w:lang w:eastAsia="zh-CN" w:bidi="hi-IN"/>
        </w:rPr>
        <w:t xml:space="preserve">. GMP brigados automatinis ir rankinis parinkimas, naudojant automatinę transporto priemonės buvimo </w:t>
      </w:r>
      <w:r>
        <w:rPr>
          <w:rFonts w:eastAsia="SimSun" w:cs="Mangal"/>
          <w:kern w:val="2"/>
          <w:szCs w:val="24"/>
          <w:lang w:eastAsia="zh-CN" w:bidi="hi-IN"/>
        </w:rPr>
        <w:t>vietos nustatymo sistemą;</w:t>
      </w:r>
    </w:p>
    <w:p w14:paraId="47A1715F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558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1.2.2.4</w:t>
      </w:r>
      <w:r>
        <w:rPr>
          <w:rFonts w:eastAsia="SimSun" w:cs="Mangal"/>
          <w:kern w:val="2"/>
          <w:szCs w:val="24"/>
          <w:lang w:eastAsia="zh-CN" w:bidi="hi-IN"/>
        </w:rPr>
        <w:t>. operatyvus informacijos apie įvykį perdavimas (balso ryšiu ir iškvietimo pranešimu) GMP brigadoms, naudojant skaitmeninio mobiliojo radijo ryšio sistemą;</w:t>
      </w:r>
    </w:p>
    <w:p w14:paraId="47A17160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9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1.2.2.5</w:t>
      </w:r>
      <w:r>
        <w:rPr>
          <w:rFonts w:eastAsia="SimSun" w:cs="Mangal"/>
          <w:kern w:val="2"/>
          <w:szCs w:val="24"/>
          <w:lang w:eastAsia="zh-CN" w:bidi="hi-IN"/>
        </w:rPr>
        <w:t>. informacijos apie GMP brigadų būseną priėmimas nau</w:t>
      </w:r>
      <w:r>
        <w:rPr>
          <w:rFonts w:eastAsia="SimSun" w:cs="Mangal"/>
          <w:kern w:val="2"/>
          <w:szCs w:val="24"/>
          <w:lang w:eastAsia="zh-CN" w:bidi="hi-IN"/>
        </w:rPr>
        <w:t>dojant skaitmeninio mobiliojo radijo ryšio sistemą;</w:t>
      </w:r>
    </w:p>
    <w:p w14:paraId="47A17161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9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1.2.2.6</w:t>
      </w:r>
      <w:r>
        <w:rPr>
          <w:rFonts w:eastAsia="SimSun" w:cs="Mangal"/>
          <w:kern w:val="2"/>
          <w:szCs w:val="24"/>
          <w:lang w:eastAsia="zh-CN" w:bidi="hi-IN"/>
        </w:rPr>
        <w:t>. informacijos apie GMP brigadų būseną patvirtinimas, naudojant skaitmeninio mobiliojo radijo ryšio sistemą (rekomendacinio pobūdžio funkcija);</w:t>
      </w:r>
    </w:p>
    <w:p w14:paraId="47A17162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1.2.2.7</w:t>
      </w:r>
      <w:r>
        <w:rPr>
          <w:rFonts w:eastAsia="SimSun" w:cs="Mangal"/>
          <w:kern w:val="2"/>
          <w:szCs w:val="24"/>
          <w:lang w:eastAsia="zh-CN" w:bidi="hi-IN"/>
        </w:rPr>
        <w:t>. iškvietimų paskirstymo vizualizavima</w:t>
      </w:r>
      <w:r>
        <w:rPr>
          <w:rFonts w:eastAsia="SimSun" w:cs="Mangal"/>
          <w:kern w:val="2"/>
          <w:szCs w:val="24"/>
          <w:lang w:eastAsia="zh-CN" w:bidi="hi-IN"/>
        </w:rPr>
        <w:t>s žemėlapyje (rekomendacinio pobūdžio funkcija);</w:t>
      </w:r>
    </w:p>
    <w:p w14:paraId="47A17163" w14:textId="77777777" w:rsidR="00121853" w:rsidRDefault="00C37120">
      <w:pPr>
        <w:widowControl w:val="0"/>
        <w:tabs>
          <w:tab w:val="num" w:pos="0"/>
        </w:tabs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1.2.2.8</w:t>
      </w:r>
      <w:r>
        <w:rPr>
          <w:rFonts w:eastAsia="SimSun" w:cs="Mangal"/>
          <w:kern w:val="2"/>
          <w:szCs w:val="24"/>
          <w:lang w:eastAsia="zh-CN" w:bidi="hi-IN"/>
        </w:rPr>
        <w:t>. GMP brigadų padengimo zonų skaičiavimas realiuoju laiku (rekomendacinio pobūdžio funkcija).</w:t>
      </w:r>
    </w:p>
    <w:p w14:paraId="47A17164" w14:textId="77777777" w:rsidR="00121853" w:rsidRDefault="00C37120">
      <w:pPr>
        <w:widowControl w:val="0"/>
        <w:tabs>
          <w:tab w:val="left" w:pos="-50"/>
        </w:tabs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2</w:t>
      </w:r>
      <w:r>
        <w:rPr>
          <w:rFonts w:eastAsia="SimSun"/>
          <w:kern w:val="2"/>
          <w:szCs w:val="24"/>
          <w:lang w:eastAsia="zh-CN" w:bidi="hi-IN"/>
        </w:rPr>
        <w:t xml:space="preserve">. </w:t>
      </w:r>
      <w:r>
        <w:rPr>
          <w:rFonts w:eastAsia="SimSun" w:cs="Mangal"/>
          <w:kern w:val="2"/>
          <w:szCs w:val="24"/>
          <w:lang w:eastAsia="zh-CN" w:bidi="hi-IN"/>
        </w:rPr>
        <w:t>GMP dispečerinių tarnybų centrų pajėgų valdymo sistemos pastočių techninė ir programinė į</w:t>
      </w:r>
      <w:r>
        <w:rPr>
          <w:rFonts w:eastAsia="SimSun" w:cs="Mangal"/>
          <w:kern w:val="2"/>
          <w:szCs w:val="24"/>
          <w:lang w:eastAsia="zh-CN" w:bidi="hi-IN"/>
        </w:rPr>
        <w:t>ranga:</w:t>
      </w:r>
    </w:p>
    <w:p w14:paraId="47A17165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strike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2.1</w:t>
      </w:r>
      <w:r>
        <w:rPr>
          <w:rFonts w:eastAsia="SimSun" w:cs="Mangal"/>
          <w:kern w:val="2"/>
          <w:szCs w:val="24"/>
          <w:lang w:eastAsia="zh-CN" w:bidi="hi-IN"/>
        </w:rPr>
        <w:t>. techninė ir programinė įranga iškvietimui iš apskrities GMP dispečerinės tarnybos valdymo centro priimti pagal formą Nr. 110/a;</w:t>
      </w:r>
    </w:p>
    <w:p w14:paraId="47A17166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2.2</w:t>
      </w:r>
      <w:r>
        <w:rPr>
          <w:rFonts w:eastAsia="SimSun" w:cs="Mangal"/>
          <w:kern w:val="2"/>
          <w:szCs w:val="24"/>
          <w:lang w:eastAsia="zh-CN" w:bidi="hi-IN"/>
        </w:rPr>
        <w:t xml:space="preserve">. duomenys tarp apskrities GMP dispečerinės tarnybos valdymo centro ir pastotės turi būti </w:t>
      </w:r>
      <w:r>
        <w:rPr>
          <w:rFonts w:eastAsia="SimSun" w:cs="Mangal"/>
          <w:kern w:val="2"/>
          <w:szCs w:val="24"/>
          <w:lang w:eastAsia="zh-CN" w:bidi="hi-IN"/>
        </w:rPr>
        <w:lastRenderedPageBreak/>
        <w:t>perduodami saugiu</w:t>
      </w:r>
      <w:r>
        <w:rPr>
          <w:rFonts w:eastAsia="SimSun" w:cs="Mangal"/>
          <w:kern w:val="2"/>
          <w:szCs w:val="24"/>
          <w:lang w:eastAsia="zh-CN" w:bidi="hi-IN"/>
        </w:rPr>
        <w:t xml:space="preserve"> kanalu.</w:t>
      </w:r>
    </w:p>
    <w:p w14:paraId="47A17167" w14:textId="77777777" w:rsidR="00121853" w:rsidRDefault="00C37120">
      <w:pPr>
        <w:widowControl w:val="0"/>
        <w:tabs>
          <w:tab w:val="left" w:pos="-50"/>
        </w:tabs>
        <w:suppressAutoHyphens/>
        <w:spacing w:line="360" w:lineRule="auto"/>
        <w:ind w:firstLine="476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>3</w:t>
      </w:r>
      <w:r>
        <w:rPr>
          <w:rFonts w:eastAsia="SimSun"/>
          <w:kern w:val="2"/>
          <w:szCs w:val="24"/>
          <w:lang w:eastAsia="zh-CN" w:bidi="hi-IN"/>
        </w:rPr>
        <w:t xml:space="preserve">. </w:t>
      </w:r>
      <w:r>
        <w:rPr>
          <w:rFonts w:eastAsia="SimSun" w:cs="Mangal"/>
          <w:kern w:val="2"/>
          <w:szCs w:val="24"/>
          <w:lang w:eastAsia="zh-CN" w:bidi="hi-IN"/>
        </w:rPr>
        <w:t>GMP brigadų programinė ir techninė įranga:</w:t>
      </w:r>
    </w:p>
    <w:p w14:paraId="47A17168" w14:textId="77777777" w:rsidR="00121853" w:rsidRDefault="00C37120">
      <w:pPr>
        <w:widowControl w:val="0"/>
        <w:suppressAutoHyphens/>
        <w:spacing w:line="360" w:lineRule="auto"/>
        <w:ind w:firstLine="372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3.1</w:t>
      </w:r>
      <w:r>
        <w:rPr>
          <w:rFonts w:eastAsia="SimSun" w:cs="Mangal"/>
          <w:kern w:val="2"/>
          <w:szCs w:val="24"/>
          <w:lang w:eastAsia="zh-CN" w:bidi="hi-IN"/>
        </w:rPr>
        <w:t>. automobilių TETRA ir (arba) kito skaitmeninio radijo ryšio standarto terminalas (radijo stotis);</w:t>
      </w:r>
    </w:p>
    <w:p w14:paraId="47A17169" w14:textId="77777777" w:rsidR="00121853" w:rsidRDefault="00C37120">
      <w:pPr>
        <w:widowControl w:val="0"/>
        <w:suppressAutoHyphens/>
        <w:spacing w:line="360" w:lineRule="auto"/>
        <w:ind w:firstLine="372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3.2</w:t>
      </w:r>
      <w:r>
        <w:rPr>
          <w:rFonts w:eastAsia="SimSun" w:cs="Mangal"/>
          <w:kern w:val="2"/>
          <w:szCs w:val="24"/>
          <w:lang w:eastAsia="zh-CN" w:bidi="hi-IN"/>
        </w:rPr>
        <w:t>. nešiojamasis TETRA ir (arba) kito skaitmeninio radijo ryšio standarto terminalas (</w:t>
      </w:r>
      <w:r>
        <w:rPr>
          <w:rFonts w:eastAsia="SimSun" w:cs="Mangal"/>
          <w:kern w:val="2"/>
          <w:szCs w:val="24"/>
          <w:lang w:eastAsia="zh-CN" w:bidi="hi-IN"/>
        </w:rPr>
        <w:t>radijo stotis);</w:t>
      </w:r>
    </w:p>
    <w:p w14:paraId="47A1716A" w14:textId="77777777" w:rsidR="00121853" w:rsidRDefault="00C37120">
      <w:pPr>
        <w:widowControl w:val="0"/>
        <w:suppressAutoHyphens/>
        <w:spacing w:line="360" w:lineRule="auto"/>
        <w:ind w:firstLine="434"/>
        <w:jc w:val="both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3.3</w:t>
      </w:r>
      <w:r>
        <w:rPr>
          <w:rFonts w:eastAsia="SimSun" w:cs="Mangal"/>
          <w:kern w:val="2"/>
          <w:szCs w:val="24"/>
          <w:lang w:eastAsia="zh-CN" w:bidi="hi-IN"/>
        </w:rPr>
        <w:t>. automobilio kompiuteris ir monitorius arba automobilio būsenų valdymo panelė, GPS navigatorius ir valdiklis (skaitmeninio radijo ryšio terminalui (radijo stoties), GPS navigatoriui ir būsenų panelei sujungti) (rekomendacinio pobūdž</w:t>
      </w:r>
      <w:r>
        <w:rPr>
          <w:rFonts w:eastAsia="SimSun" w:cs="Mangal"/>
          <w:kern w:val="2"/>
          <w:szCs w:val="24"/>
          <w:lang w:eastAsia="zh-CN" w:bidi="hi-IN"/>
        </w:rPr>
        <w:t>io funkcija);</w:t>
      </w:r>
    </w:p>
    <w:p w14:paraId="47A1716B" w14:textId="77777777" w:rsidR="00121853" w:rsidRDefault="00C37120">
      <w:pPr>
        <w:widowControl w:val="0"/>
        <w:suppressAutoHyphens/>
        <w:spacing w:line="360" w:lineRule="auto"/>
        <w:ind w:firstLine="496"/>
        <w:jc w:val="both"/>
        <w:rPr>
          <w:rFonts w:eastAsia="SimSun" w:cs="Mangal"/>
          <w:strike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w:t>3.4</w:t>
      </w:r>
      <w:r>
        <w:rPr>
          <w:rFonts w:eastAsia="SimSun" w:cs="Mangal"/>
          <w:kern w:val="2"/>
          <w:szCs w:val="24"/>
          <w:lang w:eastAsia="zh-CN" w:bidi="hi-IN"/>
        </w:rPr>
        <w:t>. pajėgų valdymo sistemos mobilios darbo vietos programinė įranga (jeigu naudojamas kompiuteris automobilyje).</w:t>
      </w:r>
    </w:p>
    <w:p w14:paraId="47A1716C" w14:textId="77777777" w:rsidR="00121853" w:rsidRDefault="00121853">
      <w:pPr>
        <w:ind w:firstLine="627"/>
        <w:jc w:val="both"/>
        <w:rPr>
          <w:szCs w:val="24"/>
        </w:rPr>
      </w:pPr>
    </w:p>
    <w:p w14:paraId="47A1716D" w14:textId="77777777" w:rsidR="00121853" w:rsidRDefault="00C37120">
      <w:pPr>
        <w:rPr>
          <w:szCs w:val="24"/>
        </w:rPr>
      </w:pPr>
    </w:p>
    <w:p w14:paraId="47A1716F" w14:textId="58231903" w:rsidR="00121853" w:rsidRDefault="00C37120" w:rsidP="00C37120">
      <w:pPr>
        <w:jc w:val="center"/>
        <w:rPr>
          <w:szCs w:val="24"/>
        </w:rPr>
      </w:pPr>
      <w:r>
        <w:rPr>
          <w:szCs w:val="24"/>
        </w:rPr>
        <w:t>__________________</w:t>
      </w:r>
    </w:p>
    <w:bookmarkStart w:id="0" w:name="_GoBack" w:displacedByCustomXml="next"/>
    <w:bookmarkEnd w:id="0" w:displacedByCustomXml="next"/>
    <w:sectPr w:rsidR="00121853">
      <w:pgSz w:w="11906" w:h="16838" w:code="9"/>
      <w:pgMar w:top="1134" w:right="680" w:bottom="1134" w:left="1701" w:header="1134" w:footer="113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17173" w14:textId="77777777" w:rsidR="00121853" w:rsidRDefault="00C3712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7A17174" w14:textId="77777777" w:rsidR="00121853" w:rsidRDefault="00C3712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7179" w14:textId="77777777" w:rsidR="00121853" w:rsidRDefault="00121853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717A" w14:textId="77777777" w:rsidR="00121853" w:rsidRDefault="00121853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717C" w14:textId="77777777" w:rsidR="00121853" w:rsidRDefault="00C37120">
    <w:pPr>
      <w:tabs>
        <w:tab w:val="center" w:pos="4153"/>
        <w:tab w:val="right" w:pos="9639"/>
      </w:tabs>
      <w:rPr>
        <w:sz w:val="20"/>
        <w:szCs w:val="24"/>
      </w:rPr>
    </w:pPr>
    <w:r>
      <w:rPr>
        <w:sz w:val="20"/>
        <w:szCs w:val="24"/>
      </w:rPr>
      <w:tab/>
    </w:r>
    <w:r>
      <w:rPr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17171" w14:textId="77777777" w:rsidR="00121853" w:rsidRDefault="00C3712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7A17172" w14:textId="77777777" w:rsidR="00121853" w:rsidRDefault="00C3712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7175" w14:textId="77777777" w:rsidR="00121853" w:rsidRDefault="00C37120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47A17176" w14:textId="77777777" w:rsidR="00121853" w:rsidRDefault="00121853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7177" w14:textId="77777777" w:rsidR="00121853" w:rsidRDefault="00C37120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</w:instrText>
    </w:r>
    <w:r>
      <w:rPr>
        <w:sz w:val="22"/>
        <w:szCs w:val="22"/>
        <w:lang w:eastAsia="lt-LT"/>
      </w:rPr>
      <w:instrText>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4</w:t>
    </w:r>
    <w:r>
      <w:rPr>
        <w:sz w:val="22"/>
        <w:szCs w:val="22"/>
        <w:lang w:eastAsia="lt-LT"/>
      </w:rPr>
      <w:fldChar w:fldCharType="end"/>
    </w:r>
  </w:p>
  <w:p w14:paraId="47A17178" w14:textId="77777777" w:rsidR="00121853" w:rsidRDefault="00121853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717B" w14:textId="77777777" w:rsidR="00121853" w:rsidRDefault="00121853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C"/>
    <w:rsid w:val="00121853"/>
    <w:rsid w:val="00AA2A9C"/>
    <w:rsid w:val="00C3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martTagType w:namespaceuri="urn:schemas-tilde-lv/tildestengine" w:name="firmas"/>
  <w:shapeDefaults>
    <o:shapedefaults v:ext="edit" spidmax="32769"/>
    <o:shapelayout v:ext="edit">
      <o:idmap v:ext="edit" data="1"/>
    </o:shapelayout>
  </w:shapeDefaults>
  <w:decimalSymbol w:val=","/>
  <w:listSeparator w:val=";"/>
  <w14:docId w14:val="47A17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2998</Words>
  <Characters>22116</Characters>
  <Application>Microsoft Office Word</Application>
  <DocSecurity>0</DocSecurity>
  <Lines>184</Lines>
  <Paragraphs>50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25064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2017-11-22T08:38:00Z</dcterms:created>
  <dc:creator>naujokaite</dc:creator>
  <lastModifiedBy>PETRAUSKAITĖ Girmantė</lastModifiedBy>
  <lastPrinted>2015-04-16T12:49:00Z</lastPrinted>
  <dcterms:modified xsi:type="dcterms:W3CDTF">2017-11-22T08:43:00Z</dcterms:modified>
  <revision>3</revision>
  <dc:title>2001-05-00</dc:title>
</coreProperties>
</file>