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e8c66c0323c4f1185ab998a04c514a2"/>
        <w:id w:val="-511835764"/>
        <w:lock w:val="sdtLocked"/>
      </w:sdtPr>
      <w:sdtEndPr/>
      <w:sdtContent>
        <w:p w14:paraId="177C2E4C" w14:textId="31E4DAD4" w:rsidR="005A6EA0" w:rsidRDefault="00B74005" w:rsidP="00B74005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3C334F7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8" o:title=""/>
              </v:shape>
              <o:OLEObject Type="Embed" ProgID="Word.Picture.8" ShapeID="_x0000_i1025" DrawAspect="Content" ObjectID="_1742316436" r:id="rId9"/>
            </w:object>
          </w:r>
        </w:p>
        <w:p w14:paraId="1208D794" w14:textId="77777777" w:rsidR="005A6EA0" w:rsidRDefault="005A6EA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7843048E" w14:textId="77777777" w:rsidR="005A6EA0" w:rsidRDefault="00B7400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3E12B9D7" w14:textId="77777777" w:rsidR="005A6EA0" w:rsidRDefault="005A6EA0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F70497D" w14:textId="77777777" w:rsidR="005A6EA0" w:rsidRDefault="00B7400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B6EB696" w14:textId="77777777" w:rsidR="005A6EA0" w:rsidRDefault="00B7400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14:paraId="515F7255" w14:textId="77777777" w:rsidR="005A6EA0" w:rsidRDefault="005A6EA0">
          <w:pPr>
            <w:jc w:val="center"/>
            <w:rPr>
              <w:szCs w:val="24"/>
            </w:rPr>
          </w:pPr>
        </w:p>
        <w:p w14:paraId="18B1690E" w14:textId="77777777" w:rsidR="00B74005" w:rsidRDefault="00B74005">
          <w:pPr>
            <w:jc w:val="center"/>
          </w:pPr>
          <w:r>
            <w:t>2023 m. balandžio 6 d. Nr. V-420</w:t>
          </w:r>
        </w:p>
        <w:p w14:paraId="2799129D" w14:textId="2BAFF75D" w:rsidR="005A6EA0" w:rsidRDefault="00B7400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66BDF43" w14:textId="39624510" w:rsidR="005A6EA0" w:rsidRDefault="005A6EA0">
          <w:pPr>
            <w:ind w:firstLine="851"/>
            <w:jc w:val="both"/>
            <w:rPr>
              <w:szCs w:val="24"/>
            </w:rPr>
          </w:pPr>
        </w:p>
        <w:p w14:paraId="0A005B5F" w14:textId="77777777" w:rsidR="005A6EA0" w:rsidRDefault="005A6EA0">
          <w:pPr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fe4353b549744b3fa59fab7a780e0079"/>
            <w:id w:val="1295721264"/>
            <w:lock w:val="sdtLocked"/>
          </w:sdtPr>
          <w:sdtEndPr/>
          <w:sdtContent>
            <w:p w14:paraId="46582BE6" w14:textId="36C814A1" w:rsidR="005A6EA0" w:rsidRDefault="00B74005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</w:t>
              </w:r>
              <w:r>
                <w:rPr>
                  <w:szCs w:val="24"/>
                </w:rPr>
                <w:t>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aprašą, patvirtintą Lietuvos Respublikos sveikat</w:t>
              </w:r>
              <w:r>
                <w:rPr>
                  <w:szCs w:val="24"/>
                </w:rPr>
                <w:t>os apsaugos ministro 2022 m. gegužės 20 d. įsakymu Nr. V-988 „Dėl 2022–2030 metų plėtros programos valdytojos Lietuvos Respublikos sveikatos apsaugos ministerijos sveikatos priežiūros kokybės ir efektyvumo didinimo plėtros programos pažangos priemonės Nr. </w:t>
              </w:r>
              <w:r>
                <w:rPr>
                  <w:szCs w:val="24"/>
                </w:rPr>
                <w:t>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patvirtinimo“, ir 3 priedo lentelės „Specialieji finansavimo reikalavimai“ skilties „Reikalavimai projektams“ 2.8 papunktį išdėstau taip:</w:t>
              </w:r>
            </w:p>
            <w:sdt>
              <w:sdtPr>
                <w:alias w:val="citata"/>
                <w:tag w:val="part_ce9e20000a934057b6258afaf40c3ecb"/>
                <w:id w:val="1113324239"/>
                <w:lock w:val="sdtLocked"/>
              </w:sdtPr>
              <w:sdtEndPr/>
              <w:sdtContent>
                <w:sdt>
                  <w:sdtPr>
                    <w:alias w:val="2.8 pp."/>
                    <w:tag w:val="part_d03b387a354c4f779f1bf126bbe782da"/>
                    <w:id w:val="-1775157564"/>
                    <w:lock w:val="sdtLocked"/>
                  </w:sdtPr>
                  <w:sdtEndPr/>
                  <w:sdtContent>
                    <w:p w14:paraId="4F4A453A" w14:textId="3074A9D7" w:rsidR="005A6EA0" w:rsidRDefault="00B74005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03b387a354c4f779f1bf126bbe782da"/>
                          <w:id w:val="96015292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  <w:bookmarkStart w:id="0" w:name="_GoBack"/>
                          <w:bookmarkEnd w:id="0"/>
                          <w:r>
                            <w:rPr>
                              <w:szCs w:val="24"/>
                              <w:lang w:eastAsia="lt-LT"/>
                            </w:rPr>
                            <w:t>.8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Pareiškėjas, vadovaudamas</w:t>
                      </w:r>
                      <w:r>
                        <w:rPr>
                          <w:szCs w:val="24"/>
                          <w:lang w:eastAsia="lt-LT"/>
                        </w:rPr>
                        <w:t>is Lietuvos Respublikos sveikatos draudimo įstatymo 9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szCs w:val="24"/>
                          <w:lang w:eastAsia="lt-LT"/>
                        </w:rPr>
                        <w:t> straipsniu, Asmens sveikatos priežiūros paslaugų vertinimo komitetui ne vėliau kaip iki 2023 m. gruodžio 31 d. turi pateikti paraišką dėl viso žmogaus genomo sekos nustatymo tyrimo įrašymo į Privalomoj</w:t>
                      </w:r>
                      <w:r>
                        <w:rPr>
                          <w:szCs w:val="24"/>
                          <w:lang w:eastAsia="lt-LT"/>
                        </w:rPr>
                        <w:t>o sveikatos draudimo fondo biudžeto lėšomis apmokamų asmens sveikatos priežiūros paslaugų sąrašą.“</w:t>
                      </w:r>
                    </w:p>
                    <w:p w14:paraId="5C2695B6" w14:textId="77777777" w:rsidR="005A6EA0" w:rsidRDefault="005A6EA0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  <w:p w14:paraId="690EC714" w14:textId="77777777" w:rsidR="005A6EA0" w:rsidRDefault="005A6EA0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  <w:p w14:paraId="29F54151" w14:textId="77777777" w:rsidR="005A6EA0" w:rsidRDefault="00B74005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e7bae77c5d94704b16db5a0d096bfd1"/>
            <w:id w:val="1025831214"/>
            <w:lock w:val="sdtLocked"/>
          </w:sdtPr>
          <w:sdtEndPr/>
          <w:sdtContent>
            <w:p w14:paraId="6A5F559A" w14:textId="77777777" w:rsidR="00B74005" w:rsidRDefault="00B74005"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                       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Arūnas Dulkys</w:t>
              </w:r>
            </w:p>
            <w:p w14:paraId="7F3C9B61" w14:textId="53CE2384" w:rsidR="005A6EA0" w:rsidRDefault="00B74005">
              <w:pPr>
                <w:tabs>
                  <w:tab w:val="center" w:pos="4819"/>
                  <w:tab w:val="right" w:pos="9638"/>
                </w:tabs>
                <w:suppressAutoHyphens/>
                <w:spacing w:line="276" w:lineRule="auto"/>
                <w:textAlignment w:val="baseline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5A6EA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E01C5C" w14:textId="77777777" w:rsidR="005A6EA0" w:rsidRDefault="00B7400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42FBA1E" w14:textId="77777777" w:rsidR="005A6EA0" w:rsidRDefault="00B74005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0C396" w14:textId="77777777" w:rsidR="005A6EA0" w:rsidRDefault="005A6EA0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910E4A" w14:textId="77777777" w:rsidR="005A6EA0" w:rsidRDefault="005A6EA0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8DE3D" w14:textId="77777777" w:rsidR="005A6EA0" w:rsidRDefault="005A6EA0">
    <w:pPr>
      <w:tabs>
        <w:tab w:val="center" w:pos="4153"/>
        <w:tab w:val="right" w:pos="8306"/>
      </w:tabs>
      <w:rPr>
        <w:sz w:val="22"/>
        <w:szCs w:val="22"/>
      </w:rPr>
    </w:pPr>
  </w:p>
  <w:p w14:paraId="2942802F" w14:textId="77777777" w:rsidR="005A6EA0" w:rsidRDefault="005A6EA0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A8CDAC" w14:textId="77777777" w:rsidR="005A6EA0" w:rsidRDefault="00B7400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1A8CA19" w14:textId="77777777" w:rsidR="005A6EA0" w:rsidRDefault="00B74005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09BB1" w14:textId="77777777" w:rsidR="005A6EA0" w:rsidRDefault="00B74005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14D1BD74" w14:textId="77777777" w:rsidR="005A6EA0" w:rsidRDefault="005A6EA0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9A542" w14:textId="4A36C308" w:rsidR="005A6EA0" w:rsidRDefault="00B74005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0FB59E09" w14:textId="77777777" w:rsidR="005A6EA0" w:rsidRDefault="005A6EA0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2B4C6" w14:textId="41C03F30" w:rsidR="005A6EA0" w:rsidRDefault="005A6EA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5A6EA0"/>
    <w:rsid w:val="00B74005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F2E6A1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6bd7111ef7643ca8b061e2312c3f173" PartId="2e8c66c0323c4f1185ab998a04c514a2">
    <Part Type="pastraipa" DocPartId="461770d1f8a14ff48185d110b6395dcc" PartId="fe4353b549744b3fa59fab7a780e0079">
      <Part Type="citata" DocPartId="c34dc17203a64e5e9049bb9be8dc628c" PartId="ce9e20000a934057b6258afaf40c3ecb">
        <Part Type="papunktis" Nr="2.8" Abbr="2.8 pp." DocPartId="3439a5425261484eacbccb41441aa37c" PartId="d03b387a354c4f779f1bf126bbe782da"/>
      </Part>
    </Part>
    <Part Type="signatura" DocPartId="2d1afae139874660a41f34a52ab6a542" PartId="6e7bae77c5d94704b16db5a0d096bfd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2953D9-FEDE-4D7B-8407-7DA0B7AFAC1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E98E3B5-2C18-4865-977A-80D47BA85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1156</Words>
  <Characters>660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JUOSPONIENĖ Karolina</cp:lastModifiedBy>
  <cp:revision>3</cp:revision>
  <dcterms:created xsi:type="dcterms:W3CDTF">2023-04-06T16:19:00Z</dcterms:created>
  <dcterms:modified xsi:type="dcterms:W3CDTF">2023-04-06T17:01:00Z</dcterms:modified>
</cp:coreProperties>
</file>