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BE" w:rsidRDefault="001030BE">
      <w:pPr>
        <w:tabs>
          <w:tab w:val="center" w:pos="4153"/>
          <w:tab w:val="right" w:pos="8306"/>
        </w:tabs>
        <w:rPr>
          <w:rFonts w:ascii="TimesLT" w:hAnsi="TimesLT"/>
          <w:lang w:val="en-US"/>
        </w:rPr>
      </w:pPr>
    </w:p>
    <w:p w:rsidR="001030BE" w:rsidRDefault="00A956AB">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1030BE" w:rsidRDefault="001030BE">
      <w:pPr>
        <w:jc w:val="center"/>
        <w:rPr>
          <w:caps/>
          <w:sz w:val="12"/>
          <w:szCs w:val="12"/>
        </w:rPr>
      </w:pPr>
    </w:p>
    <w:p w:rsidR="001030BE" w:rsidRDefault="00A956AB">
      <w:pPr>
        <w:jc w:val="center"/>
        <w:rPr>
          <w:b/>
          <w:bCs/>
          <w:caps/>
        </w:rPr>
      </w:pPr>
      <w:r>
        <w:rPr>
          <w:b/>
          <w:bCs/>
          <w:caps/>
        </w:rPr>
        <w:t>LIETUVOS RESPUBLIKOS</w:t>
      </w:r>
    </w:p>
    <w:p w:rsidR="001030BE" w:rsidRDefault="00A956AB">
      <w:pPr>
        <w:jc w:val="center"/>
        <w:rPr>
          <w:b/>
          <w:caps/>
        </w:rPr>
      </w:pPr>
      <w:r>
        <w:rPr>
          <w:b/>
          <w:caps/>
        </w:rPr>
        <w:t>ADMINISTRACINIŲ NUSIŽENGIMŲ KODEKSO 12, 29, 208, 210, 211, 589, 611 STRAIPSNIŲ IR PRIEDO PAKEITIMO IR KODEKSO PAPILDYMO 188</w:t>
      </w:r>
      <w:r>
        <w:rPr>
          <w:b/>
          <w:caps/>
          <w:vertAlign w:val="superscript"/>
        </w:rPr>
        <w:t>3</w:t>
      </w:r>
      <w:r>
        <w:rPr>
          <w:b/>
          <w:caps/>
        </w:rPr>
        <w:t>, 217</w:t>
      </w:r>
      <w:r>
        <w:rPr>
          <w:b/>
          <w:caps/>
          <w:vertAlign w:val="superscript"/>
        </w:rPr>
        <w:t>2</w:t>
      </w:r>
      <w:r>
        <w:rPr>
          <w:b/>
          <w:caps/>
        </w:rPr>
        <w:t> STRAIPSNIAIS</w:t>
      </w:r>
    </w:p>
    <w:p w:rsidR="001030BE" w:rsidRDefault="00A956AB">
      <w:pPr>
        <w:jc w:val="center"/>
        <w:rPr>
          <w:caps/>
        </w:rPr>
      </w:pPr>
      <w:r>
        <w:rPr>
          <w:b/>
          <w:caps/>
        </w:rPr>
        <w:t>ĮSTATYMAS</w:t>
      </w:r>
    </w:p>
    <w:p w:rsidR="001030BE" w:rsidRDefault="001030BE">
      <w:pPr>
        <w:jc w:val="center"/>
        <w:rPr>
          <w:b/>
          <w:caps/>
        </w:rPr>
      </w:pPr>
    </w:p>
    <w:p w:rsidR="001030BE" w:rsidRDefault="00A956AB">
      <w:pPr>
        <w:jc w:val="center"/>
        <w:rPr>
          <w:szCs w:val="24"/>
        </w:rPr>
      </w:pPr>
      <w:r>
        <w:rPr>
          <w:szCs w:val="24"/>
          <w:lang w:val="en-US"/>
        </w:rPr>
        <w:t>2022</w:t>
      </w:r>
      <w:r>
        <w:rPr>
          <w:szCs w:val="24"/>
        </w:rPr>
        <w:t xml:space="preserve"> m. </w:t>
      </w:r>
      <w:r>
        <w:rPr>
          <w:szCs w:val="24"/>
          <w:lang w:val="en-US"/>
        </w:rPr>
        <w:t>gruodžio</w:t>
      </w:r>
      <w:r>
        <w:rPr>
          <w:szCs w:val="24"/>
        </w:rPr>
        <w:t xml:space="preserve"> </w:t>
      </w:r>
      <w:r>
        <w:rPr>
          <w:szCs w:val="24"/>
          <w:lang w:val="en-US"/>
        </w:rPr>
        <w:t>13</w:t>
      </w:r>
      <w:r>
        <w:rPr>
          <w:szCs w:val="24"/>
        </w:rPr>
        <w:t xml:space="preserve"> d. Nr. </w:t>
      </w:r>
      <w:r>
        <w:rPr>
          <w:szCs w:val="24"/>
          <w:lang w:val="en-US"/>
        </w:rPr>
        <w:t>XIV-1660</w:t>
      </w:r>
    </w:p>
    <w:p w:rsidR="001030BE" w:rsidRDefault="00A956AB">
      <w:pPr>
        <w:jc w:val="center"/>
        <w:rPr>
          <w:szCs w:val="24"/>
        </w:rPr>
      </w:pPr>
      <w:r>
        <w:rPr>
          <w:szCs w:val="24"/>
        </w:rPr>
        <w:t>Vilnius</w:t>
      </w:r>
    </w:p>
    <w:p w:rsidR="001030BE" w:rsidRDefault="001030BE">
      <w:pPr>
        <w:jc w:val="center"/>
        <w:rPr>
          <w:sz w:val="22"/>
        </w:rPr>
      </w:pPr>
    </w:p>
    <w:p w:rsidR="001030BE" w:rsidRDefault="001030BE">
      <w:pPr>
        <w:spacing w:line="360" w:lineRule="auto"/>
        <w:ind w:firstLine="720"/>
        <w:jc w:val="both"/>
        <w:rPr>
          <w:sz w:val="16"/>
          <w:szCs w:val="16"/>
        </w:rPr>
      </w:pPr>
    </w:p>
    <w:p w:rsidR="001030BE" w:rsidRDefault="001030BE">
      <w:pPr>
        <w:spacing w:line="360" w:lineRule="auto"/>
        <w:ind w:firstLine="720"/>
        <w:jc w:val="both"/>
        <w:sectPr w:rsidR="001030B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1030BE" w:rsidRDefault="001030BE">
      <w:pPr>
        <w:tabs>
          <w:tab w:val="center" w:pos="4153"/>
          <w:tab w:val="right" w:pos="8306"/>
        </w:tabs>
        <w:rPr>
          <w:rFonts w:ascii="TimesLT" w:hAnsi="TimesLT"/>
          <w:lang w:val="en-US"/>
        </w:rPr>
      </w:pPr>
    </w:p>
    <w:p w:rsidR="001030BE" w:rsidRDefault="00A956AB">
      <w:pPr>
        <w:spacing w:line="360" w:lineRule="auto"/>
        <w:ind w:firstLine="720"/>
        <w:jc w:val="both"/>
        <w:rPr>
          <w:szCs w:val="24"/>
          <w:lang w:eastAsia="lt-LT"/>
        </w:rPr>
      </w:pPr>
      <w:r>
        <w:rPr>
          <w:b/>
          <w:bCs/>
          <w:szCs w:val="24"/>
          <w:lang w:eastAsia="lt-LT"/>
        </w:rPr>
        <w:t>1</w:t>
      </w:r>
      <w:r>
        <w:rPr>
          <w:b/>
          <w:bCs/>
          <w:szCs w:val="24"/>
          <w:lang w:eastAsia="lt-LT"/>
        </w:rPr>
        <w:t xml:space="preserve"> straipsnis</w:t>
      </w:r>
      <w:r>
        <w:rPr>
          <w:b/>
          <w:szCs w:val="24"/>
          <w:lang w:eastAsia="lt-LT"/>
        </w:rPr>
        <w:t>.</w:t>
      </w:r>
      <w:r>
        <w:rPr>
          <w:szCs w:val="24"/>
          <w:lang w:eastAsia="lt-LT"/>
        </w:rPr>
        <w:t xml:space="preserve"> </w:t>
      </w:r>
      <w:r>
        <w:rPr>
          <w:b/>
          <w:bCs/>
          <w:szCs w:val="24"/>
          <w:lang w:eastAsia="lt-LT"/>
        </w:rPr>
        <w:t>12 straipsnio pakeitimas</w:t>
      </w:r>
      <w:r>
        <w:rPr>
          <w:szCs w:val="24"/>
          <w:lang w:eastAsia="lt-LT"/>
        </w:rPr>
        <w:t xml:space="preserve"> </w:t>
      </w:r>
    </w:p>
    <w:p w:rsidR="001030BE" w:rsidRDefault="00A956AB">
      <w:pPr>
        <w:spacing w:line="360" w:lineRule="auto"/>
        <w:ind w:firstLine="720"/>
        <w:jc w:val="both"/>
        <w:rPr>
          <w:szCs w:val="24"/>
          <w:lang w:eastAsia="lt-LT"/>
        </w:rPr>
      </w:pPr>
      <w:r>
        <w:rPr>
          <w:szCs w:val="24"/>
          <w:lang w:eastAsia="lt-LT"/>
        </w:rPr>
        <w:t xml:space="preserve">Pakeisti 12 straipsnio 1 dalį ir ją išdėstyti taip: </w:t>
      </w:r>
    </w:p>
    <w:p w:rsidR="001030BE" w:rsidRDefault="00A956AB">
      <w:pPr>
        <w:spacing w:line="360" w:lineRule="auto"/>
        <w:ind w:firstLine="720"/>
        <w:jc w:val="both"/>
        <w:textAlignment w:val="baseline"/>
        <w:rPr>
          <w:szCs w:val="24"/>
          <w:lang w:eastAsia="lt-LT"/>
        </w:rPr>
      </w:pPr>
      <w:r>
        <w:rPr>
          <w:szCs w:val="24"/>
        </w:rPr>
        <w:t>„</w:t>
      </w:r>
      <w:r>
        <w:rPr>
          <w:szCs w:val="24"/>
          <w:lang w:eastAsia="lt-LT"/>
        </w:rPr>
        <w:t>1</w:t>
      </w:r>
      <w:r>
        <w:rPr>
          <w:szCs w:val="24"/>
          <w:lang w:eastAsia="lt-LT"/>
        </w:rPr>
        <w:t>. Jeigu padaryta mažai pavojinga administracinio nusižengimo požymių turinti veika ir šio kodekso 22 straipsnio 2 dalies 1 punkte nurodytą administracinės nuobaudos paskirtį galima įgyvendinti netraukiant asmens administracinėn atsakomybėn, teisę pradėti a</w:t>
      </w:r>
      <w:r>
        <w:rPr>
          <w:szCs w:val="24"/>
          <w:lang w:eastAsia="lt-LT"/>
        </w:rPr>
        <w:t xml:space="preserve">dministracinio nusižengimo teiseną turintis pareigūnas gali jos nepradėti ir pareikšti asmeniui žodinę pastabą. Šio straipsnio nuostatos gali būti taikomos asmeniui padarius šio kodekso </w:t>
      </w:r>
      <w:r>
        <w:rPr>
          <w:szCs w:val="24"/>
        </w:rPr>
        <w:t>85 straipsnio 1 ir 4 dalyse, 86 straipsnyje, 88 straipsnio 1 dalyje, 8</w:t>
      </w:r>
      <w:r>
        <w:rPr>
          <w:szCs w:val="24"/>
        </w:rPr>
        <w:t xml:space="preserve">9 straipsnio 1 dalyje, 90 straipsnio 1, 2 ir 6 dalyse, 92 straipsnio 1 ir 2 dalyse, 93 straipsnio 1, 3, 5, 7, 8 ir 9 dalyse, </w:t>
      </w:r>
      <w:r>
        <w:rPr>
          <w:szCs w:val="24"/>
          <w:lang w:eastAsia="lt-LT"/>
        </w:rPr>
        <w:t>108 straipsnyje, 124 straipsnio 1 dalyje, 126 straipsnio 1 dalyje, 140 straipsnio 1 dalyje, 146 straipsnio 1 dalyje, 152 straipsnio</w:t>
      </w:r>
      <w:r>
        <w:rPr>
          <w:szCs w:val="24"/>
          <w:lang w:eastAsia="lt-LT"/>
        </w:rPr>
        <w:t xml:space="preserve"> 1 dalyje, 153 straipsnio 1 dalyje, 154 straipsnio 1 dalyje, 155 straipsnio 1 dalyje, 161 straipsnio 1 dalyje, 164 straipsnio 1 dalyje, 187 straipsnio 1 ir 2 dalyse, 189 straipsnio 1 dalyje, 192 straipsnio 1 dalyje, 205 straipsnio 1 dalyje, 212 straipsnio </w:t>
      </w:r>
      <w:r>
        <w:rPr>
          <w:szCs w:val="24"/>
          <w:lang w:eastAsia="lt-LT"/>
        </w:rPr>
        <w:t xml:space="preserve">1 dalyje, 213 straipsnio 1 dalyje, </w:t>
      </w:r>
      <w:r>
        <w:rPr>
          <w:bCs/>
          <w:szCs w:val="24"/>
          <w:lang w:eastAsia="lt-LT"/>
        </w:rPr>
        <w:t>217</w:t>
      </w:r>
      <w:r>
        <w:rPr>
          <w:bCs/>
          <w:szCs w:val="24"/>
          <w:vertAlign w:val="superscript"/>
          <w:lang w:eastAsia="lt-LT"/>
        </w:rPr>
        <w:t>2</w:t>
      </w:r>
      <w:r>
        <w:rPr>
          <w:bCs/>
          <w:szCs w:val="24"/>
          <w:lang w:eastAsia="lt-LT"/>
        </w:rPr>
        <w:t xml:space="preserve"> straipsnio 1 dalyje</w:t>
      </w:r>
      <w:r>
        <w:rPr>
          <w:szCs w:val="24"/>
          <w:lang w:eastAsia="lt-LT"/>
        </w:rPr>
        <w:t>, 228 straipsnyje, 247 straipsnio 1 ir 2 dalyse, 258 straipsnyje, 261 straipsnio 1 dalyje, 278 straipsnyje, 279 straipsnio 1 dalyje, 283 straipsnyje, 284 straipsnio 1 dalyje, 287 straipsnyje, 294 s</w:t>
      </w:r>
      <w:r>
        <w:rPr>
          <w:szCs w:val="24"/>
          <w:lang w:eastAsia="lt-LT"/>
        </w:rPr>
        <w:t>traipsnio 1 ir 2 dalyse, 295 straipsnio 3 dalyje, 296 straipsnio 1 dalyje, 297 straipsnio 1 dalyje, 299 straipsnio 1 dalyje, 305 straipsnio 1 ir 4 dalyse, 325 straipsnyje, 327 straipsnio 1 ir 3 dalyse, 333 straipsnio 1 dalyje, 340 straipsnyje, 346 straipsn</w:t>
      </w:r>
      <w:r>
        <w:rPr>
          <w:szCs w:val="24"/>
          <w:lang w:eastAsia="lt-LT"/>
        </w:rPr>
        <w:t>io 1 dalyje, 366 straipsnio 1 dalyje, 368 straipsnio 1 dalyje, 373 straipsnio 1 dalyje, 375 straipsnio 1 dalyje, 402, 404 straipsniuose, 406 straipsnio 6 dalyje, 409 straipsnyje, 413 straipsnio 1 dalyje, 416 straipsnio 1 dalyje, 417 straipsnio 7</w:t>
      </w:r>
      <w:r>
        <w:rPr>
          <w:b/>
          <w:bCs/>
          <w:szCs w:val="24"/>
          <w:lang w:eastAsia="lt-LT"/>
        </w:rPr>
        <w:t xml:space="preserve"> </w:t>
      </w:r>
      <w:r>
        <w:rPr>
          <w:szCs w:val="24"/>
          <w:lang w:eastAsia="lt-LT"/>
        </w:rPr>
        <w:t>dalyje, 42</w:t>
      </w:r>
      <w:r>
        <w:rPr>
          <w:szCs w:val="24"/>
          <w:lang w:eastAsia="lt-LT"/>
        </w:rPr>
        <w:t>8 straipsnio 6 dalyje, 445 straipsnio 1 dalyje, 477 straipsnio 1, 3 ir 5 dalyse, 492 straipsnio 1 dalyje, 519 straipsnio 1 dalyje, 520 straipsnyje, 523 straipsnio 1 dalyje, 525 straipsnio 1 dalyje, 526 straipsnio 1 dalyje, 528 straipsnio 1 dalyje, 530 stra</w:t>
      </w:r>
      <w:r>
        <w:rPr>
          <w:szCs w:val="24"/>
          <w:lang w:eastAsia="lt-LT"/>
        </w:rPr>
        <w:t xml:space="preserve">ipsnio 1 dalyje, </w:t>
      </w:r>
      <w:r>
        <w:rPr>
          <w:szCs w:val="24"/>
        </w:rPr>
        <w:lastRenderedPageBreak/>
        <w:t xml:space="preserve">544 straipsnio 1 ir 4 dalyse, 545 straipsnio 1 ir 2 dalyse, </w:t>
      </w:r>
      <w:r>
        <w:rPr>
          <w:szCs w:val="24"/>
          <w:lang w:eastAsia="lt-LT"/>
        </w:rPr>
        <w:t>548 straipsnio 3 dalyje numatytų administracinių nusižengimų požymių turinčias veikas.</w:t>
      </w:r>
      <w:r>
        <w:rPr>
          <w:szCs w:val="24"/>
        </w:rPr>
        <w:t>“</w:t>
      </w:r>
    </w:p>
    <w:p w:rsidR="001030BE" w:rsidRDefault="00A956AB">
      <w:pPr>
        <w:spacing w:line="360" w:lineRule="auto"/>
        <w:ind w:firstLine="720"/>
        <w:jc w:val="both"/>
        <w:rPr>
          <w:szCs w:val="24"/>
          <w:lang w:eastAsia="lt-LT"/>
        </w:rPr>
      </w:pPr>
    </w:p>
    <w:p w:rsidR="001030BE" w:rsidRDefault="00A956AB">
      <w:pPr>
        <w:spacing w:line="360" w:lineRule="auto"/>
        <w:ind w:firstLine="720"/>
        <w:jc w:val="both"/>
        <w:rPr>
          <w:szCs w:val="24"/>
          <w:lang w:eastAsia="lt-LT"/>
        </w:rPr>
      </w:pPr>
      <w:r>
        <w:rPr>
          <w:b/>
          <w:bCs/>
          <w:szCs w:val="24"/>
          <w:lang w:eastAsia="lt-LT"/>
        </w:rPr>
        <w:t>2</w:t>
      </w:r>
      <w:r>
        <w:rPr>
          <w:b/>
          <w:bCs/>
          <w:szCs w:val="24"/>
          <w:lang w:eastAsia="lt-LT"/>
        </w:rPr>
        <w:t xml:space="preserve"> straipsnis</w:t>
      </w:r>
      <w:r>
        <w:rPr>
          <w:szCs w:val="24"/>
          <w:lang w:eastAsia="lt-LT"/>
        </w:rPr>
        <w:t xml:space="preserve">. </w:t>
      </w:r>
      <w:r>
        <w:rPr>
          <w:b/>
          <w:bCs/>
          <w:szCs w:val="24"/>
          <w:lang w:eastAsia="lt-LT"/>
        </w:rPr>
        <w:t>29 straipsnio pakeitimas</w:t>
      </w:r>
      <w:r>
        <w:rPr>
          <w:szCs w:val="24"/>
          <w:lang w:eastAsia="lt-LT"/>
        </w:rPr>
        <w:t xml:space="preserve"> </w:t>
      </w:r>
    </w:p>
    <w:p w:rsidR="001030BE" w:rsidRDefault="00A956AB">
      <w:pPr>
        <w:spacing w:line="360" w:lineRule="auto"/>
        <w:ind w:firstLine="720"/>
        <w:jc w:val="both"/>
        <w:rPr>
          <w:szCs w:val="24"/>
          <w:lang w:eastAsia="lt-LT"/>
        </w:rPr>
      </w:pPr>
      <w:r>
        <w:rPr>
          <w:szCs w:val="24"/>
          <w:lang w:eastAsia="lt-LT"/>
        </w:rPr>
        <w:t>Pakeisti 29 straipsnio 4 dalies nuosta</w:t>
      </w:r>
      <w:r>
        <w:rPr>
          <w:szCs w:val="24"/>
          <w:lang w:eastAsia="lt-LT"/>
        </w:rPr>
        <w:t>tą iki dvitaškio ir ją išdėstyti taip:</w:t>
      </w:r>
    </w:p>
    <w:p w:rsidR="001030BE" w:rsidRDefault="00A956AB">
      <w:pPr>
        <w:spacing w:line="360" w:lineRule="auto"/>
        <w:ind w:firstLine="720"/>
        <w:jc w:val="both"/>
        <w:rPr>
          <w:szCs w:val="24"/>
          <w:lang w:eastAsia="lt-LT"/>
        </w:rPr>
      </w:pPr>
      <w:r>
        <w:rPr>
          <w:szCs w:val="24"/>
          <w:lang w:eastAsia="lt-LT"/>
        </w:rPr>
        <w:t>„</w:t>
      </w:r>
      <w:r>
        <w:rPr>
          <w:szCs w:val="24"/>
          <w:lang w:eastAsia="lt-LT"/>
        </w:rPr>
        <w:t>4</w:t>
      </w:r>
      <w:r>
        <w:rPr>
          <w:szCs w:val="24"/>
          <w:lang w:eastAsia="lt-LT"/>
        </w:rPr>
        <w:t>. Už šio kodekso 47 straipsnyje, 60 straipsnio 3 dalyje, 65, 122, 125, 127 straipsniuose, 134 straipsnio 6, 7, 8, 9 dalyse, 142, 174, 208 straipsniuose, 209 straipsnio 1, 2, 3, 4, 5, 6, 7, 8 dalyse, 213 straipsnio</w:t>
      </w:r>
      <w:r>
        <w:rPr>
          <w:szCs w:val="24"/>
          <w:lang w:eastAsia="lt-LT"/>
        </w:rPr>
        <w:t xml:space="preserve"> 1, 2, 3, 4 dalyse, </w:t>
      </w:r>
      <w:r>
        <w:rPr>
          <w:bCs/>
          <w:szCs w:val="24"/>
          <w:lang w:eastAsia="lt-LT"/>
        </w:rPr>
        <w:t xml:space="preserve">214 straipsnio 1, 2, 3 dalyse, </w:t>
      </w:r>
      <w:r>
        <w:rPr>
          <w:szCs w:val="24"/>
          <w:lang w:eastAsia="lt-LT"/>
        </w:rPr>
        <w:t>215 straipsnio 4 dalyje, 218 straipsnyje, 234</w:t>
      </w:r>
      <w:r>
        <w:rPr>
          <w:szCs w:val="24"/>
          <w:vertAlign w:val="superscript"/>
          <w:lang w:eastAsia="lt-LT"/>
        </w:rPr>
        <w:t>2</w:t>
      </w:r>
      <w:r>
        <w:rPr>
          <w:szCs w:val="24"/>
          <w:lang w:eastAsia="lt-LT"/>
        </w:rPr>
        <w:t xml:space="preserve"> straipsnio 1 dalyje, 240, 245 straipsniuose, 247 straipsnio 10, 11, 12, 13, 14, 15, 16 dalyse, 272, 273, 274 straipsniuose, 290 straipsnio 2, 3, 5, 6, 7, 8 da</w:t>
      </w:r>
      <w:r>
        <w:rPr>
          <w:szCs w:val="24"/>
          <w:lang w:eastAsia="lt-LT"/>
        </w:rPr>
        <w:t xml:space="preserve">lyse, 291 straipsnio 1, 2, 4, 6, 7 dalyse, 293 straipsnio 3 dalyje, 299 straipsnio 2, 3, 4, 5 dalyse, 346 straipsnyje, 393 straipsnio 3, 8, 9 dalyse, </w:t>
      </w:r>
      <w:r>
        <w:rPr>
          <w:szCs w:val="24"/>
        </w:rPr>
        <w:t xml:space="preserve">420 straipsnio 3, 4, 5 dalyse, </w:t>
      </w:r>
      <w:r>
        <w:rPr>
          <w:szCs w:val="24"/>
          <w:lang w:eastAsia="lt-LT"/>
        </w:rPr>
        <w:t>423 straipsnio 3 dalyje, 424 straipsnio 5, 6 dalyse, 426 straipsnio 1, 2, 4</w:t>
      </w:r>
      <w:r>
        <w:rPr>
          <w:szCs w:val="24"/>
          <w:lang w:eastAsia="lt-LT"/>
        </w:rPr>
        <w:t>, 5 dalyse, 427, 464, 465, 466, 467, 468, 470 straipsniuose, 473 straipsnio 4 dalyje, 474 straipsnio 4 dalyje, 475, 524, 557</w:t>
      </w:r>
      <w:r>
        <w:rPr>
          <w:szCs w:val="24"/>
          <w:vertAlign w:val="superscript"/>
          <w:lang w:eastAsia="lt-LT"/>
        </w:rPr>
        <w:t>1</w:t>
      </w:r>
      <w:r>
        <w:rPr>
          <w:szCs w:val="24"/>
          <w:lang w:eastAsia="lt-LT"/>
        </w:rPr>
        <w:t xml:space="preserve"> straipsniuose numatytų administracinių nusižengimų padarymą gali būti konfiskuojamas ir ne pažeidėjui nuosavybės teise priklausant</w:t>
      </w:r>
      <w:r>
        <w:rPr>
          <w:szCs w:val="24"/>
          <w:lang w:eastAsia="lt-LT"/>
        </w:rPr>
        <w:t xml:space="preserve">is šio straipsnio 2 dalyje nurodytas turtas, jeigu:“. </w:t>
      </w:r>
    </w:p>
    <w:p w:rsidR="001030BE" w:rsidRDefault="00A956AB">
      <w:pPr>
        <w:spacing w:line="360" w:lineRule="auto"/>
        <w:ind w:firstLine="720"/>
        <w:jc w:val="both"/>
        <w:rPr>
          <w:szCs w:val="24"/>
          <w:lang w:eastAsia="lt-LT"/>
        </w:rPr>
      </w:pPr>
    </w:p>
    <w:p w:rsidR="001030BE" w:rsidRDefault="00A956AB">
      <w:pPr>
        <w:spacing w:line="360" w:lineRule="auto"/>
        <w:ind w:firstLine="720"/>
        <w:jc w:val="both"/>
        <w:rPr>
          <w:b/>
          <w:szCs w:val="24"/>
        </w:rPr>
      </w:pPr>
      <w:r>
        <w:rPr>
          <w:b/>
          <w:szCs w:val="24"/>
        </w:rPr>
        <w:t>3</w:t>
      </w:r>
      <w:r>
        <w:rPr>
          <w:b/>
          <w:szCs w:val="24"/>
        </w:rPr>
        <w:t xml:space="preserve"> straipsnis. </w:t>
      </w:r>
      <w:r>
        <w:rPr>
          <w:b/>
          <w:bCs/>
          <w:szCs w:val="24"/>
        </w:rPr>
        <w:t>Kodekso papildymas 188</w:t>
      </w:r>
      <w:r>
        <w:rPr>
          <w:b/>
          <w:bCs/>
          <w:szCs w:val="24"/>
          <w:vertAlign w:val="superscript"/>
        </w:rPr>
        <w:t xml:space="preserve">3 </w:t>
      </w:r>
      <w:r>
        <w:rPr>
          <w:b/>
          <w:bCs/>
          <w:szCs w:val="24"/>
        </w:rPr>
        <w:t>straipsniu</w:t>
      </w:r>
    </w:p>
    <w:p w:rsidR="001030BE" w:rsidRDefault="00A956AB">
      <w:pPr>
        <w:spacing w:line="360" w:lineRule="auto"/>
        <w:ind w:firstLine="720"/>
        <w:jc w:val="both"/>
        <w:rPr>
          <w:szCs w:val="24"/>
        </w:rPr>
      </w:pPr>
      <w:r>
        <w:rPr>
          <w:szCs w:val="24"/>
        </w:rPr>
        <w:t>Papildyti Kodeksą 188</w:t>
      </w:r>
      <w:r>
        <w:rPr>
          <w:szCs w:val="24"/>
          <w:vertAlign w:val="superscript"/>
        </w:rPr>
        <w:t xml:space="preserve">3 </w:t>
      </w:r>
      <w:r>
        <w:rPr>
          <w:szCs w:val="24"/>
        </w:rPr>
        <w:t>straipsniu:</w:t>
      </w:r>
    </w:p>
    <w:p w:rsidR="001030BE" w:rsidRDefault="00A956AB">
      <w:pPr>
        <w:spacing w:line="360" w:lineRule="auto"/>
        <w:ind w:firstLine="720"/>
        <w:jc w:val="both"/>
        <w:rPr>
          <w:b/>
          <w:szCs w:val="24"/>
        </w:rPr>
      </w:pPr>
      <w:r>
        <w:rPr>
          <w:szCs w:val="24"/>
        </w:rPr>
        <w:t>„</w:t>
      </w:r>
      <w:r>
        <w:rPr>
          <w:b/>
          <w:szCs w:val="24"/>
        </w:rPr>
        <w:t>188</w:t>
      </w:r>
      <w:r>
        <w:rPr>
          <w:b/>
          <w:szCs w:val="24"/>
          <w:vertAlign w:val="superscript"/>
        </w:rPr>
        <w:t>3</w:t>
      </w:r>
      <w:r>
        <w:rPr>
          <w:b/>
          <w:szCs w:val="24"/>
        </w:rPr>
        <w:t xml:space="preserve"> straipsnis. </w:t>
      </w:r>
      <w:r>
        <w:rPr>
          <w:b/>
          <w:szCs w:val="24"/>
          <w:lang w:eastAsia="lt-LT"/>
        </w:rPr>
        <w:t>Platformų operatoriams nustatytų reikalavimų nesilaikymas</w:t>
      </w:r>
    </w:p>
    <w:p w:rsidR="001030BE" w:rsidRDefault="00A956AB">
      <w:pPr>
        <w:spacing w:line="360" w:lineRule="auto"/>
        <w:ind w:firstLine="720"/>
        <w:jc w:val="both"/>
        <w:rPr>
          <w:szCs w:val="24"/>
          <w:lang w:eastAsia="lt-LT"/>
        </w:rPr>
      </w:pPr>
      <w:r>
        <w:rPr>
          <w:szCs w:val="24"/>
          <w:lang w:eastAsia="lt-LT"/>
        </w:rPr>
        <w:t>1</w:t>
      </w:r>
      <w:r>
        <w:rPr>
          <w:szCs w:val="24"/>
          <w:lang w:eastAsia="lt-LT"/>
        </w:rPr>
        <w:t xml:space="preserve">. </w:t>
      </w:r>
      <w:r>
        <w:rPr>
          <w:szCs w:val="24"/>
        </w:rPr>
        <w:t>P</w:t>
      </w:r>
      <w:r>
        <w:rPr>
          <w:szCs w:val="24"/>
          <w:lang w:eastAsia="lt-LT"/>
        </w:rPr>
        <w:t xml:space="preserve">latformų operatoriams </w:t>
      </w:r>
      <w:r>
        <w:rPr>
          <w:szCs w:val="24"/>
        </w:rPr>
        <w:t xml:space="preserve">Lietuvos Respublikos mokesčių administravimo įstatyme ir jo įgyvendinamuosiuose teisės aktuose nustatytų reikalavimų </w:t>
      </w:r>
      <w:r>
        <w:rPr>
          <w:szCs w:val="24"/>
          <w:lang w:eastAsia="lt-LT"/>
        </w:rPr>
        <w:t>nesilaikymas</w:t>
      </w:r>
    </w:p>
    <w:p w:rsidR="001030BE" w:rsidRDefault="00A956AB">
      <w:pPr>
        <w:spacing w:line="360" w:lineRule="auto"/>
        <w:ind w:firstLine="720"/>
        <w:jc w:val="both"/>
        <w:rPr>
          <w:szCs w:val="24"/>
          <w:lang w:eastAsia="lt-LT"/>
        </w:rPr>
      </w:pPr>
      <w:r>
        <w:rPr>
          <w:szCs w:val="24"/>
        </w:rPr>
        <w:t>u</w:t>
      </w:r>
      <w:r>
        <w:rPr>
          <w:szCs w:val="24"/>
          <w:lang w:eastAsia="lt-LT"/>
        </w:rPr>
        <w:t>žtraukia baudą juridinių asmenų vadovams ar kitiems atsakingiems asmenims nuo vieno tūkstančio aštuonių</w:t>
      </w:r>
      <w:r>
        <w:rPr>
          <w:szCs w:val="24"/>
          <w:lang w:eastAsia="lt-LT"/>
        </w:rPr>
        <w:t xml:space="preserve"> šimtų iki trijų tūkstančių aštuonių šimtų eurų.</w:t>
      </w:r>
    </w:p>
    <w:p w:rsidR="001030BE" w:rsidRDefault="00A956AB">
      <w:pPr>
        <w:spacing w:line="360" w:lineRule="auto"/>
        <w:ind w:firstLine="720"/>
        <w:jc w:val="both"/>
        <w:rPr>
          <w:szCs w:val="24"/>
          <w:lang w:eastAsia="lt-LT"/>
        </w:rPr>
      </w:pPr>
      <w:r>
        <w:rPr>
          <w:szCs w:val="24"/>
          <w:lang w:eastAsia="lt-LT"/>
        </w:rPr>
        <w:t>2</w:t>
      </w:r>
      <w:r>
        <w:rPr>
          <w:szCs w:val="24"/>
          <w:lang w:eastAsia="lt-LT"/>
        </w:rPr>
        <w:t>. Šio straipsnio 1 dalyje numatytas administracinis nusižengimas, padarytas pakartotinai,</w:t>
      </w:r>
    </w:p>
    <w:p w:rsidR="001030BE" w:rsidRDefault="00A956AB">
      <w:pPr>
        <w:spacing w:line="360" w:lineRule="auto"/>
        <w:ind w:firstLine="720"/>
        <w:jc w:val="both"/>
        <w:rPr>
          <w:b/>
          <w:szCs w:val="24"/>
          <w:lang w:eastAsia="lt-LT"/>
        </w:rPr>
      </w:pPr>
      <w:r>
        <w:rPr>
          <w:szCs w:val="24"/>
          <w:lang w:eastAsia="lt-LT"/>
        </w:rPr>
        <w:t xml:space="preserve">užtraukia baudą juridinių asmenų vadovams ar kitiems atsakingiems asmenims nuo trijų tūkstančių aštuonių šimtų </w:t>
      </w:r>
      <w:r>
        <w:rPr>
          <w:szCs w:val="24"/>
          <w:lang w:eastAsia="lt-LT"/>
        </w:rPr>
        <w:t>iki šešių tūkstančių eurų.“</w:t>
      </w:r>
    </w:p>
    <w:p w:rsidR="001030BE" w:rsidRDefault="00A956AB">
      <w:pPr>
        <w:spacing w:line="360" w:lineRule="auto"/>
        <w:ind w:firstLine="720"/>
        <w:jc w:val="both"/>
        <w:rPr>
          <w:b/>
          <w:bCs/>
          <w:szCs w:val="24"/>
          <w:lang w:eastAsia="lt-LT"/>
        </w:rPr>
      </w:pPr>
    </w:p>
    <w:p w:rsidR="001030BE" w:rsidRDefault="00A956AB">
      <w:pPr>
        <w:spacing w:line="360" w:lineRule="auto"/>
        <w:ind w:firstLine="720"/>
        <w:jc w:val="both"/>
        <w:rPr>
          <w:b/>
          <w:bCs/>
          <w:szCs w:val="24"/>
          <w:lang w:eastAsia="lt-LT"/>
        </w:rPr>
      </w:pPr>
      <w:r>
        <w:rPr>
          <w:b/>
          <w:bCs/>
          <w:szCs w:val="24"/>
          <w:lang w:eastAsia="lt-LT"/>
        </w:rPr>
        <w:t>4</w:t>
      </w:r>
      <w:r>
        <w:rPr>
          <w:b/>
          <w:bCs/>
          <w:szCs w:val="24"/>
          <w:lang w:eastAsia="lt-LT"/>
        </w:rPr>
        <w:t xml:space="preserve"> straipsnis. </w:t>
      </w:r>
      <w:r>
        <w:rPr>
          <w:b/>
          <w:bCs/>
          <w:szCs w:val="24"/>
          <w:lang w:eastAsia="lt-LT"/>
        </w:rPr>
        <w:t>208 straipsnio pakeitimas</w:t>
      </w:r>
    </w:p>
    <w:p w:rsidR="001030BE" w:rsidRDefault="00A956AB">
      <w:pPr>
        <w:spacing w:line="360" w:lineRule="auto"/>
        <w:ind w:firstLine="720"/>
        <w:jc w:val="both"/>
        <w:rPr>
          <w:szCs w:val="24"/>
          <w:lang w:eastAsia="lt-LT"/>
        </w:rPr>
      </w:pPr>
      <w:r>
        <w:rPr>
          <w:szCs w:val="24"/>
          <w:lang w:eastAsia="lt-LT"/>
        </w:rPr>
        <w:t>Pakeisti 208 straipsnį ir jį išdėstyti taip:</w:t>
      </w:r>
    </w:p>
    <w:p w:rsidR="001030BE" w:rsidRDefault="00A956AB">
      <w:pPr>
        <w:spacing w:line="360" w:lineRule="auto"/>
        <w:ind w:firstLine="720"/>
        <w:jc w:val="both"/>
        <w:rPr>
          <w:szCs w:val="24"/>
          <w:lang w:eastAsia="lt-LT"/>
        </w:rPr>
      </w:pPr>
      <w:r>
        <w:rPr>
          <w:szCs w:val="24"/>
          <w:lang w:eastAsia="lt-LT"/>
        </w:rPr>
        <w:t>„</w:t>
      </w:r>
      <w:r>
        <w:rPr>
          <w:b/>
          <w:bCs/>
          <w:szCs w:val="24"/>
          <w:lang w:eastAsia="lt-LT"/>
        </w:rPr>
        <w:t>208</w:t>
      </w:r>
      <w:r>
        <w:rPr>
          <w:b/>
          <w:bCs/>
          <w:szCs w:val="24"/>
          <w:lang w:eastAsia="lt-LT"/>
        </w:rPr>
        <w:t xml:space="preserve"> straipsnis. </w:t>
      </w:r>
      <w:r>
        <w:rPr>
          <w:b/>
          <w:bCs/>
          <w:szCs w:val="24"/>
          <w:lang w:eastAsia="lt-LT"/>
        </w:rPr>
        <w:t>Kontrabanda</w:t>
      </w:r>
    </w:p>
    <w:p w:rsidR="001030BE" w:rsidRDefault="00A956AB">
      <w:pPr>
        <w:spacing w:line="360" w:lineRule="auto"/>
        <w:ind w:firstLine="720"/>
        <w:jc w:val="both"/>
        <w:rPr>
          <w:szCs w:val="24"/>
          <w:lang w:eastAsia="lt-LT"/>
        </w:rPr>
      </w:pPr>
      <w:r>
        <w:rPr>
          <w:szCs w:val="24"/>
          <w:lang w:eastAsia="lt-LT"/>
        </w:rPr>
        <w:t>1</w:t>
      </w:r>
      <w:r>
        <w:rPr>
          <w:szCs w:val="24"/>
          <w:lang w:eastAsia="lt-LT"/>
        </w:rPr>
        <w:t>. Prekių, pinigų ar kitų privalomų pateikti muitinei daiktų, išskyrus kilnojamąsias kultūros</w:t>
      </w:r>
      <w:r>
        <w:rPr>
          <w:szCs w:val="24"/>
          <w:lang w:eastAsia="lt-LT"/>
        </w:rPr>
        <w:t xml:space="preserve"> vertybes, šaunamuosius ginklus, šaudmenis, sprogmenis, sprogstamąsias, radioaktyviąsias medžiagas ar kitas strategines prekes, Lietuvos Respublikos tam tikrų dopingo medžiagų kontrolės įstatyme nurodytas tam tikras dopingo medžiagas, nuodingąsias ir stipr</w:t>
      </w:r>
      <w:r>
        <w:rPr>
          <w:szCs w:val="24"/>
          <w:lang w:eastAsia="lt-LT"/>
        </w:rPr>
        <w:t xml:space="preserve">iai veikiančias, </w:t>
      </w:r>
      <w:r>
        <w:rPr>
          <w:szCs w:val="24"/>
          <w:lang w:eastAsia="lt-LT"/>
        </w:rPr>
        <w:lastRenderedPageBreak/>
        <w:t>psichotropines ar narkotines medžiagas, jų pirmtakus (prekursorius), gabenimas per Lietuvos Respublikos valstybės sieną nepateikiant jų muitinės kontrolei arba kitaip išvengiant muitinės kontrolės, kai neteisėtai gabenamų prekių, pinigų ar</w:t>
      </w:r>
      <w:r>
        <w:rPr>
          <w:szCs w:val="24"/>
          <w:lang w:eastAsia="lt-LT"/>
        </w:rPr>
        <w:t xml:space="preserve"> kitų privalomų pateikti muitinei daiktų vertė neviršija penkių bazinių bausmių ir nuobaudų dydžių,</w:t>
      </w:r>
    </w:p>
    <w:p w:rsidR="001030BE" w:rsidRDefault="00A956AB">
      <w:pPr>
        <w:spacing w:line="360" w:lineRule="auto"/>
        <w:ind w:firstLine="720"/>
        <w:jc w:val="both"/>
        <w:rPr>
          <w:szCs w:val="24"/>
          <w:lang w:eastAsia="lt-LT"/>
        </w:rPr>
      </w:pPr>
      <w:r>
        <w:rPr>
          <w:szCs w:val="24"/>
          <w:lang w:eastAsia="lt-LT"/>
        </w:rPr>
        <w:t>užtraukia baudą nuo dviejų šimtų iki vieno tūkstančio vieno šimto dvidešimt eurų.</w:t>
      </w:r>
    </w:p>
    <w:p w:rsidR="001030BE" w:rsidRDefault="00A956AB">
      <w:pPr>
        <w:spacing w:line="360" w:lineRule="auto"/>
        <w:ind w:firstLine="720"/>
        <w:jc w:val="both"/>
        <w:rPr>
          <w:szCs w:val="24"/>
          <w:lang w:eastAsia="lt-LT"/>
        </w:rPr>
      </w:pPr>
      <w:r>
        <w:rPr>
          <w:szCs w:val="24"/>
          <w:lang w:eastAsia="lt-LT"/>
        </w:rPr>
        <w:t>2</w:t>
      </w:r>
      <w:r>
        <w:rPr>
          <w:szCs w:val="24"/>
          <w:lang w:eastAsia="lt-LT"/>
        </w:rPr>
        <w:t>. Prekių, pinigų ar kitų privalomų pateikti muitinei daiktų, išskyrus</w:t>
      </w:r>
      <w:r>
        <w:rPr>
          <w:szCs w:val="24"/>
          <w:lang w:eastAsia="lt-LT"/>
        </w:rPr>
        <w:t xml:space="preserve"> kilnojamąsias kultūros vertybes, šaunamuosius ginklus, šaudmenis, sprogmenis, sprogstamąsias, radioaktyviąsias medžiagas ar kitas strategines prekes, Lietuvos Respublikos tam tikrų dopingo medžiagų kontrolės įstatyme nurodytas tam tikras dopingo medžiagas</w:t>
      </w:r>
      <w:r>
        <w:rPr>
          <w:szCs w:val="24"/>
          <w:lang w:eastAsia="lt-LT"/>
        </w:rPr>
        <w:t>, nuodingąsias ir stipriai veikiančias, psichotropines ar narkotines medžiagas, jų pirmtakus (prekursorius), gabenimas per Lietuvos Respublikos valstybės sieną nepateikiant jų muitinės kontrolei arba kitaip išvengiant muitinės kontrolės, kai neteisėtai gab</w:t>
      </w:r>
      <w:r>
        <w:rPr>
          <w:szCs w:val="24"/>
          <w:lang w:eastAsia="lt-LT"/>
        </w:rPr>
        <w:t>enamų prekių, pinigų ar kitų privalomų pateikti muitinei daiktų vertė viršija penkis bazinius bausmių ir nuobaudų dydžius, bet neviršija penkiasdešimt bazinių bausmių ir nuobaudų dydžių,</w:t>
      </w:r>
    </w:p>
    <w:p w:rsidR="001030BE" w:rsidRDefault="00A956AB">
      <w:pPr>
        <w:spacing w:line="360" w:lineRule="auto"/>
        <w:ind w:firstLine="720"/>
        <w:jc w:val="both"/>
        <w:rPr>
          <w:szCs w:val="24"/>
          <w:lang w:eastAsia="lt-LT"/>
        </w:rPr>
      </w:pPr>
      <w:r>
        <w:rPr>
          <w:szCs w:val="24"/>
          <w:lang w:eastAsia="lt-LT"/>
        </w:rPr>
        <w:t>užtraukia baudą nuo vieno tūkstančio aštuonių šimtų dvidešimt iki ket</w:t>
      </w:r>
      <w:r>
        <w:rPr>
          <w:szCs w:val="24"/>
          <w:lang w:eastAsia="lt-LT"/>
        </w:rPr>
        <w:t>urių tūkstančių eurų.</w:t>
      </w:r>
    </w:p>
    <w:p w:rsidR="001030BE" w:rsidRDefault="00A956AB">
      <w:pPr>
        <w:spacing w:line="360" w:lineRule="auto"/>
        <w:ind w:firstLine="720"/>
        <w:jc w:val="both"/>
        <w:rPr>
          <w:szCs w:val="24"/>
          <w:lang w:eastAsia="lt-LT"/>
        </w:rPr>
      </w:pPr>
      <w:r>
        <w:rPr>
          <w:szCs w:val="24"/>
          <w:lang w:eastAsia="lt-LT"/>
        </w:rPr>
        <w:t>3</w:t>
      </w:r>
      <w:r>
        <w:rPr>
          <w:szCs w:val="24"/>
          <w:lang w:eastAsia="lt-LT"/>
        </w:rPr>
        <w:t xml:space="preserve">. Prekių, pinigų ar kitų privalomų pateikti muitinei daiktų, išskyrus kilnojamąsias kultūros vertybes, šaunamuosius ginklus, šaudmenis, sprogmenis, sprogstamąsias, radioaktyviąsias medžiagas ar kitas strategines prekes, Lietuvos </w:t>
      </w:r>
      <w:r>
        <w:rPr>
          <w:szCs w:val="24"/>
          <w:lang w:eastAsia="lt-LT"/>
        </w:rPr>
        <w:t xml:space="preserve">Respublikos tam tikrų dopingo medžiagų kontrolės įstatyme nurodytas tam tikras dopingo medžiagas, nuodingąsias ir stipriai veikiančias, psichotropines ar narkotines medžiagas, jų pirmtakus (prekursorius), gabenimas per Lietuvos Respublikos valstybės sieną </w:t>
      </w:r>
      <w:r>
        <w:rPr>
          <w:szCs w:val="24"/>
          <w:lang w:eastAsia="lt-LT"/>
        </w:rPr>
        <w:t>nepateikiant jų muitinės kontrolei arba kitaip išvengiant muitinės kontrolės, kai neteisėtai gabenamų prekių, pinigų ar kitų privalomų pateikti muitinei daiktų vertė viršija penkiasdešimt bazinių bausmių ir nuobaudų dydžių, bet neviršija vieno šimto penkia</w:t>
      </w:r>
      <w:r>
        <w:rPr>
          <w:szCs w:val="24"/>
          <w:lang w:eastAsia="lt-LT"/>
        </w:rPr>
        <w:t>sdešimt bazinių bausmių ir nuobaudų dydžių,</w:t>
      </w:r>
    </w:p>
    <w:p w:rsidR="001030BE" w:rsidRDefault="00A956AB">
      <w:pPr>
        <w:spacing w:line="360" w:lineRule="auto"/>
        <w:ind w:firstLine="720"/>
        <w:jc w:val="both"/>
        <w:rPr>
          <w:szCs w:val="24"/>
          <w:lang w:eastAsia="lt-LT"/>
        </w:rPr>
      </w:pPr>
      <w:r>
        <w:rPr>
          <w:szCs w:val="24"/>
          <w:lang w:eastAsia="lt-LT"/>
        </w:rPr>
        <w:t xml:space="preserve">užtraukia baudą nuo trijų tūkstančių penkių šimtų iki šešių tūkstančių eurų. </w:t>
      </w:r>
    </w:p>
    <w:p w:rsidR="001030BE" w:rsidRDefault="00A956AB">
      <w:pPr>
        <w:spacing w:line="360" w:lineRule="auto"/>
        <w:ind w:firstLine="720"/>
        <w:jc w:val="both"/>
        <w:rPr>
          <w:szCs w:val="24"/>
          <w:lang w:eastAsia="lt-LT"/>
        </w:rPr>
      </w:pPr>
      <w:r>
        <w:rPr>
          <w:szCs w:val="24"/>
          <w:lang w:eastAsia="lt-LT"/>
        </w:rPr>
        <w:t>4</w:t>
      </w:r>
      <w:r>
        <w:rPr>
          <w:szCs w:val="24"/>
          <w:lang w:eastAsia="lt-LT"/>
        </w:rPr>
        <w:t>. Už šio straipsnio 1, 2, 3 dalyse numatytus administracinius nusižengimus gali būti skiriamas gabenimo ir kitų priemonių, skirtų</w:t>
      </w:r>
      <w:r>
        <w:rPr>
          <w:szCs w:val="24"/>
          <w:lang w:eastAsia="lt-LT"/>
        </w:rPr>
        <w:t xml:space="preserve"> kontrabandos daiktams per Lietuvos Respublikos valstybės sieną gabenti arba jiems slėpti, konfiskavimas. Už šio straipsnio 1, 2, 3 dalyse numatytus administracinius nusižengimus privaloma skirti kontrabandos daiktų konfiskavimą.</w:t>
      </w:r>
    </w:p>
    <w:p w:rsidR="001030BE" w:rsidRDefault="00A956AB">
      <w:pPr>
        <w:spacing w:line="360" w:lineRule="auto"/>
        <w:ind w:firstLine="720"/>
        <w:jc w:val="both"/>
        <w:rPr>
          <w:szCs w:val="24"/>
          <w:lang w:eastAsia="lt-LT"/>
        </w:rPr>
      </w:pPr>
      <w:r>
        <w:rPr>
          <w:szCs w:val="24"/>
          <w:lang w:eastAsia="lt-LT"/>
        </w:rPr>
        <w:t>5</w:t>
      </w:r>
      <w:r>
        <w:rPr>
          <w:szCs w:val="24"/>
          <w:lang w:eastAsia="lt-LT"/>
        </w:rPr>
        <w:t>. Šiame straipsnyje n</w:t>
      </w:r>
      <w:r>
        <w:rPr>
          <w:szCs w:val="24"/>
          <w:lang w:eastAsia="lt-LT"/>
        </w:rPr>
        <w:t>urodytų prekių ar kitų privalomų pateikti muitinei daiktų vertė apskaičiuojama pagal jų muitinę vertę, įskaitant privalomus sumokėti mokesčius.“</w:t>
      </w:r>
    </w:p>
    <w:p w:rsidR="001030BE" w:rsidRDefault="00A956AB">
      <w:pPr>
        <w:spacing w:line="360" w:lineRule="auto"/>
        <w:ind w:firstLine="720"/>
        <w:jc w:val="both"/>
        <w:rPr>
          <w:b/>
          <w:szCs w:val="24"/>
        </w:rPr>
      </w:pPr>
    </w:p>
    <w:p w:rsidR="001030BE" w:rsidRDefault="00A956AB">
      <w:pPr>
        <w:spacing w:line="360" w:lineRule="auto"/>
        <w:ind w:firstLine="720"/>
        <w:jc w:val="both"/>
        <w:rPr>
          <w:b/>
          <w:szCs w:val="24"/>
        </w:rPr>
      </w:pPr>
      <w:r>
        <w:rPr>
          <w:b/>
          <w:szCs w:val="24"/>
        </w:rPr>
        <w:t>5</w:t>
      </w:r>
      <w:r>
        <w:rPr>
          <w:b/>
          <w:szCs w:val="24"/>
        </w:rPr>
        <w:t xml:space="preserve"> straipsnis. </w:t>
      </w:r>
      <w:r>
        <w:rPr>
          <w:b/>
          <w:szCs w:val="24"/>
        </w:rPr>
        <w:t>210 straipsnio pakeitimas</w:t>
      </w:r>
    </w:p>
    <w:p w:rsidR="001030BE" w:rsidRDefault="00A956AB">
      <w:pPr>
        <w:spacing w:line="360" w:lineRule="auto"/>
        <w:ind w:firstLine="720"/>
        <w:jc w:val="both"/>
        <w:rPr>
          <w:szCs w:val="24"/>
          <w:lang w:eastAsia="lt-LT"/>
        </w:rPr>
      </w:pPr>
      <w:r>
        <w:rPr>
          <w:szCs w:val="24"/>
          <w:lang w:eastAsia="lt-LT"/>
        </w:rPr>
        <w:t>1</w:t>
      </w:r>
      <w:r>
        <w:rPr>
          <w:szCs w:val="24"/>
          <w:lang w:eastAsia="lt-LT"/>
        </w:rPr>
        <w:t>. Pakeisti 210 straipsnio 1 dalį ir ją išdėstyti taip</w:t>
      </w:r>
      <w:r>
        <w:rPr>
          <w:szCs w:val="24"/>
          <w:lang w:eastAsia="lt-LT"/>
        </w:rPr>
        <w:t>:</w:t>
      </w:r>
    </w:p>
    <w:p w:rsidR="001030BE" w:rsidRDefault="00A956AB">
      <w:pPr>
        <w:spacing w:line="360" w:lineRule="auto"/>
        <w:ind w:firstLine="720"/>
        <w:jc w:val="both"/>
        <w:rPr>
          <w:szCs w:val="24"/>
          <w:lang w:eastAsia="lt-LT"/>
        </w:rPr>
      </w:pPr>
      <w:r>
        <w:rPr>
          <w:szCs w:val="24"/>
          <w:lang w:eastAsia="lt-LT"/>
        </w:rPr>
        <w:t>„</w:t>
      </w:r>
      <w:r>
        <w:rPr>
          <w:szCs w:val="24"/>
          <w:lang w:eastAsia="lt-LT"/>
        </w:rPr>
        <w:t>1</w:t>
      </w:r>
      <w:r>
        <w:rPr>
          <w:szCs w:val="24"/>
          <w:lang w:eastAsia="lt-LT"/>
        </w:rPr>
        <w:t>. Per Lietuvos Respublikos pasienio kontrolės punktą į Europos Sąjungos muitų teritoriją atvykstančių ir prekes vežančių transporto priemonių arba iš Europos Sąjungos muitų teritorijos išvykstančių ir prekes vežančių transporto priemonių</w:t>
      </w:r>
      <w:r>
        <w:rPr>
          <w:b/>
          <w:bCs/>
          <w:szCs w:val="24"/>
          <w:lang w:eastAsia="lt-LT"/>
        </w:rPr>
        <w:t xml:space="preserve"> </w:t>
      </w:r>
      <w:r>
        <w:rPr>
          <w:bCs/>
          <w:szCs w:val="24"/>
          <w:lang w:eastAsia="lt-LT"/>
        </w:rPr>
        <w:t>vykimas į ki</w:t>
      </w:r>
      <w:r>
        <w:rPr>
          <w:bCs/>
          <w:szCs w:val="24"/>
          <w:lang w:eastAsia="lt-LT"/>
        </w:rPr>
        <w:t>tą muitinės įstaigą ar kitą muitinės nustatytą vietą</w:t>
      </w:r>
      <w:r>
        <w:rPr>
          <w:szCs w:val="24"/>
          <w:lang w:eastAsia="lt-LT"/>
        </w:rPr>
        <w:t xml:space="preserve"> </w:t>
      </w:r>
      <w:r>
        <w:rPr>
          <w:bCs/>
          <w:szCs w:val="24"/>
          <w:lang w:eastAsia="lt-LT"/>
        </w:rPr>
        <w:t>nesilaikant muitinės nurodyto maršruto ar kitų nurodymų,</w:t>
      </w:r>
      <w:r>
        <w:rPr>
          <w:szCs w:val="24"/>
          <w:lang w:eastAsia="lt-LT"/>
        </w:rPr>
        <w:t xml:space="preserve"> nesustojimas muitinės įstaigoje ar kitoje muitinės nustatytoje vietoje, kad būtų atliktas muitinis tikrinimas</w:t>
      </w:r>
      <w:r>
        <w:rPr>
          <w:i/>
          <w:szCs w:val="24"/>
          <w:lang w:eastAsia="lt-LT"/>
        </w:rPr>
        <w:t>,</w:t>
      </w:r>
      <w:r>
        <w:rPr>
          <w:b/>
          <w:bCs/>
          <w:i/>
          <w:szCs w:val="24"/>
          <w:lang w:eastAsia="lt-LT"/>
        </w:rPr>
        <w:t xml:space="preserve"> </w:t>
      </w:r>
      <w:r>
        <w:rPr>
          <w:bCs/>
          <w:szCs w:val="24"/>
          <w:lang w:eastAsia="lt-LT"/>
        </w:rPr>
        <w:t>arba išvykimas iš muitinės įstaigos</w:t>
      </w:r>
      <w:r>
        <w:rPr>
          <w:bCs/>
          <w:szCs w:val="24"/>
          <w:lang w:eastAsia="lt-LT"/>
        </w:rPr>
        <w:t xml:space="preserve"> ar kitos muitinės nustatytos vietos be muitinės pareigūno leidimo</w:t>
      </w:r>
    </w:p>
    <w:p w:rsidR="001030BE" w:rsidRDefault="00A956AB">
      <w:pPr>
        <w:spacing w:line="360" w:lineRule="auto"/>
        <w:ind w:firstLine="720"/>
        <w:jc w:val="both"/>
        <w:rPr>
          <w:szCs w:val="24"/>
          <w:lang w:eastAsia="lt-LT"/>
        </w:rPr>
      </w:pPr>
      <w:r>
        <w:rPr>
          <w:szCs w:val="24"/>
          <w:lang w:eastAsia="lt-LT"/>
        </w:rPr>
        <w:t>užtraukia baudą nuo penkių šimtų iki vieno tūkstančio eurų.“</w:t>
      </w:r>
    </w:p>
    <w:p w:rsidR="001030BE" w:rsidRDefault="00A956AB">
      <w:pPr>
        <w:spacing w:line="360" w:lineRule="auto"/>
        <w:ind w:firstLine="720"/>
        <w:jc w:val="both"/>
        <w:rPr>
          <w:szCs w:val="24"/>
          <w:lang w:eastAsia="lt-LT"/>
        </w:rPr>
      </w:pPr>
      <w:r>
        <w:rPr>
          <w:szCs w:val="24"/>
          <w:lang w:eastAsia="lt-LT"/>
        </w:rPr>
        <w:t>2</w:t>
      </w:r>
      <w:r>
        <w:rPr>
          <w:szCs w:val="24"/>
          <w:lang w:eastAsia="lt-LT"/>
        </w:rPr>
        <w:t>. Pakeisti 210 straipsnio 3 dalį ir ją išdėstyti taip:</w:t>
      </w:r>
    </w:p>
    <w:p w:rsidR="001030BE" w:rsidRDefault="00A956AB">
      <w:pPr>
        <w:spacing w:line="360" w:lineRule="auto"/>
        <w:ind w:firstLine="720"/>
        <w:jc w:val="both"/>
        <w:rPr>
          <w:szCs w:val="24"/>
          <w:lang w:eastAsia="lt-LT"/>
        </w:rPr>
      </w:pPr>
      <w:r>
        <w:rPr>
          <w:szCs w:val="24"/>
          <w:lang w:eastAsia="lt-LT"/>
        </w:rPr>
        <w:t>„</w:t>
      </w:r>
      <w:r>
        <w:rPr>
          <w:szCs w:val="24"/>
          <w:lang w:eastAsia="lt-LT"/>
        </w:rPr>
        <w:t>3</w:t>
      </w:r>
      <w:r>
        <w:rPr>
          <w:szCs w:val="24"/>
          <w:lang w:eastAsia="lt-LT"/>
        </w:rPr>
        <w:t>. Muitinės prižiūrimų prekių iškrovimas iš transporto priemo</w:t>
      </w:r>
      <w:r>
        <w:rPr>
          <w:szCs w:val="24"/>
          <w:lang w:eastAsia="lt-LT"/>
        </w:rPr>
        <w:t>nių (įskaitant šių prekių perkrovimą į kitas transporto priemones) muitinės nenustatytose vietose arba be muitinės pareigūno leidimo, muitinės prižiūrimų prekių išdavimas arba paėmimas be muitinės pareigūno leidimo</w:t>
      </w:r>
    </w:p>
    <w:p w:rsidR="001030BE" w:rsidRDefault="00A956AB">
      <w:pPr>
        <w:spacing w:line="360" w:lineRule="auto"/>
        <w:ind w:firstLine="720"/>
        <w:jc w:val="both"/>
        <w:rPr>
          <w:szCs w:val="24"/>
          <w:lang w:eastAsia="lt-LT"/>
        </w:rPr>
      </w:pPr>
      <w:r>
        <w:rPr>
          <w:szCs w:val="24"/>
          <w:lang w:eastAsia="lt-LT"/>
        </w:rPr>
        <w:t xml:space="preserve">užtraukia baudą nuo vieno tūkstančio iki </w:t>
      </w:r>
      <w:r>
        <w:rPr>
          <w:szCs w:val="24"/>
          <w:lang w:eastAsia="lt-LT"/>
        </w:rPr>
        <w:t>dviejų tūkstančių eurų.“</w:t>
      </w:r>
    </w:p>
    <w:p w:rsidR="001030BE" w:rsidRDefault="00A956AB">
      <w:pPr>
        <w:spacing w:line="360" w:lineRule="auto"/>
        <w:ind w:firstLine="720"/>
        <w:jc w:val="both"/>
        <w:rPr>
          <w:szCs w:val="24"/>
        </w:rPr>
      </w:pPr>
    </w:p>
    <w:p w:rsidR="001030BE" w:rsidRDefault="00A956AB">
      <w:pPr>
        <w:spacing w:line="360" w:lineRule="auto"/>
        <w:ind w:firstLine="720"/>
        <w:jc w:val="both"/>
        <w:rPr>
          <w:b/>
          <w:szCs w:val="24"/>
        </w:rPr>
      </w:pPr>
      <w:r>
        <w:rPr>
          <w:b/>
          <w:szCs w:val="24"/>
        </w:rPr>
        <w:t>6</w:t>
      </w:r>
      <w:r>
        <w:rPr>
          <w:b/>
          <w:szCs w:val="24"/>
        </w:rPr>
        <w:t xml:space="preserve"> straipsnis. </w:t>
      </w:r>
      <w:r>
        <w:rPr>
          <w:b/>
          <w:szCs w:val="24"/>
        </w:rPr>
        <w:t>211 straipsnio pakeitimas</w:t>
      </w:r>
    </w:p>
    <w:p w:rsidR="001030BE" w:rsidRDefault="00A956AB">
      <w:pPr>
        <w:spacing w:line="360" w:lineRule="auto"/>
        <w:ind w:firstLine="720"/>
        <w:jc w:val="both"/>
        <w:rPr>
          <w:szCs w:val="24"/>
          <w:lang w:eastAsia="lt-LT"/>
        </w:rPr>
      </w:pPr>
      <w:r>
        <w:rPr>
          <w:szCs w:val="24"/>
          <w:lang w:eastAsia="lt-LT"/>
        </w:rPr>
        <w:t>Pakeisti 211 straipsnį ir jį išdėstyti taip:</w:t>
      </w:r>
    </w:p>
    <w:p w:rsidR="001030BE" w:rsidRDefault="00A956AB">
      <w:pPr>
        <w:spacing w:line="360" w:lineRule="auto"/>
        <w:ind w:firstLine="720"/>
        <w:jc w:val="both"/>
        <w:rPr>
          <w:b/>
          <w:bCs/>
          <w:szCs w:val="24"/>
          <w:lang w:eastAsia="lt-LT"/>
        </w:rPr>
      </w:pPr>
      <w:r>
        <w:rPr>
          <w:szCs w:val="24"/>
          <w:lang w:eastAsia="lt-LT"/>
        </w:rPr>
        <w:t>„</w:t>
      </w:r>
      <w:r>
        <w:rPr>
          <w:b/>
          <w:bCs/>
          <w:szCs w:val="24"/>
          <w:lang w:eastAsia="lt-LT"/>
        </w:rPr>
        <w:t>211</w:t>
      </w:r>
      <w:r>
        <w:rPr>
          <w:b/>
          <w:bCs/>
          <w:szCs w:val="24"/>
          <w:lang w:eastAsia="lt-LT"/>
        </w:rPr>
        <w:t xml:space="preserve"> straipsnis.</w:t>
      </w:r>
      <w:r>
        <w:rPr>
          <w:b/>
          <w:szCs w:val="24"/>
          <w:lang w:eastAsia="lt-LT"/>
        </w:rPr>
        <w:t xml:space="preserve"> </w:t>
      </w:r>
      <w:r>
        <w:rPr>
          <w:b/>
          <w:bCs/>
          <w:szCs w:val="24"/>
          <w:lang w:eastAsia="lt-LT"/>
        </w:rPr>
        <w:t>Prekių pateikimo muitinei tvarkos pažeidimas</w:t>
      </w:r>
    </w:p>
    <w:p w:rsidR="001030BE" w:rsidRDefault="00A956AB">
      <w:pPr>
        <w:spacing w:line="360" w:lineRule="auto"/>
        <w:ind w:firstLine="720"/>
        <w:jc w:val="both"/>
        <w:rPr>
          <w:szCs w:val="24"/>
          <w:lang w:eastAsia="lt-LT"/>
        </w:rPr>
      </w:pPr>
      <w:r>
        <w:rPr>
          <w:szCs w:val="24"/>
          <w:lang w:eastAsia="lt-LT"/>
        </w:rPr>
        <w:t>1</w:t>
      </w:r>
      <w:r>
        <w:rPr>
          <w:szCs w:val="24"/>
          <w:lang w:eastAsia="lt-LT"/>
        </w:rPr>
        <w:t xml:space="preserve">. Prekių, </w:t>
      </w:r>
      <w:r>
        <w:rPr>
          <w:bCs/>
          <w:szCs w:val="24"/>
          <w:lang w:eastAsia="lt-LT"/>
        </w:rPr>
        <w:t>kurios privalo būti pateiktos muitinei,</w:t>
      </w:r>
      <w:r>
        <w:rPr>
          <w:b/>
          <w:bCs/>
          <w:szCs w:val="24"/>
          <w:lang w:eastAsia="lt-LT"/>
        </w:rPr>
        <w:t xml:space="preserve"> </w:t>
      </w:r>
      <w:r>
        <w:rPr>
          <w:szCs w:val="24"/>
          <w:lang w:eastAsia="lt-LT"/>
        </w:rPr>
        <w:t xml:space="preserve">nepateikimas per nustatytą </w:t>
      </w:r>
      <w:r>
        <w:rPr>
          <w:bCs/>
          <w:szCs w:val="24"/>
          <w:lang w:eastAsia="lt-LT"/>
        </w:rPr>
        <w:t>jų</w:t>
      </w:r>
      <w:r>
        <w:rPr>
          <w:szCs w:val="24"/>
          <w:lang w:eastAsia="lt-LT"/>
        </w:rPr>
        <w:t xml:space="preserve"> </w:t>
      </w:r>
      <w:r>
        <w:rPr>
          <w:bCs/>
          <w:szCs w:val="24"/>
          <w:lang w:eastAsia="lt-LT"/>
        </w:rPr>
        <w:t>pateikimo terminą ar pažeidžiant jų pateikimo į muitinės nustatytą vietą tvarką, laikinai saugomų prekių nepateikimas muitinės procedūrai įforminti ar reeksportui per muitinės nustatytą terminą, prekių, kurioms įforminta muiti</w:t>
      </w:r>
      <w:r>
        <w:rPr>
          <w:bCs/>
          <w:szCs w:val="24"/>
          <w:lang w:eastAsia="lt-LT"/>
        </w:rPr>
        <w:t>nės procedūra, nepateikimas per nustatytą</w:t>
      </w:r>
      <w:r>
        <w:rPr>
          <w:b/>
          <w:bCs/>
          <w:szCs w:val="24"/>
          <w:lang w:eastAsia="lt-LT"/>
        </w:rPr>
        <w:t xml:space="preserve"> </w:t>
      </w:r>
      <w:r>
        <w:rPr>
          <w:szCs w:val="24"/>
          <w:lang w:eastAsia="lt-LT"/>
        </w:rPr>
        <w:t xml:space="preserve">muitinės procedūros vykdymo terminą muitinės formalumams su prekėmis atlikti arba </w:t>
      </w:r>
      <w:r>
        <w:rPr>
          <w:bCs/>
          <w:szCs w:val="24"/>
          <w:lang w:eastAsia="lt-LT"/>
        </w:rPr>
        <w:t>pateikimas</w:t>
      </w:r>
      <w:r>
        <w:rPr>
          <w:szCs w:val="24"/>
          <w:lang w:eastAsia="lt-LT"/>
        </w:rPr>
        <w:t xml:space="preserve"> pažeidžiant nustatytą tvarką</w:t>
      </w:r>
    </w:p>
    <w:p w:rsidR="001030BE" w:rsidRDefault="00A956AB">
      <w:pPr>
        <w:spacing w:line="360" w:lineRule="auto"/>
        <w:ind w:firstLine="720"/>
        <w:jc w:val="both"/>
        <w:rPr>
          <w:szCs w:val="24"/>
          <w:lang w:eastAsia="lt-LT"/>
        </w:rPr>
      </w:pPr>
      <w:r>
        <w:rPr>
          <w:szCs w:val="24"/>
          <w:lang w:eastAsia="lt-LT"/>
        </w:rPr>
        <w:t>užtraukia baudą nuo devynių šimtų iki vieno tūkstančio penkių šimtų eurų.</w:t>
      </w:r>
    </w:p>
    <w:p w:rsidR="001030BE" w:rsidRDefault="00A956AB">
      <w:pPr>
        <w:spacing w:line="360" w:lineRule="auto"/>
        <w:ind w:firstLine="720"/>
        <w:jc w:val="both"/>
        <w:rPr>
          <w:szCs w:val="24"/>
          <w:lang w:eastAsia="lt-LT"/>
        </w:rPr>
      </w:pPr>
      <w:r>
        <w:rPr>
          <w:szCs w:val="24"/>
          <w:lang w:eastAsia="lt-LT"/>
        </w:rPr>
        <w:t>2</w:t>
      </w:r>
      <w:r>
        <w:rPr>
          <w:szCs w:val="24"/>
          <w:lang w:eastAsia="lt-LT"/>
        </w:rPr>
        <w:t>. Šio straips</w:t>
      </w:r>
      <w:r>
        <w:rPr>
          <w:szCs w:val="24"/>
          <w:lang w:eastAsia="lt-LT"/>
        </w:rPr>
        <w:t xml:space="preserve">nio 1 dalyje numatytas administracinis nusižengimas, padarytas pakartotinai, </w:t>
      </w:r>
    </w:p>
    <w:p w:rsidR="001030BE" w:rsidRDefault="00A956AB">
      <w:pPr>
        <w:spacing w:line="360" w:lineRule="auto"/>
        <w:ind w:firstLine="720"/>
        <w:jc w:val="both"/>
        <w:rPr>
          <w:szCs w:val="24"/>
          <w:lang w:eastAsia="lt-LT"/>
        </w:rPr>
      </w:pPr>
      <w:r>
        <w:rPr>
          <w:szCs w:val="24"/>
          <w:lang w:eastAsia="lt-LT"/>
        </w:rPr>
        <w:t>užtraukia baudą nuo vieno tūkstančio keturių šimtų iki trijų tūkstančių eurų.“</w:t>
      </w:r>
    </w:p>
    <w:p w:rsidR="001030BE" w:rsidRDefault="00A956AB">
      <w:pPr>
        <w:spacing w:line="360" w:lineRule="auto"/>
        <w:ind w:firstLine="720"/>
        <w:jc w:val="both"/>
        <w:rPr>
          <w:szCs w:val="24"/>
        </w:rPr>
      </w:pPr>
    </w:p>
    <w:p w:rsidR="001030BE" w:rsidRDefault="00A956AB">
      <w:pPr>
        <w:spacing w:line="360" w:lineRule="auto"/>
        <w:ind w:firstLine="720"/>
        <w:jc w:val="both"/>
        <w:rPr>
          <w:b/>
          <w:bCs/>
          <w:szCs w:val="24"/>
          <w:lang w:eastAsia="lt-LT"/>
        </w:rPr>
      </w:pPr>
      <w:r>
        <w:rPr>
          <w:b/>
          <w:bCs/>
          <w:szCs w:val="24"/>
          <w:lang w:eastAsia="lt-LT"/>
        </w:rPr>
        <w:t>7</w:t>
      </w:r>
      <w:r>
        <w:rPr>
          <w:b/>
          <w:bCs/>
          <w:szCs w:val="24"/>
          <w:lang w:eastAsia="lt-LT"/>
        </w:rPr>
        <w:t xml:space="preserve"> straipsnis. </w:t>
      </w:r>
      <w:r>
        <w:rPr>
          <w:b/>
          <w:bCs/>
          <w:szCs w:val="24"/>
          <w:lang w:eastAsia="lt-LT"/>
        </w:rPr>
        <w:t>Kodekso papildymas 217</w:t>
      </w:r>
      <w:r>
        <w:rPr>
          <w:b/>
          <w:bCs/>
          <w:szCs w:val="24"/>
          <w:vertAlign w:val="superscript"/>
          <w:lang w:eastAsia="lt-LT"/>
        </w:rPr>
        <w:t>2</w:t>
      </w:r>
      <w:r>
        <w:rPr>
          <w:b/>
          <w:bCs/>
          <w:szCs w:val="24"/>
          <w:lang w:eastAsia="lt-LT"/>
        </w:rPr>
        <w:t xml:space="preserve"> straipsniu</w:t>
      </w:r>
    </w:p>
    <w:p w:rsidR="001030BE" w:rsidRDefault="00A956AB">
      <w:pPr>
        <w:spacing w:line="360" w:lineRule="auto"/>
        <w:ind w:firstLine="720"/>
        <w:jc w:val="both"/>
        <w:rPr>
          <w:szCs w:val="24"/>
          <w:lang w:eastAsia="lt-LT"/>
        </w:rPr>
      </w:pPr>
      <w:r>
        <w:rPr>
          <w:szCs w:val="24"/>
          <w:lang w:eastAsia="lt-LT"/>
        </w:rPr>
        <w:t>Papildyti Kodeksą 217</w:t>
      </w:r>
      <w:r>
        <w:rPr>
          <w:szCs w:val="24"/>
          <w:vertAlign w:val="superscript"/>
          <w:lang w:eastAsia="lt-LT"/>
        </w:rPr>
        <w:t>2</w:t>
      </w:r>
      <w:r>
        <w:rPr>
          <w:szCs w:val="24"/>
          <w:lang w:eastAsia="lt-LT"/>
        </w:rPr>
        <w:t xml:space="preserve"> straipsniu: </w:t>
      </w:r>
    </w:p>
    <w:p w:rsidR="001030BE" w:rsidRDefault="00A956AB">
      <w:pPr>
        <w:spacing w:line="360" w:lineRule="auto"/>
        <w:ind w:left="2694" w:hanging="1974"/>
        <w:jc w:val="both"/>
        <w:rPr>
          <w:b/>
          <w:bCs/>
          <w:szCs w:val="24"/>
          <w:lang w:eastAsia="lt-LT"/>
        </w:rPr>
      </w:pPr>
      <w:r>
        <w:rPr>
          <w:bCs/>
          <w:szCs w:val="24"/>
          <w:lang w:eastAsia="lt-LT"/>
        </w:rPr>
        <w:t>„</w:t>
      </w:r>
      <w:r>
        <w:rPr>
          <w:b/>
          <w:bCs/>
          <w:szCs w:val="24"/>
          <w:lang w:eastAsia="lt-LT"/>
        </w:rPr>
        <w:t>217</w:t>
      </w:r>
      <w:r>
        <w:rPr>
          <w:b/>
          <w:bCs/>
          <w:szCs w:val="24"/>
          <w:vertAlign w:val="superscript"/>
          <w:lang w:eastAsia="lt-LT"/>
        </w:rPr>
        <w:t>2</w:t>
      </w:r>
      <w:r>
        <w:rPr>
          <w:b/>
          <w:bCs/>
          <w:szCs w:val="24"/>
          <w:lang w:eastAsia="lt-LT"/>
        </w:rPr>
        <w:t xml:space="preserve"> straipsnis. </w:t>
      </w:r>
      <w:r>
        <w:rPr>
          <w:b/>
          <w:bCs/>
          <w:szCs w:val="24"/>
          <w:lang w:eastAsia="lt-LT"/>
        </w:rPr>
        <w:t xml:space="preserve">Lengvatinę prekių kilmę reglamentuojančiuose susitarimuose nustatytų pareigų ir reikalavimų nevykdymas </w:t>
      </w:r>
    </w:p>
    <w:p w:rsidR="001030BE" w:rsidRDefault="00A956AB">
      <w:pPr>
        <w:spacing w:line="360" w:lineRule="auto"/>
        <w:ind w:firstLine="720"/>
        <w:jc w:val="both"/>
        <w:rPr>
          <w:bCs/>
          <w:szCs w:val="24"/>
          <w:lang w:eastAsia="lt-LT"/>
        </w:rPr>
      </w:pPr>
      <w:r>
        <w:rPr>
          <w:bCs/>
          <w:szCs w:val="24"/>
          <w:lang w:eastAsia="lt-LT"/>
        </w:rPr>
        <w:t>1</w:t>
      </w:r>
      <w:r>
        <w:rPr>
          <w:bCs/>
          <w:szCs w:val="24"/>
          <w:lang w:eastAsia="lt-LT"/>
        </w:rPr>
        <w:t>. Netikslios ir (ar) neišsamios informacijos pateikimas lengvatinės prekių kilmės įrodymo dokumentuose, reikalavimų saugoti le</w:t>
      </w:r>
      <w:r>
        <w:rPr>
          <w:bCs/>
          <w:szCs w:val="24"/>
          <w:lang w:eastAsia="lt-LT"/>
        </w:rPr>
        <w:t xml:space="preserve">ngvatinės prekių kilmės įrodymo dokumentus nesilaikymas ar kitų pareigų ir reikalavimų, nustatytų lengvatinę prekių kilmę reglamentuojančiuose susitarimuose, kuriuos Europos Sąjunga sudarė su tam tikromis Europos Sąjungos muitų teritorijai </w:t>
      </w:r>
      <w:r>
        <w:rPr>
          <w:bCs/>
          <w:szCs w:val="24"/>
          <w:lang w:eastAsia="lt-LT"/>
        </w:rPr>
        <w:lastRenderedPageBreak/>
        <w:t>nepriklausančiom</w:t>
      </w:r>
      <w:r>
        <w:rPr>
          <w:bCs/>
          <w:szCs w:val="24"/>
          <w:lang w:eastAsia="lt-LT"/>
        </w:rPr>
        <w:t xml:space="preserve">is šalimis ar teritorijomis arba su tokių šalių ar teritorijų grupėmis, ir su šių susitarimų įgyvendinimu susijusiuose teisės aktuose, nevykdymas </w:t>
      </w:r>
    </w:p>
    <w:p w:rsidR="001030BE" w:rsidRDefault="00A956AB">
      <w:pPr>
        <w:spacing w:line="360" w:lineRule="auto"/>
        <w:ind w:firstLine="720"/>
        <w:jc w:val="both"/>
        <w:rPr>
          <w:bCs/>
          <w:szCs w:val="24"/>
          <w:lang w:eastAsia="lt-LT"/>
        </w:rPr>
      </w:pPr>
      <w:r>
        <w:rPr>
          <w:bCs/>
          <w:szCs w:val="24"/>
          <w:lang w:eastAsia="lt-LT"/>
        </w:rPr>
        <w:t>užtraukia baudą nuo keturiasdešimt iki vieno šimto eurų.</w:t>
      </w:r>
    </w:p>
    <w:p w:rsidR="001030BE" w:rsidRDefault="00A956AB">
      <w:pPr>
        <w:spacing w:line="360" w:lineRule="auto"/>
        <w:ind w:firstLine="720"/>
        <w:jc w:val="both"/>
        <w:rPr>
          <w:bCs/>
          <w:szCs w:val="24"/>
          <w:lang w:eastAsia="lt-LT"/>
        </w:rPr>
      </w:pPr>
      <w:r>
        <w:rPr>
          <w:bCs/>
          <w:szCs w:val="24"/>
          <w:lang w:eastAsia="lt-LT"/>
        </w:rPr>
        <w:t>2</w:t>
      </w:r>
      <w:r>
        <w:rPr>
          <w:bCs/>
          <w:szCs w:val="24"/>
          <w:lang w:eastAsia="lt-LT"/>
        </w:rPr>
        <w:t>. Šio straipsnio 1 dalyje numatytas administrac</w:t>
      </w:r>
      <w:r>
        <w:rPr>
          <w:bCs/>
          <w:szCs w:val="24"/>
          <w:lang w:eastAsia="lt-LT"/>
        </w:rPr>
        <w:t xml:space="preserve">inis nusižengimas, padarytas pakartotinai, </w:t>
      </w:r>
    </w:p>
    <w:p w:rsidR="001030BE" w:rsidRDefault="00A956AB">
      <w:pPr>
        <w:spacing w:line="360" w:lineRule="auto"/>
        <w:ind w:firstLine="720"/>
        <w:jc w:val="both"/>
        <w:rPr>
          <w:bCs/>
          <w:szCs w:val="24"/>
          <w:lang w:eastAsia="lt-LT"/>
        </w:rPr>
      </w:pPr>
      <w:r>
        <w:rPr>
          <w:bCs/>
          <w:szCs w:val="24"/>
          <w:lang w:eastAsia="lt-LT"/>
        </w:rPr>
        <w:t>užtraukia baudą nuo vieno šimto iki vieno tūkstančio eurų.“</w:t>
      </w:r>
    </w:p>
    <w:p w:rsidR="001030BE" w:rsidRDefault="00A956AB">
      <w:pPr>
        <w:spacing w:line="360" w:lineRule="auto"/>
        <w:ind w:firstLine="720"/>
        <w:jc w:val="both"/>
        <w:rPr>
          <w:szCs w:val="24"/>
        </w:rPr>
      </w:pPr>
    </w:p>
    <w:p w:rsidR="001030BE" w:rsidRDefault="00A956AB">
      <w:pPr>
        <w:spacing w:line="360" w:lineRule="auto"/>
        <w:ind w:firstLine="720"/>
        <w:jc w:val="both"/>
        <w:rPr>
          <w:b/>
          <w:bCs/>
          <w:szCs w:val="24"/>
          <w:lang w:eastAsia="lt-LT"/>
        </w:rPr>
      </w:pPr>
      <w:r>
        <w:rPr>
          <w:b/>
          <w:bCs/>
          <w:szCs w:val="24"/>
          <w:lang w:eastAsia="lt-LT"/>
        </w:rPr>
        <w:t>8</w:t>
      </w:r>
      <w:r>
        <w:rPr>
          <w:b/>
          <w:bCs/>
          <w:szCs w:val="24"/>
          <w:lang w:eastAsia="lt-LT"/>
        </w:rPr>
        <w:t xml:space="preserve"> straipsnis. </w:t>
      </w:r>
      <w:r>
        <w:rPr>
          <w:b/>
          <w:bCs/>
          <w:szCs w:val="24"/>
          <w:lang w:eastAsia="lt-LT"/>
        </w:rPr>
        <w:t>589 straipsnio pakeitimas</w:t>
      </w:r>
    </w:p>
    <w:p w:rsidR="001030BE" w:rsidRDefault="00A956AB">
      <w:pPr>
        <w:spacing w:line="360" w:lineRule="auto"/>
        <w:ind w:firstLine="720"/>
        <w:jc w:val="both"/>
        <w:rPr>
          <w:szCs w:val="24"/>
          <w:lang w:eastAsia="lt-LT"/>
        </w:rPr>
      </w:pPr>
      <w:r>
        <w:rPr>
          <w:szCs w:val="24"/>
          <w:lang w:eastAsia="lt-LT"/>
        </w:rPr>
        <w:t>1</w:t>
      </w:r>
      <w:r>
        <w:rPr>
          <w:szCs w:val="24"/>
          <w:lang w:eastAsia="lt-LT"/>
        </w:rPr>
        <w:t>. Pakeisti 589 straipsnio 40 punktą ir jį išdėstyti taip:</w:t>
      </w:r>
    </w:p>
    <w:p w:rsidR="001030BE" w:rsidRDefault="00A956AB">
      <w:pPr>
        <w:spacing w:line="360" w:lineRule="auto"/>
        <w:ind w:firstLine="720"/>
        <w:jc w:val="both"/>
        <w:rPr>
          <w:szCs w:val="24"/>
        </w:rPr>
      </w:pPr>
      <w:r>
        <w:rPr>
          <w:szCs w:val="24"/>
        </w:rPr>
        <w:t>„</w:t>
      </w:r>
      <w:r>
        <w:rPr>
          <w:szCs w:val="24"/>
        </w:rPr>
        <w:t>40</w:t>
      </w:r>
      <w:r>
        <w:rPr>
          <w:szCs w:val="24"/>
        </w:rPr>
        <w:t>) Lietuvos Respublikos muitinės</w:t>
      </w:r>
      <w:r>
        <w:rPr>
          <w:szCs w:val="24"/>
        </w:rPr>
        <w:t xml:space="preserve"> – dėl šio kodekso 47 straipsnio 3 dalyje, 49 straipsnio 5</w:t>
      </w:r>
      <w:r>
        <w:rPr>
          <w:szCs w:val="24"/>
          <w:lang w:eastAsia="lt-LT"/>
        </w:rPr>
        <w:t> </w:t>
      </w:r>
      <w:r>
        <w:rPr>
          <w:szCs w:val="24"/>
        </w:rPr>
        <w:t>dalyje, 63 straipsnio 6 dalyje, 64 straipsnyje, 65 straipsnio 3 dalyje, 66 straipsnio 5 dalyje, 69, 121, 122, 125 straipsniuose, 140 straipsnio 1, 2 dalyse, 141, 141</w:t>
      </w:r>
      <w:r>
        <w:rPr>
          <w:szCs w:val="24"/>
          <w:vertAlign w:val="superscript"/>
        </w:rPr>
        <w:t>1</w:t>
      </w:r>
      <w:r>
        <w:rPr>
          <w:szCs w:val="24"/>
        </w:rPr>
        <w:t>, 143, 173, 174, 176, 187, 208</w:t>
      </w:r>
      <w:r>
        <w:rPr>
          <w:szCs w:val="24"/>
          <w:lang w:eastAsia="lt-LT"/>
        </w:rPr>
        <w:t> </w:t>
      </w:r>
      <w:r>
        <w:rPr>
          <w:szCs w:val="24"/>
        </w:rPr>
        <w:t>straipsniuose, 209 straipsnio 1, 2, 3, 4, 5, 6, 7, 8 dalyse, 210, 211, 212, 213, 214, 215, 216, 217, 217</w:t>
      </w:r>
      <w:r>
        <w:rPr>
          <w:szCs w:val="24"/>
          <w:vertAlign w:val="superscript"/>
        </w:rPr>
        <w:t>1</w:t>
      </w:r>
      <w:r>
        <w:rPr>
          <w:szCs w:val="24"/>
        </w:rPr>
        <w:t>,</w:t>
      </w:r>
      <w:r>
        <w:rPr>
          <w:b/>
          <w:bCs/>
          <w:szCs w:val="24"/>
          <w:lang w:eastAsia="lt-LT"/>
        </w:rPr>
        <w:t xml:space="preserve"> </w:t>
      </w:r>
      <w:r>
        <w:rPr>
          <w:bCs/>
          <w:szCs w:val="24"/>
          <w:lang w:eastAsia="lt-LT"/>
        </w:rPr>
        <w:t>217</w:t>
      </w:r>
      <w:r>
        <w:rPr>
          <w:bCs/>
          <w:szCs w:val="24"/>
          <w:vertAlign w:val="superscript"/>
          <w:lang w:eastAsia="lt-LT"/>
        </w:rPr>
        <w:t>2</w:t>
      </w:r>
      <w:r>
        <w:rPr>
          <w:szCs w:val="24"/>
        </w:rPr>
        <w:t>, 218, 219, 224 straipsniuose, 234 straipsnio 1 dalyje, 245 straipsnyje, 251 straipsnio 1, 2, 3, 5, 6, 7, 8, 9, 10, 11, 12, 13, 14, 15, 16, 17, 1</w:t>
      </w:r>
      <w:r>
        <w:rPr>
          <w:szCs w:val="24"/>
        </w:rPr>
        <w:t>8, 19 dalyse, 284</w:t>
      </w:r>
      <w:r>
        <w:rPr>
          <w:szCs w:val="24"/>
          <w:lang w:eastAsia="lt-LT"/>
        </w:rPr>
        <w:t xml:space="preserve"> </w:t>
      </w:r>
      <w:r>
        <w:rPr>
          <w:szCs w:val="24"/>
        </w:rPr>
        <w:t>straipsnio 5, 6 dalyse, 285</w:t>
      </w:r>
      <w:r>
        <w:rPr>
          <w:szCs w:val="24"/>
          <w:lang w:eastAsia="lt-LT"/>
        </w:rPr>
        <w:t xml:space="preserve"> </w:t>
      </w:r>
      <w:r>
        <w:rPr>
          <w:szCs w:val="24"/>
        </w:rPr>
        <w:t>straipsnio 1 dalyje, 303 straipsnio 1, 2, 3 dalyse, 304</w:t>
      </w:r>
      <w:r>
        <w:rPr>
          <w:szCs w:val="24"/>
          <w:vertAlign w:val="superscript"/>
        </w:rPr>
        <w:t>2</w:t>
      </w:r>
      <w:r>
        <w:rPr>
          <w:szCs w:val="24"/>
        </w:rPr>
        <w:t xml:space="preserve"> straipsnio 2 dalyje, 308 straipsnio 6</w:t>
      </w:r>
      <w:r>
        <w:rPr>
          <w:szCs w:val="24"/>
          <w:lang w:eastAsia="lt-LT"/>
        </w:rPr>
        <w:t xml:space="preserve"> </w:t>
      </w:r>
      <w:r>
        <w:rPr>
          <w:szCs w:val="24"/>
        </w:rPr>
        <w:t>dalyje, 308</w:t>
      </w:r>
      <w:r>
        <w:rPr>
          <w:szCs w:val="24"/>
          <w:vertAlign w:val="superscript"/>
        </w:rPr>
        <w:t>1</w:t>
      </w:r>
      <w:r>
        <w:rPr>
          <w:szCs w:val="24"/>
        </w:rPr>
        <w:t xml:space="preserve"> straipsnio 2, 3, 5, 7, 8 dalyse, 309 straipsnio 6, 9 dalyse, 310 straipsnio 12, 13 dalyse, 312 straips</w:t>
      </w:r>
      <w:r>
        <w:rPr>
          <w:szCs w:val="24"/>
        </w:rPr>
        <w:t>nio 1, 3, 4 dalyse, 341 straipsnyje, 342 straipsnio 7, 8 dalyse, 343</w:t>
      </w:r>
      <w:r>
        <w:rPr>
          <w:szCs w:val="24"/>
          <w:vertAlign w:val="superscript"/>
        </w:rPr>
        <w:t>1</w:t>
      </w:r>
      <w:r>
        <w:rPr>
          <w:szCs w:val="24"/>
        </w:rPr>
        <w:t> straipsnio 3, 4, 5, 6, 19, 20 dalyse, 408, 412 straipsniuose, 426</w:t>
      </w:r>
      <w:r>
        <w:rPr>
          <w:szCs w:val="24"/>
          <w:lang w:eastAsia="lt-LT"/>
        </w:rPr>
        <w:t xml:space="preserve"> </w:t>
      </w:r>
      <w:r>
        <w:rPr>
          <w:szCs w:val="24"/>
        </w:rPr>
        <w:t>straipsnio 4 dalyje, 431 straipsnio 1, 2, 3, 4 dalyse, 436, 437 straipsniuose, 450 straipsnio 1, 2, 17, 18 dalyse, 459 s</w:t>
      </w:r>
      <w:r>
        <w:rPr>
          <w:szCs w:val="24"/>
        </w:rPr>
        <w:t>traipsnio 4, 5, 6, 9, 10 dalyse, 463, 464, 475, 504, 505 straipsniuose, 506 straipsnio 4, 4</w:t>
      </w:r>
      <w:r>
        <w:rPr>
          <w:szCs w:val="24"/>
          <w:vertAlign w:val="superscript"/>
        </w:rPr>
        <w:t>1</w:t>
      </w:r>
      <w:r>
        <w:rPr>
          <w:szCs w:val="24"/>
        </w:rPr>
        <w:t> dalyse, 508, 510</w:t>
      </w:r>
      <w:r>
        <w:rPr>
          <w:szCs w:val="24"/>
          <w:vertAlign w:val="superscript"/>
        </w:rPr>
        <w:t>1</w:t>
      </w:r>
      <w:r>
        <w:rPr>
          <w:szCs w:val="24"/>
        </w:rPr>
        <w:t>, 515, 526</w:t>
      </w:r>
      <w:r>
        <w:rPr>
          <w:szCs w:val="24"/>
          <w:vertAlign w:val="superscript"/>
        </w:rPr>
        <w:t>1</w:t>
      </w:r>
      <w:r>
        <w:rPr>
          <w:szCs w:val="24"/>
          <w:lang w:eastAsia="lt-LT"/>
        </w:rPr>
        <w:t xml:space="preserve"> </w:t>
      </w:r>
      <w:r>
        <w:rPr>
          <w:szCs w:val="24"/>
        </w:rPr>
        <w:t>straipsniuose numatytų administracinių nusižengimų;“.</w:t>
      </w:r>
    </w:p>
    <w:p w:rsidR="001030BE" w:rsidRDefault="00A956AB">
      <w:pPr>
        <w:spacing w:line="360" w:lineRule="auto"/>
        <w:ind w:firstLine="720"/>
        <w:jc w:val="both"/>
        <w:rPr>
          <w:szCs w:val="24"/>
          <w:lang w:eastAsia="lt-LT"/>
        </w:rPr>
      </w:pPr>
      <w:r>
        <w:rPr>
          <w:szCs w:val="24"/>
          <w:lang w:eastAsia="lt-LT"/>
        </w:rPr>
        <w:t>2</w:t>
      </w:r>
      <w:r>
        <w:rPr>
          <w:szCs w:val="24"/>
          <w:lang w:eastAsia="lt-LT"/>
        </w:rPr>
        <w:t xml:space="preserve">. Pakeisti 589 straipsnio 66 punktą ir jį išdėstyti taip: </w:t>
      </w:r>
    </w:p>
    <w:p w:rsidR="001030BE" w:rsidRDefault="00A956AB">
      <w:pPr>
        <w:spacing w:line="360" w:lineRule="auto"/>
        <w:ind w:firstLine="720"/>
        <w:jc w:val="both"/>
        <w:rPr>
          <w:bCs/>
          <w:szCs w:val="24"/>
          <w:lang w:eastAsia="lt-LT"/>
        </w:rPr>
      </w:pPr>
      <w:r>
        <w:rPr>
          <w:szCs w:val="24"/>
        </w:rPr>
        <w:t>„</w:t>
      </w:r>
      <w:r>
        <w:rPr>
          <w:szCs w:val="24"/>
        </w:rPr>
        <w:t>66</w:t>
      </w:r>
      <w:r>
        <w:rPr>
          <w:szCs w:val="24"/>
        </w:rPr>
        <w:t>) Valst</w:t>
      </w:r>
      <w:r>
        <w:rPr>
          <w:szCs w:val="24"/>
        </w:rPr>
        <w:t>ybinės mokesčių inspekcijos – dėl šio kodekso 93, 95, 96</w:t>
      </w:r>
      <w:r>
        <w:rPr>
          <w:szCs w:val="24"/>
          <w:vertAlign w:val="superscript"/>
        </w:rPr>
        <w:t>1</w:t>
      </w:r>
      <w:r>
        <w:rPr>
          <w:szCs w:val="24"/>
        </w:rPr>
        <w:t>, 99, 127, 132, 137, 143, 150, 151, 159, 160, 161, 162, 163, 164, 165, 166, 167, 168, 170, 172, 173, 174, 176, 180, 187, 188, 188</w:t>
      </w:r>
      <w:r>
        <w:rPr>
          <w:szCs w:val="24"/>
          <w:vertAlign w:val="superscript"/>
        </w:rPr>
        <w:t>1</w:t>
      </w:r>
      <w:r>
        <w:rPr>
          <w:szCs w:val="24"/>
        </w:rPr>
        <w:t>, 188</w:t>
      </w:r>
      <w:r>
        <w:rPr>
          <w:szCs w:val="24"/>
          <w:vertAlign w:val="superscript"/>
        </w:rPr>
        <w:t>3</w:t>
      </w:r>
      <w:r>
        <w:rPr>
          <w:szCs w:val="24"/>
        </w:rPr>
        <w:t>, 189, 190, 191, 192, 194, 198</w:t>
      </w:r>
      <w:r>
        <w:rPr>
          <w:szCs w:val="24"/>
          <w:vertAlign w:val="superscript"/>
        </w:rPr>
        <w:t>1</w:t>
      </w:r>
      <w:r>
        <w:rPr>
          <w:szCs w:val="24"/>
        </w:rPr>
        <w:t>, 205, 207, 207</w:t>
      </w:r>
      <w:r>
        <w:rPr>
          <w:szCs w:val="24"/>
          <w:vertAlign w:val="superscript"/>
        </w:rPr>
        <w:t>1</w:t>
      </w:r>
      <w:r>
        <w:rPr>
          <w:szCs w:val="24"/>
        </w:rPr>
        <w:t xml:space="preserve"> straipsniuose, </w:t>
      </w:r>
      <w:r>
        <w:rPr>
          <w:szCs w:val="24"/>
        </w:rPr>
        <w:t>209 straipsnio 1, 2, 3, 4, 5, 6, 7, 8 dalyse, 214, 224, 362</w:t>
      </w:r>
      <w:r>
        <w:rPr>
          <w:szCs w:val="24"/>
          <w:vertAlign w:val="superscript"/>
        </w:rPr>
        <w:t>1</w:t>
      </w:r>
      <w:r>
        <w:rPr>
          <w:szCs w:val="24"/>
        </w:rPr>
        <w:t>, 431, 449, 449</w:t>
      </w:r>
      <w:r>
        <w:rPr>
          <w:szCs w:val="24"/>
          <w:vertAlign w:val="superscript"/>
        </w:rPr>
        <w:t>1</w:t>
      </w:r>
      <w:r>
        <w:rPr>
          <w:szCs w:val="24"/>
        </w:rPr>
        <w:t xml:space="preserve"> straipsniuose, 450 straipsnio 1, 2, 17, 18 dalyse, 505, 507, 546 straipsniuose numatytų administracinių nusižengimų;“. </w:t>
      </w:r>
    </w:p>
    <w:p w:rsidR="001030BE" w:rsidRDefault="00A956AB">
      <w:pPr>
        <w:spacing w:line="360" w:lineRule="auto"/>
        <w:ind w:firstLine="720"/>
        <w:jc w:val="both"/>
        <w:rPr>
          <w:szCs w:val="24"/>
        </w:rPr>
      </w:pPr>
    </w:p>
    <w:p w:rsidR="001030BE" w:rsidRDefault="00A956AB">
      <w:pPr>
        <w:spacing w:line="360" w:lineRule="auto"/>
        <w:ind w:firstLine="720"/>
        <w:jc w:val="both"/>
        <w:rPr>
          <w:b/>
          <w:bCs/>
          <w:szCs w:val="24"/>
          <w:lang w:eastAsia="lt-LT"/>
        </w:rPr>
      </w:pPr>
      <w:r>
        <w:rPr>
          <w:b/>
          <w:bCs/>
          <w:szCs w:val="24"/>
          <w:lang w:eastAsia="lt-LT"/>
        </w:rPr>
        <w:t>9</w:t>
      </w:r>
      <w:r>
        <w:rPr>
          <w:b/>
          <w:bCs/>
          <w:szCs w:val="24"/>
          <w:lang w:eastAsia="lt-LT"/>
        </w:rPr>
        <w:t xml:space="preserve"> straipsnis. </w:t>
      </w:r>
      <w:r>
        <w:rPr>
          <w:b/>
          <w:bCs/>
          <w:szCs w:val="24"/>
          <w:lang w:eastAsia="lt-LT"/>
        </w:rPr>
        <w:t xml:space="preserve">611 straipsnio pakeitimas </w:t>
      </w:r>
    </w:p>
    <w:p w:rsidR="001030BE" w:rsidRDefault="00A956AB">
      <w:pPr>
        <w:spacing w:line="360" w:lineRule="auto"/>
        <w:ind w:firstLine="720"/>
        <w:jc w:val="both"/>
        <w:rPr>
          <w:b/>
          <w:szCs w:val="24"/>
          <w:lang w:eastAsia="lt-LT"/>
        </w:rPr>
      </w:pPr>
      <w:r>
        <w:rPr>
          <w:szCs w:val="24"/>
          <w:lang w:eastAsia="lt-LT"/>
        </w:rPr>
        <w:t xml:space="preserve">Pakeisti 611 straipsnio 4 dalį ir ją išdėstyti taip: </w:t>
      </w:r>
    </w:p>
    <w:p w:rsidR="001030BE" w:rsidRDefault="00A956AB">
      <w:pPr>
        <w:spacing w:line="360" w:lineRule="auto"/>
        <w:ind w:firstLine="720"/>
        <w:jc w:val="both"/>
        <w:rPr>
          <w:szCs w:val="24"/>
        </w:rPr>
      </w:pPr>
      <w:r>
        <w:rPr>
          <w:szCs w:val="24"/>
          <w:lang w:eastAsia="lt-LT"/>
        </w:rPr>
        <w:t>„</w:t>
      </w:r>
      <w:r>
        <w:rPr>
          <w:szCs w:val="24"/>
        </w:rPr>
        <w:t>4</w:t>
      </w:r>
      <w:r>
        <w:rPr>
          <w:szCs w:val="24"/>
        </w:rPr>
        <w:t xml:space="preserve">. Už šio straipsnio 1 dalyje </w:t>
      </w:r>
      <w:r>
        <w:rPr>
          <w:bCs/>
          <w:szCs w:val="24"/>
        </w:rPr>
        <w:t>ir šio kodekso 187 straipsnio 1 ir 2 dalyse</w:t>
      </w:r>
      <w:r>
        <w:rPr>
          <w:szCs w:val="24"/>
        </w:rPr>
        <w:t xml:space="preserve"> nurodytus administracinius nusižengimus administracinio nusižengimo protokolas su administraciniu nurodymu (tais atvejais, ka</w:t>
      </w:r>
      <w:r>
        <w:rPr>
          <w:szCs w:val="24"/>
        </w:rPr>
        <w:t xml:space="preserve">i pagal šio kodekso </w:t>
      </w:r>
      <w:r>
        <w:rPr>
          <w:iCs/>
          <w:szCs w:val="24"/>
        </w:rPr>
        <w:t>610</w:t>
      </w:r>
      <w:r>
        <w:rPr>
          <w:szCs w:val="24"/>
        </w:rPr>
        <w:t xml:space="preserve"> straipsnio 2 dalį administracinis nurodymas negali būti surašomas, – tik administracinio nusižengimo protokolas, </w:t>
      </w:r>
      <w:r>
        <w:rPr>
          <w:bCs/>
          <w:szCs w:val="24"/>
        </w:rPr>
        <w:t>o pagal šio kodekso</w:t>
      </w:r>
      <w:r>
        <w:rPr>
          <w:b/>
          <w:bCs/>
          <w:szCs w:val="24"/>
        </w:rPr>
        <w:t xml:space="preserve"> </w:t>
      </w:r>
      <w:r>
        <w:rPr>
          <w:bCs/>
          <w:szCs w:val="24"/>
        </w:rPr>
        <w:t>608 straipsnio 5 dalį – tik nutarimas</w:t>
      </w:r>
      <w:r>
        <w:rPr>
          <w:szCs w:val="24"/>
        </w:rPr>
        <w:t>) gali būti automatiškai suformuojamas Administracinių nusižen</w:t>
      </w:r>
      <w:r>
        <w:rPr>
          <w:szCs w:val="24"/>
        </w:rPr>
        <w:t xml:space="preserve">gimų registre. Automatiškai suformuotame administracinio nusižengimo protokole </w:t>
      </w:r>
      <w:r>
        <w:rPr>
          <w:bCs/>
          <w:szCs w:val="24"/>
        </w:rPr>
        <w:t>(nutarime)</w:t>
      </w:r>
      <w:r>
        <w:rPr>
          <w:szCs w:val="24"/>
        </w:rPr>
        <w:t xml:space="preserve"> nurodoma: jo suformavimo data ir vieta, įstaigos, kurioje administracinio nusižengimo protokolas </w:t>
      </w:r>
      <w:r>
        <w:rPr>
          <w:bCs/>
          <w:szCs w:val="24"/>
        </w:rPr>
        <w:t>(nutarimas)</w:t>
      </w:r>
      <w:r>
        <w:rPr>
          <w:szCs w:val="24"/>
        </w:rPr>
        <w:t xml:space="preserve"> buvo suformuotas, pavadinimas; duomenys apie administraci</w:t>
      </w:r>
      <w:r>
        <w:rPr>
          <w:szCs w:val="24"/>
        </w:rPr>
        <w:t>nėn atsakomybėn traukiamą asmenį (asmens vardas, pavardė, asmens kodas, adresas, užsienio valstybių piliečių gimimo metai); administracinio nusižengimo padarymo vieta (gali būti nurodomos tik vietos koordinatės), laikas ir esmė; šio kodekso straipsnis, str</w:t>
      </w:r>
      <w:r>
        <w:rPr>
          <w:szCs w:val="24"/>
        </w:rPr>
        <w:t xml:space="preserve">aipsnio dalis ar kitas atsakomybę už šį nusižengimą nustatantis teisės aktas, kurio reikalavimus pažeidė asmuo; bylos nagrinėjimo data, laikas ir vieta, jei tai žinoma administracinio nusižengimo protokolo suformavimo metu </w:t>
      </w:r>
      <w:r>
        <w:rPr>
          <w:bCs/>
          <w:szCs w:val="24"/>
        </w:rPr>
        <w:t>(nutarime šie duomenys nenurodomi</w:t>
      </w:r>
      <w:r>
        <w:rPr>
          <w:bCs/>
          <w:szCs w:val="24"/>
        </w:rPr>
        <w:t>)</w:t>
      </w:r>
      <w:r>
        <w:rPr>
          <w:szCs w:val="24"/>
        </w:rPr>
        <w:t xml:space="preserve">; kiti bylai išnagrinėti būtini duomenys. </w:t>
      </w:r>
      <w:r>
        <w:rPr>
          <w:bCs/>
          <w:szCs w:val="24"/>
        </w:rPr>
        <w:t>Šio kodekso 608 straipsnio 5 dalyje nustatyta tvarka priimtame nutarime taip pat nurodoma asmeniui skiriama nuobauda ir šio nutarimo apskundimo tvarka.</w:t>
      </w:r>
      <w:r>
        <w:rPr>
          <w:szCs w:val="24"/>
        </w:rPr>
        <w:t xml:space="preserve"> Kai nėra šio kodekso </w:t>
      </w:r>
      <w:r>
        <w:rPr>
          <w:iCs/>
          <w:szCs w:val="24"/>
        </w:rPr>
        <w:t>610 </w:t>
      </w:r>
      <w:r>
        <w:rPr>
          <w:szCs w:val="24"/>
        </w:rPr>
        <w:t>straipsnio 2 dalyje nurodytų pagrind</w:t>
      </w:r>
      <w:r>
        <w:rPr>
          <w:szCs w:val="24"/>
        </w:rPr>
        <w:t xml:space="preserve">ų, administracinio nusižengimo protokole automatiškai suformuojamas šio kodekso </w:t>
      </w:r>
      <w:r>
        <w:rPr>
          <w:iCs/>
          <w:szCs w:val="24"/>
        </w:rPr>
        <w:t>609</w:t>
      </w:r>
      <w:r>
        <w:rPr>
          <w:szCs w:val="24"/>
        </w:rPr>
        <w:t xml:space="preserve"> straipsnio 2 dalyje, </w:t>
      </w:r>
      <w:r>
        <w:rPr>
          <w:iCs/>
          <w:szCs w:val="24"/>
        </w:rPr>
        <w:t>610</w:t>
      </w:r>
      <w:r>
        <w:rPr>
          <w:szCs w:val="24"/>
        </w:rPr>
        <w:t xml:space="preserve"> straipsnio 1 dalyje nurodyto turinio administracinis nurodymas. Automatiškai Administracinių nusižengimų registre suformuotas administracinio nusiž</w:t>
      </w:r>
      <w:r>
        <w:rPr>
          <w:szCs w:val="24"/>
        </w:rPr>
        <w:t xml:space="preserve">engimo protokolas </w:t>
      </w:r>
      <w:r>
        <w:rPr>
          <w:b/>
          <w:bCs/>
          <w:szCs w:val="24"/>
        </w:rPr>
        <w:t>(</w:t>
      </w:r>
      <w:r>
        <w:rPr>
          <w:bCs/>
          <w:szCs w:val="24"/>
        </w:rPr>
        <w:t>nutarimas)</w:t>
      </w:r>
      <w:r>
        <w:rPr>
          <w:szCs w:val="24"/>
        </w:rPr>
        <w:t xml:space="preserve"> nepasirašomas.</w:t>
      </w:r>
      <w:r>
        <w:rPr>
          <w:szCs w:val="24"/>
          <w:lang w:eastAsia="lt-LT"/>
        </w:rPr>
        <w:t>“</w:t>
      </w:r>
    </w:p>
    <w:p w:rsidR="001030BE" w:rsidRDefault="00A956AB">
      <w:pPr>
        <w:tabs>
          <w:tab w:val="left" w:pos="1134"/>
        </w:tabs>
        <w:spacing w:line="360" w:lineRule="auto"/>
        <w:ind w:firstLine="720"/>
        <w:jc w:val="both"/>
        <w:rPr>
          <w:bCs/>
          <w:szCs w:val="24"/>
          <w:lang w:eastAsia="lt-LT"/>
        </w:rPr>
      </w:pPr>
    </w:p>
    <w:p w:rsidR="001030BE" w:rsidRDefault="00A956AB">
      <w:pPr>
        <w:spacing w:line="360" w:lineRule="auto"/>
        <w:ind w:firstLine="720"/>
        <w:jc w:val="both"/>
        <w:rPr>
          <w:b/>
          <w:bCs/>
          <w:szCs w:val="24"/>
          <w:lang w:eastAsia="lt-LT"/>
        </w:rPr>
      </w:pPr>
      <w:r>
        <w:rPr>
          <w:b/>
          <w:bCs/>
          <w:szCs w:val="24"/>
          <w:lang w:eastAsia="lt-LT"/>
        </w:rPr>
        <w:t>10</w:t>
      </w:r>
      <w:r>
        <w:rPr>
          <w:b/>
          <w:bCs/>
          <w:szCs w:val="24"/>
          <w:lang w:eastAsia="lt-LT"/>
        </w:rPr>
        <w:t xml:space="preserve"> straipsnis. </w:t>
      </w:r>
      <w:r>
        <w:rPr>
          <w:b/>
          <w:bCs/>
          <w:szCs w:val="24"/>
          <w:lang w:eastAsia="lt-LT"/>
        </w:rPr>
        <w:t>Kodekso priedo pakeitimas</w:t>
      </w:r>
    </w:p>
    <w:p w:rsidR="001030BE" w:rsidRDefault="00A956AB">
      <w:pPr>
        <w:spacing w:line="360" w:lineRule="auto"/>
        <w:ind w:firstLine="720"/>
        <w:jc w:val="both"/>
        <w:rPr>
          <w:bCs/>
          <w:szCs w:val="24"/>
          <w:lang w:eastAsia="lt-LT"/>
        </w:rPr>
      </w:pPr>
      <w:r>
        <w:rPr>
          <w:bCs/>
          <w:szCs w:val="24"/>
          <w:lang w:eastAsia="lt-LT"/>
        </w:rPr>
        <w:t>Papildyti Kodekso priedą 57</w:t>
      </w:r>
      <w:r>
        <w:rPr>
          <w:bCs/>
          <w:szCs w:val="24"/>
          <w:vertAlign w:val="superscript"/>
          <w:lang w:eastAsia="lt-LT"/>
        </w:rPr>
        <w:t>1</w:t>
      </w:r>
      <w:r>
        <w:rPr>
          <w:bCs/>
          <w:szCs w:val="24"/>
          <w:lang w:eastAsia="lt-LT"/>
        </w:rPr>
        <w:t xml:space="preserve"> punktu:</w:t>
      </w:r>
    </w:p>
    <w:p w:rsidR="001030BE" w:rsidRPr="00A956AB" w:rsidRDefault="00A956AB">
      <w:pPr>
        <w:spacing w:line="360" w:lineRule="auto"/>
        <w:ind w:firstLine="720"/>
        <w:jc w:val="both"/>
        <w:rPr>
          <w:szCs w:val="24"/>
          <w:lang w:eastAsia="lt-LT"/>
        </w:rPr>
      </w:pPr>
      <w:r w:rsidRPr="00A956AB">
        <w:rPr>
          <w:bCs/>
          <w:szCs w:val="24"/>
          <w:lang w:eastAsia="lt-LT"/>
        </w:rPr>
        <w:t>„</w:t>
      </w:r>
      <w:r w:rsidRPr="00A956AB">
        <w:rPr>
          <w:bCs/>
          <w:szCs w:val="24"/>
          <w:lang w:eastAsia="lt-LT"/>
        </w:rPr>
        <w:t>57</w:t>
      </w:r>
      <w:r w:rsidRPr="00A956AB">
        <w:rPr>
          <w:bCs/>
          <w:szCs w:val="24"/>
          <w:vertAlign w:val="superscript"/>
          <w:lang w:eastAsia="lt-LT"/>
        </w:rPr>
        <w:t>1</w:t>
      </w:r>
      <w:r w:rsidRPr="00A956AB">
        <w:rPr>
          <w:bCs/>
          <w:szCs w:val="24"/>
          <w:lang w:eastAsia="lt-LT"/>
        </w:rPr>
        <w:t xml:space="preserve">. </w:t>
      </w:r>
      <w:r w:rsidRPr="00A956AB">
        <w:rPr>
          <w:szCs w:val="24"/>
          <w:lang w:eastAsia="lt-LT"/>
        </w:rPr>
        <w:t xml:space="preserve">2011 m. vasario 15 d. Tarybos direktyva </w:t>
      </w:r>
      <w:r w:rsidRPr="00A956AB">
        <w:rPr>
          <w:szCs w:val="24"/>
          <w:lang w:eastAsia="lt-LT"/>
        </w:rPr>
        <w:t>2011/16/ES</w:t>
      </w:r>
      <w:r w:rsidRPr="00A956AB">
        <w:rPr>
          <w:szCs w:val="24"/>
          <w:lang w:eastAsia="lt-LT"/>
        </w:rPr>
        <w:t xml:space="preserve"> dėl administracinio bendradarbiavimo apmokestinimo srityje ir panaikinanti Direktyvą </w:t>
      </w:r>
      <w:r w:rsidRPr="00A956AB">
        <w:rPr>
          <w:szCs w:val="24"/>
          <w:lang w:eastAsia="lt-LT"/>
        </w:rPr>
        <w:t>77/799/EEB</w:t>
      </w:r>
      <w:r w:rsidRPr="00A956AB">
        <w:rPr>
          <w:szCs w:val="24"/>
          <w:lang w:eastAsia="lt-LT"/>
        </w:rPr>
        <w:t xml:space="preserve"> su paskutiniais pakeitimais, padarytais </w:t>
      </w:r>
      <w:r w:rsidRPr="00A956AB">
        <w:rPr>
          <w:szCs w:val="24"/>
        </w:rPr>
        <w:t>2021 m. kovo 22 d. Tarybos direktyva (ES) 2021/514</w:t>
      </w:r>
      <w:r w:rsidRPr="00A956AB">
        <w:rPr>
          <w:szCs w:val="24"/>
          <w:lang w:eastAsia="lt-LT"/>
        </w:rPr>
        <w:t>.“</w:t>
      </w:r>
    </w:p>
    <w:p w:rsidR="001030BE" w:rsidRDefault="00A956AB">
      <w:pPr>
        <w:spacing w:line="360" w:lineRule="auto"/>
        <w:ind w:firstLine="720"/>
        <w:jc w:val="both"/>
        <w:rPr>
          <w:b/>
          <w:szCs w:val="24"/>
        </w:rPr>
      </w:pPr>
    </w:p>
    <w:bookmarkStart w:id="0" w:name="_GoBack" w:displacedByCustomXml="next"/>
    <w:bookmarkEnd w:id="0" w:displacedByCustomXml="next"/>
    <w:p w:rsidR="001030BE" w:rsidRDefault="00A956AB">
      <w:pPr>
        <w:spacing w:line="360" w:lineRule="auto"/>
        <w:ind w:firstLine="720"/>
        <w:jc w:val="both"/>
        <w:rPr>
          <w:b/>
          <w:szCs w:val="24"/>
        </w:rPr>
      </w:pPr>
      <w:r>
        <w:rPr>
          <w:b/>
          <w:szCs w:val="24"/>
        </w:rPr>
        <w:t>11</w:t>
      </w:r>
      <w:r>
        <w:rPr>
          <w:b/>
          <w:szCs w:val="24"/>
        </w:rPr>
        <w:t xml:space="preserve"> straipsnis. </w:t>
      </w:r>
      <w:r>
        <w:rPr>
          <w:b/>
          <w:szCs w:val="24"/>
        </w:rPr>
        <w:t xml:space="preserve">Įstatymo įsigaliojimas ir įgyvendinimas </w:t>
      </w:r>
    </w:p>
    <w:p w:rsidR="001030BE" w:rsidRDefault="00A956AB">
      <w:pPr>
        <w:spacing w:line="360" w:lineRule="auto"/>
        <w:ind w:firstLine="720"/>
        <w:jc w:val="both"/>
        <w:rPr>
          <w:bCs/>
          <w:szCs w:val="24"/>
          <w:lang w:eastAsia="lt-LT"/>
        </w:rPr>
      </w:pPr>
      <w:r>
        <w:rPr>
          <w:szCs w:val="24"/>
        </w:rPr>
        <w:t>1</w:t>
      </w:r>
      <w:r>
        <w:rPr>
          <w:szCs w:val="24"/>
        </w:rPr>
        <w:t xml:space="preserve">. </w:t>
      </w:r>
      <w:r>
        <w:rPr>
          <w:bCs/>
          <w:szCs w:val="24"/>
          <w:lang w:eastAsia="lt-LT"/>
        </w:rPr>
        <w:t xml:space="preserve">Šis įstatymas, išskyrus 3 straipsnį, 8 straipsnio 2 dalį, 10 straipsnį ir šio straipsnio 3 dalį, įsigalioja 2023 m. gegužės 1 d. </w:t>
      </w:r>
    </w:p>
    <w:p w:rsidR="001030BE" w:rsidRDefault="00A956AB">
      <w:pPr>
        <w:spacing w:line="360" w:lineRule="auto"/>
        <w:ind w:firstLine="720"/>
        <w:jc w:val="both"/>
        <w:rPr>
          <w:bCs/>
          <w:szCs w:val="24"/>
          <w:lang w:eastAsia="lt-LT"/>
        </w:rPr>
      </w:pPr>
      <w:r>
        <w:rPr>
          <w:bCs/>
          <w:szCs w:val="24"/>
          <w:lang w:eastAsia="lt-LT"/>
        </w:rPr>
        <w:t>2</w:t>
      </w:r>
      <w:r>
        <w:rPr>
          <w:bCs/>
          <w:szCs w:val="24"/>
          <w:lang w:eastAsia="lt-LT"/>
        </w:rPr>
        <w:t>. Šio įstatymo 3 straipsnis, 8 straipsnio 2 dalis ir 10 straipsnis įsigalioja 2023 m. sausio 1 d.</w:t>
      </w:r>
    </w:p>
    <w:p w:rsidR="001030BE" w:rsidRDefault="00A956AB">
      <w:pPr>
        <w:spacing w:line="360" w:lineRule="auto"/>
        <w:ind w:firstLine="720"/>
        <w:jc w:val="both"/>
        <w:rPr>
          <w:bCs/>
          <w:szCs w:val="24"/>
          <w:lang w:eastAsia="lt-LT"/>
        </w:rPr>
      </w:pPr>
      <w:r>
        <w:rPr>
          <w:bCs/>
          <w:szCs w:val="24"/>
          <w:lang w:eastAsia="lt-LT"/>
        </w:rPr>
        <w:t>3</w:t>
      </w:r>
      <w:r>
        <w:rPr>
          <w:bCs/>
          <w:szCs w:val="24"/>
          <w:lang w:eastAsia="lt-LT"/>
        </w:rPr>
        <w:t>. Muitinės departa</w:t>
      </w:r>
      <w:r>
        <w:rPr>
          <w:bCs/>
          <w:szCs w:val="24"/>
          <w:lang w:eastAsia="lt-LT"/>
        </w:rPr>
        <w:t>mento prie Lietuvos Respublikos finansų ministerijos generalinis direktorius iki 2023 m. balandžio 30 d. priima šio įstatymo įgyvendinamuosius teisės aktus.</w:t>
      </w:r>
    </w:p>
    <w:p w:rsidR="001030BE" w:rsidRDefault="001030BE">
      <w:pPr>
        <w:tabs>
          <w:tab w:val="center" w:pos="4153"/>
          <w:tab w:val="right" w:pos="8306"/>
        </w:tabs>
        <w:rPr>
          <w:rFonts w:ascii="TimesLT" w:hAnsi="TimesLT"/>
          <w:lang w:val="en-US"/>
        </w:rPr>
      </w:pPr>
    </w:p>
    <w:p w:rsidR="001030BE" w:rsidRDefault="00A956AB">
      <w:pPr>
        <w:tabs>
          <w:tab w:val="center" w:pos="4153"/>
          <w:tab w:val="right" w:pos="8306"/>
        </w:tabs>
        <w:rPr>
          <w:rFonts w:ascii="TimesLT" w:hAnsi="TimesLT"/>
          <w:lang w:val="en-US"/>
        </w:rPr>
      </w:pPr>
    </w:p>
    <w:p w:rsidR="001030BE" w:rsidRDefault="00A956AB">
      <w:pPr>
        <w:spacing w:line="360" w:lineRule="auto"/>
        <w:ind w:firstLine="720"/>
        <w:jc w:val="both"/>
        <w:rPr>
          <w:i/>
          <w:szCs w:val="24"/>
        </w:rPr>
      </w:pPr>
      <w:r>
        <w:rPr>
          <w:i/>
          <w:szCs w:val="24"/>
        </w:rPr>
        <w:t>Skelbiu šį Lietuvos Respublikos Seimo priimtą įstat</w:t>
      </w:r>
      <w:r>
        <w:rPr>
          <w:i/>
          <w:szCs w:val="24"/>
        </w:rPr>
        <w:t>ymą.</w:t>
      </w:r>
    </w:p>
    <w:p w:rsidR="001030BE" w:rsidRDefault="001030BE">
      <w:pPr>
        <w:spacing w:line="360" w:lineRule="auto"/>
        <w:rPr>
          <w:i/>
          <w:szCs w:val="24"/>
        </w:rPr>
      </w:pPr>
    </w:p>
    <w:p w:rsidR="001030BE" w:rsidRDefault="001030BE">
      <w:pPr>
        <w:spacing w:line="360" w:lineRule="auto"/>
        <w:rPr>
          <w:i/>
          <w:szCs w:val="24"/>
        </w:rPr>
      </w:pPr>
    </w:p>
    <w:p w:rsidR="001030BE" w:rsidRDefault="001030BE">
      <w:pPr>
        <w:spacing w:line="360" w:lineRule="auto"/>
      </w:pPr>
    </w:p>
    <w:p w:rsidR="001030BE" w:rsidRDefault="00A956AB">
      <w:pPr>
        <w:tabs>
          <w:tab w:val="right" w:pos="9356"/>
        </w:tabs>
      </w:pPr>
      <w:r>
        <w:rPr>
          <w:lang w:val="en-US"/>
        </w:rPr>
        <w:t>Respublikos Prezidentas</w:t>
      </w:r>
      <w:r>
        <w:rPr>
          <w:caps/>
        </w:rPr>
        <w:tab/>
      </w:r>
      <w:r>
        <w:rPr>
          <w:lang w:val="en-US"/>
        </w:rPr>
        <w:t>Gitanas Nausėda</w:t>
      </w:r>
    </w:p>
    <w:sectPr w:rsidR="001030BE">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BE" w:rsidRDefault="00A956AB">
      <w:pPr>
        <w:rPr>
          <w:rFonts w:ascii="TimesLT" w:hAnsi="TimesLT"/>
          <w:lang w:val="en-US"/>
        </w:rPr>
      </w:pPr>
      <w:r>
        <w:rPr>
          <w:rFonts w:ascii="TimesLT" w:hAnsi="TimesLT"/>
          <w:lang w:val="en-US"/>
        </w:rPr>
        <w:separator/>
      </w:r>
    </w:p>
  </w:endnote>
  <w:endnote w:type="continuationSeparator" w:id="0">
    <w:p w:rsidR="001030BE" w:rsidRDefault="00A956AB">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BE" w:rsidRDefault="00A956A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1030BE" w:rsidRDefault="001030B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BE" w:rsidRDefault="001030B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BE" w:rsidRDefault="001030B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BE" w:rsidRDefault="00A956AB">
      <w:pPr>
        <w:rPr>
          <w:rFonts w:ascii="TimesLT" w:hAnsi="TimesLT"/>
          <w:lang w:val="en-US"/>
        </w:rPr>
      </w:pPr>
      <w:r>
        <w:rPr>
          <w:rFonts w:ascii="TimesLT" w:hAnsi="TimesLT"/>
          <w:lang w:val="en-US"/>
        </w:rPr>
        <w:separator/>
      </w:r>
    </w:p>
  </w:footnote>
  <w:footnote w:type="continuationSeparator" w:id="0">
    <w:p w:rsidR="001030BE" w:rsidRDefault="00A956AB">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BE" w:rsidRDefault="00A956A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1030BE" w:rsidRDefault="001030BE">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BE" w:rsidRDefault="00A956A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6</w:t>
    </w:r>
    <w:r>
      <w:rPr>
        <w:szCs w:val="24"/>
        <w:lang w:val="en-US"/>
      </w:rPr>
      <w:fldChar w:fldCharType="end"/>
    </w:r>
  </w:p>
  <w:p w:rsidR="001030BE" w:rsidRDefault="001030BE">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BE" w:rsidRDefault="001030B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E"/>
    <w:rsid w:val="001030BE"/>
    <w:rsid w:val="003D2B2E"/>
    <w:rsid w:val="00A956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ED6ADA-6D17-4BE9-9121-79C36606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2077</Words>
  <Characters>13275</Characters>
  <Application>Microsoft Office Word</Application>
  <DocSecurity>0</DocSecurity>
  <Lines>110</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15322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2022-12-16T10:07:00Z</dcterms:created>
  <dc:creator>MOZERĖ Dainora</dc:creator>
  <lastModifiedBy>TRAPINSKIENĖ Aušrinė</lastModifiedBy>
  <lastPrinted>2022-12-15T08:00:00Z</lastPrinted>
  <dcterms:modified xsi:type="dcterms:W3CDTF">2022-12-22T11:12:00Z</dcterms:modified>
  <revision>3</revision>
</coreProperties>
</file>