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f30b2b19e054e2b8bd0553f16deaa17"/>
        <w:id w:val="-51232463"/>
        <w:lock w:val="sdtLocked"/>
      </w:sdtPr>
      <w:sdtEndPr/>
      <w:sdtContent>
        <w:p w14:paraId="7EFC65EB" w14:textId="62B799F5" w:rsidR="00F15157" w:rsidRDefault="007F108D">
          <w:pPr>
            <w:keepNext/>
            <w:jc w:val="center"/>
            <w:outlineLvl w:val="1"/>
            <w:rPr>
              <w:b/>
              <w:bCs/>
              <w:caps/>
              <w:szCs w:val="24"/>
            </w:rPr>
          </w:pPr>
          <w:r>
            <w:rPr>
              <w:b/>
              <w:bCs/>
              <w:caps/>
              <w:szCs w:val="24"/>
            </w:rPr>
            <w:object w:dxaOrig="721" w:dyaOrig="838" w14:anchorId="71C51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513682847" r:id="rId9"/>
            </w:object>
          </w:r>
        </w:p>
        <w:p w14:paraId="33DED64B" w14:textId="77777777" w:rsidR="00F15157" w:rsidRDefault="007F108D">
          <w:pPr>
            <w:keepNext/>
            <w:spacing w:line="276" w:lineRule="auto"/>
            <w:jc w:val="center"/>
            <w:outlineLvl w:val="1"/>
            <w:rPr>
              <w:b/>
              <w:bCs/>
              <w:caps/>
              <w:szCs w:val="24"/>
            </w:rPr>
          </w:pPr>
          <w:r>
            <w:rPr>
              <w:b/>
              <w:bCs/>
              <w:caps/>
              <w:szCs w:val="24"/>
            </w:rPr>
            <w:t xml:space="preserve">LIETUVOS </w:t>
          </w:r>
          <w:r>
            <w:rPr>
              <w:b/>
              <w:bCs/>
              <w:szCs w:val="24"/>
            </w:rPr>
            <w:t>POLICIJOS GENERALINIS KOMISARAS</w:t>
          </w:r>
        </w:p>
        <w:p w14:paraId="06CFC0B5" w14:textId="77777777" w:rsidR="00F15157" w:rsidRDefault="00F15157">
          <w:pPr>
            <w:keepNext/>
            <w:spacing w:line="276" w:lineRule="auto"/>
            <w:jc w:val="center"/>
            <w:outlineLvl w:val="1"/>
            <w:rPr>
              <w:b/>
              <w:bCs/>
              <w:szCs w:val="24"/>
            </w:rPr>
          </w:pPr>
        </w:p>
        <w:p w14:paraId="6B20A1D7" w14:textId="77777777" w:rsidR="00F15157" w:rsidRDefault="007F108D">
          <w:pPr>
            <w:tabs>
              <w:tab w:val="left" w:pos="4178"/>
              <w:tab w:val="center" w:pos="4836"/>
            </w:tabs>
            <w:spacing w:line="276" w:lineRule="auto"/>
            <w:ind w:firstLine="4178"/>
            <w:rPr>
              <w:szCs w:val="24"/>
              <w:lang w:eastAsia="lt-LT"/>
            </w:rPr>
          </w:pPr>
          <w:r>
            <w:rPr>
              <w:b/>
              <w:bCs/>
              <w:szCs w:val="24"/>
              <w:lang w:eastAsia="lt-LT"/>
            </w:rPr>
            <w:tab/>
            <w:t>ĮSAKYMAS</w:t>
          </w:r>
        </w:p>
        <w:p w14:paraId="5DED96E3" w14:textId="77777777" w:rsidR="00F15157" w:rsidRDefault="007F108D">
          <w:pPr>
            <w:jc w:val="center"/>
            <w:rPr>
              <w:b/>
              <w:bCs/>
              <w:szCs w:val="24"/>
              <w:lang w:eastAsia="lt-LT"/>
            </w:rPr>
          </w:pPr>
          <w:r>
            <w:rPr>
              <w:b/>
              <w:bCs/>
              <w:szCs w:val="24"/>
              <w:lang w:eastAsia="lt-LT"/>
            </w:rPr>
            <w:t xml:space="preserve">DĖL </w:t>
          </w:r>
          <w:r>
            <w:rPr>
              <w:b/>
              <w:szCs w:val="24"/>
            </w:rPr>
            <w:t>PRIVAČIŲ DETEKTYVŲ MOKYMO PROGRAMOS PATVIRTINIMO</w:t>
          </w:r>
          <w:r>
            <w:rPr>
              <w:b/>
              <w:bCs/>
              <w:szCs w:val="24"/>
              <w:lang w:eastAsia="lt-LT"/>
            </w:rPr>
            <w:t xml:space="preserve"> </w:t>
          </w:r>
        </w:p>
        <w:p w14:paraId="7EC25DF3" w14:textId="77777777" w:rsidR="00F15157" w:rsidRDefault="00F15157">
          <w:pPr>
            <w:keepNext/>
            <w:spacing w:line="276" w:lineRule="auto"/>
            <w:jc w:val="center"/>
            <w:outlineLvl w:val="1"/>
            <w:rPr>
              <w:b/>
              <w:bCs/>
              <w:caps/>
              <w:szCs w:val="24"/>
            </w:rPr>
          </w:pPr>
        </w:p>
        <w:p w14:paraId="019B2B2B" w14:textId="77777777" w:rsidR="00F15157" w:rsidRDefault="007F108D">
          <w:pPr>
            <w:keepNext/>
            <w:spacing w:line="276" w:lineRule="auto"/>
            <w:jc w:val="center"/>
            <w:outlineLvl w:val="1"/>
            <w:rPr>
              <w:szCs w:val="24"/>
            </w:rPr>
          </w:pPr>
          <w:r>
            <w:rPr>
              <w:szCs w:val="24"/>
            </w:rPr>
            <w:t xml:space="preserve">2015 m. gruodžio 31 d. Nr. 5-V-1222 </w:t>
          </w:r>
        </w:p>
        <w:p w14:paraId="38D3B5B6" w14:textId="77777777" w:rsidR="00F15157" w:rsidRDefault="007F108D">
          <w:pPr>
            <w:spacing w:line="276" w:lineRule="auto"/>
            <w:jc w:val="center"/>
            <w:rPr>
              <w:szCs w:val="24"/>
              <w:lang w:eastAsia="lt-LT"/>
            </w:rPr>
          </w:pPr>
          <w:r>
            <w:rPr>
              <w:szCs w:val="24"/>
              <w:lang w:eastAsia="lt-LT"/>
            </w:rPr>
            <w:t>Vilnius</w:t>
          </w:r>
        </w:p>
        <w:p w14:paraId="395E1E32" w14:textId="77777777" w:rsidR="00F15157" w:rsidRDefault="00F15157">
          <w:pPr>
            <w:keepLines/>
            <w:tabs>
              <w:tab w:val="left" w:pos="1304"/>
              <w:tab w:val="left" w:pos="1457"/>
              <w:tab w:val="left" w:pos="1604"/>
              <w:tab w:val="left" w:pos="1757"/>
            </w:tabs>
            <w:suppressAutoHyphens/>
            <w:spacing w:line="276" w:lineRule="auto"/>
            <w:ind w:left="5400"/>
            <w:textAlignment w:val="center"/>
            <w:rPr>
              <w:szCs w:val="24"/>
            </w:rPr>
          </w:pPr>
        </w:p>
        <w:p w14:paraId="395E1E33" w14:textId="382835BE" w:rsidR="00F15157" w:rsidRDefault="00F15157">
          <w:pPr>
            <w:suppressAutoHyphens/>
            <w:spacing w:line="276" w:lineRule="auto"/>
            <w:ind w:firstLine="312"/>
            <w:jc w:val="both"/>
            <w:textAlignment w:val="center"/>
            <w:rPr>
              <w:szCs w:val="24"/>
            </w:rPr>
          </w:pPr>
        </w:p>
        <w:sdt>
          <w:sdtPr>
            <w:alias w:val="preambule"/>
            <w:tag w:val="part_e56e6fa1ea7c445d9c9df191e89357ce"/>
            <w:id w:val="1758392545"/>
            <w:lock w:val="sdtLocked"/>
          </w:sdtPr>
          <w:sdtEndPr/>
          <w:sdtContent>
            <w:p w14:paraId="395E1E34" w14:textId="77777777" w:rsidR="00F15157" w:rsidRDefault="007F108D">
              <w:pPr>
                <w:spacing w:line="360" w:lineRule="auto"/>
                <w:ind w:firstLine="720"/>
                <w:jc w:val="both"/>
                <w:rPr>
                  <w:bCs/>
                  <w:szCs w:val="24"/>
                </w:rPr>
              </w:pPr>
              <w:r>
                <w:rPr>
                  <w:bCs/>
                  <w:szCs w:val="24"/>
                  <w:lang w:eastAsia="lt-LT"/>
                </w:rPr>
                <w:t>Vadovaudamasis</w:t>
              </w:r>
              <w:r>
                <w:rPr>
                  <w:bCs/>
                  <w:szCs w:val="24"/>
                  <w:lang w:val="x-none" w:eastAsia="lt-LT"/>
                </w:rPr>
                <w:t xml:space="preserve"> </w:t>
              </w:r>
              <w:r>
                <w:rPr>
                  <w:bCs/>
                  <w:szCs w:val="24"/>
                  <w:lang w:eastAsia="lt-LT"/>
                </w:rPr>
                <w:t xml:space="preserve">Lietuvos Respublikos </w:t>
              </w:r>
              <w:r>
                <w:rPr>
                  <w:szCs w:val="24"/>
                  <w:lang w:eastAsia="lt-LT"/>
                </w:rPr>
                <w:t>privačios detektyvinės veiklos</w:t>
              </w:r>
              <w:r>
                <w:rPr>
                  <w:bCs/>
                  <w:szCs w:val="24"/>
                  <w:lang w:eastAsia="lt-LT"/>
                </w:rPr>
                <w:t xml:space="preserve"> įstatymo 27 straipsnio 1 dalies 9 punktu:</w:t>
              </w:r>
            </w:p>
          </w:sdtContent>
        </w:sdt>
        <w:sdt>
          <w:sdtPr>
            <w:alias w:val="1 p."/>
            <w:tag w:val="part_6854e887069648cc9f7bdfc7f05a0949"/>
            <w:id w:val="926619904"/>
            <w:lock w:val="sdtLocked"/>
          </w:sdtPr>
          <w:sdtEndPr/>
          <w:sdtContent>
            <w:p w14:paraId="395E1E35" w14:textId="77777777" w:rsidR="00F15157" w:rsidRDefault="007F108D">
              <w:pPr>
                <w:tabs>
                  <w:tab w:val="left" w:pos="1080"/>
                </w:tabs>
                <w:spacing w:line="360" w:lineRule="auto"/>
                <w:ind w:left="1680" w:hanging="960"/>
                <w:jc w:val="both"/>
                <w:rPr>
                  <w:szCs w:val="24"/>
                  <w:lang w:val="pt-BR"/>
                </w:rPr>
              </w:pPr>
              <w:sdt>
                <w:sdtPr>
                  <w:alias w:val="Numeris"/>
                  <w:tag w:val="nr_6854e887069648cc9f7bdfc7f05a0949"/>
                  <w:id w:val="1628355574"/>
                  <w:lock w:val="sdtLocked"/>
                </w:sdtPr>
                <w:sdtEndPr/>
                <w:sdtContent>
                  <w:r>
                    <w:rPr>
                      <w:szCs w:val="24"/>
                      <w:lang w:val="pt-BR"/>
                    </w:rPr>
                    <w:t>1</w:t>
                  </w:r>
                </w:sdtContent>
              </w:sdt>
              <w:r>
                <w:rPr>
                  <w:szCs w:val="24"/>
                  <w:lang w:val="pt-BR"/>
                </w:rPr>
                <w:t>.</w:t>
              </w:r>
              <w:r>
                <w:rPr>
                  <w:szCs w:val="24"/>
                  <w:lang w:val="pt-BR"/>
                </w:rPr>
                <w:tab/>
                <w:t>T v i r t i n u  Privačių detektyvų mokymo programą (pridedama).</w:t>
              </w:r>
            </w:p>
          </w:sdtContent>
        </w:sdt>
        <w:sdt>
          <w:sdtPr>
            <w:alias w:val="2 p."/>
            <w:tag w:val="part_a76b2e631b404d48ba7857697b9761c7"/>
            <w:id w:val="397709710"/>
            <w:lock w:val="sdtLocked"/>
          </w:sdtPr>
          <w:sdtEndPr/>
          <w:sdtContent>
            <w:p w14:paraId="395E1E36" w14:textId="77777777" w:rsidR="00F15157" w:rsidRDefault="007F108D">
              <w:pPr>
                <w:tabs>
                  <w:tab w:val="left" w:pos="1080"/>
                </w:tabs>
                <w:spacing w:line="360" w:lineRule="auto"/>
                <w:ind w:firstLine="720"/>
                <w:jc w:val="both"/>
                <w:rPr>
                  <w:szCs w:val="24"/>
                  <w:lang w:val="pt-BR"/>
                </w:rPr>
              </w:pPr>
              <w:sdt>
                <w:sdtPr>
                  <w:alias w:val="Numeris"/>
                  <w:tag w:val="nr_a76b2e631b404d48ba7857697b9761c7"/>
                  <w:id w:val="1399168461"/>
                  <w:lock w:val="sdtLocked"/>
                </w:sdtPr>
                <w:sdtEndPr/>
                <w:sdtContent>
                  <w:r>
                    <w:rPr>
                      <w:szCs w:val="24"/>
                      <w:lang w:val="pt-BR"/>
                    </w:rPr>
                    <w:t>2</w:t>
                  </w:r>
                </w:sdtContent>
              </w:sdt>
              <w:r>
                <w:rPr>
                  <w:szCs w:val="24"/>
                  <w:lang w:val="pt-BR"/>
                </w:rPr>
                <w:t>.</w:t>
              </w:r>
              <w:r>
                <w:rPr>
                  <w:szCs w:val="24"/>
                  <w:lang w:val="pt-BR"/>
                </w:rPr>
                <w:tab/>
              </w:r>
              <w:r>
                <w:rPr>
                  <w:spacing w:val="60"/>
                  <w:szCs w:val="24"/>
                  <w:lang w:eastAsia="lt-LT"/>
                </w:rPr>
                <w:t>Nustata</w:t>
              </w:r>
              <w:r>
                <w:rPr>
                  <w:szCs w:val="24"/>
                  <w:lang w:eastAsia="lt-LT"/>
                </w:rPr>
                <w:t xml:space="preserve">u, kad šis įsakymas įsigalioja 2016 m. sausio 1 d. </w:t>
              </w:r>
            </w:p>
          </w:sdtContent>
        </w:sdt>
        <w:sdt>
          <w:sdtPr>
            <w:alias w:val="3 p."/>
            <w:tag w:val="part_07ba66c707c54716bf1d8789199ce866"/>
            <w:id w:val="2086718919"/>
            <w:lock w:val="sdtLocked"/>
          </w:sdtPr>
          <w:sdtEndPr/>
          <w:sdtContent>
            <w:p w14:paraId="395E1E37" w14:textId="77777777" w:rsidR="00F15157" w:rsidRDefault="007F108D">
              <w:pPr>
                <w:tabs>
                  <w:tab w:val="left" w:pos="1080"/>
                </w:tabs>
                <w:spacing w:line="360" w:lineRule="auto"/>
                <w:ind w:firstLine="720"/>
                <w:jc w:val="both"/>
                <w:rPr>
                  <w:szCs w:val="24"/>
                  <w:lang w:val="pt-BR"/>
                </w:rPr>
              </w:pPr>
              <w:sdt>
                <w:sdtPr>
                  <w:alias w:val="Numeris"/>
                  <w:tag w:val="nr_07ba66c707c54716bf1d8789199ce866"/>
                  <w:id w:val="1582648050"/>
                  <w:lock w:val="sdtLocked"/>
                </w:sdtPr>
                <w:sdtEndPr/>
                <w:sdtContent>
                  <w:r>
                    <w:rPr>
                      <w:szCs w:val="24"/>
                      <w:lang w:val="pt-BR"/>
                    </w:rPr>
                    <w:t>3</w:t>
                  </w:r>
                </w:sdtContent>
              </w:sdt>
              <w:r>
                <w:rPr>
                  <w:szCs w:val="24"/>
                  <w:lang w:val="pt-BR"/>
                </w:rPr>
                <w:t>.</w:t>
              </w:r>
              <w:r>
                <w:rPr>
                  <w:szCs w:val="24"/>
                  <w:lang w:val="pt-BR"/>
                </w:rPr>
                <w:tab/>
              </w:r>
              <w:r>
                <w:rPr>
                  <w:spacing w:val="60"/>
                  <w:szCs w:val="24"/>
                  <w:lang w:eastAsia="lt-LT"/>
                </w:rPr>
                <w:t>Skelbiu</w:t>
              </w:r>
              <w:r>
                <w:rPr>
                  <w:szCs w:val="24"/>
                  <w:lang w:eastAsia="lt-LT"/>
                </w:rPr>
                <w:t xml:space="preserve"> įsakymą Policijos departamento prie Vidaus reikalų ministerijos interneto svetainėje.</w:t>
              </w:r>
            </w:p>
            <w:p w14:paraId="395E1E38" w14:textId="77777777" w:rsidR="00F15157" w:rsidRDefault="00F15157">
              <w:pPr>
                <w:spacing w:line="276" w:lineRule="auto"/>
                <w:ind w:firstLine="1134"/>
                <w:jc w:val="both"/>
                <w:rPr>
                  <w:szCs w:val="24"/>
                  <w:lang w:eastAsia="lt-LT"/>
                </w:rPr>
              </w:pPr>
            </w:p>
            <w:p w14:paraId="395E1E39" w14:textId="77777777" w:rsidR="00F15157" w:rsidRDefault="00F15157">
              <w:pPr>
                <w:suppressAutoHyphens/>
                <w:spacing w:line="276" w:lineRule="auto"/>
                <w:ind w:firstLine="851"/>
                <w:jc w:val="both"/>
                <w:textAlignment w:val="center"/>
                <w:rPr>
                  <w:color w:val="000000"/>
                  <w:szCs w:val="24"/>
                </w:rPr>
              </w:pPr>
            </w:p>
            <w:p w14:paraId="395E1E3A" w14:textId="77777777" w:rsidR="00F15157" w:rsidRDefault="007F108D">
              <w:pPr>
                <w:spacing w:line="276" w:lineRule="auto"/>
                <w:rPr>
                  <w:szCs w:val="24"/>
                </w:rPr>
              </w:pPr>
            </w:p>
          </w:sdtContent>
        </w:sdt>
        <w:sdt>
          <w:sdtPr>
            <w:alias w:val="signatura"/>
            <w:tag w:val="part_ee1d9a0deba04eb19fff76b835289797"/>
            <w:id w:val="-1483916442"/>
            <w:lock w:val="sdtLocked"/>
          </w:sdtPr>
          <w:sdtEndPr/>
          <w:sdtContent>
            <w:p w14:paraId="2677303A" w14:textId="77777777" w:rsidR="00F15157" w:rsidRDefault="007F108D">
              <w:pPr>
                <w:tabs>
                  <w:tab w:val="left" w:pos="7371"/>
                </w:tabs>
                <w:spacing w:line="276" w:lineRule="auto"/>
                <w:rPr>
                  <w:szCs w:val="24"/>
                </w:rPr>
              </w:pPr>
              <w:r>
                <w:rPr>
                  <w:szCs w:val="24"/>
                </w:rPr>
                <w:t>Policijos generalinis komisaras</w:t>
              </w:r>
              <w:r>
                <w:rPr>
                  <w:szCs w:val="24"/>
                </w:rPr>
                <w:tab/>
                <w:t xml:space="preserve"> Linas Pernavas </w:t>
              </w:r>
            </w:p>
            <w:p w14:paraId="395E1E41" w14:textId="1A23C985" w:rsidR="00F15157" w:rsidRDefault="007F108D">
              <w:pPr>
                <w:rPr>
                  <w:b/>
                  <w:szCs w:val="24"/>
                </w:rPr>
              </w:pPr>
              <w:r>
                <w:rPr>
                  <w:b/>
                  <w:szCs w:val="24"/>
                </w:rPr>
                <w:br w:type="page"/>
              </w:r>
            </w:p>
            <w:p w14:paraId="69F6B16E" w14:textId="77777777" w:rsidR="00F15157" w:rsidRDefault="007F108D">
              <w:pPr>
                <w:rPr>
                  <w:b/>
                  <w:szCs w:val="24"/>
                </w:rPr>
              </w:pPr>
            </w:p>
          </w:sdtContent>
        </w:sdt>
      </w:sdtContent>
    </w:sdt>
    <w:sdt>
      <w:sdtPr>
        <w:alias w:val="patvirtinta"/>
        <w:tag w:val="part_bfaff198720a44c9a70e6591779e0da3"/>
        <w:id w:val="-1240706811"/>
        <w:lock w:val="sdtLocked"/>
      </w:sdtPr>
      <w:sdtEndPr/>
      <w:sdtContent>
        <w:p w14:paraId="395E1E42" w14:textId="77777777" w:rsidR="00F15157" w:rsidRDefault="007F108D">
          <w:pPr>
            <w:ind w:left="5103"/>
            <w:rPr>
              <w:szCs w:val="24"/>
            </w:rPr>
          </w:pPr>
          <w:r>
            <w:rPr>
              <w:szCs w:val="24"/>
            </w:rPr>
            <w:t>PATVIRTINTA</w:t>
          </w:r>
        </w:p>
        <w:p w14:paraId="395E1E43" w14:textId="77777777" w:rsidR="00F15157" w:rsidRDefault="007F108D">
          <w:pPr>
            <w:ind w:left="5103"/>
            <w:rPr>
              <w:szCs w:val="24"/>
            </w:rPr>
          </w:pPr>
          <w:r>
            <w:rPr>
              <w:szCs w:val="24"/>
            </w:rPr>
            <w:t xml:space="preserve">Lietuvos policijos generalinio komisaro </w:t>
          </w:r>
        </w:p>
        <w:p w14:paraId="395E1E44" w14:textId="77777777" w:rsidR="00F15157" w:rsidRDefault="007F108D">
          <w:pPr>
            <w:ind w:left="5103"/>
            <w:rPr>
              <w:szCs w:val="24"/>
            </w:rPr>
          </w:pPr>
          <w:r>
            <w:rPr>
              <w:szCs w:val="24"/>
            </w:rPr>
            <w:t>2015 m. gruodžio 31 d. įsakymu Nr. 5-V-1222</w:t>
          </w:r>
        </w:p>
        <w:p w14:paraId="395E1E45" w14:textId="77777777" w:rsidR="00F15157" w:rsidRDefault="00F15157">
          <w:pPr>
            <w:rPr>
              <w:szCs w:val="24"/>
            </w:rPr>
          </w:pPr>
        </w:p>
        <w:sdt>
          <w:sdtPr>
            <w:alias w:val="1 p."/>
            <w:tag w:val="part_a139153d64584ff5b261f20bf51319c4"/>
            <w:id w:val="867410428"/>
            <w:lock w:val="sdtLocked"/>
            <w:placeholder>
              <w:docPart w:val="DefaultPlaceholder_1082065158"/>
            </w:placeholder>
          </w:sdtPr>
          <w:sdtEndPr>
            <w:rPr>
              <w:szCs w:val="24"/>
            </w:rPr>
          </w:sdtEndPr>
          <w:sdtContent>
            <w:p w14:paraId="395E1E46" w14:textId="7E764248" w:rsidR="00F15157" w:rsidRDefault="007F108D">
              <w:pPr>
                <w:ind w:left="360" w:right="98" w:hanging="360"/>
                <w:rPr>
                  <w:b/>
                  <w:szCs w:val="24"/>
                </w:rPr>
              </w:pPr>
              <w:sdt>
                <w:sdtPr>
                  <w:alias w:val="Numeris"/>
                  <w:tag w:val="nr_a139153d64584ff5b261f20bf51319c4"/>
                  <w:id w:val="1167130328"/>
                  <w:lock w:val="sdtLocked"/>
                </w:sdtPr>
                <w:sdtEndPr/>
                <w:sdtContent>
                  <w:r>
                    <w:rPr>
                      <w:b/>
                      <w:szCs w:val="24"/>
                    </w:rPr>
                    <w:t>1</w:t>
                  </w:r>
                </w:sdtContent>
              </w:sdt>
              <w:r>
                <w:rPr>
                  <w:b/>
                  <w:szCs w:val="24"/>
                </w:rPr>
                <w:t>.</w:t>
              </w:r>
              <w:r>
                <w:rPr>
                  <w:b/>
                  <w:szCs w:val="24"/>
                </w:rPr>
                <w:tab/>
              </w:r>
              <w:r>
                <w:rPr>
                  <w:b/>
                  <w:szCs w:val="24"/>
                </w:rPr>
                <w:t>Programa</w:t>
              </w:r>
            </w:p>
            <w:p w14:paraId="395E1E47" w14:textId="77777777" w:rsidR="00F15157" w:rsidRDefault="00F15157">
              <w:pPr>
                <w:ind w:right="98"/>
                <w:rPr>
                  <w:szCs w:val="24"/>
                </w:rPr>
              </w:pPr>
            </w:p>
            <w:sdt>
              <w:sdtPr>
                <w:alias w:val="1.1 p."/>
                <w:tag w:val="part_bd4661898f7f437aba81b07c28e3b60b"/>
                <w:id w:val="721637037"/>
                <w:lock w:val="sdtLocked"/>
              </w:sdtPr>
              <w:sdtEndPr/>
              <w:sdtContent>
                <w:p w14:paraId="395E1E48" w14:textId="77777777" w:rsidR="00F15157" w:rsidRDefault="007F108D">
                  <w:pPr>
                    <w:ind w:right="96"/>
                    <w:rPr>
                      <w:b/>
                      <w:szCs w:val="24"/>
                    </w:rPr>
                  </w:pPr>
                  <w:sdt>
                    <w:sdtPr>
                      <w:alias w:val="Numeris"/>
                      <w:tag w:val="nr_bd4661898f7f437aba81b07c28e3b60b"/>
                      <w:id w:val="474810495"/>
                      <w:lock w:val="sdtLocked"/>
                    </w:sdtPr>
                    <w:sdtEndPr/>
                    <w:sdtContent>
                      <w:r>
                        <w:rPr>
                          <w:b/>
                          <w:szCs w:val="24"/>
                        </w:rPr>
                        <w:t>1.1</w:t>
                      </w:r>
                    </w:sdtContent>
                  </w:sdt>
                  <w:r>
                    <w:rPr>
                      <w:b/>
                      <w:szCs w:val="24"/>
                    </w:rPr>
                    <w:t>. Programos pavadinimas</w:t>
                  </w:r>
                </w:p>
                <w:p w14:paraId="395E1E49" w14:textId="77777777" w:rsidR="00F15157" w:rsidRDefault="00F15157">
                  <w:pPr>
                    <w:ind w:right="96"/>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1E4B" w14:textId="77777777">
                    <w:tc>
                      <w:tcPr>
                        <w:tcW w:w="9576" w:type="dxa"/>
                      </w:tcPr>
                      <w:p w14:paraId="395E1E4A" w14:textId="77777777" w:rsidR="00F15157" w:rsidRDefault="007F108D">
                        <w:pPr>
                          <w:ind w:right="278"/>
                          <w:rPr>
                            <w:szCs w:val="24"/>
                          </w:rPr>
                        </w:pPr>
                        <w:r>
                          <w:rPr>
                            <w:szCs w:val="24"/>
                          </w:rPr>
                          <w:t xml:space="preserve">Privačių detektyvų mokymo programa </w:t>
                        </w:r>
                      </w:p>
                    </w:tc>
                  </w:tr>
                </w:tbl>
                <w:p w14:paraId="395E1E4C" w14:textId="77777777" w:rsidR="00F15157" w:rsidRDefault="007F108D">
                  <w:pPr>
                    <w:ind w:right="278"/>
                    <w:rPr>
                      <w:szCs w:val="24"/>
                    </w:rPr>
                  </w:pPr>
                </w:p>
              </w:sdtContent>
            </w:sdt>
            <w:sdt>
              <w:sdtPr>
                <w:alias w:val="1.2 p."/>
                <w:tag w:val="part_b83646db6ec64652aae7b4a7ab4439c6"/>
                <w:id w:val="355864035"/>
                <w:lock w:val="sdtLocked"/>
              </w:sdtPr>
              <w:sdtEndPr/>
              <w:sdtContent>
                <w:p w14:paraId="395E1E4D" w14:textId="77777777" w:rsidR="00F15157" w:rsidRDefault="007F108D">
                  <w:pPr>
                    <w:ind w:right="278"/>
                    <w:rPr>
                      <w:b/>
                      <w:szCs w:val="24"/>
                    </w:rPr>
                  </w:pPr>
                  <w:sdt>
                    <w:sdtPr>
                      <w:alias w:val="Numeris"/>
                      <w:tag w:val="nr_b83646db6ec64652aae7b4a7ab4439c6"/>
                      <w:id w:val="-1932648907"/>
                      <w:lock w:val="sdtLocked"/>
                    </w:sdtPr>
                    <w:sdtEndPr/>
                    <w:sdtContent>
                      <w:r>
                        <w:rPr>
                          <w:b/>
                          <w:szCs w:val="24"/>
                        </w:rPr>
                        <w:t>1.2</w:t>
                      </w:r>
                    </w:sdtContent>
                  </w:sdt>
                  <w:r>
                    <w:rPr>
                      <w:b/>
                      <w:szCs w:val="24"/>
                    </w:rPr>
                    <w:t>. Valstybinis kodas (jei yra)</w:t>
                  </w:r>
                </w:p>
                <w:p w14:paraId="395E1E4E" w14:textId="77777777" w:rsidR="00F15157" w:rsidRDefault="00F15157">
                  <w:pPr>
                    <w:ind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1E50" w14:textId="77777777">
                    <w:tc>
                      <w:tcPr>
                        <w:tcW w:w="9576" w:type="dxa"/>
                      </w:tcPr>
                      <w:p w14:paraId="395E1E4F" w14:textId="77777777" w:rsidR="00F15157" w:rsidRDefault="007F108D">
                        <w:pPr>
                          <w:ind w:right="278"/>
                          <w:jc w:val="both"/>
                          <w:rPr>
                            <w:szCs w:val="24"/>
                          </w:rPr>
                        </w:pPr>
                        <w:r>
                          <w:rPr>
                            <w:szCs w:val="24"/>
                          </w:rPr>
                          <w:t>Privačių detektyvų mokymo programa yra neformaliojo mokymo programa, todėl jai valstybinis kodas nesuteikiamas</w:t>
                        </w:r>
                      </w:p>
                    </w:tc>
                  </w:tr>
                </w:tbl>
                <w:p w14:paraId="395E1E51" w14:textId="77777777" w:rsidR="00F15157" w:rsidRDefault="007F108D">
                  <w:pPr>
                    <w:ind w:right="278"/>
                    <w:rPr>
                      <w:szCs w:val="24"/>
                    </w:rPr>
                  </w:pPr>
                </w:p>
              </w:sdtContent>
            </w:sdt>
            <w:sdt>
              <w:sdtPr>
                <w:alias w:val="1.3 p."/>
                <w:tag w:val="part_c297295aec9c425ebe50ec10c8a19a1e"/>
                <w:id w:val="297274857"/>
                <w:lock w:val="sdtLocked"/>
              </w:sdtPr>
              <w:sdtEndPr/>
              <w:sdtContent>
                <w:p w14:paraId="395E1E52" w14:textId="77777777" w:rsidR="00F15157" w:rsidRDefault="007F108D">
                  <w:pPr>
                    <w:ind w:right="278"/>
                    <w:rPr>
                      <w:b/>
                      <w:szCs w:val="24"/>
                    </w:rPr>
                  </w:pPr>
                  <w:sdt>
                    <w:sdtPr>
                      <w:alias w:val="Numeris"/>
                      <w:tag w:val="nr_c297295aec9c425ebe50ec10c8a19a1e"/>
                      <w:id w:val="175544663"/>
                      <w:lock w:val="sdtLocked"/>
                    </w:sdtPr>
                    <w:sdtEndPr/>
                    <w:sdtContent>
                      <w:r>
                        <w:rPr>
                          <w:b/>
                          <w:szCs w:val="24"/>
                        </w:rPr>
                        <w:t>1.3</w:t>
                      </w:r>
                    </w:sdtContent>
                  </w:sdt>
                  <w:r>
                    <w:rPr>
                      <w:b/>
                      <w:szCs w:val="24"/>
                    </w:rPr>
                    <w:t xml:space="preserve">. Suteikiama teisė </w:t>
                  </w:r>
                  <w:r>
                    <w:rPr>
                      <w:b/>
                      <w:szCs w:val="24"/>
                    </w:rPr>
                    <w:t>atlikti</w:t>
                  </w:r>
                </w:p>
                <w:p w14:paraId="395E1E53" w14:textId="77777777" w:rsidR="00F15157" w:rsidRDefault="00F15157">
                  <w:pPr>
                    <w:ind w:right="278" w:firstLine="1320"/>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06"/>
                  </w:tblGrid>
                  <w:tr w:rsidR="00F15157" w14:paraId="395E1E55" w14:textId="77777777">
                    <w:tc>
                      <w:tcPr>
                        <w:tcW w:w="9606" w:type="dxa"/>
                      </w:tcPr>
                      <w:p w14:paraId="395E1E54" w14:textId="77777777" w:rsidR="00F15157" w:rsidRDefault="007F108D">
                        <w:pPr>
                          <w:ind w:right="278"/>
                          <w:rPr>
                            <w:szCs w:val="24"/>
                          </w:rPr>
                        </w:pPr>
                        <w:r>
                          <w:rPr>
                            <w:szCs w:val="24"/>
                          </w:rPr>
                          <w:t xml:space="preserve">Laikyti privataus detektyvo kvalifikacinį egzaminą </w:t>
                        </w:r>
                      </w:p>
                    </w:tc>
                  </w:tr>
                </w:tbl>
                <w:p w14:paraId="395E1E56" w14:textId="77777777" w:rsidR="00F15157" w:rsidRDefault="007F108D">
                  <w:pPr>
                    <w:ind w:right="278"/>
                    <w:rPr>
                      <w:szCs w:val="24"/>
                    </w:rPr>
                  </w:pPr>
                </w:p>
              </w:sdtContent>
            </w:sdt>
            <w:sdt>
              <w:sdtPr>
                <w:alias w:val="1.4 p."/>
                <w:tag w:val="part_eef10530d60a4317b01d046a0535cf72"/>
                <w:id w:val="-1007284515"/>
                <w:lock w:val="sdtLocked"/>
              </w:sdtPr>
              <w:sdtEndPr/>
              <w:sdtContent>
                <w:p w14:paraId="395E1E57" w14:textId="77777777" w:rsidR="00F15157" w:rsidRDefault="007F108D">
                  <w:pPr>
                    <w:ind w:right="278"/>
                    <w:rPr>
                      <w:b/>
                      <w:szCs w:val="24"/>
                    </w:rPr>
                  </w:pPr>
                  <w:sdt>
                    <w:sdtPr>
                      <w:alias w:val="Numeris"/>
                      <w:tag w:val="nr_eef10530d60a4317b01d046a0535cf72"/>
                      <w:id w:val="-270706865"/>
                      <w:lock w:val="sdtLocked"/>
                    </w:sdtPr>
                    <w:sdtEndPr/>
                    <w:sdtContent>
                      <w:r>
                        <w:rPr>
                          <w:b/>
                          <w:szCs w:val="24"/>
                        </w:rPr>
                        <w:t>1.4</w:t>
                      </w:r>
                    </w:sdtContent>
                  </w:sdt>
                  <w:r>
                    <w:rPr>
                      <w:b/>
                      <w:szCs w:val="24"/>
                    </w:rPr>
                    <w:t xml:space="preserve">. Reikalavimai asmenų amžiui, išsilavinimui, kvalifikacijai, darbo patirčiai </w:t>
                  </w:r>
                </w:p>
                <w:p w14:paraId="395E1E58" w14:textId="77777777" w:rsidR="00F15157" w:rsidRDefault="00F15157">
                  <w:pPr>
                    <w:ind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1E7F" w14:textId="77777777">
                    <w:tc>
                      <w:tcPr>
                        <w:tcW w:w="9576" w:type="dxa"/>
                      </w:tcPr>
                      <w:p w14:paraId="395E1E59" w14:textId="77777777" w:rsidR="00F15157" w:rsidRDefault="00F15157">
                        <w:pPr>
                          <w:jc w:val="both"/>
                          <w:rPr>
                            <w:bCs/>
                            <w:color w:val="000000"/>
                            <w:szCs w:val="24"/>
                            <w:lang w:eastAsia="lt-LT"/>
                          </w:rPr>
                        </w:pPr>
                      </w:p>
                      <w:p w14:paraId="395E1E5A" w14:textId="77777777" w:rsidR="00F15157" w:rsidRDefault="007F108D">
                        <w:pPr>
                          <w:ind w:firstLine="567"/>
                          <w:jc w:val="both"/>
                          <w:rPr>
                            <w:szCs w:val="24"/>
                            <w:lang w:eastAsia="lt-LT"/>
                          </w:rPr>
                        </w:pPr>
                        <w:r>
                          <w:rPr>
                            <w:bCs/>
                            <w:color w:val="000000"/>
                            <w:szCs w:val="24"/>
                            <w:lang w:eastAsia="lt-LT"/>
                          </w:rPr>
                          <w:t xml:space="preserve">Reikalavimai asmeniui, siekiančiam tapti privačiu detektyvu, nustatyti Lietuvos Respublikos privačios </w:t>
                        </w:r>
                        <w:r>
                          <w:rPr>
                            <w:bCs/>
                            <w:color w:val="000000"/>
                            <w:szCs w:val="24"/>
                            <w:lang w:eastAsia="lt-LT"/>
                          </w:rPr>
                          <w:t>detektyvinės veiklos įstatymo (toliau – Privačios detektyvinės veiklos įstatymas) 6 straipsnyje.</w:t>
                        </w:r>
                        <w:r>
                          <w:rPr>
                            <w:szCs w:val="24"/>
                            <w:lang w:eastAsia="lt-LT"/>
                          </w:rPr>
                          <w:t xml:space="preserve"> Asmuo, siekiantis tapti privačiu detektyvu, privalo:</w:t>
                        </w:r>
                      </w:p>
                      <w:p w14:paraId="395E1E5B" w14:textId="77777777" w:rsidR="00F15157" w:rsidRDefault="00F15157">
                        <w:pPr>
                          <w:rPr>
                            <w:sz w:val="10"/>
                            <w:szCs w:val="10"/>
                          </w:rPr>
                        </w:pPr>
                      </w:p>
                      <w:p w14:paraId="395E1E5C" w14:textId="77777777" w:rsidR="00F15157" w:rsidRDefault="007F108D">
                        <w:pPr>
                          <w:ind w:firstLine="567"/>
                          <w:jc w:val="both"/>
                          <w:rPr>
                            <w:szCs w:val="24"/>
                            <w:lang w:eastAsia="lt-LT"/>
                          </w:rPr>
                        </w:pPr>
                        <w:r>
                          <w:rPr>
                            <w:szCs w:val="24"/>
                            <w:lang w:eastAsia="lt-LT"/>
                          </w:rPr>
                          <w:t>1) turėti ne žemesnį kaip aukštąjį koleginį teisės studijų krypties išsilavinimą;</w:t>
                        </w:r>
                      </w:p>
                      <w:p w14:paraId="395E1E5D" w14:textId="77777777" w:rsidR="00F15157" w:rsidRDefault="007F108D">
                        <w:pPr>
                          <w:ind w:firstLine="567"/>
                          <w:jc w:val="both"/>
                          <w:rPr>
                            <w:szCs w:val="24"/>
                            <w:lang w:eastAsia="lt-LT"/>
                          </w:rPr>
                        </w:pPr>
                        <w:r>
                          <w:rPr>
                            <w:szCs w:val="24"/>
                            <w:lang w:eastAsia="lt-LT"/>
                          </w:rPr>
                          <w:t>2) turėti privačių dete</w:t>
                        </w:r>
                        <w:r>
                          <w:rPr>
                            <w:szCs w:val="24"/>
                            <w:lang w:eastAsia="lt-LT"/>
                          </w:rPr>
                          <w:t>ktyvų mokymo programos baigimo pažymėjimą arba dvejų metų veiklos teisėsaugos, teisėtvarkos ar žvalgybos institucijose profesinę patirtį;</w:t>
                        </w:r>
                      </w:p>
                      <w:p w14:paraId="395E1E5E" w14:textId="77777777" w:rsidR="00F15157" w:rsidRDefault="007F108D">
                        <w:pPr>
                          <w:ind w:firstLine="567"/>
                          <w:jc w:val="both"/>
                          <w:rPr>
                            <w:szCs w:val="24"/>
                            <w:lang w:eastAsia="lt-LT"/>
                          </w:rPr>
                        </w:pPr>
                        <w:r>
                          <w:rPr>
                            <w:szCs w:val="24"/>
                            <w:lang w:eastAsia="lt-LT"/>
                          </w:rPr>
                          <w:t>3) išlaikyti privataus detektyvo kvalifikacinį egzaminą;</w:t>
                        </w:r>
                      </w:p>
                      <w:p w14:paraId="395E1E5F" w14:textId="77777777" w:rsidR="00F15157" w:rsidRDefault="007F108D">
                        <w:pPr>
                          <w:ind w:firstLine="567"/>
                          <w:jc w:val="both"/>
                          <w:rPr>
                            <w:szCs w:val="24"/>
                            <w:lang w:eastAsia="lt-LT"/>
                          </w:rPr>
                        </w:pPr>
                        <w:r>
                          <w:rPr>
                            <w:szCs w:val="24"/>
                            <w:lang w:eastAsia="lt-LT"/>
                          </w:rPr>
                          <w:t>4) būti nepriekaištingos reputacijos (nepriekaištingos reputa</w:t>
                        </w:r>
                        <w:r>
                          <w:rPr>
                            <w:szCs w:val="24"/>
                            <w:lang w:eastAsia="lt-LT"/>
                          </w:rPr>
                          <w:t xml:space="preserve">cijos sąlygos nustatytos </w:t>
                        </w:r>
                        <w:r>
                          <w:rPr>
                            <w:bCs/>
                            <w:color w:val="000000"/>
                            <w:szCs w:val="24"/>
                            <w:lang w:eastAsia="lt-LT"/>
                          </w:rPr>
                          <w:t>Privačios detektyvinės veiklos įstatymo</w:t>
                        </w:r>
                        <w:r>
                          <w:rPr>
                            <w:szCs w:val="24"/>
                            <w:lang w:eastAsia="lt-LT"/>
                          </w:rPr>
                          <w:t xml:space="preserve"> 8 straipsnyje). </w:t>
                        </w:r>
                      </w:p>
                      <w:p w14:paraId="395E1E60" w14:textId="77777777" w:rsidR="00F15157" w:rsidRDefault="00F15157">
                        <w:pPr>
                          <w:rPr>
                            <w:sz w:val="10"/>
                            <w:szCs w:val="10"/>
                          </w:rPr>
                        </w:pPr>
                      </w:p>
                      <w:p w14:paraId="395E1E61" w14:textId="77777777" w:rsidR="00F15157" w:rsidRDefault="007F108D">
                        <w:pPr>
                          <w:ind w:firstLine="567"/>
                          <w:jc w:val="both"/>
                          <w:rPr>
                            <w:szCs w:val="24"/>
                            <w:lang w:eastAsia="lt-LT"/>
                          </w:rPr>
                        </w:pPr>
                        <w:r>
                          <w:rPr>
                            <w:szCs w:val="24"/>
                            <w:lang w:eastAsia="lt-LT"/>
                          </w:rPr>
                          <w:t>Privačiu detektyvu negali būti asmuo, dirbantis teisėsaugos, teisėtvarkos ar žvalgybos institucijose (</w:t>
                        </w:r>
                        <w:r>
                          <w:rPr>
                            <w:bCs/>
                            <w:color w:val="000000"/>
                            <w:szCs w:val="24"/>
                            <w:lang w:eastAsia="lt-LT"/>
                          </w:rPr>
                          <w:t>Privačios detektyvinės veiklos įstatymo</w:t>
                        </w:r>
                        <w:r>
                          <w:rPr>
                            <w:szCs w:val="24"/>
                            <w:lang w:eastAsia="lt-LT"/>
                          </w:rPr>
                          <w:t xml:space="preserve"> 6 str. 2 d.)</w:t>
                        </w:r>
                      </w:p>
                      <w:p w14:paraId="395E1E62" w14:textId="77777777" w:rsidR="00F15157" w:rsidRDefault="00F15157">
                        <w:pPr>
                          <w:ind w:firstLine="567"/>
                          <w:jc w:val="both"/>
                          <w:rPr>
                            <w:szCs w:val="24"/>
                            <w:u w:val="single"/>
                            <w:lang w:eastAsia="lt-LT"/>
                          </w:rPr>
                        </w:pPr>
                      </w:p>
                      <w:p w14:paraId="395E1E63" w14:textId="77777777" w:rsidR="00F15157" w:rsidRDefault="00F15157">
                        <w:pPr>
                          <w:rPr>
                            <w:sz w:val="10"/>
                            <w:szCs w:val="10"/>
                          </w:rPr>
                        </w:pPr>
                      </w:p>
                      <w:p w14:paraId="395E1E64" w14:textId="77777777" w:rsidR="00F15157" w:rsidRDefault="007F108D">
                        <w:pPr>
                          <w:ind w:firstLine="567"/>
                          <w:jc w:val="both"/>
                          <w:rPr>
                            <w:szCs w:val="24"/>
                            <w:lang w:eastAsia="lt-LT"/>
                          </w:rPr>
                        </w:pPr>
                        <w:r>
                          <w:rPr>
                            <w:szCs w:val="24"/>
                            <w:lang w:eastAsia="lt-LT"/>
                          </w:rPr>
                          <w:t>Reikalavimai pri</w:t>
                        </w:r>
                        <w:r>
                          <w:rPr>
                            <w:szCs w:val="24"/>
                            <w:lang w:eastAsia="lt-LT"/>
                          </w:rPr>
                          <w:t>vataus detektyvo kvalifikacijai</w:t>
                        </w:r>
                      </w:p>
                      <w:p w14:paraId="395E1E65" w14:textId="77777777" w:rsidR="00F15157" w:rsidRDefault="00F15157">
                        <w:pPr>
                          <w:rPr>
                            <w:sz w:val="10"/>
                            <w:szCs w:val="10"/>
                          </w:rPr>
                        </w:pPr>
                      </w:p>
                      <w:p w14:paraId="395E1E66" w14:textId="77777777" w:rsidR="00F15157" w:rsidRDefault="007F108D">
                        <w:pPr>
                          <w:ind w:firstLine="567"/>
                          <w:jc w:val="both"/>
                          <w:rPr>
                            <w:szCs w:val="24"/>
                            <w:lang w:eastAsia="lt-LT"/>
                          </w:rPr>
                        </w:pPr>
                        <w:r>
                          <w:rPr>
                            <w:bCs/>
                            <w:color w:val="000000"/>
                            <w:szCs w:val="24"/>
                            <w:lang w:eastAsia="lt-LT"/>
                          </w:rPr>
                          <w:t>Privati detektyvinė veikla</w:t>
                        </w:r>
                        <w:r>
                          <w:rPr>
                            <w:color w:val="000000"/>
                            <w:szCs w:val="24"/>
                            <w:lang w:eastAsia="lt-LT"/>
                          </w:rPr>
                          <w:t xml:space="preserve"> – </w:t>
                        </w:r>
                        <w:r>
                          <w:rPr>
                            <w:szCs w:val="24"/>
                            <w:lang w:eastAsia="lt-LT"/>
                          </w:rPr>
                          <w:t>Privačios detektyvinės veiklos įstatyme nurodytos konsultacinės, tiriamosios, paieškos ir kitos paslaugos (toliau – detektyvinės paslaugos), teikiamos fiziniams ir juridiniams asmenims, siekiant</w:t>
                        </w:r>
                        <w:r>
                          <w:rPr>
                            <w:szCs w:val="24"/>
                            <w:lang w:eastAsia="lt-LT"/>
                          </w:rPr>
                          <w:t xml:space="preserve"> padėti jiems teisėtai ginti savo teises ir laisves bei įgyvendinti teisėtus interesus.</w:t>
                        </w:r>
                      </w:p>
                      <w:p w14:paraId="395E1E67" w14:textId="77777777" w:rsidR="00F15157" w:rsidRDefault="00F15157">
                        <w:pPr>
                          <w:rPr>
                            <w:sz w:val="10"/>
                            <w:szCs w:val="10"/>
                          </w:rPr>
                        </w:pPr>
                      </w:p>
                      <w:p w14:paraId="395E1E68" w14:textId="77777777" w:rsidR="00F15157" w:rsidRDefault="007F108D">
                        <w:pPr>
                          <w:ind w:firstLine="567"/>
                          <w:jc w:val="both"/>
                          <w:rPr>
                            <w:szCs w:val="24"/>
                            <w:lang w:eastAsia="lt-LT"/>
                          </w:rPr>
                        </w:pPr>
                        <w:r>
                          <w:rPr>
                            <w:szCs w:val="24"/>
                            <w:lang w:eastAsia="lt-LT"/>
                          </w:rPr>
                          <w:t>Privataus detektyvo kvalifikacija – Lietuvos Respublikos teisės aktų nustatyta tvarka pripažįstama asmens turimų kompetencijų arba profesinės patirties ir turimų kompe</w:t>
                        </w:r>
                        <w:r>
                          <w:rPr>
                            <w:szCs w:val="24"/>
                            <w:lang w:eastAsia="lt-LT"/>
                          </w:rPr>
                          <w:t xml:space="preserve">tencijų, reikalingų privačiai detektyvinei veiklai, visuma. </w:t>
                        </w:r>
                      </w:p>
                      <w:p w14:paraId="395E1E69" w14:textId="77777777" w:rsidR="00F15157" w:rsidRDefault="00F15157">
                        <w:pPr>
                          <w:rPr>
                            <w:sz w:val="10"/>
                            <w:szCs w:val="10"/>
                          </w:rPr>
                        </w:pPr>
                      </w:p>
                      <w:p w14:paraId="395E1E6A" w14:textId="77777777" w:rsidR="00F15157" w:rsidRDefault="007F108D">
                        <w:pPr>
                          <w:ind w:firstLine="567"/>
                          <w:jc w:val="both"/>
                          <w:rPr>
                            <w:szCs w:val="24"/>
                            <w:lang w:eastAsia="lt-LT"/>
                          </w:rPr>
                        </w:pPr>
                        <w:r>
                          <w:rPr>
                            <w:szCs w:val="24"/>
                            <w:lang w:eastAsia="lt-LT"/>
                          </w:rPr>
                          <w:t>Privataus detektyvo kompetencija</w:t>
                        </w:r>
                        <w:r>
                          <w:rPr>
                            <w:b/>
                            <w:szCs w:val="24"/>
                            <w:lang w:eastAsia="lt-LT"/>
                          </w:rPr>
                          <w:t xml:space="preserve"> </w:t>
                        </w:r>
                        <w:r>
                          <w:rPr>
                            <w:szCs w:val="24"/>
                            <w:lang w:eastAsia="lt-LT"/>
                          </w:rPr>
                          <w:t>–</w:t>
                        </w:r>
                        <w:r>
                          <w:rPr>
                            <w:b/>
                            <w:szCs w:val="24"/>
                            <w:lang w:eastAsia="lt-LT"/>
                          </w:rPr>
                          <w:t xml:space="preserve"> </w:t>
                        </w:r>
                        <w:r>
                          <w:rPr>
                            <w:szCs w:val="24"/>
                            <w:lang w:eastAsia="lt-LT"/>
                          </w:rPr>
                          <w:t>gebėjimas tinkamai įgyvendinti privataus detektyvo teises ir pareigas, remiantis įgytų žinių, mokėjimų, įgūdžių ir vertybinių nuostatų visuma.</w:t>
                        </w:r>
                      </w:p>
                      <w:p w14:paraId="395E1E6B" w14:textId="77777777" w:rsidR="00F15157" w:rsidRDefault="00F15157">
                        <w:pPr>
                          <w:rPr>
                            <w:sz w:val="10"/>
                            <w:szCs w:val="10"/>
                          </w:rPr>
                        </w:pPr>
                      </w:p>
                      <w:p w14:paraId="395E1E6C" w14:textId="77777777" w:rsidR="00F15157" w:rsidRDefault="007F108D">
                        <w:pPr>
                          <w:ind w:firstLine="567"/>
                          <w:jc w:val="both"/>
                          <w:rPr>
                            <w:szCs w:val="24"/>
                            <w:lang w:eastAsia="lt-LT"/>
                          </w:rPr>
                        </w:pPr>
                        <w:r>
                          <w:rPr>
                            <w:szCs w:val="24"/>
                            <w:lang w:eastAsia="lt-LT"/>
                          </w:rPr>
                          <w:t>Privačių detekt</w:t>
                        </w:r>
                        <w:r>
                          <w:rPr>
                            <w:szCs w:val="24"/>
                            <w:lang w:eastAsia="lt-LT"/>
                          </w:rPr>
                          <w:t xml:space="preserve">yvų kvalifikaciją vertina Privačių detektyvų kvalifikacijos vertinimo komisija, kurios sudėtį nustato ir darbo reglamentą tvirtina privačios detektyvinės veiklos </w:t>
                        </w:r>
                        <w:r>
                          <w:rPr>
                            <w:szCs w:val="24"/>
                            <w:lang w:eastAsia="lt-LT"/>
                          </w:rPr>
                          <w:lastRenderedPageBreak/>
                          <w:t>priežiūros institucija – Policijos departamentas prie Lietuvos Respublikos vidaus reikalų mini</w:t>
                        </w:r>
                        <w:r>
                          <w:rPr>
                            <w:szCs w:val="24"/>
                            <w:lang w:eastAsia="lt-LT"/>
                          </w:rPr>
                          <w:t xml:space="preserve">sterijos. </w:t>
                        </w:r>
                      </w:p>
                      <w:p w14:paraId="395E1E6D" w14:textId="77777777" w:rsidR="00F15157" w:rsidRDefault="00F15157">
                        <w:pPr>
                          <w:rPr>
                            <w:sz w:val="10"/>
                            <w:szCs w:val="10"/>
                          </w:rPr>
                        </w:pPr>
                      </w:p>
                      <w:p w14:paraId="395E1E6E" w14:textId="77777777" w:rsidR="00F15157" w:rsidRDefault="007F108D">
                        <w:pPr>
                          <w:ind w:firstLine="567"/>
                          <w:jc w:val="both"/>
                          <w:rPr>
                            <w:color w:val="000000"/>
                            <w:szCs w:val="24"/>
                            <w:lang w:eastAsia="lt-LT"/>
                          </w:rPr>
                        </w:pPr>
                        <w:r>
                          <w:rPr>
                            <w:color w:val="000000"/>
                            <w:szCs w:val="24"/>
                            <w:lang w:eastAsia="lt-LT"/>
                          </w:rPr>
                          <w:t xml:space="preserve">Atsižvelgiant į Privačios detektyvinės veiklos įstatyme nustatytus teisinius reikalavimus, lemiančius privačios detektyvinės veiklos ypatumus, šios veiklos tinkamam įgyvendinimui užtikrinti privatus detektyvas turėtų išmanyti svarbiausius šios </w:t>
                        </w:r>
                        <w:r>
                          <w:rPr>
                            <w:color w:val="000000"/>
                            <w:szCs w:val="24"/>
                            <w:lang w:eastAsia="lt-LT"/>
                          </w:rPr>
                          <w:t xml:space="preserve">veiklos aspektus: teisinius, organizacinius, informacinius, techninius, taktinius ir psichologinius. </w:t>
                        </w:r>
                      </w:p>
                      <w:p w14:paraId="395E1E6F" w14:textId="77777777" w:rsidR="00F15157" w:rsidRDefault="00F15157">
                        <w:pPr>
                          <w:rPr>
                            <w:sz w:val="10"/>
                            <w:szCs w:val="10"/>
                          </w:rPr>
                        </w:pPr>
                      </w:p>
                      <w:p w14:paraId="395E1E70" w14:textId="77777777" w:rsidR="00F15157" w:rsidRDefault="007F108D">
                        <w:pPr>
                          <w:ind w:firstLine="567"/>
                          <w:jc w:val="both"/>
                          <w:rPr>
                            <w:szCs w:val="24"/>
                            <w:lang w:eastAsia="lt-LT"/>
                          </w:rPr>
                        </w:pPr>
                        <w:r>
                          <w:rPr>
                            <w:color w:val="000000"/>
                            <w:szCs w:val="24"/>
                            <w:lang w:eastAsia="lt-LT"/>
                          </w:rPr>
                          <w:t>Privačios detektyvinės veiklos pagrindą sudaro privataus detektyvo</w:t>
                        </w:r>
                        <w:r>
                          <w:rPr>
                            <w:szCs w:val="24"/>
                            <w:lang w:eastAsia="lt-LT"/>
                          </w:rPr>
                          <w:t xml:space="preserve"> konsultacinės, tiriamosios ir paieškos</w:t>
                        </w:r>
                        <w:r>
                          <w:rPr>
                            <w:color w:val="000000"/>
                            <w:szCs w:val="24"/>
                            <w:lang w:eastAsia="lt-LT"/>
                          </w:rPr>
                          <w:t xml:space="preserve"> paslaugos, t. y. informacinė ir komunikacinė ve</w:t>
                        </w:r>
                        <w:r>
                          <w:rPr>
                            <w:color w:val="000000"/>
                            <w:szCs w:val="24"/>
                            <w:lang w:eastAsia="lt-LT"/>
                          </w:rPr>
                          <w:t>ikla, todėl visų pirma privatus detektyvas turėtų žinoti privačioje detektyvinėje veikloje leistinus informacijos (duomenų) rinkimo (gavimo) būdus ir šaltinius, gebėti efektyviai naudotis šiuolaikinėmis informacinėmis technologijomis, rinkti, sisteminti, a</w:t>
                        </w:r>
                        <w:r>
                          <w:rPr>
                            <w:color w:val="000000"/>
                            <w:szCs w:val="24"/>
                            <w:lang w:eastAsia="lt-LT"/>
                          </w:rPr>
                          <w:t>nalizuoti, tvarkyti ir kritiškai vertinti informaciją, daryti logiškai teisingas išvadas, aiškiai reikšti mintis žodžiu ir raštu, žinoti ir gerbti žmogaus teises ir pagrindines laisves, bendraudamas su klientais ir kitais asmenimis laikytis teisėtumo ir et</w:t>
                        </w:r>
                        <w:r>
                          <w:rPr>
                            <w:color w:val="000000"/>
                            <w:szCs w:val="24"/>
                            <w:lang w:eastAsia="lt-LT"/>
                          </w:rPr>
                          <w:t xml:space="preserve">ikos reikalavimų, racionaliai planuoti ir organizuoti savo veiklą, savarankiškai priimti sprendimus ir asmeniškai už juos atsakyti. </w:t>
                        </w:r>
                      </w:p>
                      <w:p w14:paraId="395E1E71" w14:textId="77777777" w:rsidR="00F15157" w:rsidRDefault="00F15157">
                        <w:pPr>
                          <w:rPr>
                            <w:sz w:val="10"/>
                            <w:szCs w:val="10"/>
                          </w:rPr>
                        </w:pPr>
                      </w:p>
                      <w:p w14:paraId="395E1E72" w14:textId="77777777" w:rsidR="00F15157" w:rsidRDefault="007F108D">
                        <w:pPr>
                          <w:ind w:firstLine="567"/>
                          <w:jc w:val="both"/>
                          <w:rPr>
                            <w:szCs w:val="24"/>
                            <w:lang w:eastAsia="lt-LT"/>
                          </w:rPr>
                        </w:pPr>
                        <w:r>
                          <w:rPr>
                            <w:szCs w:val="24"/>
                            <w:lang w:eastAsia="lt-LT"/>
                          </w:rPr>
                          <w:t>Privataus detektyvo kvalifikaciją sudaro šios kompetencijos:</w:t>
                        </w:r>
                      </w:p>
                      <w:p w14:paraId="395E1E73" w14:textId="77777777" w:rsidR="00F15157" w:rsidRDefault="00F15157">
                        <w:pPr>
                          <w:rPr>
                            <w:sz w:val="10"/>
                            <w:szCs w:val="10"/>
                          </w:rPr>
                        </w:pPr>
                      </w:p>
                      <w:p w14:paraId="395E1E74" w14:textId="77777777" w:rsidR="00F15157" w:rsidRDefault="007F108D">
                        <w:pPr>
                          <w:tabs>
                            <w:tab w:val="left" w:pos="900"/>
                            <w:tab w:val="num" w:pos="993"/>
                          </w:tabs>
                          <w:ind w:firstLine="567"/>
                          <w:contextualSpacing/>
                          <w:jc w:val="both"/>
                          <w:rPr>
                            <w:szCs w:val="24"/>
                            <w:lang w:eastAsia="lt-LT"/>
                          </w:rPr>
                        </w:pPr>
                        <w:r>
                          <w:rPr>
                            <w:szCs w:val="24"/>
                            <w:lang w:eastAsia="lt-LT"/>
                          </w:rPr>
                          <w:t>1) Lietuvos teisinės ir institucinės sistemos išmanymas ir g</w:t>
                        </w:r>
                        <w:r>
                          <w:rPr>
                            <w:szCs w:val="24"/>
                            <w:lang w:eastAsia="lt-LT"/>
                          </w:rPr>
                          <w:t xml:space="preserve">ebėjimas šias žinias tinkamai taikyti organizuojant privačią detektyvinę veiklą, įgyvendinant jos tikslus ir uždavinius; </w:t>
                        </w:r>
                      </w:p>
                      <w:p w14:paraId="395E1E75" w14:textId="77777777" w:rsidR="00F15157" w:rsidRDefault="00F15157">
                        <w:pPr>
                          <w:rPr>
                            <w:sz w:val="10"/>
                            <w:szCs w:val="10"/>
                          </w:rPr>
                        </w:pPr>
                      </w:p>
                      <w:p w14:paraId="395E1E76" w14:textId="77777777" w:rsidR="00F15157" w:rsidRDefault="007F108D">
                        <w:pPr>
                          <w:tabs>
                            <w:tab w:val="left" w:pos="900"/>
                            <w:tab w:val="num" w:pos="993"/>
                          </w:tabs>
                          <w:ind w:firstLine="567"/>
                          <w:contextualSpacing/>
                          <w:jc w:val="both"/>
                          <w:rPr>
                            <w:szCs w:val="24"/>
                            <w:lang w:eastAsia="lt-LT"/>
                          </w:rPr>
                        </w:pPr>
                        <w:r>
                          <w:rPr>
                            <w:szCs w:val="24"/>
                            <w:lang w:eastAsia="lt-LT"/>
                          </w:rPr>
                          <w:t>2) privačios detektyvinės veiklos organizavimo ypatumų išmanymas ir gebėjimas šias žinias tinkamai taikyti organizuojant privačią det</w:t>
                        </w:r>
                        <w:r>
                          <w:rPr>
                            <w:szCs w:val="24"/>
                            <w:lang w:eastAsia="lt-LT"/>
                          </w:rPr>
                          <w:t>ektyvinę veiklą;</w:t>
                        </w:r>
                      </w:p>
                      <w:p w14:paraId="395E1E77" w14:textId="77777777" w:rsidR="00F15157" w:rsidRDefault="00F15157">
                        <w:pPr>
                          <w:rPr>
                            <w:sz w:val="10"/>
                            <w:szCs w:val="10"/>
                          </w:rPr>
                        </w:pPr>
                      </w:p>
                      <w:p w14:paraId="395E1E78" w14:textId="77777777" w:rsidR="00F15157" w:rsidRDefault="007F108D">
                        <w:pPr>
                          <w:tabs>
                            <w:tab w:val="left" w:pos="900"/>
                            <w:tab w:val="num" w:pos="993"/>
                          </w:tabs>
                          <w:ind w:firstLine="567"/>
                          <w:contextualSpacing/>
                          <w:jc w:val="both"/>
                          <w:rPr>
                            <w:szCs w:val="24"/>
                            <w:lang w:eastAsia="lt-LT"/>
                          </w:rPr>
                        </w:pPr>
                        <w:r>
                          <w:rPr>
                            <w:szCs w:val="24"/>
                            <w:lang w:eastAsia="lt-LT"/>
                          </w:rPr>
                          <w:t>3) informacijos, duomenų ir dokumentų valdymo privačioje detektyvinėje veikloje ypatumų išmanymas bei gebėjimas šias žinias tinkamai taikyti privačioje detektyvinėje veikloje;</w:t>
                        </w:r>
                      </w:p>
                      <w:p w14:paraId="395E1E79" w14:textId="77777777" w:rsidR="00F15157" w:rsidRDefault="00F15157">
                        <w:pPr>
                          <w:rPr>
                            <w:sz w:val="10"/>
                            <w:szCs w:val="10"/>
                          </w:rPr>
                        </w:pPr>
                      </w:p>
                      <w:p w14:paraId="395E1E7A" w14:textId="77777777" w:rsidR="00F15157" w:rsidRDefault="007F108D">
                        <w:pPr>
                          <w:tabs>
                            <w:tab w:val="left" w:pos="900"/>
                            <w:tab w:val="num" w:pos="993"/>
                          </w:tabs>
                          <w:ind w:firstLine="567"/>
                          <w:contextualSpacing/>
                          <w:jc w:val="both"/>
                          <w:rPr>
                            <w:szCs w:val="24"/>
                            <w:lang w:eastAsia="lt-LT"/>
                          </w:rPr>
                        </w:pPr>
                        <w:r>
                          <w:rPr>
                            <w:szCs w:val="24"/>
                            <w:lang w:eastAsia="lt-LT"/>
                          </w:rPr>
                          <w:t>4) techninių priemonių taikymo privačioje detektyvinėje veikl</w:t>
                        </w:r>
                        <w:r>
                          <w:rPr>
                            <w:szCs w:val="24"/>
                            <w:lang w:eastAsia="lt-LT"/>
                          </w:rPr>
                          <w:t>oje galimybių ir ypatumų žinojimas ir gebėjimas šias žinias tinkamai taikyti sprendžiant privačios detektyvinės veiklos uždavinius;</w:t>
                        </w:r>
                      </w:p>
                      <w:p w14:paraId="395E1E7B" w14:textId="77777777" w:rsidR="00F15157" w:rsidRDefault="00F15157">
                        <w:pPr>
                          <w:rPr>
                            <w:sz w:val="10"/>
                            <w:szCs w:val="10"/>
                          </w:rPr>
                        </w:pPr>
                      </w:p>
                      <w:p w14:paraId="395E1E7C" w14:textId="77777777" w:rsidR="00F15157" w:rsidRDefault="007F108D">
                        <w:pPr>
                          <w:tabs>
                            <w:tab w:val="left" w:pos="900"/>
                            <w:tab w:val="num" w:pos="993"/>
                          </w:tabs>
                          <w:ind w:firstLine="567"/>
                          <w:contextualSpacing/>
                          <w:jc w:val="both"/>
                          <w:rPr>
                            <w:szCs w:val="24"/>
                            <w:lang w:eastAsia="lt-LT"/>
                          </w:rPr>
                        </w:pPr>
                        <w:r>
                          <w:rPr>
                            <w:szCs w:val="24"/>
                            <w:lang w:eastAsia="lt-LT"/>
                          </w:rPr>
                          <w:t xml:space="preserve">5) privačios detektyvinės veiklos taktikos ypatumų išmanymas ir gebėjimas šias žinias tinkamai taikyti privačioje </w:t>
                        </w:r>
                        <w:r>
                          <w:rPr>
                            <w:szCs w:val="24"/>
                            <w:lang w:eastAsia="lt-LT"/>
                          </w:rPr>
                          <w:t>detektyvinėje veikloje;</w:t>
                        </w:r>
                      </w:p>
                      <w:p w14:paraId="395E1E7D" w14:textId="77777777" w:rsidR="00F15157" w:rsidRDefault="00F15157">
                        <w:pPr>
                          <w:rPr>
                            <w:sz w:val="10"/>
                            <w:szCs w:val="10"/>
                          </w:rPr>
                        </w:pPr>
                      </w:p>
                      <w:p w14:paraId="395E1E7E" w14:textId="77777777" w:rsidR="00F15157" w:rsidRDefault="007F108D">
                        <w:pPr>
                          <w:tabs>
                            <w:tab w:val="left" w:pos="900"/>
                            <w:tab w:val="num" w:pos="993"/>
                          </w:tabs>
                          <w:ind w:firstLine="567"/>
                          <w:contextualSpacing/>
                          <w:jc w:val="both"/>
                          <w:rPr>
                            <w:szCs w:val="24"/>
                            <w:lang w:eastAsia="lt-LT"/>
                          </w:rPr>
                        </w:pPr>
                        <w:r>
                          <w:rPr>
                            <w:szCs w:val="24"/>
                            <w:lang w:eastAsia="lt-LT"/>
                          </w:rPr>
                          <w:t>6) privačios detektyvinės veiklos psichologijos ypatumų išmanymas ir gebėjimas šias žinias tinkamai taikyti privačioje detektyvinėje veikloje.</w:t>
                        </w:r>
                      </w:p>
                    </w:tc>
                  </w:tr>
                </w:tbl>
                <w:p w14:paraId="395E1E80" w14:textId="77777777" w:rsidR="00F15157" w:rsidRDefault="007F108D">
                  <w:pPr>
                    <w:ind w:right="278"/>
                    <w:rPr>
                      <w:szCs w:val="24"/>
                    </w:rPr>
                  </w:pPr>
                </w:p>
              </w:sdtContent>
            </w:sdt>
            <w:sdt>
              <w:sdtPr>
                <w:alias w:val="1.5 p."/>
                <w:tag w:val="part_2cd3711b64c64078af551176c798d6d7"/>
                <w:id w:val="839593077"/>
                <w:lock w:val="sdtLocked"/>
              </w:sdtPr>
              <w:sdtEndPr/>
              <w:sdtContent>
                <w:p w14:paraId="395E1E81" w14:textId="77777777" w:rsidR="00F15157" w:rsidRDefault="007F108D">
                  <w:pPr>
                    <w:ind w:right="278"/>
                    <w:rPr>
                      <w:b/>
                      <w:szCs w:val="24"/>
                    </w:rPr>
                  </w:pPr>
                  <w:sdt>
                    <w:sdtPr>
                      <w:alias w:val="Numeris"/>
                      <w:tag w:val="nr_2cd3711b64c64078af551176c798d6d7"/>
                      <w:id w:val="2034610302"/>
                      <w:lock w:val="sdtLocked"/>
                    </w:sdtPr>
                    <w:sdtEndPr/>
                    <w:sdtContent>
                      <w:r>
                        <w:rPr>
                          <w:b/>
                          <w:szCs w:val="24"/>
                        </w:rPr>
                        <w:t>1.5</w:t>
                      </w:r>
                    </w:sdtContent>
                  </w:sdt>
                  <w:r>
                    <w:rPr>
                      <w:b/>
                      <w:szCs w:val="24"/>
                    </w:rPr>
                    <w:t xml:space="preserve">. Mokymo trukmė </w:t>
                  </w:r>
                </w:p>
                <w:p w14:paraId="395E1E82" w14:textId="77777777" w:rsidR="00F15157" w:rsidRDefault="00F15157">
                  <w:pPr>
                    <w:ind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1E84" w14:textId="77777777">
                    <w:tc>
                      <w:tcPr>
                        <w:tcW w:w="9576" w:type="dxa"/>
                      </w:tcPr>
                      <w:p w14:paraId="395E1E83" w14:textId="77777777" w:rsidR="00F15157" w:rsidRDefault="007F108D">
                        <w:pPr>
                          <w:ind w:right="278" w:firstLine="120"/>
                          <w:rPr>
                            <w:b/>
                            <w:szCs w:val="24"/>
                          </w:rPr>
                        </w:pPr>
                        <w:r>
                          <w:rPr>
                            <w:b/>
                            <w:szCs w:val="24"/>
                          </w:rPr>
                          <w:t>110 val.</w:t>
                        </w:r>
                      </w:p>
                    </w:tc>
                  </w:tr>
                </w:tbl>
                <w:p w14:paraId="395E1E85" w14:textId="77777777" w:rsidR="00F15157" w:rsidRDefault="007F108D">
                  <w:pPr>
                    <w:ind w:right="278"/>
                    <w:rPr>
                      <w:b/>
                      <w:szCs w:val="24"/>
                    </w:rPr>
                  </w:pPr>
                </w:p>
              </w:sdtContent>
            </w:sdt>
            <w:sdt>
              <w:sdtPr>
                <w:alias w:val="1.6 p."/>
                <w:tag w:val="part_9135e422b12a4ad29bd5e6df232c3c5e"/>
                <w:id w:val="987447857"/>
                <w:lock w:val="sdtLocked"/>
                <w:placeholder>
                  <w:docPart w:val="DefaultPlaceholder_1082065158"/>
                </w:placeholder>
              </w:sdtPr>
              <w:sdtEndPr>
                <w:rPr>
                  <w:szCs w:val="24"/>
                </w:rPr>
              </w:sdtEndPr>
              <w:sdtContent>
                <w:p w14:paraId="395E1E86" w14:textId="1573FAED" w:rsidR="00F15157" w:rsidRDefault="007F108D">
                  <w:pPr>
                    <w:ind w:right="278"/>
                    <w:rPr>
                      <w:b/>
                      <w:szCs w:val="24"/>
                    </w:rPr>
                  </w:pPr>
                  <w:sdt>
                    <w:sdtPr>
                      <w:alias w:val="Numeris"/>
                      <w:tag w:val="nr_9135e422b12a4ad29bd5e6df232c3c5e"/>
                      <w:id w:val="-597642668"/>
                      <w:lock w:val="sdtLocked"/>
                    </w:sdtPr>
                    <w:sdtEndPr/>
                    <w:sdtContent>
                      <w:r>
                        <w:rPr>
                          <w:b/>
                          <w:szCs w:val="24"/>
                        </w:rPr>
                        <w:t>1.6</w:t>
                      </w:r>
                    </w:sdtContent>
                  </w:sdt>
                  <w:r>
                    <w:rPr>
                      <w:b/>
                      <w:szCs w:val="24"/>
                    </w:rPr>
                    <w:t>. Programos rengėjas</w:t>
                  </w:r>
                </w:p>
                <w:p w14:paraId="395E1E87" w14:textId="77777777" w:rsidR="00F15157" w:rsidRDefault="00F15157">
                  <w:pPr>
                    <w:ind w:right="278"/>
                    <w:rPr>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1E8C" w14:textId="77777777">
                    <w:tc>
                      <w:tcPr>
                        <w:tcW w:w="9576" w:type="dxa"/>
                      </w:tcPr>
                      <w:p w14:paraId="395E1E88" w14:textId="77777777" w:rsidR="00F15157" w:rsidRDefault="007F108D">
                        <w:pPr>
                          <w:ind w:right="278"/>
                          <w:rPr>
                            <w:szCs w:val="24"/>
                          </w:rPr>
                        </w:pPr>
                        <w:r>
                          <w:rPr>
                            <w:szCs w:val="24"/>
                          </w:rPr>
                          <w:t>Lietuvos kriminalinės</w:t>
                        </w:r>
                        <w:r>
                          <w:rPr>
                            <w:szCs w:val="24"/>
                          </w:rPr>
                          <w:t xml:space="preserve"> policijos biuro</w:t>
                        </w:r>
                      </w:p>
                      <w:p w14:paraId="395E1E89" w14:textId="77777777" w:rsidR="00F15157" w:rsidRDefault="007F108D">
                        <w:pPr>
                          <w:ind w:right="278"/>
                          <w:rPr>
                            <w:szCs w:val="24"/>
                          </w:rPr>
                        </w:pPr>
                        <w:r>
                          <w:rPr>
                            <w:szCs w:val="24"/>
                          </w:rPr>
                          <w:t xml:space="preserve">Veiklos koordinavimo ir kontrolės valdybos </w:t>
                        </w:r>
                      </w:p>
                      <w:p w14:paraId="395E1E8A" w14:textId="77777777" w:rsidR="00F15157" w:rsidRDefault="007F108D">
                        <w:pPr>
                          <w:ind w:right="278"/>
                          <w:rPr>
                            <w:szCs w:val="24"/>
                          </w:rPr>
                        </w:pPr>
                        <w:r>
                          <w:rPr>
                            <w:szCs w:val="24"/>
                          </w:rPr>
                          <w:t>Veiklos planavimo ir organizavimo skyriaus</w:t>
                        </w:r>
                      </w:p>
                      <w:p w14:paraId="395E1E8B" w14:textId="77777777" w:rsidR="00F15157" w:rsidRDefault="007F108D">
                        <w:pPr>
                          <w:ind w:right="278"/>
                          <w:rPr>
                            <w:szCs w:val="24"/>
                          </w:rPr>
                        </w:pPr>
                        <w:r>
                          <w:rPr>
                            <w:szCs w:val="24"/>
                          </w:rPr>
                          <w:t>vyriausiasis tyrėjas Žilvinas Sideravičius</w:t>
                        </w:r>
                      </w:p>
                    </w:tc>
                  </w:tr>
                </w:tbl>
                <w:p w14:paraId="395E1E8D" w14:textId="7114D006" w:rsidR="00F15157" w:rsidRDefault="00F15157">
                  <w:pPr>
                    <w:ind w:right="278"/>
                    <w:rPr>
                      <w:b/>
                      <w:szCs w:val="24"/>
                    </w:rPr>
                  </w:pPr>
                </w:p>
                <w:p w14:paraId="395E1E8E" w14:textId="12384CB1" w:rsidR="00F15157" w:rsidRDefault="007F108D">
                  <w:pPr>
                    <w:ind w:right="278"/>
                    <w:rPr>
                      <w:b/>
                      <w:szCs w:val="24"/>
                    </w:rPr>
                  </w:pPr>
                  <w:r>
                    <w:rPr>
                      <w:b/>
                      <w:szCs w:val="24"/>
                    </w:rPr>
                    <w:br w:type="page"/>
                  </w:r>
                  <w:r>
                    <w:rPr>
                      <w:b/>
                      <w:szCs w:val="24"/>
                    </w:rPr>
                    <w:lastRenderedPageBreak/>
                    <w:t>Programos apibūdinimas</w:t>
                  </w:r>
                </w:p>
                <w:p w14:paraId="395E1E8F" w14:textId="77777777" w:rsidR="00F15157" w:rsidRDefault="00F15157">
                  <w:pPr>
                    <w:shd w:val="clear" w:color="auto" w:fill="FFFFFF"/>
                    <w:ind w:right="278"/>
                    <w:rPr>
                      <w:szCs w:val="24"/>
                    </w:rPr>
                  </w:pPr>
                </w:p>
                <w:p w14:paraId="395E1E90" w14:textId="1CFE2783" w:rsidR="00F15157" w:rsidRDefault="007F108D">
                  <w:pPr>
                    <w:shd w:val="clear" w:color="auto" w:fill="FFFFFF"/>
                    <w:ind w:right="278"/>
                    <w:rPr>
                      <w:szCs w:val="24"/>
                    </w:rPr>
                  </w:pPr>
                </w:p>
              </w:sdtContent>
            </w:sdt>
            <w:sdt>
              <w:sdtPr>
                <w:alias w:val="2.1 p."/>
                <w:tag w:val="part_e5833f4273fd4f6d86d5eb96e6739028"/>
                <w:id w:val="893476847"/>
                <w:lock w:val="sdtLocked"/>
                <w:placeholder>
                  <w:docPart w:val="DefaultPlaceholder_1082065158"/>
                </w:placeholder>
              </w:sdtPr>
              <w:sdtEndPr>
                <w:rPr>
                  <w:szCs w:val="24"/>
                </w:rPr>
              </w:sdtEndPr>
              <w:sdtContent>
                <w:p w14:paraId="395E1E91" w14:textId="297F7B11" w:rsidR="00F15157" w:rsidRDefault="007F108D">
                  <w:pPr>
                    <w:shd w:val="clear" w:color="auto" w:fill="FFFFFF"/>
                    <w:ind w:right="278"/>
                    <w:rPr>
                      <w:b/>
                      <w:szCs w:val="24"/>
                    </w:rPr>
                  </w:pPr>
                  <w:sdt>
                    <w:sdtPr>
                      <w:alias w:val="Numeris"/>
                      <w:tag w:val="nr_e5833f4273fd4f6d86d5eb96e6739028"/>
                      <w:id w:val="-1955703549"/>
                      <w:lock w:val="sdtLocked"/>
                    </w:sdtPr>
                    <w:sdtEndPr/>
                    <w:sdtContent>
                      <w:r>
                        <w:rPr>
                          <w:b/>
                          <w:szCs w:val="24"/>
                        </w:rPr>
                        <w:t>2.1</w:t>
                      </w:r>
                    </w:sdtContent>
                  </w:sdt>
                  <w:r>
                    <w:rPr>
                      <w:b/>
                      <w:szCs w:val="24"/>
                    </w:rPr>
                    <w:t xml:space="preserve">. Programos rengimo pagrindas </w:t>
                  </w:r>
                </w:p>
                <w:p w14:paraId="395E1E92" w14:textId="77777777" w:rsidR="00F15157" w:rsidRDefault="00F15157">
                  <w:pPr>
                    <w:shd w:val="clear" w:color="auto" w:fill="FFFFFF"/>
                    <w:ind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1E95" w14:textId="77777777">
                    <w:tc>
                      <w:tcPr>
                        <w:tcW w:w="9576" w:type="dxa"/>
                      </w:tcPr>
                      <w:p w14:paraId="395E1E93" w14:textId="77777777" w:rsidR="00F15157" w:rsidRDefault="007F108D">
                        <w:pPr>
                          <w:ind w:firstLine="567"/>
                          <w:jc w:val="both"/>
                          <w:rPr>
                            <w:szCs w:val="24"/>
                            <w:lang w:eastAsia="lt-LT"/>
                          </w:rPr>
                        </w:pPr>
                        <w:r>
                          <w:rPr>
                            <w:szCs w:val="24"/>
                          </w:rPr>
                          <w:t xml:space="preserve">Privačios detektyvinės veiklos įstatymo 6 straipsnio 1 dalies 2 punkte nustatytas reikalavimas privačiais detektyvais siekiantiems tapti asmenims, kurie neturi </w:t>
                        </w:r>
                        <w:r>
                          <w:rPr>
                            <w:szCs w:val="24"/>
                            <w:lang w:eastAsia="lt-LT"/>
                          </w:rPr>
                          <w:t>dvejų metų veiklos teisėsaugos, teisėtvarkos ar žvalgybos institucijose profesinės patirties, tu</w:t>
                        </w:r>
                        <w:r>
                          <w:rPr>
                            <w:szCs w:val="24"/>
                            <w:lang w:eastAsia="lt-LT"/>
                          </w:rPr>
                          <w:t>rėti privačių detektyvų mokymo programos baigimo pažymėjimą.</w:t>
                        </w:r>
                      </w:p>
                      <w:p w14:paraId="395E1E94" w14:textId="77777777" w:rsidR="00F15157" w:rsidRDefault="007F108D">
                        <w:pPr>
                          <w:ind w:firstLine="567"/>
                          <w:jc w:val="both"/>
                          <w:rPr>
                            <w:szCs w:val="24"/>
                          </w:rPr>
                        </w:pPr>
                        <w:r>
                          <w:rPr>
                            <w:szCs w:val="24"/>
                          </w:rPr>
                          <w:t xml:space="preserve">Pagal Privačios detektyvinės veiklos įstatymo 5 straipsnio ir 27 straipsnio 1 dalies 9 punkto nuostatas, </w:t>
                        </w:r>
                        <w:r>
                          <w:rPr>
                            <w:szCs w:val="24"/>
                            <w:lang w:eastAsia="lt-LT"/>
                          </w:rPr>
                          <w:t>privačių detektyvų veiklos priežiūros institucijai – Policijos departamentui prie Vidaus r</w:t>
                        </w:r>
                        <w:r>
                          <w:rPr>
                            <w:szCs w:val="24"/>
                            <w:lang w:eastAsia="lt-LT"/>
                          </w:rPr>
                          <w:t>eikalų ministerijos pavesta tvirtinti privačių detektyvų mokymo programą.</w:t>
                        </w:r>
                        <w:r>
                          <w:rPr>
                            <w:szCs w:val="24"/>
                          </w:rPr>
                          <w:t xml:space="preserve"> </w:t>
                        </w:r>
                      </w:p>
                    </w:tc>
                  </w:tr>
                </w:tbl>
                <w:p w14:paraId="395E1E96" w14:textId="6ED8EB05" w:rsidR="00F15157" w:rsidRDefault="007F108D">
                  <w:pPr>
                    <w:shd w:val="clear" w:color="auto" w:fill="FFFFFF"/>
                    <w:ind w:right="278"/>
                    <w:jc w:val="both"/>
                    <w:rPr>
                      <w:szCs w:val="24"/>
                    </w:rPr>
                  </w:pPr>
                </w:p>
              </w:sdtContent>
            </w:sdt>
            <w:sdt>
              <w:sdtPr>
                <w:alias w:val="2.2 p."/>
                <w:tag w:val="part_aade1d92c2b24ac8bbb0eb6dd5d471cb"/>
                <w:id w:val="-1584684104"/>
                <w:lock w:val="sdtLocked"/>
                <w:placeholder>
                  <w:docPart w:val="DefaultPlaceholder_1082065158"/>
                </w:placeholder>
              </w:sdtPr>
              <w:sdtEndPr>
                <w:rPr>
                  <w:szCs w:val="24"/>
                </w:rPr>
              </w:sdtEndPr>
              <w:sdtContent>
                <w:p w14:paraId="395E1E97" w14:textId="112B9A29" w:rsidR="00F15157" w:rsidRDefault="007F108D">
                  <w:pPr>
                    <w:shd w:val="clear" w:color="auto" w:fill="FFFFFF"/>
                    <w:ind w:right="278"/>
                    <w:rPr>
                      <w:b/>
                      <w:szCs w:val="24"/>
                    </w:rPr>
                  </w:pPr>
                  <w:sdt>
                    <w:sdtPr>
                      <w:alias w:val="Numeris"/>
                      <w:tag w:val="nr_aade1d92c2b24ac8bbb0eb6dd5d471cb"/>
                      <w:id w:val="-1707471025"/>
                      <w:lock w:val="sdtLocked"/>
                    </w:sdtPr>
                    <w:sdtEndPr/>
                    <w:sdtContent>
                      <w:r>
                        <w:rPr>
                          <w:b/>
                          <w:szCs w:val="24"/>
                        </w:rPr>
                        <w:t>2.2</w:t>
                      </w:r>
                    </w:sdtContent>
                  </w:sdt>
                  <w:r>
                    <w:rPr>
                      <w:b/>
                      <w:szCs w:val="24"/>
                    </w:rPr>
                    <w:t>. Programos tikslai</w:t>
                  </w:r>
                </w:p>
                <w:p w14:paraId="395E1E98" w14:textId="77777777" w:rsidR="00F15157" w:rsidRDefault="00F15157">
                  <w:pPr>
                    <w:shd w:val="clear" w:color="auto" w:fill="FFFFFF"/>
                    <w:ind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1E9A" w14:textId="77777777">
                    <w:tc>
                      <w:tcPr>
                        <w:tcW w:w="9576" w:type="dxa"/>
                      </w:tcPr>
                      <w:p w14:paraId="395E1E99" w14:textId="77777777" w:rsidR="00F15157" w:rsidRDefault="007F108D">
                        <w:pPr>
                          <w:ind w:firstLine="567"/>
                          <w:jc w:val="both"/>
                          <w:rPr>
                            <w:szCs w:val="24"/>
                          </w:rPr>
                        </w:pPr>
                        <w:r>
                          <w:rPr>
                            <w:szCs w:val="24"/>
                          </w:rPr>
                          <w:t xml:space="preserve">Suteikti asmenims, siekiantiems verstis privačia detektyvine veikla, privataus detektyvo kvalifikacijai įgyti reikalingas kompetencijas, leidžiančias </w:t>
                        </w:r>
                        <w:r>
                          <w:rPr>
                            <w:szCs w:val="24"/>
                          </w:rPr>
                          <w:t>tinkamai įgyvendinti privačių detektyvų teises ir pareigas.</w:t>
                        </w:r>
                      </w:p>
                    </w:tc>
                  </w:tr>
                </w:tbl>
                <w:p w14:paraId="395E1E9B" w14:textId="528C4D90" w:rsidR="00F15157" w:rsidRDefault="007F108D">
                  <w:pPr>
                    <w:shd w:val="clear" w:color="auto" w:fill="FFFFFF"/>
                    <w:ind w:right="278"/>
                    <w:jc w:val="both"/>
                    <w:rPr>
                      <w:szCs w:val="24"/>
                    </w:rPr>
                  </w:pPr>
                </w:p>
              </w:sdtContent>
            </w:sdt>
            <w:sdt>
              <w:sdtPr>
                <w:alias w:val="2.3 p."/>
                <w:tag w:val="part_fea3141b0d1d492d814f5de6b1a53cc7"/>
                <w:id w:val="1961301989"/>
                <w:lock w:val="sdtLocked"/>
                <w:placeholder>
                  <w:docPart w:val="DefaultPlaceholder_1082065158"/>
                </w:placeholder>
              </w:sdtPr>
              <w:sdtEndPr>
                <w:rPr>
                  <w:szCs w:val="24"/>
                </w:rPr>
              </w:sdtEndPr>
              <w:sdtContent>
                <w:p w14:paraId="395E1E9C" w14:textId="252FEBC0" w:rsidR="00F15157" w:rsidRDefault="007F108D">
                  <w:pPr>
                    <w:shd w:val="clear" w:color="auto" w:fill="FFFFFF"/>
                    <w:ind w:right="278"/>
                    <w:rPr>
                      <w:b/>
                      <w:szCs w:val="24"/>
                    </w:rPr>
                  </w:pPr>
                  <w:sdt>
                    <w:sdtPr>
                      <w:alias w:val="Numeris"/>
                      <w:tag w:val="nr_fea3141b0d1d492d814f5de6b1a53cc7"/>
                      <w:id w:val="1525981567"/>
                      <w:lock w:val="sdtLocked"/>
                    </w:sdtPr>
                    <w:sdtEndPr/>
                    <w:sdtContent>
                      <w:r>
                        <w:rPr>
                          <w:b/>
                          <w:szCs w:val="24"/>
                        </w:rPr>
                        <w:t>2.3</w:t>
                      </w:r>
                    </w:sdtContent>
                  </w:sdt>
                  <w:r>
                    <w:rPr>
                      <w:b/>
                      <w:szCs w:val="24"/>
                    </w:rPr>
                    <w:t>. Mokymosi pasiekimai</w:t>
                  </w:r>
                </w:p>
                <w:p w14:paraId="395E1E9D" w14:textId="77777777" w:rsidR="00F15157" w:rsidRDefault="00F15157">
                  <w:pPr>
                    <w:shd w:val="clear" w:color="auto" w:fill="FFFFFF"/>
                    <w:ind w:right="278"/>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772"/>
                  </w:tblGrid>
                  <w:tr w:rsidR="00F15157" w14:paraId="395E1EA0" w14:textId="77777777">
                    <w:tc>
                      <w:tcPr>
                        <w:tcW w:w="834" w:type="dxa"/>
                      </w:tcPr>
                      <w:p w14:paraId="395E1E9E" w14:textId="77777777" w:rsidR="00F15157" w:rsidRDefault="007F108D">
                        <w:pPr>
                          <w:ind w:right="278"/>
                          <w:rPr>
                            <w:szCs w:val="24"/>
                          </w:rPr>
                        </w:pPr>
                        <w:r>
                          <w:rPr>
                            <w:szCs w:val="24"/>
                          </w:rPr>
                          <w:t>Eil. Nr.</w:t>
                        </w:r>
                      </w:p>
                    </w:tc>
                    <w:tc>
                      <w:tcPr>
                        <w:tcW w:w="8772" w:type="dxa"/>
                      </w:tcPr>
                      <w:p w14:paraId="395E1E9F" w14:textId="77777777" w:rsidR="00F15157" w:rsidRDefault="007F108D">
                        <w:pPr>
                          <w:ind w:right="278"/>
                          <w:jc w:val="center"/>
                          <w:rPr>
                            <w:szCs w:val="24"/>
                          </w:rPr>
                        </w:pPr>
                        <w:r>
                          <w:rPr>
                            <w:szCs w:val="24"/>
                          </w:rPr>
                          <w:t>Mokymosi pasiekimai</w:t>
                        </w:r>
                      </w:p>
                    </w:tc>
                  </w:tr>
                  <w:tr w:rsidR="00F15157" w14:paraId="395E1EA3" w14:textId="77777777">
                    <w:tc>
                      <w:tcPr>
                        <w:tcW w:w="834" w:type="dxa"/>
                      </w:tcPr>
                      <w:p w14:paraId="395E1EA1" w14:textId="77777777" w:rsidR="00F15157" w:rsidRDefault="007F108D">
                        <w:pPr>
                          <w:ind w:right="33"/>
                          <w:rPr>
                            <w:b/>
                            <w:szCs w:val="24"/>
                          </w:rPr>
                        </w:pPr>
                        <w:r>
                          <w:rPr>
                            <w:b/>
                            <w:szCs w:val="24"/>
                          </w:rPr>
                          <w:t>1.</w:t>
                        </w:r>
                      </w:p>
                    </w:tc>
                    <w:tc>
                      <w:tcPr>
                        <w:tcW w:w="8772" w:type="dxa"/>
                      </w:tcPr>
                      <w:p w14:paraId="395E1EA2" w14:textId="77777777" w:rsidR="00F15157" w:rsidRDefault="007F108D">
                        <w:pPr>
                          <w:ind w:right="278"/>
                          <w:rPr>
                            <w:b/>
                            <w:szCs w:val="24"/>
                          </w:rPr>
                        </w:pPr>
                        <w:r>
                          <w:rPr>
                            <w:b/>
                            <w:bCs/>
                            <w:szCs w:val="24"/>
                          </w:rPr>
                          <w:t>Turi išmanyti:</w:t>
                        </w:r>
                      </w:p>
                    </w:tc>
                  </w:tr>
                  <w:tr w:rsidR="00F15157" w14:paraId="395E1EA6" w14:textId="77777777">
                    <w:tc>
                      <w:tcPr>
                        <w:tcW w:w="834" w:type="dxa"/>
                      </w:tcPr>
                      <w:p w14:paraId="395E1EA4" w14:textId="77777777" w:rsidR="00F15157" w:rsidRDefault="007F108D">
                        <w:pPr>
                          <w:ind w:left="720" w:right="33" w:hanging="720"/>
                          <w:rPr>
                            <w:szCs w:val="24"/>
                          </w:rPr>
                        </w:pPr>
                        <w:r>
                          <w:rPr>
                            <w:szCs w:val="24"/>
                          </w:rPr>
                          <w:t>1.1.</w:t>
                        </w:r>
                        <w:r>
                          <w:rPr>
                            <w:szCs w:val="24"/>
                          </w:rPr>
                          <w:tab/>
                        </w:r>
                      </w:p>
                    </w:tc>
                    <w:tc>
                      <w:tcPr>
                        <w:tcW w:w="8772" w:type="dxa"/>
                      </w:tcPr>
                      <w:p w14:paraId="395E1EA5" w14:textId="77777777" w:rsidR="00F15157" w:rsidRDefault="007F108D">
                        <w:pPr>
                          <w:tabs>
                            <w:tab w:val="left" w:pos="-2444"/>
                            <w:tab w:val="left" w:pos="-2350"/>
                            <w:tab w:val="left" w:pos="-2068"/>
                            <w:tab w:val="num" w:pos="454"/>
                          </w:tabs>
                          <w:jc w:val="both"/>
                          <w:rPr>
                            <w:szCs w:val="24"/>
                          </w:rPr>
                        </w:pPr>
                        <w:r>
                          <w:rPr>
                            <w:bCs/>
                            <w:szCs w:val="24"/>
                          </w:rPr>
                          <w:t xml:space="preserve">Lietuvos teisinės ir institucinės sistemos sandarą ir veikimo pagrindus, teisės aiškinimo ir taikymo </w:t>
                        </w:r>
                        <w:r>
                          <w:rPr>
                            <w:bCs/>
                            <w:szCs w:val="24"/>
                          </w:rPr>
                          <w:t>principus, privačios detektyvinės veiklos teisėtumo sąlygas, privataus detektyvo teises, pareigas, teisinės atsakomybės formas ir kitas teisines nuostatas, taikytinas organizuojant ir įgyvendinant privačią detektyvinę veiklą;</w:t>
                        </w:r>
                      </w:p>
                    </w:tc>
                  </w:tr>
                  <w:tr w:rsidR="00F15157" w14:paraId="395E1EA9" w14:textId="77777777">
                    <w:tc>
                      <w:tcPr>
                        <w:tcW w:w="834" w:type="dxa"/>
                      </w:tcPr>
                      <w:p w14:paraId="395E1EA7" w14:textId="77777777" w:rsidR="00F15157" w:rsidRDefault="007F108D">
                        <w:pPr>
                          <w:ind w:left="720" w:right="33" w:hanging="720"/>
                          <w:rPr>
                            <w:szCs w:val="24"/>
                          </w:rPr>
                        </w:pPr>
                        <w:r>
                          <w:rPr>
                            <w:szCs w:val="24"/>
                          </w:rPr>
                          <w:t>1.2.</w:t>
                        </w:r>
                        <w:r>
                          <w:rPr>
                            <w:szCs w:val="24"/>
                          </w:rPr>
                          <w:tab/>
                        </w:r>
                      </w:p>
                    </w:tc>
                    <w:tc>
                      <w:tcPr>
                        <w:tcW w:w="8772" w:type="dxa"/>
                      </w:tcPr>
                      <w:p w14:paraId="395E1EA8" w14:textId="77777777" w:rsidR="00F15157" w:rsidRDefault="007F108D">
                        <w:pPr>
                          <w:tabs>
                            <w:tab w:val="left" w:pos="-2444"/>
                            <w:tab w:val="left" w:pos="-2350"/>
                            <w:tab w:val="left" w:pos="-2068"/>
                            <w:tab w:val="num" w:pos="454"/>
                          </w:tabs>
                          <w:jc w:val="both"/>
                          <w:rPr>
                            <w:szCs w:val="24"/>
                          </w:rPr>
                        </w:pPr>
                        <w:r>
                          <w:rPr>
                            <w:szCs w:val="24"/>
                          </w:rPr>
                          <w:t xml:space="preserve">privačios detektyvinės </w:t>
                        </w:r>
                        <w:r>
                          <w:rPr>
                            <w:szCs w:val="24"/>
                          </w:rPr>
                          <w:t xml:space="preserve">veiklos formas, jų organizavimo ypatumus, </w:t>
                        </w:r>
                        <w:r>
                          <w:rPr>
                            <w:szCs w:val="24"/>
                            <w:lang w:eastAsia="lt-LT"/>
                          </w:rPr>
                          <w:t>apskaitos ir atskaitomybės reikalavimus;</w:t>
                        </w:r>
                        <w:r>
                          <w:rPr>
                            <w:szCs w:val="24"/>
                          </w:rPr>
                          <w:t xml:space="preserve"> </w:t>
                        </w:r>
                      </w:p>
                    </w:tc>
                  </w:tr>
                  <w:tr w:rsidR="00F15157" w14:paraId="395E1EAC" w14:textId="77777777">
                    <w:tc>
                      <w:tcPr>
                        <w:tcW w:w="834" w:type="dxa"/>
                      </w:tcPr>
                      <w:p w14:paraId="395E1EAA" w14:textId="77777777" w:rsidR="00F15157" w:rsidRDefault="007F108D">
                        <w:pPr>
                          <w:ind w:left="720" w:right="33" w:hanging="720"/>
                          <w:rPr>
                            <w:szCs w:val="24"/>
                          </w:rPr>
                        </w:pPr>
                        <w:r>
                          <w:rPr>
                            <w:szCs w:val="24"/>
                          </w:rPr>
                          <w:t>1.3.</w:t>
                        </w:r>
                        <w:r>
                          <w:rPr>
                            <w:szCs w:val="24"/>
                          </w:rPr>
                          <w:tab/>
                        </w:r>
                      </w:p>
                    </w:tc>
                    <w:tc>
                      <w:tcPr>
                        <w:tcW w:w="8772" w:type="dxa"/>
                      </w:tcPr>
                      <w:p w14:paraId="395E1EAB" w14:textId="77777777" w:rsidR="00F15157" w:rsidRDefault="007F108D">
                        <w:pPr>
                          <w:tabs>
                            <w:tab w:val="left" w:pos="-2444"/>
                            <w:tab w:val="left" w:pos="-2350"/>
                            <w:tab w:val="left" w:pos="-2068"/>
                            <w:tab w:val="num" w:pos="454"/>
                          </w:tabs>
                          <w:jc w:val="both"/>
                          <w:rPr>
                            <w:szCs w:val="24"/>
                          </w:rPr>
                        </w:pPr>
                        <w:r>
                          <w:rPr>
                            <w:szCs w:val="24"/>
                            <w:lang w:eastAsia="lt-LT"/>
                          </w:rPr>
                          <w:t>informacijos, duomenų ir dokumentų valdymo privačioje detektyvinėje veikloje ypatumus (informacijos, duomenų ir dokumentų rinkimo, rengimo, teikimo, apskaitos, saugo</w:t>
                        </w:r>
                        <w:r>
                          <w:rPr>
                            <w:szCs w:val="24"/>
                            <w:lang w:eastAsia="lt-LT"/>
                          </w:rPr>
                          <w:t>jimo ir kitokio tvarkymo teisinius reikalavimus bei organizacinius, techninius ir taktinius ypatumus);</w:t>
                        </w:r>
                      </w:p>
                    </w:tc>
                  </w:tr>
                  <w:tr w:rsidR="00F15157" w14:paraId="395E1EAF" w14:textId="77777777">
                    <w:tc>
                      <w:tcPr>
                        <w:tcW w:w="834" w:type="dxa"/>
                      </w:tcPr>
                      <w:p w14:paraId="395E1EAD" w14:textId="77777777" w:rsidR="00F15157" w:rsidRDefault="007F108D">
                        <w:pPr>
                          <w:ind w:left="720" w:right="33" w:hanging="720"/>
                          <w:rPr>
                            <w:szCs w:val="24"/>
                          </w:rPr>
                        </w:pPr>
                        <w:r>
                          <w:rPr>
                            <w:szCs w:val="24"/>
                          </w:rPr>
                          <w:t>1.4.</w:t>
                        </w:r>
                        <w:r>
                          <w:rPr>
                            <w:szCs w:val="24"/>
                          </w:rPr>
                          <w:tab/>
                        </w:r>
                      </w:p>
                    </w:tc>
                    <w:tc>
                      <w:tcPr>
                        <w:tcW w:w="8772" w:type="dxa"/>
                      </w:tcPr>
                      <w:p w14:paraId="395E1EAE" w14:textId="77777777" w:rsidR="00F15157" w:rsidRDefault="007F108D">
                        <w:pPr>
                          <w:tabs>
                            <w:tab w:val="left" w:pos="-2444"/>
                            <w:tab w:val="left" w:pos="-2350"/>
                            <w:tab w:val="left" w:pos="-2068"/>
                            <w:tab w:val="num" w:pos="454"/>
                          </w:tabs>
                          <w:jc w:val="both"/>
                          <w:rPr>
                            <w:szCs w:val="24"/>
                            <w:lang w:eastAsia="lt-LT"/>
                          </w:rPr>
                        </w:pPr>
                        <w:r>
                          <w:rPr>
                            <w:szCs w:val="24"/>
                            <w:lang w:eastAsia="lt-LT"/>
                          </w:rPr>
                          <w:t xml:space="preserve">techninių priemonių naudojimo privačioje detektyvinėje veikloje galimybes ir ypatumus sprendžiant įvairius privačios detektyvinės veiklos </w:t>
                        </w:r>
                        <w:r>
                          <w:rPr>
                            <w:szCs w:val="24"/>
                            <w:lang w:eastAsia="lt-LT"/>
                          </w:rPr>
                          <w:t>uždavinius;</w:t>
                        </w:r>
                      </w:p>
                    </w:tc>
                  </w:tr>
                  <w:tr w:rsidR="00F15157" w14:paraId="395E1EB2" w14:textId="77777777">
                    <w:tc>
                      <w:tcPr>
                        <w:tcW w:w="834" w:type="dxa"/>
                      </w:tcPr>
                      <w:p w14:paraId="395E1EB0" w14:textId="77777777" w:rsidR="00F15157" w:rsidRDefault="007F108D">
                        <w:pPr>
                          <w:ind w:left="720" w:right="33" w:hanging="720"/>
                          <w:rPr>
                            <w:szCs w:val="24"/>
                          </w:rPr>
                        </w:pPr>
                        <w:r>
                          <w:rPr>
                            <w:szCs w:val="24"/>
                          </w:rPr>
                          <w:t>1.5.</w:t>
                        </w:r>
                        <w:r>
                          <w:rPr>
                            <w:szCs w:val="24"/>
                          </w:rPr>
                          <w:tab/>
                        </w:r>
                      </w:p>
                    </w:tc>
                    <w:tc>
                      <w:tcPr>
                        <w:tcW w:w="8772" w:type="dxa"/>
                      </w:tcPr>
                      <w:p w14:paraId="395E1EB1" w14:textId="77777777" w:rsidR="00F15157" w:rsidRDefault="007F108D">
                        <w:pPr>
                          <w:tabs>
                            <w:tab w:val="left" w:pos="-2444"/>
                            <w:tab w:val="left" w:pos="-2350"/>
                            <w:tab w:val="left" w:pos="-2068"/>
                            <w:tab w:val="num" w:pos="454"/>
                          </w:tabs>
                          <w:jc w:val="both"/>
                          <w:rPr>
                            <w:szCs w:val="24"/>
                          </w:rPr>
                        </w:pPr>
                        <w:r>
                          <w:rPr>
                            <w:bCs/>
                            <w:szCs w:val="24"/>
                          </w:rPr>
                          <w:t>privataus detektyvo veiklos taktiką teikiant atskiras detektyvines paslaugas (ieškant asmenų ar kitų objektų, stebint, apžiūrint objektus, bendraujant su asmenimis bei kitais būdais renkant informaciją ir ją vertinant);</w:t>
                        </w:r>
                      </w:p>
                    </w:tc>
                  </w:tr>
                  <w:tr w:rsidR="00F15157" w14:paraId="395E1EB5" w14:textId="77777777">
                    <w:tc>
                      <w:tcPr>
                        <w:tcW w:w="834" w:type="dxa"/>
                      </w:tcPr>
                      <w:p w14:paraId="395E1EB3" w14:textId="77777777" w:rsidR="00F15157" w:rsidRDefault="007F108D">
                        <w:pPr>
                          <w:ind w:left="720" w:right="33" w:hanging="720"/>
                          <w:rPr>
                            <w:szCs w:val="24"/>
                          </w:rPr>
                        </w:pPr>
                        <w:r>
                          <w:rPr>
                            <w:szCs w:val="24"/>
                          </w:rPr>
                          <w:t>1.6.</w:t>
                        </w:r>
                        <w:r>
                          <w:rPr>
                            <w:szCs w:val="24"/>
                          </w:rPr>
                          <w:tab/>
                        </w:r>
                      </w:p>
                    </w:tc>
                    <w:tc>
                      <w:tcPr>
                        <w:tcW w:w="8772" w:type="dxa"/>
                      </w:tcPr>
                      <w:p w14:paraId="395E1EB4" w14:textId="77777777" w:rsidR="00F15157" w:rsidRDefault="007F108D">
                        <w:pPr>
                          <w:tabs>
                            <w:tab w:val="left" w:pos="-2444"/>
                            <w:tab w:val="left" w:pos="-2350"/>
                            <w:tab w:val="left" w:pos="-2068"/>
                            <w:tab w:val="num" w:pos="454"/>
                          </w:tabs>
                          <w:jc w:val="both"/>
                          <w:rPr>
                            <w:bCs/>
                            <w:szCs w:val="24"/>
                          </w:rPr>
                        </w:pPr>
                        <w:r>
                          <w:rPr>
                            <w:bCs/>
                            <w:szCs w:val="24"/>
                          </w:rPr>
                          <w:t xml:space="preserve">privačios </w:t>
                        </w:r>
                        <w:r>
                          <w:rPr>
                            <w:bCs/>
                            <w:szCs w:val="24"/>
                          </w:rPr>
                          <w:t>detektyvinės veiklos psichologijos ypatumus (privataus detektyvo pažintinės veiklos ir bendravimo su įvairių kategorijų asmenimis, melo atpažinimo ir prevencijos, konfliktų ir streso valdymo psichologinius ypatumus).</w:t>
                        </w:r>
                      </w:p>
                    </w:tc>
                  </w:tr>
                  <w:tr w:rsidR="00F15157" w14:paraId="395E1EB8" w14:textId="77777777">
                    <w:tc>
                      <w:tcPr>
                        <w:tcW w:w="834" w:type="dxa"/>
                      </w:tcPr>
                      <w:p w14:paraId="395E1EB6" w14:textId="77777777" w:rsidR="00F15157" w:rsidRDefault="007F108D">
                        <w:pPr>
                          <w:ind w:right="33"/>
                          <w:rPr>
                            <w:b/>
                            <w:szCs w:val="24"/>
                          </w:rPr>
                        </w:pPr>
                        <w:r>
                          <w:rPr>
                            <w:b/>
                            <w:szCs w:val="24"/>
                          </w:rPr>
                          <w:t>2.</w:t>
                        </w:r>
                      </w:p>
                    </w:tc>
                    <w:tc>
                      <w:tcPr>
                        <w:tcW w:w="8772" w:type="dxa"/>
                      </w:tcPr>
                      <w:p w14:paraId="395E1EB7" w14:textId="77777777" w:rsidR="00F15157" w:rsidRDefault="007F108D">
                        <w:pPr>
                          <w:ind w:right="278"/>
                          <w:rPr>
                            <w:b/>
                            <w:szCs w:val="24"/>
                          </w:rPr>
                        </w:pPr>
                        <w:r>
                          <w:rPr>
                            <w:b/>
                            <w:szCs w:val="24"/>
                          </w:rPr>
                          <w:t>Turi mokėti:</w:t>
                        </w:r>
                      </w:p>
                    </w:tc>
                  </w:tr>
                  <w:tr w:rsidR="00F15157" w14:paraId="395E1EBB" w14:textId="77777777">
                    <w:tc>
                      <w:tcPr>
                        <w:tcW w:w="834" w:type="dxa"/>
                      </w:tcPr>
                      <w:p w14:paraId="395E1EB9" w14:textId="77777777" w:rsidR="00F15157" w:rsidRDefault="007F108D">
                        <w:pPr>
                          <w:ind w:left="720" w:right="33" w:hanging="720"/>
                          <w:rPr>
                            <w:szCs w:val="24"/>
                          </w:rPr>
                        </w:pPr>
                        <w:r>
                          <w:rPr>
                            <w:szCs w:val="24"/>
                          </w:rPr>
                          <w:t>2.1.</w:t>
                        </w:r>
                        <w:r>
                          <w:rPr>
                            <w:szCs w:val="24"/>
                          </w:rPr>
                          <w:tab/>
                        </w:r>
                      </w:p>
                    </w:tc>
                    <w:tc>
                      <w:tcPr>
                        <w:tcW w:w="8772" w:type="dxa"/>
                      </w:tcPr>
                      <w:p w14:paraId="395E1EBA" w14:textId="77777777" w:rsidR="00F15157" w:rsidRDefault="007F108D">
                        <w:pPr>
                          <w:jc w:val="both"/>
                          <w:rPr>
                            <w:szCs w:val="24"/>
                          </w:rPr>
                        </w:pPr>
                        <w:r>
                          <w:rPr>
                            <w:bCs/>
                            <w:szCs w:val="24"/>
                          </w:rPr>
                          <w:t xml:space="preserve">tinkamai </w:t>
                        </w:r>
                        <w:r>
                          <w:rPr>
                            <w:bCs/>
                            <w:szCs w:val="24"/>
                          </w:rPr>
                          <w:t>taikyti teisines žinias privataus detektyvo teisėms ir pareigoms įgyvendinti;</w:t>
                        </w:r>
                      </w:p>
                    </w:tc>
                  </w:tr>
                  <w:tr w:rsidR="00F15157" w14:paraId="395E1EBE" w14:textId="77777777">
                    <w:tc>
                      <w:tcPr>
                        <w:tcW w:w="834" w:type="dxa"/>
                      </w:tcPr>
                      <w:p w14:paraId="395E1EBC" w14:textId="77777777" w:rsidR="00F15157" w:rsidRDefault="007F108D">
                        <w:pPr>
                          <w:ind w:left="720" w:right="33" w:hanging="720"/>
                          <w:rPr>
                            <w:szCs w:val="24"/>
                          </w:rPr>
                        </w:pPr>
                        <w:r>
                          <w:rPr>
                            <w:szCs w:val="24"/>
                          </w:rPr>
                          <w:t>2.2.</w:t>
                        </w:r>
                        <w:r>
                          <w:rPr>
                            <w:szCs w:val="24"/>
                          </w:rPr>
                          <w:tab/>
                        </w:r>
                      </w:p>
                    </w:tc>
                    <w:tc>
                      <w:tcPr>
                        <w:tcW w:w="8772" w:type="dxa"/>
                      </w:tcPr>
                      <w:p w14:paraId="395E1EBD" w14:textId="77777777" w:rsidR="00F15157" w:rsidRDefault="007F108D">
                        <w:pPr>
                          <w:jc w:val="both"/>
                          <w:rPr>
                            <w:szCs w:val="24"/>
                          </w:rPr>
                        </w:pPr>
                        <w:r>
                          <w:rPr>
                            <w:szCs w:val="24"/>
                          </w:rPr>
                          <w:t>savarankiškai racionaliai planuoti ir organizuoti privataus detektyvo veiklą;</w:t>
                        </w:r>
                      </w:p>
                    </w:tc>
                  </w:tr>
                  <w:tr w:rsidR="00F15157" w14:paraId="395E1EC1" w14:textId="77777777">
                    <w:tc>
                      <w:tcPr>
                        <w:tcW w:w="834" w:type="dxa"/>
                      </w:tcPr>
                      <w:p w14:paraId="395E1EBF" w14:textId="77777777" w:rsidR="00F15157" w:rsidRDefault="007F108D">
                        <w:pPr>
                          <w:ind w:left="720" w:right="33" w:hanging="720"/>
                          <w:rPr>
                            <w:szCs w:val="24"/>
                          </w:rPr>
                        </w:pPr>
                        <w:r>
                          <w:rPr>
                            <w:szCs w:val="24"/>
                          </w:rPr>
                          <w:t>2.3.</w:t>
                        </w:r>
                        <w:r>
                          <w:rPr>
                            <w:szCs w:val="24"/>
                          </w:rPr>
                          <w:tab/>
                        </w:r>
                      </w:p>
                    </w:tc>
                    <w:tc>
                      <w:tcPr>
                        <w:tcW w:w="8772" w:type="dxa"/>
                      </w:tcPr>
                      <w:p w14:paraId="395E1EC0" w14:textId="77777777" w:rsidR="00F15157" w:rsidRDefault="007F108D">
                        <w:pPr>
                          <w:jc w:val="both"/>
                          <w:rPr>
                            <w:szCs w:val="24"/>
                          </w:rPr>
                        </w:pPr>
                        <w:r>
                          <w:rPr>
                            <w:szCs w:val="24"/>
                          </w:rPr>
                          <w:t>tinkamai rinkti, rengti, saugoti ir kitaip tvarkyti informaciją, duomenis ir dokumentu</w:t>
                        </w:r>
                        <w:r>
                          <w:rPr>
                            <w:szCs w:val="24"/>
                          </w:rPr>
                          <w:t>s, susijusius su privačia detektyvine veikla;</w:t>
                        </w:r>
                      </w:p>
                    </w:tc>
                  </w:tr>
                  <w:tr w:rsidR="00F15157" w14:paraId="395E1EC4" w14:textId="77777777">
                    <w:tc>
                      <w:tcPr>
                        <w:tcW w:w="834" w:type="dxa"/>
                      </w:tcPr>
                      <w:p w14:paraId="395E1EC2" w14:textId="77777777" w:rsidR="00F15157" w:rsidRDefault="007F108D">
                        <w:pPr>
                          <w:ind w:left="720" w:right="33" w:hanging="720"/>
                          <w:rPr>
                            <w:szCs w:val="24"/>
                          </w:rPr>
                        </w:pPr>
                        <w:r>
                          <w:rPr>
                            <w:szCs w:val="24"/>
                          </w:rPr>
                          <w:t>2.4.</w:t>
                        </w:r>
                        <w:r>
                          <w:rPr>
                            <w:szCs w:val="24"/>
                          </w:rPr>
                          <w:tab/>
                        </w:r>
                      </w:p>
                    </w:tc>
                    <w:tc>
                      <w:tcPr>
                        <w:tcW w:w="8772" w:type="dxa"/>
                      </w:tcPr>
                      <w:p w14:paraId="395E1EC3" w14:textId="77777777" w:rsidR="00F15157" w:rsidRDefault="007F108D">
                        <w:pPr>
                          <w:tabs>
                            <w:tab w:val="left" w:pos="-2444"/>
                            <w:tab w:val="left" w:pos="-2350"/>
                            <w:tab w:val="left" w:pos="-2068"/>
                          </w:tabs>
                          <w:jc w:val="both"/>
                          <w:rPr>
                            <w:bCs/>
                            <w:szCs w:val="24"/>
                          </w:rPr>
                        </w:pPr>
                        <w:r>
                          <w:rPr>
                            <w:bCs/>
                            <w:szCs w:val="24"/>
                          </w:rPr>
                          <w:t>tinkamai naudotis techninėmis priemonėmis sprendžiant įvairius privačios detektyvinės veiklos uždavinius, nepažeidžiant teisėtumo reikalavimų;</w:t>
                        </w:r>
                      </w:p>
                    </w:tc>
                  </w:tr>
                  <w:tr w:rsidR="00F15157" w14:paraId="395E1EC7" w14:textId="77777777">
                    <w:tc>
                      <w:tcPr>
                        <w:tcW w:w="834" w:type="dxa"/>
                      </w:tcPr>
                      <w:p w14:paraId="395E1EC5" w14:textId="77777777" w:rsidR="00F15157" w:rsidRDefault="007F108D">
                        <w:pPr>
                          <w:ind w:left="720" w:right="33" w:hanging="720"/>
                          <w:rPr>
                            <w:szCs w:val="24"/>
                          </w:rPr>
                        </w:pPr>
                        <w:r>
                          <w:rPr>
                            <w:szCs w:val="24"/>
                          </w:rPr>
                          <w:t>2.5.</w:t>
                        </w:r>
                        <w:r>
                          <w:rPr>
                            <w:szCs w:val="24"/>
                          </w:rPr>
                          <w:tab/>
                        </w:r>
                      </w:p>
                    </w:tc>
                    <w:tc>
                      <w:tcPr>
                        <w:tcW w:w="8772" w:type="dxa"/>
                      </w:tcPr>
                      <w:p w14:paraId="395E1EC6" w14:textId="77777777" w:rsidR="00F15157" w:rsidRDefault="007F108D">
                        <w:pPr>
                          <w:tabs>
                            <w:tab w:val="left" w:pos="-2444"/>
                            <w:tab w:val="left" w:pos="-2350"/>
                            <w:tab w:val="left" w:pos="-2068"/>
                          </w:tabs>
                          <w:jc w:val="both"/>
                          <w:rPr>
                            <w:bCs/>
                            <w:szCs w:val="24"/>
                          </w:rPr>
                        </w:pPr>
                        <w:r>
                          <w:rPr>
                            <w:bCs/>
                            <w:szCs w:val="24"/>
                          </w:rPr>
                          <w:t>taikyti profesinės taktikos žinias teikiant detektyvi</w:t>
                        </w:r>
                        <w:r>
                          <w:rPr>
                            <w:bCs/>
                            <w:szCs w:val="24"/>
                          </w:rPr>
                          <w:t>nes paslaugas;</w:t>
                        </w:r>
                      </w:p>
                    </w:tc>
                  </w:tr>
                  <w:tr w:rsidR="00F15157" w14:paraId="395E1ECA" w14:textId="77777777">
                    <w:tc>
                      <w:tcPr>
                        <w:tcW w:w="834" w:type="dxa"/>
                      </w:tcPr>
                      <w:p w14:paraId="395E1EC8" w14:textId="77777777" w:rsidR="00F15157" w:rsidRDefault="007F108D">
                        <w:pPr>
                          <w:ind w:left="720" w:right="33" w:hanging="720"/>
                          <w:rPr>
                            <w:szCs w:val="24"/>
                          </w:rPr>
                        </w:pPr>
                        <w:r>
                          <w:rPr>
                            <w:szCs w:val="24"/>
                          </w:rPr>
                          <w:lastRenderedPageBreak/>
                          <w:t>2.6.</w:t>
                        </w:r>
                        <w:r>
                          <w:rPr>
                            <w:szCs w:val="24"/>
                          </w:rPr>
                          <w:tab/>
                        </w:r>
                      </w:p>
                    </w:tc>
                    <w:tc>
                      <w:tcPr>
                        <w:tcW w:w="8772" w:type="dxa"/>
                      </w:tcPr>
                      <w:p w14:paraId="395E1EC9" w14:textId="77777777" w:rsidR="00F15157" w:rsidRDefault="007F108D">
                        <w:pPr>
                          <w:tabs>
                            <w:tab w:val="left" w:pos="-2444"/>
                            <w:tab w:val="left" w:pos="-2350"/>
                            <w:tab w:val="left" w:pos="-2068"/>
                          </w:tabs>
                          <w:jc w:val="both"/>
                          <w:rPr>
                            <w:bCs/>
                            <w:szCs w:val="24"/>
                          </w:rPr>
                        </w:pPr>
                        <w:r>
                          <w:rPr>
                            <w:bCs/>
                            <w:szCs w:val="24"/>
                          </w:rPr>
                          <w:t>taikyti profesinės psichologijos žinias teikiant detektyvines paslaugas.</w:t>
                        </w:r>
                      </w:p>
                    </w:tc>
                  </w:tr>
                </w:tbl>
                <w:p w14:paraId="395E1ECB" w14:textId="2B876B48" w:rsidR="00F15157" w:rsidRDefault="007F108D">
                  <w:pPr>
                    <w:shd w:val="clear" w:color="auto" w:fill="FFFFFF"/>
                    <w:ind w:right="278"/>
                    <w:jc w:val="both"/>
                    <w:rPr>
                      <w:szCs w:val="24"/>
                    </w:rPr>
                  </w:pPr>
                </w:p>
              </w:sdtContent>
            </w:sdt>
          </w:sdtContent>
        </w:sdt>
        <w:sdt>
          <w:sdtPr>
            <w:alias w:val="2 p."/>
            <w:tag w:val="part_a900141493d745c59666ec0208241fc2"/>
            <w:id w:val="128286048"/>
            <w:lock w:val="sdtLocked"/>
            <w:placeholder>
              <w:docPart w:val="DefaultPlaceholder_1082065158"/>
            </w:placeholder>
          </w:sdtPr>
          <w:sdtEndPr>
            <w:rPr>
              <w:szCs w:val="24"/>
            </w:rPr>
          </w:sdtEndPr>
          <w:sdtContent>
            <w:p w14:paraId="395E1ECC" w14:textId="36EB8177" w:rsidR="00F15157" w:rsidRDefault="007F108D">
              <w:pPr>
                <w:shd w:val="clear" w:color="auto" w:fill="FFFFFF"/>
                <w:ind w:left="360" w:right="278" w:hanging="360"/>
                <w:rPr>
                  <w:b/>
                  <w:szCs w:val="24"/>
                </w:rPr>
              </w:pPr>
              <w:sdt>
                <w:sdtPr>
                  <w:alias w:val="Numeris"/>
                  <w:tag w:val="nr_a900141493d745c59666ec0208241fc2"/>
                  <w:id w:val="-1588079233"/>
                  <w:lock w:val="sdtLocked"/>
                </w:sdtPr>
                <w:sdtEndPr/>
                <w:sdtContent>
                  <w:r>
                    <w:rPr>
                      <w:b/>
                      <w:szCs w:val="24"/>
                    </w:rPr>
                    <w:t>2</w:t>
                  </w:r>
                </w:sdtContent>
              </w:sdt>
              <w:r>
                <w:rPr>
                  <w:b/>
                  <w:szCs w:val="24"/>
                </w:rPr>
                <w:t>.</w:t>
              </w:r>
              <w:r>
                <w:rPr>
                  <w:b/>
                  <w:szCs w:val="24"/>
                </w:rPr>
                <w:tab/>
                <w:t>Išsamus mokymo planas (mokymo temos išdėstomos eilės tvarka, nurodant teorijai ir praktiniam mokymui skirtas valandas)</w:t>
              </w:r>
            </w:p>
            <w:p w14:paraId="395E1ECD" w14:textId="77777777" w:rsidR="00F15157" w:rsidRDefault="00F15157">
              <w:pPr>
                <w:shd w:val="clear" w:color="auto" w:fill="FFFFFF"/>
                <w:ind w:left="360" w:right="278"/>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521"/>
                <w:gridCol w:w="1091"/>
                <w:gridCol w:w="1318"/>
              </w:tblGrid>
              <w:tr w:rsidR="00F15157" w14:paraId="395E1ED1" w14:textId="77777777">
                <w:tc>
                  <w:tcPr>
                    <w:tcW w:w="817" w:type="dxa"/>
                    <w:vMerge w:val="restart"/>
                  </w:tcPr>
                  <w:p w14:paraId="395E1ECE" w14:textId="77777777" w:rsidR="00F15157" w:rsidRDefault="007F108D">
                    <w:pPr>
                      <w:rPr>
                        <w:szCs w:val="24"/>
                      </w:rPr>
                    </w:pPr>
                    <w:r>
                      <w:rPr>
                        <w:szCs w:val="24"/>
                      </w:rPr>
                      <w:t>Eil. Nr.</w:t>
                    </w:r>
                  </w:p>
                </w:tc>
                <w:tc>
                  <w:tcPr>
                    <w:tcW w:w="6521" w:type="dxa"/>
                    <w:vMerge w:val="restart"/>
                  </w:tcPr>
                  <w:p w14:paraId="395E1ECF" w14:textId="77777777" w:rsidR="00F15157" w:rsidRDefault="007F108D">
                    <w:pPr>
                      <w:ind w:right="278"/>
                      <w:jc w:val="center"/>
                      <w:rPr>
                        <w:szCs w:val="24"/>
                      </w:rPr>
                    </w:pPr>
                    <w:r>
                      <w:rPr>
                        <w:szCs w:val="24"/>
                      </w:rPr>
                      <w:t>Temos pavadinimas</w:t>
                    </w:r>
                  </w:p>
                </w:tc>
                <w:tc>
                  <w:tcPr>
                    <w:tcW w:w="2409" w:type="dxa"/>
                    <w:gridSpan w:val="2"/>
                  </w:tcPr>
                  <w:p w14:paraId="395E1ED0" w14:textId="77777777" w:rsidR="00F15157" w:rsidRDefault="007F108D">
                    <w:pPr>
                      <w:jc w:val="center"/>
                      <w:rPr>
                        <w:szCs w:val="24"/>
                      </w:rPr>
                    </w:pPr>
                    <w:r>
                      <w:rPr>
                        <w:szCs w:val="24"/>
                      </w:rPr>
                      <w:t>Valandų skaičius</w:t>
                    </w:r>
                  </w:p>
                </w:tc>
              </w:tr>
              <w:tr w:rsidR="00F15157" w14:paraId="395E1ED6" w14:textId="77777777">
                <w:tc>
                  <w:tcPr>
                    <w:tcW w:w="817" w:type="dxa"/>
                    <w:vMerge/>
                    <w:vAlign w:val="center"/>
                  </w:tcPr>
                  <w:p w14:paraId="395E1ED2" w14:textId="77777777" w:rsidR="00F15157" w:rsidRDefault="00F15157">
                    <w:pPr>
                      <w:rPr>
                        <w:szCs w:val="24"/>
                      </w:rPr>
                    </w:pPr>
                  </w:p>
                </w:tc>
                <w:tc>
                  <w:tcPr>
                    <w:tcW w:w="6521" w:type="dxa"/>
                    <w:vMerge/>
                    <w:vAlign w:val="center"/>
                  </w:tcPr>
                  <w:p w14:paraId="395E1ED3" w14:textId="77777777" w:rsidR="00F15157" w:rsidRDefault="00F15157">
                    <w:pPr>
                      <w:rPr>
                        <w:szCs w:val="24"/>
                      </w:rPr>
                    </w:pPr>
                  </w:p>
                </w:tc>
                <w:tc>
                  <w:tcPr>
                    <w:tcW w:w="1091" w:type="dxa"/>
                  </w:tcPr>
                  <w:p w14:paraId="395E1ED4" w14:textId="77777777" w:rsidR="00F15157" w:rsidRDefault="007F108D">
                    <w:pPr>
                      <w:jc w:val="center"/>
                      <w:rPr>
                        <w:szCs w:val="24"/>
                      </w:rPr>
                    </w:pPr>
                    <w:r>
                      <w:rPr>
                        <w:szCs w:val="24"/>
                      </w:rPr>
                      <w:t>teorijai</w:t>
                    </w:r>
                  </w:p>
                </w:tc>
                <w:tc>
                  <w:tcPr>
                    <w:tcW w:w="1318" w:type="dxa"/>
                  </w:tcPr>
                  <w:p w14:paraId="395E1ED5" w14:textId="77777777" w:rsidR="00F15157" w:rsidRDefault="007F108D">
                    <w:pPr>
                      <w:jc w:val="center"/>
                      <w:rPr>
                        <w:szCs w:val="24"/>
                      </w:rPr>
                    </w:pPr>
                    <w:r>
                      <w:rPr>
                        <w:szCs w:val="24"/>
                      </w:rPr>
                      <w:t>praktiniam mokymui</w:t>
                    </w:r>
                  </w:p>
                </w:tc>
              </w:tr>
              <w:tr w:rsidR="00F15157" w14:paraId="395E1EDB" w14:textId="77777777">
                <w:tc>
                  <w:tcPr>
                    <w:tcW w:w="817" w:type="dxa"/>
                    <w:tcBorders>
                      <w:bottom w:val="single" w:sz="4" w:space="0" w:color="auto"/>
                    </w:tcBorders>
                  </w:tcPr>
                  <w:p w14:paraId="395E1ED7" w14:textId="77777777" w:rsidR="00F15157" w:rsidRDefault="007F108D">
                    <w:pPr>
                      <w:rPr>
                        <w:b/>
                        <w:szCs w:val="24"/>
                      </w:rPr>
                    </w:pPr>
                    <w:r>
                      <w:rPr>
                        <w:b/>
                        <w:szCs w:val="24"/>
                      </w:rPr>
                      <w:t xml:space="preserve">1. </w:t>
                    </w:r>
                  </w:p>
                </w:tc>
                <w:tc>
                  <w:tcPr>
                    <w:tcW w:w="6521" w:type="dxa"/>
                    <w:tcBorders>
                      <w:bottom w:val="single" w:sz="4" w:space="0" w:color="auto"/>
                    </w:tcBorders>
                  </w:tcPr>
                  <w:p w14:paraId="395E1ED8" w14:textId="77777777" w:rsidR="00F15157" w:rsidRDefault="007F108D">
                    <w:pPr>
                      <w:tabs>
                        <w:tab w:val="left" w:pos="6092"/>
                      </w:tabs>
                      <w:ind w:right="34"/>
                      <w:jc w:val="both"/>
                      <w:rPr>
                        <w:b/>
                        <w:szCs w:val="24"/>
                      </w:rPr>
                    </w:pPr>
                    <w:r>
                      <w:rPr>
                        <w:b/>
                        <w:szCs w:val="24"/>
                      </w:rPr>
                      <w:t>Privačios detektyvinės veiklos bendrieji teisiniai pagrindai</w:t>
                    </w:r>
                  </w:p>
                </w:tc>
                <w:tc>
                  <w:tcPr>
                    <w:tcW w:w="1091" w:type="dxa"/>
                    <w:tcBorders>
                      <w:bottom w:val="single" w:sz="4" w:space="0" w:color="auto"/>
                    </w:tcBorders>
                    <w:vAlign w:val="center"/>
                  </w:tcPr>
                  <w:p w14:paraId="395E1ED9" w14:textId="77777777" w:rsidR="00F15157" w:rsidRDefault="007F108D">
                    <w:pPr>
                      <w:jc w:val="center"/>
                      <w:rPr>
                        <w:b/>
                        <w:szCs w:val="24"/>
                      </w:rPr>
                    </w:pPr>
                    <w:r>
                      <w:rPr>
                        <w:b/>
                        <w:szCs w:val="24"/>
                      </w:rPr>
                      <w:t>15</w:t>
                    </w:r>
                  </w:p>
                </w:tc>
                <w:tc>
                  <w:tcPr>
                    <w:tcW w:w="1318" w:type="dxa"/>
                    <w:tcBorders>
                      <w:bottom w:val="single" w:sz="4" w:space="0" w:color="auto"/>
                    </w:tcBorders>
                    <w:vAlign w:val="center"/>
                  </w:tcPr>
                  <w:p w14:paraId="395E1EDA" w14:textId="77777777" w:rsidR="00F15157" w:rsidRDefault="007F108D">
                    <w:pPr>
                      <w:jc w:val="center"/>
                      <w:rPr>
                        <w:b/>
                        <w:szCs w:val="24"/>
                      </w:rPr>
                    </w:pPr>
                    <w:r>
                      <w:rPr>
                        <w:b/>
                        <w:szCs w:val="24"/>
                      </w:rPr>
                      <w:t>0</w:t>
                    </w:r>
                  </w:p>
                </w:tc>
              </w:tr>
              <w:tr w:rsidR="00F15157" w14:paraId="395E1EE0" w14:textId="77777777">
                <w:tc>
                  <w:tcPr>
                    <w:tcW w:w="817" w:type="dxa"/>
                    <w:tcBorders>
                      <w:bottom w:val="single" w:sz="4" w:space="0" w:color="auto"/>
                    </w:tcBorders>
                  </w:tcPr>
                  <w:p w14:paraId="395E1EDC" w14:textId="77777777" w:rsidR="00F15157" w:rsidRDefault="007F108D">
                    <w:pPr>
                      <w:rPr>
                        <w:szCs w:val="24"/>
                      </w:rPr>
                    </w:pPr>
                    <w:r>
                      <w:rPr>
                        <w:szCs w:val="24"/>
                      </w:rPr>
                      <w:t>1.1.</w:t>
                    </w:r>
                  </w:p>
                </w:tc>
                <w:tc>
                  <w:tcPr>
                    <w:tcW w:w="6521" w:type="dxa"/>
                    <w:tcBorders>
                      <w:bottom w:val="single" w:sz="4" w:space="0" w:color="auto"/>
                    </w:tcBorders>
                  </w:tcPr>
                  <w:p w14:paraId="395E1EDD" w14:textId="77777777" w:rsidR="00F15157" w:rsidRDefault="007F108D">
                    <w:pPr>
                      <w:tabs>
                        <w:tab w:val="left" w:pos="6092"/>
                      </w:tabs>
                      <w:ind w:right="34"/>
                      <w:jc w:val="both"/>
                      <w:rPr>
                        <w:szCs w:val="24"/>
                      </w:rPr>
                    </w:pPr>
                    <w:r>
                      <w:rPr>
                        <w:szCs w:val="24"/>
                      </w:rPr>
                      <w:t xml:space="preserve">Privačios detektyvinės veiklos teisinė samprata. Teisės aktai, reglamentuojantys privačią detektyvinę veiklą. Teisės aiškinimo ir taikymo pagrindai. Privačios detektyvinės veiklos teisiniai principai. </w:t>
                    </w:r>
                  </w:p>
                </w:tc>
                <w:tc>
                  <w:tcPr>
                    <w:tcW w:w="1091" w:type="dxa"/>
                    <w:tcBorders>
                      <w:bottom w:val="single" w:sz="4" w:space="0" w:color="auto"/>
                    </w:tcBorders>
                    <w:vAlign w:val="center"/>
                  </w:tcPr>
                  <w:p w14:paraId="395E1EDE"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EDF" w14:textId="77777777" w:rsidR="00F15157" w:rsidRDefault="007F108D">
                    <w:pPr>
                      <w:jc w:val="center"/>
                      <w:rPr>
                        <w:szCs w:val="24"/>
                      </w:rPr>
                    </w:pPr>
                    <w:r>
                      <w:rPr>
                        <w:szCs w:val="24"/>
                      </w:rPr>
                      <w:t>0</w:t>
                    </w:r>
                  </w:p>
                </w:tc>
              </w:tr>
              <w:tr w:rsidR="00F15157" w14:paraId="395E1EE5" w14:textId="77777777">
                <w:tc>
                  <w:tcPr>
                    <w:tcW w:w="817" w:type="dxa"/>
                    <w:tcBorders>
                      <w:bottom w:val="single" w:sz="4" w:space="0" w:color="auto"/>
                    </w:tcBorders>
                  </w:tcPr>
                  <w:p w14:paraId="395E1EE1" w14:textId="77777777" w:rsidR="00F15157" w:rsidRDefault="007F108D">
                    <w:pPr>
                      <w:rPr>
                        <w:szCs w:val="24"/>
                      </w:rPr>
                    </w:pPr>
                    <w:r>
                      <w:rPr>
                        <w:szCs w:val="24"/>
                      </w:rPr>
                      <w:t>1.2.</w:t>
                    </w:r>
                  </w:p>
                </w:tc>
                <w:tc>
                  <w:tcPr>
                    <w:tcW w:w="6521" w:type="dxa"/>
                    <w:tcBorders>
                      <w:bottom w:val="single" w:sz="4" w:space="0" w:color="auto"/>
                    </w:tcBorders>
                  </w:tcPr>
                  <w:p w14:paraId="395E1EE2" w14:textId="77777777" w:rsidR="00F15157" w:rsidRDefault="007F108D">
                    <w:pPr>
                      <w:tabs>
                        <w:tab w:val="left" w:pos="6092"/>
                      </w:tabs>
                      <w:ind w:right="34"/>
                      <w:jc w:val="both"/>
                      <w:rPr>
                        <w:szCs w:val="24"/>
                      </w:rPr>
                    </w:pPr>
                    <w:r>
                      <w:rPr>
                        <w:szCs w:val="24"/>
                      </w:rPr>
                      <w:t>Žmogaus teisių ir pagrindinių laisvių apsaug</w:t>
                    </w:r>
                    <w:r>
                      <w:rPr>
                        <w:szCs w:val="24"/>
                      </w:rPr>
                      <w:t xml:space="preserve">a privačioje detektyvinėje veikloje. </w:t>
                    </w:r>
                  </w:p>
                </w:tc>
                <w:tc>
                  <w:tcPr>
                    <w:tcW w:w="1091" w:type="dxa"/>
                    <w:tcBorders>
                      <w:bottom w:val="single" w:sz="4" w:space="0" w:color="auto"/>
                    </w:tcBorders>
                    <w:vAlign w:val="center"/>
                  </w:tcPr>
                  <w:p w14:paraId="395E1EE3"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EE4" w14:textId="77777777" w:rsidR="00F15157" w:rsidRDefault="007F108D">
                    <w:pPr>
                      <w:jc w:val="center"/>
                      <w:rPr>
                        <w:szCs w:val="24"/>
                      </w:rPr>
                    </w:pPr>
                    <w:r>
                      <w:rPr>
                        <w:szCs w:val="24"/>
                      </w:rPr>
                      <w:t>0</w:t>
                    </w:r>
                  </w:p>
                </w:tc>
              </w:tr>
              <w:tr w:rsidR="00F15157" w14:paraId="395E1EEA" w14:textId="77777777">
                <w:tc>
                  <w:tcPr>
                    <w:tcW w:w="817" w:type="dxa"/>
                    <w:tcBorders>
                      <w:bottom w:val="single" w:sz="4" w:space="0" w:color="auto"/>
                    </w:tcBorders>
                  </w:tcPr>
                  <w:p w14:paraId="395E1EE6" w14:textId="77777777" w:rsidR="00F15157" w:rsidRDefault="007F108D">
                    <w:pPr>
                      <w:rPr>
                        <w:szCs w:val="24"/>
                      </w:rPr>
                    </w:pPr>
                    <w:r>
                      <w:rPr>
                        <w:szCs w:val="24"/>
                      </w:rPr>
                      <w:t>1.3.</w:t>
                    </w:r>
                  </w:p>
                </w:tc>
                <w:tc>
                  <w:tcPr>
                    <w:tcW w:w="6521" w:type="dxa"/>
                    <w:tcBorders>
                      <w:bottom w:val="single" w:sz="4" w:space="0" w:color="auto"/>
                    </w:tcBorders>
                  </w:tcPr>
                  <w:p w14:paraId="395E1EE7" w14:textId="77777777" w:rsidR="00F15157" w:rsidRDefault="007F108D">
                    <w:pPr>
                      <w:tabs>
                        <w:tab w:val="left" w:pos="6092"/>
                      </w:tabs>
                      <w:ind w:right="34"/>
                      <w:jc w:val="both"/>
                      <w:rPr>
                        <w:szCs w:val="24"/>
                      </w:rPr>
                    </w:pPr>
                    <w:r>
                      <w:rPr>
                        <w:szCs w:val="24"/>
                      </w:rPr>
                      <w:t>Privataus detektyvo teisinis statusas. Asmens nepriekaištingos reputacijos sąvoka ir turinys. Privataus detektyvo teisės ir pareigos. Draudimai, taikomi privačiam detektyvui.</w:t>
                    </w:r>
                  </w:p>
                </w:tc>
                <w:tc>
                  <w:tcPr>
                    <w:tcW w:w="1091" w:type="dxa"/>
                    <w:tcBorders>
                      <w:bottom w:val="single" w:sz="4" w:space="0" w:color="auto"/>
                    </w:tcBorders>
                    <w:vAlign w:val="center"/>
                  </w:tcPr>
                  <w:p w14:paraId="395E1EE8"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EE9" w14:textId="77777777" w:rsidR="00F15157" w:rsidRDefault="007F108D">
                    <w:pPr>
                      <w:jc w:val="center"/>
                      <w:rPr>
                        <w:szCs w:val="24"/>
                      </w:rPr>
                    </w:pPr>
                    <w:r>
                      <w:rPr>
                        <w:szCs w:val="24"/>
                      </w:rPr>
                      <w:t>0</w:t>
                    </w:r>
                  </w:p>
                </w:tc>
              </w:tr>
              <w:tr w:rsidR="00F15157" w14:paraId="395E1EEF" w14:textId="77777777">
                <w:tc>
                  <w:tcPr>
                    <w:tcW w:w="817" w:type="dxa"/>
                    <w:tcBorders>
                      <w:bottom w:val="single" w:sz="4" w:space="0" w:color="auto"/>
                    </w:tcBorders>
                  </w:tcPr>
                  <w:p w14:paraId="395E1EEB" w14:textId="77777777" w:rsidR="00F15157" w:rsidRDefault="007F108D">
                    <w:pPr>
                      <w:rPr>
                        <w:szCs w:val="24"/>
                      </w:rPr>
                    </w:pPr>
                    <w:r>
                      <w:rPr>
                        <w:szCs w:val="24"/>
                      </w:rPr>
                      <w:t>1.4.</w:t>
                    </w:r>
                  </w:p>
                </w:tc>
                <w:tc>
                  <w:tcPr>
                    <w:tcW w:w="6521" w:type="dxa"/>
                    <w:tcBorders>
                      <w:bottom w:val="single" w:sz="4" w:space="0" w:color="auto"/>
                    </w:tcBorders>
                  </w:tcPr>
                  <w:p w14:paraId="395E1EEC" w14:textId="77777777" w:rsidR="00F15157" w:rsidRDefault="007F108D">
                    <w:pPr>
                      <w:tabs>
                        <w:tab w:val="left" w:pos="6092"/>
                      </w:tabs>
                      <w:ind w:right="34"/>
                      <w:jc w:val="both"/>
                      <w:rPr>
                        <w:b/>
                        <w:bCs/>
                        <w:color w:val="000000"/>
                        <w:szCs w:val="24"/>
                        <w:lang w:eastAsia="lt-LT"/>
                      </w:rPr>
                    </w:pPr>
                    <w:r>
                      <w:rPr>
                        <w:bCs/>
                        <w:color w:val="000000"/>
                        <w:szCs w:val="24"/>
                        <w:lang w:eastAsia="lt-LT"/>
                      </w:rPr>
                      <w:t xml:space="preserve">Privataus detektyvo </w:t>
                    </w:r>
                    <w:r>
                      <w:rPr>
                        <w:bCs/>
                        <w:color w:val="000000"/>
                        <w:szCs w:val="24"/>
                        <w:lang w:eastAsia="lt-LT"/>
                      </w:rPr>
                      <w:t>kvalifikacijos samprata.</w:t>
                    </w:r>
                    <w:r>
                      <w:rPr>
                        <w:b/>
                        <w:bCs/>
                        <w:color w:val="000000"/>
                        <w:szCs w:val="24"/>
                        <w:lang w:eastAsia="lt-LT"/>
                      </w:rPr>
                      <w:t xml:space="preserve"> </w:t>
                    </w:r>
                    <w:r>
                      <w:rPr>
                        <w:bCs/>
                        <w:color w:val="000000"/>
                        <w:szCs w:val="24"/>
                        <w:lang w:eastAsia="lt-LT"/>
                      </w:rPr>
                      <w:t>Privataus detektyvo</w:t>
                    </w:r>
                    <w:r>
                      <w:rPr>
                        <w:b/>
                        <w:bCs/>
                        <w:color w:val="000000"/>
                        <w:szCs w:val="24"/>
                        <w:lang w:eastAsia="lt-LT"/>
                      </w:rPr>
                      <w:t xml:space="preserve"> </w:t>
                    </w:r>
                    <w:r>
                      <w:rPr>
                        <w:bCs/>
                        <w:color w:val="000000"/>
                        <w:szCs w:val="24"/>
                        <w:lang w:eastAsia="lt-LT"/>
                      </w:rPr>
                      <w:t>kvalifikacijos suteikimo tvarka. Privataus detektyvo kvalifikacijos pažymėjimo</w:t>
                    </w:r>
                    <w:r>
                      <w:rPr>
                        <w:b/>
                        <w:bCs/>
                        <w:color w:val="000000"/>
                        <w:szCs w:val="24"/>
                        <w:lang w:eastAsia="lt-LT"/>
                      </w:rPr>
                      <w:t xml:space="preserve"> </w:t>
                    </w:r>
                    <w:r>
                      <w:rPr>
                        <w:bCs/>
                        <w:color w:val="000000"/>
                        <w:szCs w:val="24"/>
                        <w:lang w:eastAsia="lt-LT"/>
                      </w:rPr>
                      <w:t>išdavimo,</w:t>
                    </w:r>
                    <w:r>
                      <w:rPr>
                        <w:b/>
                        <w:bCs/>
                        <w:color w:val="000000"/>
                        <w:szCs w:val="24"/>
                        <w:lang w:eastAsia="lt-LT"/>
                      </w:rPr>
                      <w:t xml:space="preserve"> </w:t>
                    </w:r>
                    <w:r>
                      <w:rPr>
                        <w:bCs/>
                        <w:color w:val="000000"/>
                        <w:szCs w:val="24"/>
                        <w:lang w:eastAsia="lt-LT"/>
                      </w:rPr>
                      <w:t>galiojimo laikino sustabdymo</w:t>
                    </w:r>
                    <w:r>
                      <w:rPr>
                        <w:b/>
                        <w:bCs/>
                        <w:color w:val="000000"/>
                        <w:szCs w:val="24"/>
                        <w:lang w:eastAsia="lt-LT"/>
                      </w:rPr>
                      <w:t xml:space="preserve"> </w:t>
                    </w:r>
                    <w:r>
                      <w:rPr>
                        <w:bCs/>
                        <w:color w:val="000000"/>
                        <w:szCs w:val="24"/>
                        <w:lang w:eastAsia="lt-LT"/>
                      </w:rPr>
                      <w:t xml:space="preserve">ir </w:t>
                    </w:r>
                    <w:r>
                      <w:rPr>
                        <w:szCs w:val="24"/>
                        <w:lang w:eastAsia="lt-LT"/>
                      </w:rPr>
                      <w:t>galiojimo</w:t>
                    </w:r>
                    <w:r>
                      <w:rPr>
                        <w:bCs/>
                        <w:color w:val="000000"/>
                        <w:szCs w:val="24"/>
                        <w:lang w:eastAsia="lt-LT"/>
                      </w:rPr>
                      <w:t xml:space="preserve"> laikino sustabdymo panaikinimo pagrindai ir tvarka.</w:t>
                    </w:r>
                  </w:p>
                </w:tc>
                <w:tc>
                  <w:tcPr>
                    <w:tcW w:w="1091" w:type="dxa"/>
                    <w:tcBorders>
                      <w:bottom w:val="single" w:sz="4" w:space="0" w:color="auto"/>
                    </w:tcBorders>
                    <w:vAlign w:val="center"/>
                  </w:tcPr>
                  <w:p w14:paraId="395E1EED"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EEE" w14:textId="77777777" w:rsidR="00F15157" w:rsidRDefault="007F108D">
                    <w:pPr>
                      <w:jc w:val="center"/>
                      <w:rPr>
                        <w:szCs w:val="24"/>
                      </w:rPr>
                    </w:pPr>
                    <w:r>
                      <w:rPr>
                        <w:szCs w:val="24"/>
                      </w:rPr>
                      <w:t>0</w:t>
                    </w:r>
                  </w:p>
                </w:tc>
              </w:tr>
              <w:tr w:rsidR="00F15157" w14:paraId="395E1EF4" w14:textId="77777777">
                <w:tc>
                  <w:tcPr>
                    <w:tcW w:w="817" w:type="dxa"/>
                    <w:tcBorders>
                      <w:bottom w:val="single" w:sz="4" w:space="0" w:color="auto"/>
                    </w:tcBorders>
                  </w:tcPr>
                  <w:p w14:paraId="395E1EF0" w14:textId="77777777" w:rsidR="00F15157" w:rsidRDefault="007F108D">
                    <w:pPr>
                      <w:rPr>
                        <w:szCs w:val="24"/>
                      </w:rPr>
                    </w:pPr>
                    <w:r>
                      <w:rPr>
                        <w:szCs w:val="24"/>
                      </w:rPr>
                      <w:t>1.5.</w:t>
                    </w:r>
                  </w:p>
                </w:tc>
                <w:tc>
                  <w:tcPr>
                    <w:tcW w:w="6521" w:type="dxa"/>
                    <w:tcBorders>
                      <w:bottom w:val="single" w:sz="4" w:space="0" w:color="auto"/>
                    </w:tcBorders>
                  </w:tcPr>
                  <w:p w14:paraId="395E1EF1" w14:textId="77777777" w:rsidR="00F15157" w:rsidRDefault="007F108D">
                    <w:pPr>
                      <w:tabs>
                        <w:tab w:val="left" w:pos="6092"/>
                      </w:tabs>
                      <w:ind w:right="34"/>
                      <w:jc w:val="both"/>
                      <w:rPr>
                        <w:bCs/>
                        <w:color w:val="000000"/>
                        <w:szCs w:val="24"/>
                        <w:lang w:eastAsia="lt-LT"/>
                      </w:rPr>
                    </w:pPr>
                    <w:r>
                      <w:rPr>
                        <w:bCs/>
                        <w:color w:val="000000"/>
                        <w:szCs w:val="24"/>
                        <w:lang w:eastAsia="lt-LT"/>
                      </w:rPr>
                      <w:t>P</w:t>
                    </w:r>
                    <w:r>
                      <w:rPr>
                        <w:szCs w:val="24"/>
                        <w:lang w:eastAsia="lt-LT"/>
                      </w:rPr>
                      <w:t xml:space="preserve">rivataus detektyvo </w:t>
                    </w:r>
                    <w:r>
                      <w:rPr>
                        <w:bCs/>
                        <w:color w:val="000000"/>
                        <w:szCs w:val="24"/>
                        <w:lang w:eastAsia="lt-LT"/>
                      </w:rPr>
                      <w:t>veiklos pažymėjimo išdavimo,</w:t>
                    </w:r>
                    <w:r>
                      <w:rPr>
                        <w:b/>
                        <w:bCs/>
                        <w:color w:val="000000"/>
                        <w:szCs w:val="24"/>
                        <w:lang w:eastAsia="lt-LT"/>
                      </w:rPr>
                      <w:t xml:space="preserve"> </w:t>
                    </w:r>
                    <w:r>
                      <w:rPr>
                        <w:bCs/>
                        <w:color w:val="000000"/>
                        <w:szCs w:val="24"/>
                        <w:lang w:eastAsia="lt-LT"/>
                      </w:rPr>
                      <w:t>galiojimo laikino sustabdymo</w:t>
                    </w:r>
                    <w:r>
                      <w:rPr>
                        <w:b/>
                        <w:bCs/>
                        <w:color w:val="000000"/>
                        <w:szCs w:val="24"/>
                        <w:lang w:eastAsia="lt-LT"/>
                      </w:rPr>
                      <w:t xml:space="preserve"> </w:t>
                    </w:r>
                    <w:r>
                      <w:rPr>
                        <w:bCs/>
                        <w:color w:val="000000"/>
                        <w:szCs w:val="24"/>
                        <w:lang w:eastAsia="lt-LT"/>
                      </w:rPr>
                      <w:t xml:space="preserve">ir </w:t>
                    </w:r>
                    <w:r>
                      <w:rPr>
                        <w:szCs w:val="24"/>
                        <w:lang w:eastAsia="lt-LT"/>
                      </w:rPr>
                      <w:t>galiojimo</w:t>
                    </w:r>
                    <w:r>
                      <w:rPr>
                        <w:bCs/>
                        <w:color w:val="000000"/>
                        <w:szCs w:val="24"/>
                        <w:lang w:eastAsia="lt-LT"/>
                      </w:rPr>
                      <w:t xml:space="preserve"> laikino sustabdymo panaikinimo pagrindai ir tvarka. </w:t>
                    </w:r>
                    <w:r>
                      <w:rPr>
                        <w:bCs/>
                        <w:szCs w:val="24"/>
                        <w:lang w:eastAsia="lt-LT"/>
                      </w:rPr>
                      <w:t>Ginčų su priežiūros institucija sprendimas.</w:t>
                    </w:r>
                  </w:p>
                </w:tc>
                <w:tc>
                  <w:tcPr>
                    <w:tcW w:w="1091" w:type="dxa"/>
                    <w:tcBorders>
                      <w:bottom w:val="single" w:sz="4" w:space="0" w:color="auto"/>
                    </w:tcBorders>
                    <w:vAlign w:val="center"/>
                  </w:tcPr>
                  <w:p w14:paraId="395E1EF2"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EF3" w14:textId="77777777" w:rsidR="00F15157" w:rsidRDefault="007F108D">
                    <w:pPr>
                      <w:jc w:val="center"/>
                      <w:rPr>
                        <w:szCs w:val="24"/>
                      </w:rPr>
                    </w:pPr>
                    <w:r>
                      <w:rPr>
                        <w:szCs w:val="24"/>
                      </w:rPr>
                      <w:t>0</w:t>
                    </w:r>
                  </w:p>
                </w:tc>
              </w:tr>
              <w:tr w:rsidR="00F15157" w14:paraId="395E1EF9" w14:textId="77777777">
                <w:tc>
                  <w:tcPr>
                    <w:tcW w:w="817" w:type="dxa"/>
                    <w:tcBorders>
                      <w:bottom w:val="single" w:sz="4" w:space="0" w:color="auto"/>
                    </w:tcBorders>
                  </w:tcPr>
                  <w:p w14:paraId="395E1EF5" w14:textId="77777777" w:rsidR="00F15157" w:rsidRDefault="007F108D">
                    <w:pPr>
                      <w:rPr>
                        <w:szCs w:val="24"/>
                      </w:rPr>
                    </w:pPr>
                    <w:r>
                      <w:rPr>
                        <w:szCs w:val="24"/>
                      </w:rPr>
                      <w:t>1.6.</w:t>
                    </w:r>
                  </w:p>
                </w:tc>
                <w:tc>
                  <w:tcPr>
                    <w:tcW w:w="6521" w:type="dxa"/>
                    <w:tcBorders>
                      <w:bottom w:val="single" w:sz="4" w:space="0" w:color="auto"/>
                    </w:tcBorders>
                  </w:tcPr>
                  <w:p w14:paraId="395E1EF6" w14:textId="77777777" w:rsidR="00F15157" w:rsidRDefault="007F108D">
                    <w:pPr>
                      <w:tabs>
                        <w:tab w:val="left" w:pos="6092"/>
                      </w:tabs>
                      <w:ind w:right="34"/>
                      <w:jc w:val="both"/>
                      <w:rPr>
                        <w:szCs w:val="24"/>
                      </w:rPr>
                    </w:pPr>
                    <w:r>
                      <w:rPr>
                        <w:szCs w:val="24"/>
                        <w:lang w:eastAsia="lt-LT"/>
                      </w:rPr>
                      <w:t xml:space="preserve">Bendrieji detektyvinių paslaugų teisiniai pagrindai. </w:t>
                    </w:r>
                    <w:r>
                      <w:rPr>
                        <w:szCs w:val="24"/>
                        <w:lang w:eastAsia="lt-LT"/>
                      </w:rPr>
                      <w:t>Detektyvinių paslaugų teikimo sutarties sąvoka. Reikalavimai, taikomi detektyvinių paslaugų teikimo sutarčiai, jos forma ir turinys.</w:t>
                    </w:r>
                  </w:p>
                </w:tc>
                <w:tc>
                  <w:tcPr>
                    <w:tcW w:w="1091" w:type="dxa"/>
                    <w:tcBorders>
                      <w:bottom w:val="single" w:sz="4" w:space="0" w:color="auto"/>
                    </w:tcBorders>
                    <w:vAlign w:val="center"/>
                  </w:tcPr>
                  <w:p w14:paraId="395E1EF7"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EF8" w14:textId="77777777" w:rsidR="00F15157" w:rsidRDefault="007F108D">
                    <w:pPr>
                      <w:jc w:val="center"/>
                      <w:rPr>
                        <w:szCs w:val="24"/>
                      </w:rPr>
                    </w:pPr>
                    <w:r>
                      <w:rPr>
                        <w:szCs w:val="24"/>
                      </w:rPr>
                      <w:t>0</w:t>
                    </w:r>
                  </w:p>
                </w:tc>
              </w:tr>
              <w:tr w:rsidR="00F15157" w14:paraId="395E1EFE" w14:textId="77777777">
                <w:tc>
                  <w:tcPr>
                    <w:tcW w:w="817" w:type="dxa"/>
                    <w:tcBorders>
                      <w:bottom w:val="single" w:sz="4" w:space="0" w:color="auto"/>
                    </w:tcBorders>
                  </w:tcPr>
                  <w:p w14:paraId="395E1EFA" w14:textId="77777777" w:rsidR="00F15157" w:rsidRDefault="007F108D">
                    <w:pPr>
                      <w:rPr>
                        <w:szCs w:val="24"/>
                      </w:rPr>
                    </w:pPr>
                    <w:r>
                      <w:rPr>
                        <w:szCs w:val="24"/>
                      </w:rPr>
                      <w:t>1.7.</w:t>
                    </w:r>
                  </w:p>
                </w:tc>
                <w:tc>
                  <w:tcPr>
                    <w:tcW w:w="6521" w:type="dxa"/>
                    <w:tcBorders>
                      <w:bottom w:val="single" w:sz="4" w:space="0" w:color="auto"/>
                    </w:tcBorders>
                  </w:tcPr>
                  <w:p w14:paraId="395E1EFB" w14:textId="77777777" w:rsidR="00F15157" w:rsidRDefault="007F108D">
                    <w:pPr>
                      <w:tabs>
                        <w:tab w:val="left" w:pos="6092"/>
                      </w:tabs>
                      <w:ind w:right="34"/>
                      <w:jc w:val="both"/>
                      <w:rPr>
                        <w:szCs w:val="24"/>
                        <w:lang w:eastAsia="lt-LT"/>
                      </w:rPr>
                    </w:pPr>
                    <w:r>
                      <w:rPr>
                        <w:szCs w:val="24"/>
                      </w:rPr>
                      <w:t>Lietuvos Respublikos institucijos ir jų išimtinės kompetencijos, kurias draudžiama pažeisti privačiam detektyvui.</w:t>
                    </w:r>
                    <w:r>
                      <w:rPr>
                        <w:szCs w:val="24"/>
                      </w:rPr>
                      <w:t xml:space="preserve"> </w:t>
                    </w:r>
                  </w:p>
                </w:tc>
                <w:tc>
                  <w:tcPr>
                    <w:tcW w:w="1091" w:type="dxa"/>
                    <w:tcBorders>
                      <w:bottom w:val="single" w:sz="4" w:space="0" w:color="auto"/>
                    </w:tcBorders>
                    <w:vAlign w:val="center"/>
                  </w:tcPr>
                  <w:p w14:paraId="395E1EFC"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EFD" w14:textId="77777777" w:rsidR="00F15157" w:rsidRDefault="007F108D">
                    <w:pPr>
                      <w:jc w:val="center"/>
                      <w:rPr>
                        <w:szCs w:val="24"/>
                      </w:rPr>
                    </w:pPr>
                    <w:r>
                      <w:rPr>
                        <w:szCs w:val="24"/>
                      </w:rPr>
                      <w:t>0</w:t>
                    </w:r>
                  </w:p>
                </w:tc>
              </w:tr>
              <w:tr w:rsidR="00F15157" w14:paraId="395E1F03" w14:textId="77777777">
                <w:tc>
                  <w:tcPr>
                    <w:tcW w:w="817" w:type="dxa"/>
                    <w:tcBorders>
                      <w:bottom w:val="single" w:sz="4" w:space="0" w:color="auto"/>
                    </w:tcBorders>
                  </w:tcPr>
                  <w:p w14:paraId="395E1EFF" w14:textId="77777777" w:rsidR="00F15157" w:rsidRDefault="007F108D">
                    <w:pPr>
                      <w:rPr>
                        <w:szCs w:val="24"/>
                      </w:rPr>
                    </w:pPr>
                    <w:r>
                      <w:rPr>
                        <w:szCs w:val="24"/>
                      </w:rPr>
                      <w:t>1.8.</w:t>
                    </w:r>
                  </w:p>
                </w:tc>
                <w:tc>
                  <w:tcPr>
                    <w:tcW w:w="6521" w:type="dxa"/>
                    <w:tcBorders>
                      <w:bottom w:val="single" w:sz="4" w:space="0" w:color="auto"/>
                    </w:tcBorders>
                  </w:tcPr>
                  <w:p w14:paraId="395E1F00" w14:textId="77777777" w:rsidR="00F15157" w:rsidRDefault="007F108D">
                    <w:pPr>
                      <w:tabs>
                        <w:tab w:val="left" w:pos="6092"/>
                      </w:tabs>
                      <w:ind w:right="34"/>
                      <w:jc w:val="both"/>
                      <w:rPr>
                        <w:szCs w:val="24"/>
                      </w:rPr>
                    </w:pPr>
                    <w:r>
                      <w:rPr>
                        <w:szCs w:val="24"/>
                      </w:rPr>
                      <w:t xml:space="preserve">Lietuvos Respublikos kriminalinės žvalgybos subjektai, jų funkcijos ir išimtinės kompetencijos. Privataus detektyvo veiklos ribos kriminalinės žvalgybos subjektų išimtinių kompetencijų požiūriu. </w:t>
                    </w:r>
                  </w:p>
                </w:tc>
                <w:tc>
                  <w:tcPr>
                    <w:tcW w:w="1091" w:type="dxa"/>
                    <w:tcBorders>
                      <w:bottom w:val="single" w:sz="4" w:space="0" w:color="auto"/>
                    </w:tcBorders>
                    <w:vAlign w:val="center"/>
                  </w:tcPr>
                  <w:p w14:paraId="395E1F01"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02" w14:textId="77777777" w:rsidR="00F15157" w:rsidRDefault="007F108D">
                    <w:pPr>
                      <w:jc w:val="center"/>
                      <w:rPr>
                        <w:szCs w:val="24"/>
                      </w:rPr>
                    </w:pPr>
                    <w:r>
                      <w:rPr>
                        <w:szCs w:val="24"/>
                      </w:rPr>
                      <w:t>0</w:t>
                    </w:r>
                  </w:p>
                </w:tc>
              </w:tr>
              <w:tr w:rsidR="00F15157" w14:paraId="395E1F08" w14:textId="77777777">
                <w:tc>
                  <w:tcPr>
                    <w:tcW w:w="817" w:type="dxa"/>
                    <w:tcBorders>
                      <w:bottom w:val="single" w:sz="4" w:space="0" w:color="auto"/>
                    </w:tcBorders>
                  </w:tcPr>
                  <w:p w14:paraId="395E1F04" w14:textId="77777777" w:rsidR="00F15157" w:rsidRDefault="007F108D">
                    <w:pPr>
                      <w:rPr>
                        <w:szCs w:val="24"/>
                      </w:rPr>
                    </w:pPr>
                    <w:r>
                      <w:rPr>
                        <w:szCs w:val="24"/>
                      </w:rPr>
                      <w:t>1.9.</w:t>
                    </w:r>
                  </w:p>
                </w:tc>
                <w:tc>
                  <w:tcPr>
                    <w:tcW w:w="6521" w:type="dxa"/>
                    <w:tcBorders>
                      <w:bottom w:val="single" w:sz="4" w:space="0" w:color="auto"/>
                    </w:tcBorders>
                  </w:tcPr>
                  <w:p w14:paraId="395E1F05" w14:textId="77777777" w:rsidR="00F15157" w:rsidRDefault="007F108D">
                    <w:pPr>
                      <w:tabs>
                        <w:tab w:val="left" w:pos="6092"/>
                      </w:tabs>
                      <w:ind w:right="34"/>
                      <w:jc w:val="both"/>
                      <w:rPr>
                        <w:szCs w:val="24"/>
                      </w:rPr>
                    </w:pPr>
                    <w:r>
                      <w:rPr>
                        <w:szCs w:val="24"/>
                      </w:rPr>
                      <w:t xml:space="preserve">Lietuvos Respublikos ikiteisminio tyrimo subjektai, jų funkcijos ir išimtinės kompetencijos. Privataus detektyvo veiklos ribos ikiteisminio tyrimo subjektų išimtinių kompetencijų požiūriu. </w:t>
                    </w:r>
                  </w:p>
                </w:tc>
                <w:tc>
                  <w:tcPr>
                    <w:tcW w:w="1091" w:type="dxa"/>
                    <w:tcBorders>
                      <w:bottom w:val="single" w:sz="4" w:space="0" w:color="auto"/>
                    </w:tcBorders>
                    <w:vAlign w:val="center"/>
                  </w:tcPr>
                  <w:p w14:paraId="395E1F06"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07" w14:textId="77777777" w:rsidR="00F15157" w:rsidRDefault="007F108D">
                    <w:pPr>
                      <w:jc w:val="center"/>
                      <w:rPr>
                        <w:szCs w:val="24"/>
                      </w:rPr>
                    </w:pPr>
                    <w:r>
                      <w:rPr>
                        <w:szCs w:val="24"/>
                      </w:rPr>
                      <w:t>0</w:t>
                    </w:r>
                  </w:p>
                </w:tc>
              </w:tr>
              <w:tr w:rsidR="00F15157" w14:paraId="395E1F0D" w14:textId="77777777">
                <w:tc>
                  <w:tcPr>
                    <w:tcW w:w="817" w:type="dxa"/>
                    <w:tcBorders>
                      <w:bottom w:val="single" w:sz="4" w:space="0" w:color="auto"/>
                    </w:tcBorders>
                  </w:tcPr>
                  <w:p w14:paraId="395E1F09" w14:textId="77777777" w:rsidR="00F15157" w:rsidRDefault="007F108D">
                    <w:pPr>
                      <w:rPr>
                        <w:szCs w:val="24"/>
                      </w:rPr>
                    </w:pPr>
                    <w:r>
                      <w:rPr>
                        <w:szCs w:val="24"/>
                      </w:rPr>
                      <w:t>1.10.</w:t>
                    </w:r>
                  </w:p>
                </w:tc>
                <w:tc>
                  <w:tcPr>
                    <w:tcW w:w="6521" w:type="dxa"/>
                    <w:tcBorders>
                      <w:bottom w:val="single" w:sz="4" w:space="0" w:color="auto"/>
                    </w:tcBorders>
                  </w:tcPr>
                  <w:p w14:paraId="395E1F0A" w14:textId="77777777" w:rsidR="00F15157" w:rsidRDefault="007F108D">
                    <w:pPr>
                      <w:tabs>
                        <w:tab w:val="left" w:pos="6092"/>
                      </w:tabs>
                      <w:ind w:right="34"/>
                      <w:jc w:val="both"/>
                      <w:rPr>
                        <w:szCs w:val="24"/>
                      </w:rPr>
                    </w:pPr>
                    <w:r>
                      <w:rPr>
                        <w:szCs w:val="24"/>
                      </w:rPr>
                      <w:t xml:space="preserve">Lietuvos Respublikos žvalgybos subjektai, jų funkcijos </w:t>
                    </w:r>
                    <w:r>
                      <w:rPr>
                        <w:szCs w:val="24"/>
                      </w:rPr>
                      <w:t>ir išimtinės kompetencijos. Privataus detektyvo veiklos ribos žvalgybos subjektų išimtinių kompetencijų požiūriu.</w:t>
                    </w:r>
                  </w:p>
                </w:tc>
                <w:tc>
                  <w:tcPr>
                    <w:tcW w:w="1091" w:type="dxa"/>
                    <w:tcBorders>
                      <w:bottom w:val="single" w:sz="4" w:space="0" w:color="auto"/>
                    </w:tcBorders>
                    <w:vAlign w:val="center"/>
                  </w:tcPr>
                  <w:p w14:paraId="395E1F0B"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0C" w14:textId="77777777" w:rsidR="00F15157" w:rsidRDefault="007F108D">
                    <w:pPr>
                      <w:jc w:val="center"/>
                      <w:rPr>
                        <w:szCs w:val="24"/>
                      </w:rPr>
                    </w:pPr>
                    <w:r>
                      <w:rPr>
                        <w:szCs w:val="24"/>
                      </w:rPr>
                      <w:t>0</w:t>
                    </w:r>
                  </w:p>
                </w:tc>
              </w:tr>
              <w:tr w:rsidR="00F15157" w14:paraId="395E1F12" w14:textId="77777777">
                <w:tc>
                  <w:tcPr>
                    <w:tcW w:w="817" w:type="dxa"/>
                    <w:tcBorders>
                      <w:bottom w:val="single" w:sz="4" w:space="0" w:color="auto"/>
                    </w:tcBorders>
                  </w:tcPr>
                  <w:p w14:paraId="395E1F0E" w14:textId="77777777" w:rsidR="00F15157" w:rsidRDefault="007F108D">
                    <w:pPr>
                      <w:rPr>
                        <w:szCs w:val="24"/>
                      </w:rPr>
                    </w:pPr>
                    <w:r>
                      <w:rPr>
                        <w:szCs w:val="24"/>
                      </w:rPr>
                      <w:t>1.11.</w:t>
                    </w:r>
                  </w:p>
                </w:tc>
                <w:tc>
                  <w:tcPr>
                    <w:tcW w:w="6521" w:type="dxa"/>
                    <w:tcBorders>
                      <w:bottom w:val="single" w:sz="4" w:space="0" w:color="auto"/>
                    </w:tcBorders>
                  </w:tcPr>
                  <w:p w14:paraId="395E1F0F" w14:textId="77777777" w:rsidR="00F15157" w:rsidRDefault="007F108D">
                    <w:pPr>
                      <w:tabs>
                        <w:tab w:val="left" w:pos="6092"/>
                      </w:tabs>
                      <w:ind w:right="34"/>
                      <w:jc w:val="both"/>
                      <w:rPr>
                        <w:szCs w:val="24"/>
                      </w:rPr>
                    </w:pPr>
                    <w:r>
                      <w:rPr>
                        <w:szCs w:val="24"/>
                      </w:rPr>
                      <w:t xml:space="preserve">Privataus detektyvo bendradarbiavimas su advokatu </w:t>
                    </w:r>
                  </w:p>
                </w:tc>
                <w:tc>
                  <w:tcPr>
                    <w:tcW w:w="1091" w:type="dxa"/>
                    <w:tcBorders>
                      <w:bottom w:val="single" w:sz="4" w:space="0" w:color="auto"/>
                    </w:tcBorders>
                    <w:vAlign w:val="center"/>
                  </w:tcPr>
                  <w:p w14:paraId="395E1F10"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11" w14:textId="77777777" w:rsidR="00F15157" w:rsidRDefault="007F108D">
                    <w:pPr>
                      <w:jc w:val="center"/>
                      <w:rPr>
                        <w:szCs w:val="24"/>
                      </w:rPr>
                    </w:pPr>
                    <w:r>
                      <w:rPr>
                        <w:szCs w:val="24"/>
                      </w:rPr>
                      <w:t>0</w:t>
                    </w:r>
                  </w:p>
                </w:tc>
              </w:tr>
              <w:tr w:rsidR="00F15157" w14:paraId="395E1F17" w14:textId="77777777">
                <w:tc>
                  <w:tcPr>
                    <w:tcW w:w="817" w:type="dxa"/>
                    <w:tcBorders>
                      <w:bottom w:val="single" w:sz="4" w:space="0" w:color="auto"/>
                    </w:tcBorders>
                  </w:tcPr>
                  <w:p w14:paraId="395E1F13" w14:textId="77777777" w:rsidR="00F15157" w:rsidRDefault="007F108D">
                    <w:pPr>
                      <w:rPr>
                        <w:szCs w:val="24"/>
                      </w:rPr>
                    </w:pPr>
                    <w:r>
                      <w:rPr>
                        <w:szCs w:val="24"/>
                      </w:rPr>
                      <w:t>1.12.</w:t>
                    </w:r>
                  </w:p>
                </w:tc>
                <w:tc>
                  <w:tcPr>
                    <w:tcW w:w="6521" w:type="dxa"/>
                    <w:tcBorders>
                      <w:bottom w:val="single" w:sz="4" w:space="0" w:color="auto"/>
                    </w:tcBorders>
                  </w:tcPr>
                  <w:p w14:paraId="395E1F14" w14:textId="77777777" w:rsidR="00F15157" w:rsidRDefault="007F108D">
                    <w:pPr>
                      <w:tabs>
                        <w:tab w:val="left" w:pos="6092"/>
                      </w:tabs>
                      <w:ind w:right="34"/>
                      <w:jc w:val="both"/>
                      <w:rPr>
                        <w:szCs w:val="24"/>
                      </w:rPr>
                    </w:pPr>
                    <w:r>
                      <w:rPr>
                        <w:szCs w:val="24"/>
                      </w:rPr>
                      <w:t>Privataus detektyvo bendradarbiavimas su antstoliu</w:t>
                    </w:r>
                  </w:p>
                </w:tc>
                <w:tc>
                  <w:tcPr>
                    <w:tcW w:w="1091" w:type="dxa"/>
                    <w:tcBorders>
                      <w:bottom w:val="single" w:sz="4" w:space="0" w:color="auto"/>
                    </w:tcBorders>
                    <w:vAlign w:val="center"/>
                  </w:tcPr>
                  <w:p w14:paraId="395E1F15"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16" w14:textId="77777777" w:rsidR="00F15157" w:rsidRDefault="007F108D">
                    <w:pPr>
                      <w:jc w:val="center"/>
                      <w:rPr>
                        <w:szCs w:val="24"/>
                      </w:rPr>
                    </w:pPr>
                    <w:r>
                      <w:rPr>
                        <w:szCs w:val="24"/>
                      </w:rPr>
                      <w:t>0</w:t>
                    </w:r>
                  </w:p>
                </w:tc>
              </w:tr>
              <w:tr w:rsidR="00F15157" w14:paraId="395E1F1C" w14:textId="77777777">
                <w:tc>
                  <w:tcPr>
                    <w:tcW w:w="817" w:type="dxa"/>
                    <w:tcBorders>
                      <w:bottom w:val="single" w:sz="4" w:space="0" w:color="auto"/>
                    </w:tcBorders>
                  </w:tcPr>
                  <w:p w14:paraId="395E1F18" w14:textId="77777777" w:rsidR="00F15157" w:rsidRDefault="007F108D">
                    <w:pPr>
                      <w:rPr>
                        <w:szCs w:val="24"/>
                      </w:rPr>
                    </w:pPr>
                    <w:r>
                      <w:rPr>
                        <w:szCs w:val="24"/>
                      </w:rPr>
                      <w:t xml:space="preserve">1.13. </w:t>
                    </w:r>
                  </w:p>
                </w:tc>
                <w:tc>
                  <w:tcPr>
                    <w:tcW w:w="6521" w:type="dxa"/>
                    <w:tcBorders>
                      <w:bottom w:val="single" w:sz="4" w:space="0" w:color="auto"/>
                    </w:tcBorders>
                  </w:tcPr>
                  <w:p w14:paraId="395E1F19" w14:textId="77777777" w:rsidR="00F15157" w:rsidRDefault="007F108D">
                    <w:pPr>
                      <w:tabs>
                        <w:tab w:val="left" w:pos="6092"/>
                      </w:tabs>
                      <w:ind w:right="34"/>
                      <w:jc w:val="both"/>
                      <w:rPr>
                        <w:szCs w:val="24"/>
                      </w:rPr>
                    </w:pPr>
                    <w:r>
                      <w:rPr>
                        <w:szCs w:val="24"/>
                      </w:rPr>
                      <w:t>Privataus detektyvo bendradarbiavimas su kitomis Lietuvos Respublikos institucijomis (teisiniai pagrindai ir formos)</w:t>
                    </w:r>
                  </w:p>
                </w:tc>
                <w:tc>
                  <w:tcPr>
                    <w:tcW w:w="1091" w:type="dxa"/>
                    <w:tcBorders>
                      <w:bottom w:val="single" w:sz="4" w:space="0" w:color="auto"/>
                    </w:tcBorders>
                    <w:vAlign w:val="center"/>
                  </w:tcPr>
                  <w:p w14:paraId="395E1F1A"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1B" w14:textId="77777777" w:rsidR="00F15157" w:rsidRDefault="007F108D">
                    <w:pPr>
                      <w:jc w:val="center"/>
                      <w:rPr>
                        <w:szCs w:val="24"/>
                      </w:rPr>
                    </w:pPr>
                    <w:r>
                      <w:rPr>
                        <w:szCs w:val="24"/>
                      </w:rPr>
                      <w:t>0</w:t>
                    </w:r>
                  </w:p>
                </w:tc>
              </w:tr>
              <w:tr w:rsidR="00F15157" w14:paraId="395E1F21" w14:textId="77777777">
                <w:tc>
                  <w:tcPr>
                    <w:tcW w:w="817" w:type="dxa"/>
                    <w:tcBorders>
                      <w:bottom w:val="single" w:sz="4" w:space="0" w:color="auto"/>
                    </w:tcBorders>
                  </w:tcPr>
                  <w:p w14:paraId="395E1F1D" w14:textId="77777777" w:rsidR="00F15157" w:rsidRDefault="007F108D">
                    <w:pPr>
                      <w:rPr>
                        <w:szCs w:val="24"/>
                      </w:rPr>
                    </w:pPr>
                    <w:r>
                      <w:rPr>
                        <w:szCs w:val="24"/>
                      </w:rPr>
                      <w:t>1.14.</w:t>
                    </w:r>
                  </w:p>
                </w:tc>
                <w:tc>
                  <w:tcPr>
                    <w:tcW w:w="6521" w:type="dxa"/>
                    <w:tcBorders>
                      <w:bottom w:val="single" w:sz="4" w:space="0" w:color="auto"/>
                    </w:tcBorders>
                  </w:tcPr>
                  <w:p w14:paraId="395E1F1E" w14:textId="77777777" w:rsidR="00F15157" w:rsidRDefault="007F108D">
                    <w:pPr>
                      <w:tabs>
                        <w:tab w:val="left" w:pos="6092"/>
                      </w:tabs>
                      <w:ind w:right="34"/>
                      <w:jc w:val="both"/>
                      <w:rPr>
                        <w:szCs w:val="24"/>
                      </w:rPr>
                    </w:pPr>
                    <w:r>
                      <w:rPr>
                        <w:szCs w:val="24"/>
                      </w:rPr>
                      <w:t xml:space="preserve">Privataus detektyvo teisinės atsakomybės rūšys (formos) ir sąlygos jai atsirasti. Aplinkybės, šalinančios privataus detektyvo teisinę atsakomybę. Būtinoji gintis. Būtinasis reikalingumas. Asmens, padariusio nusikalstamą veiką, sulaikymas. </w:t>
                    </w:r>
                  </w:p>
                </w:tc>
                <w:tc>
                  <w:tcPr>
                    <w:tcW w:w="1091" w:type="dxa"/>
                    <w:tcBorders>
                      <w:bottom w:val="single" w:sz="4" w:space="0" w:color="auto"/>
                    </w:tcBorders>
                    <w:vAlign w:val="center"/>
                  </w:tcPr>
                  <w:p w14:paraId="395E1F1F"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20" w14:textId="77777777" w:rsidR="00F15157" w:rsidRDefault="007F108D">
                    <w:pPr>
                      <w:jc w:val="center"/>
                      <w:rPr>
                        <w:szCs w:val="24"/>
                      </w:rPr>
                    </w:pPr>
                    <w:r>
                      <w:rPr>
                        <w:szCs w:val="24"/>
                      </w:rPr>
                      <w:t>0</w:t>
                    </w:r>
                  </w:p>
                </w:tc>
              </w:tr>
              <w:tr w:rsidR="00F15157" w14:paraId="395E1F26" w14:textId="77777777">
                <w:tc>
                  <w:tcPr>
                    <w:tcW w:w="817" w:type="dxa"/>
                    <w:tcBorders>
                      <w:bottom w:val="single" w:sz="4" w:space="0" w:color="auto"/>
                    </w:tcBorders>
                  </w:tcPr>
                  <w:p w14:paraId="395E1F22" w14:textId="77777777" w:rsidR="00F15157" w:rsidRDefault="007F108D">
                    <w:pPr>
                      <w:rPr>
                        <w:szCs w:val="24"/>
                      </w:rPr>
                    </w:pPr>
                    <w:r>
                      <w:rPr>
                        <w:szCs w:val="24"/>
                      </w:rPr>
                      <w:lastRenderedPageBreak/>
                      <w:t>1.15.</w:t>
                    </w:r>
                  </w:p>
                </w:tc>
                <w:tc>
                  <w:tcPr>
                    <w:tcW w:w="6521" w:type="dxa"/>
                    <w:tcBorders>
                      <w:bottom w:val="single" w:sz="4" w:space="0" w:color="auto"/>
                    </w:tcBorders>
                  </w:tcPr>
                  <w:p w14:paraId="395E1F23" w14:textId="77777777" w:rsidR="00F15157" w:rsidRDefault="007F108D">
                    <w:pPr>
                      <w:tabs>
                        <w:tab w:val="left" w:pos="6092"/>
                      </w:tabs>
                      <w:ind w:right="34"/>
                      <w:jc w:val="both"/>
                      <w:rPr>
                        <w:szCs w:val="24"/>
                      </w:rPr>
                    </w:pPr>
                    <w:r>
                      <w:rPr>
                        <w:szCs w:val="24"/>
                        <w:lang w:eastAsia="lt-LT"/>
                      </w:rPr>
                      <w:t>Profe</w:t>
                    </w:r>
                    <w:r>
                      <w:rPr>
                        <w:szCs w:val="24"/>
                        <w:lang w:eastAsia="lt-LT"/>
                      </w:rPr>
                      <w:t>sinės civilinės atsakomybės draudimas privataus detektyvo veikloje</w:t>
                    </w:r>
                  </w:p>
                </w:tc>
                <w:tc>
                  <w:tcPr>
                    <w:tcW w:w="1091" w:type="dxa"/>
                    <w:tcBorders>
                      <w:bottom w:val="single" w:sz="4" w:space="0" w:color="auto"/>
                    </w:tcBorders>
                    <w:vAlign w:val="center"/>
                  </w:tcPr>
                  <w:p w14:paraId="395E1F24"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25" w14:textId="77777777" w:rsidR="00F15157" w:rsidRDefault="007F108D">
                    <w:pPr>
                      <w:jc w:val="center"/>
                      <w:rPr>
                        <w:szCs w:val="24"/>
                      </w:rPr>
                    </w:pPr>
                    <w:r>
                      <w:rPr>
                        <w:szCs w:val="24"/>
                      </w:rPr>
                      <w:t>0</w:t>
                    </w:r>
                  </w:p>
                </w:tc>
              </w:tr>
              <w:tr w:rsidR="00F15157" w14:paraId="395E1F2B" w14:textId="77777777">
                <w:tc>
                  <w:tcPr>
                    <w:tcW w:w="817" w:type="dxa"/>
                  </w:tcPr>
                  <w:p w14:paraId="395E1F27" w14:textId="77777777" w:rsidR="00F15157" w:rsidRDefault="007F108D">
                    <w:pPr>
                      <w:rPr>
                        <w:b/>
                        <w:szCs w:val="24"/>
                      </w:rPr>
                    </w:pPr>
                    <w:r>
                      <w:rPr>
                        <w:b/>
                        <w:szCs w:val="24"/>
                      </w:rPr>
                      <w:t>2.</w:t>
                    </w:r>
                  </w:p>
                </w:tc>
                <w:tc>
                  <w:tcPr>
                    <w:tcW w:w="6521" w:type="dxa"/>
                  </w:tcPr>
                  <w:p w14:paraId="395E1F28" w14:textId="77777777" w:rsidR="00F15157" w:rsidRDefault="007F108D">
                    <w:pPr>
                      <w:tabs>
                        <w:tab w:val="left" w:pos="6092"/>
                      </w:tabs>
                      <w:ind w:right="34"/>
                      <w:jc w:val="both"/>
                      <w:rPr>
                        <w:b/>
                        <w:szCs w:val="24"/>
                      </w:rPr>
                    </w:pPr>
                    <w:r>
                      <w:rPr>
                        <w:b/>
                        <w:szCs w:val="24"/>
                      </w:rPr>
                      <w:t>Privačios detektyvinės veiklos organizavimas</w:t>
                    </w:r>
                  </w:p>
                </w:tc>
                <w:tc>
                  <w:tcPr>
                    <w:tcW w:w="1091" w:type="dxa"/>
                    <w:vAlign w:val="center"/>
                  </w:tcPr>
                  <w:p w14:paraId="395E1F29" w14:textId="77777777" w:rsidR="00F15157" w:rsidRDefault="007F108D">
                    <w:pPr>
                      <w:jc w:val="center"/>
                      <w:rPr>
                        <w:b/>
                        <w:szCs w:val="24"/>
                      </w:rPr>
                    </w:pPr>
                    <w:r>
                      <w:rPr>
                        <w:b/>
                        <w:szCs w:val="24"/>
                      </w:rPr>
                      <w:t>5</w:t>
                    </w:r>
                  </w:p>
                </w:tc>
                <w:tc>
                  <w:tcPr>
                    <w:tcW w:w="1318" w:type="dxa"/>
                    <w:vAlign w:val="center"/>
                  </w:tcPr>
                  <w:p w14:paraId="395E1F2A" w14:textId="77777777" w:rsidR="00F15157" w:rsidRDefault="007F108D">
                    <w:pPr>
                      <w:jc w:val="center"/>
                      <w:rPr>
                        <w:b/>
                        <w:szCs w:val="24"/>
                      </w:rPr>
                    </w:pPr>
                    <w:r>
                      <w:rPr>
                        <w:b/>
                        <w:szCs w:val="24"/>
                      </w:rPr>
                      <w:t>3</w:t>
                    </w:r>
                  </w:p>
                </w:tc>
              </w:tr>
              <w:tr w:rsidR="00F15157" w14:paraId="395E1F30" w14:textId="77777777">
                <w:tc>
                  <w:tcPr>
                    <w:tcW w:w="817" w:type="dxa"/>
                  </w:tcPr>
                  <w:p w14:paraId="395E1F2C" w14:textId="77777777" w:rsidR="00F15157" w:rsidRDefault="007F108D">
                    <w:pPr>
                      <w:rPr>
                        <w:szCs w:val="24"/>
                      </w:rPr>
                    </w:pPr>
                    <w:r>
                      <w:rPr>
                        <w:szCs w:val="24"/>
                      </w:rPr>
                      <w:t>2.1.</w:t>
                    </w:r>
                  </w:p>
                </w:tc>
                <w:tc>
                  <w:tcPr>
                    <w:tcW w:w="6521" w:type="dxa"/>
                  </w:tcPr>
                  <w:p w14:paraId="395E1F2D" w14:textId="77777777" w:rsidR="00F15157" w:rsidRDefault="007F108D">
                    <w:pPr>
                      <w:tabs>
                        <w:tab w:val="left" w:pos="6092"/>
                      </w:tabs>
                      <w:ind w:right="34"/>
                      <w:jc w:val="both"/>
                      <w:rPr>
                        <w:szCs w:val="24"/>
                      </w:rPr>
                    </w:pPr>
                    <w:r>
                      <w:rPr>
                        <w:szCs w:val="24"/>
                      </w:rPr>
                      <w:t xml:space="preserve">Privačių detektyvų veiklos formos. Individualios privačios detektyvinės veiklos sąvoka ir organizavimo ypatumai. </w:t>
                    </w:r>
                    <w:r>
                      <w:rPr>
                        <w:szCs w:val="24"/>
                        <w:lang w:eastAsia="lt-LT"/>
                      </w:rPr>
                      <w:t xml:space="preserve">Privačių detektyvų grupės sąvoka, jos sudarymo ir veiklos sąlygos. Privačių detektyvų bendrijos sąvoka, steigimo tvarka, valdymo ypatumai ir veiklos sąlygos. </w:t>
                    </w:r>
                  </w:p>
                </w:tc>
                <w:tc>
                  <w:tcPr>
                    <w:tcW w:w="1091" w:type="dxa"/>
                    <w:vAlign w:val="center"/>
                  </w:tcPr>
                  <w:p w14:paraId="395E1F2E" w14:textId="77777777" w:rsidR="00F15157" w:rsidRDefault="007F108D">
                    <w:pPr>
                      <w:jc w:val="center"/>
                      <w:rPr>
                        <w:szCs w:val="24"/>
                      </w:rPr>
                    </w:pPr>
                    <w:r>
                      <w:rPr>
                        <w:szCs w:val="24"/>
                      </w:rPr>
                      <w:t>1</w:t>
                    </w:r>
                  </w:p>
                </w:tc>
                <w:tc>
                  <w:tcPr>
                    <w:tcW w:w="1318" w:type="dxa"/>
                    <w:vAlign w:val="center"/>
                  </w:tcPr>
                  <w:p w14:paraId="395E1F2F" w14:textId="77777777" w:rsidR="00F15157" w:rsidRDefault="007F108D">
                    <w:pPr>
                      <w:jc w:val="center"/>
                      <w:rPr>
                        <w:szCs w:val="24"/>
                      </w:rPr>
                    </w:pPr>
                    <w:r>
                      <w:rPr>
                        <w:szCs w:val="24"/>
                      </w:rPr>
                      <w:t>2</w:t>
                    </w:r>
                  </w:p>
                </w:tc>
              </w:tr>
              <w:tr w:rsidR="00F15157" w14:paraId="395E1F35" w14:textId="77777777">
                <w:tc>
                  <w:tcPr>
                    <w:tcW w:w="817" w:type="dxa"/>
                  </w:tcPr>
                  <w:p w14:paraId="395E1F31" w14:textId="77777777" w:rsidR="00F15157" w:rsidRDefault="007F108D">
                    <w:pPr>
                      <w:rPr>
                        <w:szCs w:val="24"/>
                      </w:rPr>
                    </w:pPr>
                    <w:r>
                      <w:rPr>
                        <w:szCs w:val="24"/>
                      </w:rPr>
                      <w:t>2.2.</w:t>
                    </w:r>
                  </w:p>
                </w:tc>
                <w:tc>
                  <w:tcPr>
                    <w:tcW w:w="6521" w:type="dxa"/>
                  </w:tcPr>
                  <w:p w14:paraId="395E1F32" w14:textId="77777777" w:rsidR="00F15157" w:rsidRDefault="007F108D">
                    <w:pPr>
                      <w:tabs>
                        <w:tab w:val="left" w:pos="6092"/>
                      </w:tabs>
                      <w:ind w:right="34"/>
                      <w:jc w:val="both"/>
                      <w:rPr>
                        <w:szCs w:val="24"/>
                      </w:rPr>
                    </w:pPr>
                    <w:r>
                      <w:rPr>
                        <w:szCs w:val="24"/>
                        <w:lang w:eastAsia="lt-LT"/>
                      </w:rPr>
                      <w:t>Darbuotojų, neturinčių teisės vykdyti privataus detektyvo veiklos, samdos organizuojant</w:t>
                    </w:r>
                    <w:r>
                      <w:rPr>
                        <w:szCs w:val="24"/>
                        <w:lang w:eastAsia="lt-LT"/>
                      </w:rPr>
                      <w:t xml:space="preserve"> privačią detektyvinę veiklą sąlygos ir tvarka.  </w:t>
                    </w:r>
                  </w:p>
                </w:tc>
                <w:tc>
                  <w:tcPr>
                    <w:tcW w:w="1091" w:type="dxa"/>
                    <w:vAlign w:val="center"/>
                  </w:tcPr>
                  <w:p w14:paraId="395E1F33" w14:textId="77777777" w:rsidR="00F15157" w:rsidRDefault="007F108D">
                    <w:pPr>
                      <w:jc w:val="center"/>
                      <w:rPr>
                        <w:szCs w:val="24"/>
                      </w:rPr>
                    </w:pPr>
                    <w:r>
                      <w:rPr>
                        <w:szCs w:val="24"/>
                      </w:rPr>
                      <w:t>1</w:t>
                    </w:r>
                  </w:p>
                </w:tc>
                <w:tc>
                  <w:tcPr>
                    <w:tcW w:w="1318" w:type="dxa"/>
                    <w:vAlign w:val="center"/>
                  </w:tcPr>
                  <w:p w14:paraId="395E1F34" w14:textId="77777777" w:rsidR="00F15157" w:rsidRDefault="007F108D">
                    <w:pPr>
                      <w:jc w:val="center"/>
                      <w:rPr>
                        <w:szCs w:val="24"/>
                      </w:rPr>
                    </w:pPr>
                    <w:r>
                      <w:rPr>
                        <w:szCs w:val="24"/>
                      </w:rPr>
                      <w:t>0</w:t>
                    </w:r>
                  </w:p>
                </w:tc>
              </w:tr>
              <w:tr w:rsidR="00F15157" w14:paraId="395E1F3A" w14:textId="77777777">
                <w:tc>
                  <w:tcPr>
                    <w:tcW w:w="817" w:type="dxa"/>
                  </w:tcPr>
                  <w:p w14:paraId="395E1F36" w14:textId="77777777" w:rsidR="00F15157" w:rsidRDefault="007F108D">
                    <w:pPr>
                      <w:rPr>
                        <w:szCs w:val="24"/>
                      </w:rPr>
                    </w:pPr>
                    <w:r>
                      <w:rPr>
                        <w:szCs w:val="24"/>
                      </w:rPr>
                      <w:t>2.3.</w:t>
                    </w:r>
                  </w:p>
                </w:tc>
                <w:tc>
                  <w:tcPr>
                    <w:tcW w:w="6521" w:type="dxa"/>
                  </w:tcPr>
                  <w:p w14:paraId="395E1F37" w14:textId="77777777" w:rsidR="00F15157" w:rsidRDefault="007F108D">
                    <w:pPr>
                      <w:tabs>
                        <w:tab w:val="left" w:pos="6092"/>
                      </w:tabs>
                      <w:ind w:right="34"/>
                      <w:jc w:val="both"/>
                      <w:rPr>
                        <w:szCs w:val="24"/>
                      </w:rPr>
                    </w:pPr>
                    <w:r>
                      <w:rPr>
                        <w:szCs w:val="24"/>
                        <w:lang w:eastAsia="lt-LT"/>
                      </w:rPr>
                      <w:t xml:space="preserve">Reikalavimai, taikomi privataus detektyvo darbo vietai. Techniniai reikalavimai. Higienos reikalavimai. Ergonominiai reikalavimai. </w:t>
                    </w:r>
                  </w:p>
                </w:tc>
                <w:tc>
                  <w:tcPr>
                    <w:tcW w:w="1091" w:type="dxa"/>
                    <w:vAlign w:val="center"/>
                  </w:tcPr>
                  <w:p w14:paraId="395E1F38" w14:textId="77777777" w:rsidR="00F15157" w:rsidRDefault="007F108D">
                    <w:pPr>
                      <w:jc w:val="center"/>
                      <w:rPr>
                        <w:szCs w:val="24"/>
                      </w:rPr>
                    </w:pPr>
                    <w:r>
                      <w:rPr>
                        <w:szCs w:val="24"/>
                      </w:rPr>
                      <w:t>1</w:t>
                    </w:r>
                  </w:p>
                </w:tc>
                <w:tc>
                  <w:tcPr>
                    <w:tcW w:w="1318" w:type="dxa"/>
                    <w:vAlign w:val="center"/>
                  </w:tcPr>
                  <w:p w14:paraId="395E1F39" w14:textId="77777777" w:rsidR="00F15157" w:rsidRDefault="007F108D">
                    <w:pPr>
                      <w:jc w:val="center"/>
                      <w:rPr>
                        <w:szCs w:val="24"/>
                      </w:rPr>
                    </w:pPr>
                    <w:r>
                      <w:rPr>
                        <w:szCs w:val="24"/>
                      </w:rPr>
                      <w:t>0</w:t>
                    </w:r>
                  </w:p>
                </w:tc>
              </w:tr>
              <w:tr w:rsidR="00F15157" w14:paraId="395E1F3F" w14:textId="77777777">
                <w:tc>
                  <w:tcPr>
                    <w:tcW w:w="817" w:type="dxa"/>
                    <w:tcBorders>
                      <w:bottom w:val="single" w:sz="4" w:space="0" w:color="auto"/>
                    </w:tcBorders>
                  </w:tcPr>
                  <w:p w14:paraId="395E1F3B" w14:textId="77777777" w:rsidR="00F15157" w:rsidRDefault="007F108D">
                    <w:pPr>
                      <w:rPr>
                        <w:szCs w:val="24"/>
                      </w:rPr>
                    </w:pPr>
                    <w:r>
                      <w:rPr>
                        <w:szCs w:val="24"/>
                      </w:rPr>
                      <w:t>2.4.</w:t>
                    </w:r>
                  </w:p>
                </w:tc>
                <w:tc>
                  <w:tcPr>
                    <w:tcW w:w="6521" w:type="dxa"/>
                    <w:tcBorders>
                      <w:bottom w:val="single" w:sz="4" w:space="0" w:color="auto"/>
                    </w:tcBorders>
                  </w:tcPr>
                  <w:p w14:paraId="395E1F3C" w14:textId="77777777" w:rsidR="00F15157" w:rsidRDefault="007F108D">
                    <w:pPr>
                      <w:tabs>
                        <w:tab w:val="left" w:pos="6092"/>
                      </w:tabs>
                      <w:ind w:right="34"/>
                      <w:jc w:val="both"/>
                      <w:rPr>
                        <w:szCs w:val="24"/>
                      </w:rPr>
                    </w:pPr>
                    <w:r>
                      <w:rPr>
                        <w:szCs w:val="24"/>
                      </w:rPr>
                      <w:t xml:space="preserve">Privačios detektyvinės veiklos apskaitos ir atskaitomybės rūšys (formos) ir tvarka. Dokumentų apskaita. Buhalterinė apskaita. Finansinė atskaitomybė. Atskaitomybė privačios detektyvinės veiklos priežiūros institucijai. </w:t>
                    </w:r>
                  </w:p>
                </w:tc>
                <w:tc>
                  <w:tcPr>
                    <w:tcW w:w="1091" w:type="dxa"/>
                    <w:tcBorders>
                      <w:bottom w:val="single" w:sz="4" w:space="0" w:color="auto"/>
                    </w:tcBorders>
                    <w:vAlign w:val="center"/>
                  </w:tcPr>
                  <w:p w14:paraId="395E1F3D"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3E" w14:textId="77777777" w:rsidR="00F15157" w:rsidRDefault="007F108D">
                    <w:pPr>
                      <w:jc w:val="center"/>
                      <w:rPr>
                        <w:szCs w:val="24"/>
                      </w:rPr>
                    </w:pPr>
                    <w:r>
                      <w:rPr>
                        <w:szCs w:val="24"/>
                      </w:rPr>
                      <w:t>1</w:t>
                    </w:r>
                  </w:p>
                </w:tc>
              </w:tr>
              <w:tr w:rsidR="00F15157" w14:paraId="395E1F44" w14:textId="77777777">
                <w:tc>
                  <w:tcPr>
                    <w:tcW w:w="817" w:type="dxa"/>
                    <w:tcBorders>
                      <w:bottom w:val="single" w:sz="4" w:space="0" w:color="auto"/>
                    </w:tcBorders>
                  </w:tcPr>
                  <w:p w14:paraId="395E1F40" w14:textId="77777777" w:rsidR="00F15157" w:rsidRDefault="007F108D">
                    <w:pPr>
                      <w:rPr>
                        <w:szCs w:val="24"/>
                      </w:rPr>
                    </w:pPr>
                    <w:r>
                      <w:rPr>
                        <w:szCs w:val="24"/>
                      </w:rPr>
                      <w:t>2.5.</w:t>
                    </w:r>
                  </w:p>
                </w:tc>
                <w:tc>
                  <w:tcPr>
                    <w:tcW w:w="6521" w:type="dxa"/>
                    <w:tcBorders>
                      <w:bottom w:val="single" w:sz="4" w:space="0" w:color="auto"/>
                    </w:tcBorders>
                  </w:tcPr>
                  <w:p w14:paraId="395E1F41" w14:textId="77777777" w:rsidR="00F15157" w:rsidRDefault="007F108D">
                    <w:pPr>
                      <w:tabs>
                        <w:tab w:val="left" w:pos="6092"/>
                      </w:tabs>
                      <w:ind w:right="34"/>
                      <w:jc w:val="both"/>
                      <w:rPr>
                        <w:szCs w:val="24"/>
                      </w:rPr>
                    </w:pPr>
                    <w:r>
                      <w:rPr>
                        <w:szCs w:val="24"/>
                      </w:rPr>
                      <w:t xml:space="preserve">Privačios detektyvinės </w:t>
                    </w:r>
                    <w:r>
                      <w:rPr>
                        <w:szCs w:val="24"/>
                      </w:rPr>
                      <w:t>veiklos reklama, jos formos ir teisėtumo sąlygos.</w:t>
                    </w:r>
                  </w:p>
                </w:tc>
                <w:tc>
                  <w:tcPr>
                    <w:tcW w:w="1091" w:type="dxa"/>
                    <w:tcBorders>
                      <w:bottom w:val="single" w:sz="4" w:space="0" w:color="auto"/>
                    </w:tcBorders>
                    <w:vAlign w:val="center"/>
                  </w:tcPr>
                  <w:p w14:paraId="395E1F42"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43" w14:textId="77777777" w:rsidR="00F15157" w:rsidRDefault="007F108D">
                    <w:pPr>
                      <w:jc w:val="center"/>
                      <w:rPr>
                        <w:szCs w:val="24"/>
                      </w:rPr>
                    </w:pPr>
                    <w:r>
                      <w:rPr>
                        <w:szCs w:val="24"/>
                      </w:rPr>
                      <w:t>0</w:t>
                    </w:r>
                  </w:p>
                </w:tc>
              </w:tr>
              <w:tr w:rsidR="00F15157" w14:paraId="395E1F49" w14:textId="77777777">
                <w:trPr>
                  <w:trHeight w:val="365"/>
                </w:trPr>
                <w:tc>
                  <w:tcPr>
                    <w:tcW w:w="817" w:type="dxa"/>
                    <w:tcBorders>
                      <w:bottom w:val="single" w:sz="4" w:space="0" w:color="auto"/>
                    </w:tcBorders>
                  </w:tcPr>
                  <w:p w14:paraId="395E1F45" w14:textId="77777777" w:rsidR="00F15157" w:rsidRDefault="007F108D">
                    <w:pPr>
                      <w:rPr>
                        <w:b/>
                        <w:szCs w:val="24"/>
                      </w:rPr>
                    </w:pPr>
                    <w:r>
                      <w:rPr>
                        <w:b/>
                        <w:szCs w:val="24"/>
                      </w:rPr>
                      <w:t>3.</w:t>
                    </w:r>
                  </w:p>
                </w:tc>
                <w:tc>
                  <w:tcPr>
                    <w:tcW w:w="6521" w:type="dxa"/>
                    <w:tcBorders>
                      <w:bottom w:val="single" w:sz="4" w:space="0" w:color="auto"/>
                    </w:tcBorders>
                  </w:tcPr>
                  <w:p w14:paraId="395E1F46" w14:textId="77777777" w:rsidR="00F15157" w:rsidRDefault="007F108D">
                    <w:pPr>
                      <w:tabs>
                        <w:tab w:val="left" w:pos="6092"/>
                      </w:tabs>
                      <w:ind w:right="34"/>
                      <w:jc w:val="both"/>
                      <w:rPr>
                        <w:b/>
                        <w:szCs w:val="24"/>
                      </w:rPr>
                    </w:pPr>
                    <w:r>
                      <w:rPr>
                        <w:b/>
                        <w:szCs w:val="24"/>
                      </w:rPr>
                      <w:t xml:space="preserve">Informacijos, duomenų ir dokumentų valdymas privačioje detektyvinėje veikloje </w:t>
                    </w:r>
                  </w:p>
                </w:tc>
                <w:tc>
                  <w:tcPr>
                    <w:tcW w:w="1091" w:type="dxa"/>
                    <w:tcBorders>
                      <w:bottom w:val="single" w:sz="4" w:space="0" w:color="auto"/>
                    </w:tcBorders>
                    <w:vAlign w:val="center"/>
                  </w:tcPr>
                  <w:p w14:paraId="395E1F47" w14:textId="77777777" w:rsidR="00F15157" w:rsidRDefault="007F108D">
                    <w:pPr>
                      <w:jc w:val="center"/>
                      <w:rPr>
                        <w:b/>
                        <w:szCs w:val="24"/>
                      </w:rPr>
                    </w:pPr>
                    <w:r>
                      <w:rPr>
                        <w:b/>
                        <w:szCs w:val="24"/>
                      </w:rPr>
                      <w:t>4</w:t>
                    </w:r>
                  </w:p>
                </w:tc>
                <w:tc>
                  <w:tcPr>
                    <w:tcW w:w="1318" w:type="dxa"/>
                    <w:tcBorders>
                      <w:bottom w:val="single" w:sz="4" w:space="0" w:color="auto"/>
                    </w:tcBorders>
                    <w:vAlign w:val="center"/>
                  </w:tcPr>
                  <w:p w14:paraId="395E1F48" w14:textId="77777777" w:rsidR="00F15157" w:rsidRDefault="007F108D">
                    <w:pPr>
                      <w:jc w:val="center"/>
                      <w:rPr>
                        <w:b/>
                        <w:szCs w:val="24"/>
                      </w:rPr>
                    </w:pPr>
                    <w:r>
                      <w:rPr>
                        <w:b/>
                        <w:szCs w:val="24"/>
                      </w:rPr>
                      <w:t>5</w:t>
                    </w:r>
                  </w:p>
                </w:tc>
              </w:tr>
              <w:tr w:rsidR="00F15157" w14:paraId="395E1F4E" w14:textId="77777777">
                <w:trPr>
                  <w:trHeight w:val="365"/>
                </w:trPr>
                <w:tc>
                  <w:tcPr>
                    <w:tcW w:w="817" w:type="dxa"/>
                    <w:tcBorders>
                      <w:bottom w:val="single" w:sz="4" w:space="0" w:color="auto"/>
                    </w:tcBorders>
                  </w:tcPr>
                  <w:p w14:paraId="395E1F4A" w14:textId="77777777" w:rsidR="00F15157" w:rsidRDefault="007F108D">
                    <w:pPr>
                      <w:rPr>
                        <w:szCs w:val="24"/>
                      </w:rPr>
                    </w:pPr>
                    <w:r>
                      <w:rPr>
                        <w:szCs w:val="24"/>
                      </w:rPr>
                      <w:t>3.1.</w:t>
                    </w:r>
                  </w:p>
                </w:tc>
                <w:tc>
                  <w:tcPr>
                    <w:tcW w:w="6521" w:type="dxa"/>
                    <w:tcBorders>
                      <w:bottom w:val="single" w:sz="4" w:space="0" w:color="auto"/>
                    </w:tcBorders>
                  </w:tcPr>
                  <w:p w14:paraId="395E1F4B" w14:textId="77777777" w:rsidR="00F15157" w:rsidRDefault="007F108D">
                    <w:pPr>
                      <w:tabs>
                        <w:tab w:val="left" w:pos="6092"/>
                      </w:tabs>
                      <w:ind w:right="34"/>
                      <w:jc w:val="both"/>
                      <w:rPr>
                        <w:szCs w:val="24"/>
                      </w:rPr>
                    </w:pPr>
                    <w:r>
                      <w:rPr>
                        <w:szCs w:val="24"/>
                      </w:rPr>
                      <w:t xml:space="preserve">Informacijos, duomenų ir dokumento samprata. Informacijos, duomenų ir dokumentų rūšys, rinkimo būdai ir šaltiniai privačioje detektyvinėje veikloje. </w:t>
                    </w:r>
                  </w:p>
                </w:tc>
                <w:tc>
                  <w:tcPr>
                    <w:tcW w:w="1091" w:type="dxa"/>
                    <w:tcBorders>
                      <w:bottom w:val="single" w:sz="4" w:space="0" w:color="auto"/>
                    </w:tcBorders>
                    <w:vAlign w:val="center"/>
                  </w:tcPr>
                  <w:p w14:paraId="395E1F4C"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4D" w14:textId="77777777" w:rsidR="00F15157" w:rsidRDefault="007F108D">
                    <w:pPr>
                      <w:jc w:val="center"/>
                      <w:rPr>
                        <w:szCs w:val="24"/>
                      </w:rPr>
                    </w:pPr>
                    <w:r>
                      <w:rPr>
                        <w:szCs w:val="24"/>
                      </w:rPr>
                      <w:t>2</w:t>
                    </w:r>
                  </w:p>
                </w:tc>
              </w:tr>
              <w:tr w:rsidR="00F15157" w14:paraId="395E1F53" w14:textId="77777777">
                <w:trPr>
                  <w:trHeight w:val="365"/>
                </w:trPr>
                <w:tc>
                  <w:tcPr>
                    <w:tcW w:w="817" w:type="dxa"/>
                    <w:tcBorders>
                      <w:bottom w:val="single" w:sz="4" w:space="0" w:color="auto"/>
                    </w:tcBorders>
                  </w:tcPr>
                  <w:p w14:paraId="395E1F4F" w14:textId="77777777" w:rsidR="00F15157" w:rsidRDefault="007F108D">
                    <w:pPr>
                      <w:rPr>
                        <w:szCs w:val="24"/>
                      </w:rPr>
                    </w:pPr>
                    <w:r>
                      <w:rPr>
                        <w:szCs w:val="24"/>
                      </w:rPr>
                      <w:t>3.2.</w:t>
                    </w:r>
                  </w:p>
                </w:tc>
                <w:tc>
                  <w:tcPr>
                    <w:tcW w:w="6521" w:type="dxa"/>
                    <w:tcBorders>
                      <w:bottom w:val="single" w:sz="4" w:space="0" w:color="auto"/>
                    </w:tcBorders>
                  </w:tcPr>
                  <w:p w14:paraId="395E1F50" w14:textId="77777777" w:rsidR="00F15157" w:rsidRDefault="007F108D">
                    <w:pPr>
                      <w:tabs>
                        <w:tab w:val="left" w:pos="6092"/>
                      </w:tabs>
                      <w:ind w:right="34"/>
                      <w:jc w:val="both"/>
                      <w:rPr>
                        <w:szCs w:val="24"/>
                      </w:rPr>
                    </w:pPr>
                    <w:r>
                      <w:rPr>
                        <w:szCs w:val="24"/>
                      </w:rPr>
                      <w:t>Informacijos, duomenų ir dokumentų rengimo, teikimo, saugojimo ir kitokio tvarkymo privačioje de</w:t>
                    </w:r>
                    <w:r>
                      <w:rPr>
                        <w:szCs w:val="24"/>
                      </w:rPr>
                      <w:t>tektyvinėje veikloje teisiniai, organizaciniai ir techniniai aspektai.</w:t>
                    </w:r>
                  </w:p>
                </w:tc>
                <w:tc>
                  <w:tcPr>
                    <w:tcW w:w="1091" w:type="dxa"/>
                    <w:tcBorders>
                      <w:bottom w:val="single" w:sz="4" w:space="0" w:color="auto"/>
                    </w:tcBorders>
                    <w:vAlign w:val="center"/>
                  </w:tcPr>
                  <w:p w14:paraId="395E1F51"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52" w14:textId="77777777" w:rsidR="00F15157" w:rsidRDefault="007F108D">
                    <w:pPr>
                      <w:jc w:val="center"/>
                      <w:rPr>
                        <w:szCs w:val="24"/>
                      </w:rPr>
                    </w:pPr>
                    <w:r>
                      <w:rPr>
                        <w:szCs w:val="24"/>
                      </w:rPr>
                      <w:t>1</w:t>
                    </w:r>
                  </w:p>
                </w:tc>
              </w:tr>
              <w:tr w:rsidR="00F15157" w14:paraId="395E1F58" w14:textId="77777777">
                <w:trPr>
                  <w:trHeight w:val="365"/>
                </w:trPr>
                <w:tc>
                  <w:tcPr>
                    <w:tcW w:w="817" w:type="dxa"/>
                    <w:tcBorders>
                      <w:bottom w:val="single" w:sz="4" w:space="0" w:color="auto"/>
                    </w:tcBorders>
                  </w:tcPr>
                  <w:p w14:paraId="395E1F54" w14:textId="77777777" w:rsidR="00F15157" w:rsidRDefault="007F108D">
                    <w:pPr>
                      <w:rPr>
                        <w:szCs w:val="24"/>
                      </w:rPr>
                    </w:pPr>
                    <w:r>
                      <w:rPr>
                        <w:szCs w:val="24"/>
                      </w:rPr>
                      <w:t>3.3.</w:t>
                    </w:r>
                  </w:p>
                </w:tc>
                <w:tc>
                  <w:tcPr>
                    <w:tcW w:w="6521" w:type="dxa"/>
                    <w:tcBorders>
                      <w:bottom w:val="single" w:sz="4" w:space="0" w:color="auto"/>
                    </w:tcBorders>
                  </w:tcPr>
                  <w:p w14:paraId="395E1F55" w14:textId="77777777" w:rsidR="00F15157" w:rsidRDefault="007F108D">
                    <w:pPr>
                      <w:tabs>
                        <w:tab w:val="left" w:pos="6092"/>
                      </w:tabs>
                      <w:ind w:right="34"/>
                      <w:jc w:val="both"/>
                      <w:rPr>
                        <w:szCs w:val="24"/>
                      </w:rPr>
                    </w:pPr>
                    <w:r>
                      <w:rPr>
                        <w:szCs w:val="24"/>
                      </w:rPr>
                      <w:t>Informacijos analizės, sisteminimo ir vertinimo metodai.</w:t>
                    </w:r>
                  </w:p>
                </w:tc>
                <w:tc>
                  <w:tcPr>
                    <w:tcW w:w="1091" w:type="dxa"/>
                    <w:tcBorders>
                      <w:bottom w:val="single" w:sz="4" w:space="0" w:color="auto"/>
                    </w:tcBorders>
                    <w:vAlign w:val="center"/>
                  </w:tcPr>
                  <w:p w14:paraId="395E1F56"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57" w14:textId="77777777" w:rsidR="00F15157" w:rsidRDefault="007F108D">
                    <w:pPr>
                      <w:jc w:val="center"/>
                      <w:rPr>
                        <w:szCs w:val="24"/>
                      </w:rPr>
                    </w:pPr>
                    <w:r>
                      <w:rPr>
                        <w:szCs w:val="24"/>
                      </w:rPr>
                      <w:t>2</w:t>
                    </w:r>
                  </w:p>
                </w:tc>
              </w:tr>
              <w:tr w:rsidR="00F15157" w14:paraId="395E1F5D" w14:textId="77777777">
                <w:trPr>
                  <w:trHeight w:val="365"/>
                </w:trPr>
                <w:tc>
                  <w:tcPr>
                    <w:tcW w:w="817" w:type="dxa"/>
                    <w:tcBorders>
                      <w:bottom w:val="single" w:sz="4" w:space="0" w:color="auto"/>
                    </w:tcBorders>
                  </w:tcPr>
                  <w:p w14:paraId="395E1F59" w14:textId="77777777" w:rsidR="00F15157" w:rsidRDefault="007F108D">
                    <w:pPr>
                      <w:rPr>
                        <w:szCs w:val="24"/>
                      </w:rPr>
                    </w:pPr>
                    <w:r>
                      <w:rPr>
                        <w:szCs w:val="24"/>
                      </w:rPr>
                      <w:t>3.4.</w:t>
                    </w:r>
                  </w:p>
                </w:tc>
                <w:tc>
                  <w:tcPr>
                    <w:tcW w:w="6521" w:type="dxa"/>
                    <w:tcBorders>
                      <w:bottom w:val="single" w:sz="4" w:space="0" w:color="auto"/>
                    </w:tcBorders>
                  </w:tcPr>
                  <w:p w14:paraId="395E1F5A" w14:textId="77777777" w:rsidR="00F15157" w:rsidRDefault="007F108D">
                    <w:pPr>
                      <w:tabs>
                        <w:tab w:val="left" w:pos="6092"/>
                      </w:tabs>
                      <w:ind w:right="34"/>
                      <w:jc w:val="both"/>
                      <w:rPr>
                        <w:szCs w:val="24"/>
                      </w:rPr>
                    </w:pPr>
                    <w:r>
                      <w:rPr>
                        <w:szCs w:val="24"/>
                        <w:lang w:eastAsia="lt-LT"/>
                      </w:rPr>
                      <w:t>Konfidencialumo principas ir jo taikymas privačioje detektyvinėje veikloje.</w:t>
                    </w:r>
                    <w:r>
                      <w:rPr>
                        <w:color w:val="0000FF"/>
                        <w:szCs w:val="24"/>
                        <w:lang w:eastAsia="lt-LT"/>
                      </w:rPr>
                      <w:t xml:space="preserve"> </w:t>
                    </w:r>
                    <w:r>
                      <w:rPr>
                        <w:szCs w:val="24"/>
                      </w:rPr>
                      <w:t xml:space="preserve">Paslapties sąvoka ir rūšys. </w:t>
                    </w:r>
                    <w:r>
                      <w:rPr>
                        <w:szCs w:val="24"/>
                      </w:rPr>
                      <w:t>Valstybės paslaptis. Tarnybos paslaptis. Profesinė paslaptis. Komercinė paslaptis. Gamybos paslaptis. Banko paslaptis. Privataus gyvenimo paslaptis. Paslapčių teisinė apsauga. Privataus detektyvo darbo su paslaptį sudarančia informacija pagrindai.</w:t>
                    </w:r>
                  </w:p>
                </w:tc>
                <w:tc>
                  <w:tcPr>
                    <w:tcW w:w="1091" w:type="dxa"/>
                    <w:tcBorders>
                      <w:bottom w:val="single" w:sz="4" w:space="0" w:color="auto"/>
                    </w:tcBorders>
                    <w:vAlign w:val="center"/>
                  </w:tcPr>
                  <w:p w14:paraId="395E1F5B"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5C" w14:textId="77777777" w:rsidR="00F15157" w:rsidRDefault="007F108D">
                    <w:pPr>
                      <w:jc w:val="center"/>
                      <w:rPr>
                        <w:szCs w:val="24"/>
                      </w:rPr>
                    </w:pPr>
                    <w:r>
                      <w:rPr>
                        <w:szCs w:val="24"/>
                      </w:rPr>
                      <w:t>0</w:t>
                    </w:r>
                  </w:p>
                </w:tc>
              </w:tr>
              <w:tr w:rsidR="00F15157" w14:paraId="395E1F62" w14:textId="77777777">
                <w:tc>
                  <w:tcPr>
                    <w:tcW w:w="817" w:type="dxa"/>
                    <w:tcBorders>
                      <w:bottom w:val="single" w:sz="4" w:space="0" w:color="auto"/>
                    </w:tcBorders>
                  </w:tcPr>
                  <w:p w14:paraId="395E1F5E" w14:textId="77777777" w:rsidR="00F15157" w:rsidRDefault="007F108D">
                    <w:pPr>
                      <w:rPr>
                        <w:b/>
                        <w:szCs w:val="24"/>
                      </w:rPr>
                    </w:pPr>
                    <w:r>
                      <w:rPr>
                        <w:b/>
                        <w:szCs w:val="24"/>
                      </w:rPr>
                      <w:t>4.</w:t>
                    </w:r>
                  </w:p>
                </w:tc>
                <w:tc>
                  <w:tcPr>
                    <w:tcW w:w="6521" w:type="dxa"/>
                    <w:tcBorders>
                      <w:bottom w:val="single" w:sz="4" w:space="0" w:color="auto"/>
                    </w:tcBorders>
                  </w:tcPr>
                  <w:p w14:paraId="395E1F5F" w14:textId="77777777" w:rsidR="00F15157" w:rsidRDefault="007F108D">
                    <w:pPr>
                      <w:tabs>
                        <w:tab w:val="left" w:pos="6092"/>
                      </w:tabs>
                      <w:ind w:right="34"/>
                      <w:jc w:val="both"/>
                      <w:rPr>
                        <w:b/>
                        <w:szCs w:val="24"/>
                      </w:rPr>
                    </w:pPr>
                    <w:r>
                      <w:rPr>
                        <w:b/>
                        <w:szCs w:val="24"/>
                      </w:rPr>
                      <w:t>Techninės priemonės privačioje detektyvinėje veikloje</w:t>
                    </w:r>
                  </w:p>
                </w:tc>
                <w:tc>
                  <w:tcPr>
                    <w:tcW w:w="1091" w:type="dxa"/>
                    <w:tcBorders>
                      <w:bottom w:val="single" w:sz="4" w:space="0" w:color="auto"/>
                    </w:tcBorders>
                    <w:vAlign w:val="center"/>
                  </w:tcPr>
                  <w:p w14:paraId="395E1F60" w14:textId="77777777" w:rsidR="00F15157" w:rsidRDefault="007F108D">
                    <w:pPr>
                      <w:jc w:val="center"/>
                      <w:rPr>
                        <w:b/>
                        <w:szCs w:val="24"/>
                      </w:rPr>
                    </w:pPr>
                    <w:r>
                      <w:rPr>
                        <w:b/>
                        <w:szCs w:val="24"/>
                      </w:rPr>
                      <w:t>4</w:t>
                    </w:r>
                  </w:p>
                </w:tc>
                <w:tc>
                  <w:tcPr>
                    <w:tcW w:w="1318" w:type="dxa"/>
                    <w:tcBorders>
                      <w:bottom w:val="single" w:sz="4" w:space="0" w:color="auto"/>
                    </w:tcBorders>
                    <w:vAlign w:val="center"/>
                  </w:tcPr>
                  <w:p w14:paraId="395E1F61" w14:textId="77777777" w:rsidR="00F15157" w:rsidRDefault="007F108D">
                    <w:pPr>
                      <w:jc w:val="center"/>
                      <w:rPr>
                        <w:b/>
                        <w:szCs w:val="24"/>
                      </w:rPr>
                    </w:pPr>
                    <w:r>
                      <w:rPr>
                        <w:b/>
                        <w:szCs w:val="24"/>
                      </w:rPr>
                      <w:t>8</w:t>
                    </w:r>
                  </w:p>
                </w:tc>
              </w:tr>
              <w:tr w:rsidR="00F15157" w14:paraId="395E1F67" w14:textId="77777777">
                <w:tc>
                  <w:tcPr>
                    <w:tcW w:w="817" w:type="dxa"/>
                    <w:tcBorders>
                      <w:bottom w:val="single" w:sz="4" w:space="0" w:color="auto"/>
                    </w:tcBorders>
                  </w:tcPr>
                  <w:p w14:paraId="395E1F63" w14:textId="77777777" w:rsidR="00F15157" w:rsidRDefault="007F108D">
                    <w:pPr>
                      <w:rPr>
                        <w:szCs w:val="24"/>
                      </w:rPr>
                    </w:pPr>
                    <w:r>
                      <w:rPr>
                        <w:szCs w:val="24"/>
                      </w:rPr>
                      <w:t>4.1.</w:t>
                    </w:r>
                  </w:p>
                </w:tc>
                <w:tc>
                  <w:tcPr>
                    <w:tcW w:w="6521" w:type="dxa"/>
                    <w:tcBorders>
                      <w:bottom w:val="single" w:sz="4" w:space="0" w:color="auto"/>
                    </w:tcBorders>
                  </w:tcPr>
                  <w:p w14:paraId="395E1F64" w14:textId="77777777" w:rsidR="00F15157" w:rsidRDefault="007F108D">
                    <w:pPr>
                      <w:tabs>
                        <w:tab w:val="left" w:pos="6092"/>
                      </w:tabs>
                      <w:ind w:right="34"/>
                      <w:jc w:val="both"/>
                      <w:rPr>
                        <w:szCs w:val="24"/>
                      </w:rPr>
                    </w:pPr>
                    <w:r>
                      <w:rPr>
                        <w:szCs w:val="24"/>
                      </w:rPr>
                      <w:t xml:space="preserve">Techninių priemonių sąvoka ir rūšys. </w:t>
                    </w:r>
                    <w:r>
                      <w:rPr>
                        <w:bCs/>
                        <w:szCs w:val="24"/>
                      </w:rPr>
                      <w:t>Techninių priemonių taikymo privačioje detektyvinėje veikloje galimybės. Techninės priemonės, kurias naudoti draudžiama. Draudžiami techninių priemonių naudojimo atvejai ir būdai. Objektai, kurių atžvilgiu ir kuriuose draudžiama naudoti technines priemones</w:t>
                    </w:r>
                    <w:r>
                      <w:rPr>
                        <w:bCs/>
                        <w:szCs w:val="24"/>
                      </w:rPr>
                      <w:t xml:space="preserve">. </w:t>
                    </w:r>
                  </w:p>
                </w:tc>
                <w:tc>
                  <w:tcPr>
                    <w:tcW w:w="1091" w:type="dxa"/>
                    <w:tcBorders>
                      <w:bottom w:val="single" w:sz="4" w:space="0" w:color="auto"/>
                    </w:tcBorders>
                    <w:vAlign w:val="center"/>
                  </w:tcPr>
                  <w:p w14:paraId="395E1F65"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66" w14:textId="77777777" w:rsidR="00F15157" w:rsidRDefault="007F108D">
                    <w:pPr>
                      <w:jc w:val="center"/>
                      <w:rPr>
                        <w:szCs w:val="24"/>
                      </w:rPr>
                    </w:pPr>
                    <w:r>
                      <w:rPr>
                        <w:szCs w:val="24"/>
                      </w:rPr>
                      <w:t>1</w:t>
                    </w:r>
                  </w:p>
                </w:tc>
              </w:tr>
              <w:tr w:rsidR="00F15157" w14:paraId="395E1F6C" w14:textId="77777777">
                <w:tc>
                  <w:tcPr>
                    <w:tcW w:w="817" w:type="dxa"/>
                    <w:tcBorders>
                      <w:bottom w:val="single" w:sz="4" w:space="0" w:color="auto"/>
                    </w:tcBorders>
                  </w:tcPr>
                  <w:p w14:paraId="395E1F68" w14:textId="77777777" w:rsidR="00F15157" w:rsidRDefault="007F108D">
                    <w:pPr>
                      <w:rPr>
                        <w:szCs w:val="24"/>
                      </w:rPr>
                    </w:pPr>
                    <w:r>
                      <w:rPr>
                        <w:szCs w:val="24"/>
                      </w:rPr>
                      <w:t>4.2.</w:t>
                    </w:r>
                  </w:p>
                </w:tc>
                <w:tc>
                  <w:tcPr>
                    <w:tcW w:w="6521" w:type="dxa"/>
                    <w:tcBorders>
                      <w:bottom w:val="single" w:sz="4" w:space="0" w:color="auto"/>
                    </w:tcBorders>
                  </w:tcPr>
                  <w:p w14:paraId="395E1F69" w14:textId="77777777" w:rsidR="00F15157" w:rsidRDefault="007F108D">
                    <w:pPr>
                      <w:tabs>
                        <w:tab w:val="left" w:pos="6092"/>
                      </w:tabs>
                      <w:ind w:right="34"/>
                      <w:jc w:val="both"/>
                      <w:rPr>
                        <w:szCs w:val="24"/>
                      </w:rPr>
                    </w:pPr>
                    <w:r>
                      <w:rPr>
                        <w:bCs/>
                        <w:szCs w:val="24"/>
                      </w:rPr>
                      <w:t>Atskirų techninių priemonių teisėto taikymo tipinėse privačios detektyvinės veiklos situacijose kriterijai ir ypatumai</w:t>
                    </w:r>
                    <w:r>
                      <w:rPr>
                        <w:szCs w:val="24"/>
                      </w:rPr>
                      <w:t>.</w:t>
                    </w:r>
                  </w:p>
                </w:tc>
                <w:tc>
                  <w:tcPr>
                    <w:tcW w:w="1091" w:type="dxa"/>
                    <w:tcBorders>
                      <w:bottom w:val="single" w:sz="4" w:space="0" w:color="auto"/>
                    </w:tcBorders>
                    <w:vAlign w:val="center"/>
                  </w:tcPr>
                  <w:p w14:paraId="395E1F6A"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6B" w14:textId="77777777" w:rsidR="00F15157" w:rsidRDefault="007F108D">
                    <w:pPr>
                      <w:jc w:val="center"/>
                      <w:rPr>
                        <w:szCs w:val="24"/>
                      </w:rPr>
                    </w:pPr>
                    <w:r>
                      <w:rPr>
                        <w:szCs w:val="24"/>
                      </w:rPr>
                      <w:t>2</w:t>
                    </w:r>
                  </w:p>
                </w:tc>
              </w:tr>
              <w:tr w:rsidR="00F15157" w14:paraId="395E1F71" w14:textId="77777777">
                <w:tc>
                  <w:tcPr>
                    <w:tcW w:w="817" w:type="dxa"/>
                    <w:tcBorders>
                      <w:bottom w:val="single" w:sz="4" w:space="0" w:color="auto"/>
                    </w:tcBorders>
                  </w:tcPr>
                  <w:p w14:paraId="395E1F6D" w14:textId="77777777" w:rsidR="00F15157" w:rsidRDefault="007F108D">
                    <w:pPr>
                      <w:rPr>
                        <w:szCs w:val="24"/>
                      </w:rPr>
                    </w:pPr>
                    <w:r>
                      <w:rPr>
                        <w:szCs w:val="24"/>
                      </w:rPr>
                      <w:t>4.3.</w:t>
                    </w:r>
                  </w:p>
                </w:tc>
                <w:tc>
                  <w:tcPr>
                    <w:tcW w:w="6521" w:type="dxa"/>
                    <w:tcBorders>
                      <w:bottom w:val="single" w:sz="4" w:space="0" w:color="auto"/>
                    </w:tcBorders>
                  </w:tcPr>
                  <w:p w14:paraId="395E1F6E" w14:textId="77777777" w:rsidR="00F15157" w:rsidRDefault="007F108D">
                    <w:pPr>
                      <w:tabs>
                        <w:tab w:val="left" w:pos="6092"/>
                      </w:tabs>
                      <w:ind w:right="34"/>
                      <w:jc w:val="both"/>
                      <w:rPr>
                        <w:bCs/>
                        <w:szCs w:val="24"/>
                      </w:rPr>
                    </w:pPr>
                    <w:r>
                      <w:rPr>
                        <w:bCs/>
                        <w:szCs w:val="24"/>
                      </w:rPr>
                      <w:t>Techninės priemonės pėdsakams ir kitiems materialiems objektams surasti, užfiksuoti, paimti, ištirti ir išsaugoti</w:t>
                    </w:r>
                    <w:r>
                      <w:rPr>
                        <w:bCs/>
                        <w:szCs w:val="24"/>
                      </w:rPr>
                      <w:t>, jų teisėto taikymo sąlygos ir tvarka. Specialių (ekspertinių) mokslo ir technikos žinių panaudojimo privačioje detektyvinėje veikloje galimybės.</w:t>
                    </w:r>
                  </w:p>
                </w:tc>
                <w:tc>
                  <w:tcPr>
                    <w:tcW w:w="1091" w:type="dxa"/>
                    <w:tcBorders>
                      <w:bottom w:val="single" w:sz="4" w:space="0" w:color="auto"/>
                    </w:tcBorders>
                    <w:vAlign w:val="center"/>
                  </w:tcPr>
                  <w:p w14:paraId="395E1F6F"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70" w14:textId="77777777" w:rsidR="00F15157" w:rsidRDefault="007F108D">
                    <w:pPr>
                      <w:jc w:val="center"/>
                      <w:rPr>
                        <w:szCs w:val="24"/>
                      </w:rPr>
                    </w:pPr>
                    <w:r>
                      <w:rPr>
                        <w:szCs w:val="24"/>
                      </w:rPr>
                      <w:t>3</w:t>
                    </w:r>
                  </w:p>
                </w:tc>
              </w:tr>
              <w:tr w:rsidR="00F15157" w14:paraId="395E1F76" w14:textId="77777777">
                <w:tc>
                  <w:tcPr>
                    <w:tcW w:w="817" w:type="dxa"/>
                    <w:tcBorders>
                      <w:bottom w:val="single" w:sz="4" w:space="0" w:color="auto"/>
                    </w:tcBorders>
                  </w:tcPr>
                  <w:p w14:paraId="395E1F72" w14:textId="77777777" w:rsidR="00F15157" w:rsidRDefault="007F108D">
                    <w:pPr>
                      <w:rPr>
                        <w:szCs w:val="24"/>
                      </w:rPr>
                    </w:pPr>
                    <w:r>
                      <w:rPr>
                        <w:szCs w:val="24"/>
                      </w:rPr>
                      <w:t>4.4.</w:t>
                    </w:r>
                  </w:p>
                </w:tc>
                <w:tc>
                  <w:tcPr>
                    <w:tcW w:w="6521" w:type="dxa"/>
                    <w:tcBorders>
                      <w:bottom w:val="single" w:sz="4" w:space="0" w:color="auto"/>
                    </w:tcBorders>
                  </w:tcPr>
                  <w:p w14:paraId="395E1F73" w14:textId="77777777" w:rsidR="00F15157" w:rsidRDefault="007F108D">
                    <w:pPr>
                      <w:tabs>
                        <w:tab w:val="left" w:pos="6092"/>
                      </w:tabs>
                      <w:ind w:right="34"/>
                      <w:jc w:val="both"/>
                      <w:rPr>
                        <w:bCs/>
                        <w:szCs w:val="24"/>
                      </w:rPr>
                    </w:pPr>
                    <w:r>
                      <w:rPr>
                        <w:szCs w:val="24"/>
                        <w:lang w:eastAsia="lt-LT"/>
                      </w:rPr>
                      <w:t xml:space="preserve">Priemonės kliento techniniam ir informaciniam saugumui </w:t>
                    </w:r>
                    <w:r>
                      <w:rPr>
                        <w:szCs w:val="24"/>
                        <w:lang w:eastAsia="lt-LT"/>
                      </w:rPr>
                      <w:lastRenderedPageBreak/>
                      <w:t xml:space="preserve">užtikrinti, </w:t>
                    </w:r>
                    <w:r>
                      <w:rPr>
                        <w:bCs/>
                        <w:szCs w:val="24"/>
                      </w:rPr>
                      <w:t xml:space="preserve">jų rūšys ir teisėto naudojimo </w:t>
                    </w:r>
                    <w:r>
                      <w:rPr>
                        <w:bCs/>
                        <w:szCs w:val="24"/>
                      </w:rPr>
                      <w:t>sąlygos.</w:t>
                    </w:r>
                  </w:p>
                </w:tc>
                <w:tc>
                  <w:tcPr>
                    <w:tcW w:w="1091" w:type="dxa"/>
                    <w:tcBorders>
                      <w:bottom w:val="single" w:sz="4" w:space="0" w:color="auto"/>
                    </w:tcBorders>
                    <w:vAlign w:val="center"/>
                  </w:tcPr>
                  <w:p w14:paraId="395E1F74" w14:textId="77777777" w:rsidR="00F15157" w:rsidRDefault="007F108D">
                    <w:pPr>
                      <w:jc w:val="center"/>
                      <w:rPr>
                        <w:szCs w:val="24"/>
                      </w:rPr>
                    </w:pPr>
                    <w:r>
                      <w:rPr>
                        <w:szCs w:val="24"/>
                      </w:rPr>
                      <w:lastRenderedPageBreak/>
                      <w:t>1</w:t>
                    </w:r>
                  </w:p>
                </w:tc>
                <w:tc>
                  <w:tcPr>
                    <w:tcW w:w="1318" w:type="dxa"/>
                    <w:tcBorders>
                      <w:bottom w:val="single" w:sz="4" w:space="0" w:color="auto"/>
                    </w:tcBorders>
                    <w:vAlign w:val="center"/>
                  </w:tcPr>
                  <w:p w14:paraId="395E1F75" w14:textId="77777777" w:rsidR="00F15157" w:rsidRDefault="007F108D">
                    <w:pPr>
                      <w:jc w:val="center"/>
                      <w:rPr>
                        <w:szCs w:val="24"/>
                      </w:rPr>
                    </w:pPr>
                    <w:r>
                      <w:rPr>
                        <w:szCs w:val="24"/>
                      </w:rPr>
                      <w:t>2</w:t>
                    </w:r>
                  </w:p>
                </w:tc>
              </w:tr>
              <w:tr w:rsidR="00F15157" w14:paraId="395E1F7B" w14:textId="77777777">
                <w:tc>
                  <w:tcPr>
                    <w:tcW w:w="817" w:type="dxa"/>
                    <w:tcBorders>
                      <w:bottom w:val="single" w:sz="4" w:space="0" w:color="auto"/>
                    </w:tcBorders>
                  </w:tcPr>
                  <w:p w14:paraId="395E1F77" w14:textId="77777777" w:rsidR="00F15157" w:rsidRDefault="007F108D">
                    <w:pPr>
                      <w:rPr>
                        <w:b/>
                        <w:szCs w:val="24"/>
                      </w:rPr>
                    </w:pPr>
                    <w:r>
                      <w:rPr>
                        <w:b/>
                        <w:szCs w:val="24"/>
                      </w:rPr>
                      <w:lastRenderedPageBreak/>
                      <w:t>5.</w:t>
                    </w:r>
                  </w:p>
                </w:tc>
                <w:tc>
                  <w:tcPr>
                    <w:tcW w:w="6521" w:type="dxa"/>
                    <w:tcBorders>
                      <w:bottom w:val="single" w:sz="4" w:space="0" w:color="auto"/>
                    </w:tcBorders>
                  </w:tcPr>
                  <w:p w14:paraId="395E1F78" w14:textId="77777777" w:rsidR="00F15157" w:rsidRDefault="007F108D">
                    <w:pPr>
                      <w:tabs>
                        <w:tab w:val="left" w:pos="6092"/>
                      </w:tabs>
                      <w:ind w:right="34"/>
                      <w:jc w:val="both"/>
                      <w:rPr>
                        <w:b/>
                        <w:szCs w:val="24"/>
                      </w:rPr>
                    </w:pPr>
                    <w:r>
                      <w:rPr>
                        <w:b/>
                        <w:szCs w:val="24"/>
                      </w:rPr>
                      <w:t xml:space="preserve">Privačios detektyvinės veiklos taktika </w:t>
                    </w:r>
                  </w:p>
                </w:tc>
                <w:tc>
                  <w:tcPr>
                    <w:tcW w:w="1091" w:type="dxa"/>
                    <w:tcBorders>
                      <w:bottom w:val="single" w:sz="4" w:space="0" w:color="auto"/>
                    </w:tcBorders>
                    <w:vAlign w:val="center"/>
                  </w:tcPr>
                  <w:p w14:paraId="395E1F79" w14:textId="77777777" w:rsidR="00F15157" w:rsidRDefault="007F108D">
                    <w:pPr>
                      <w:jc w:val="center"/>
                      <w:rPr>
                        <w:b/>
                        <w:szCs w:val="24"/>
                      </w:rPr>
                    </w:pPr>
                    <w:r>
                      <w:rPr>
                        <w:b/>
                        <w:szCs w:val="24"/>
                      </w:rPr>
                      <w:t>5</w:t>
                    </w:r>
                  </w:p>
                </w:tc>
                <w:tc>
                  <w:tcPr>
                    <w:tcW w:w="1318" w:type="dxa"/>
                    <w:tcBorders>
                      <w:bottom w:val="single" w:sz="4" w:space="0" w:color="auto"/>
                    </w:tcBorders>
                    <w:vAlign w:val="center"/>
                  </w:tcPr>
                  <w:p w14:paraId="395E1F7A" w14:textId="77777777" w:rsidR="00F15157" w:rsidRDefault="007F108D">
                    <w:pPr>
                      <w:jc w:val="center"/>
                      <w:rPr>
                        <w:b/>
                        <w:szCs w:val="24"/>
                      </w:rPr>
                    </w:pPr>
                    <w:r>
                      <w:rPr>
                        <w:b/>
                        <w:szCs w:val="24"/>
                      </w:rPr>
                      <w:t>13</w:t>
                    </w:r>
                  </w:p>
                </w:tc>
              </w:tr>
              <w:tr w:rsidR="00F15157" w14:paraId="395E1F80" w14:textId="77777777">
                <w:tc>
                  <w:tcPr>
                    <w:tcW w:w="817" w:type="dxa"/>
                    <w:tcBorders>
                      <w:bottom w:val="single" w:sz="4" w:space="0" w:color="auto"/>
                    </w:tcBorders>
                  </w:tcPr>
                  <w:p w14:paraId="395E1F7C" w14:textId="77777777" w:rsidR="00F15157" w:rsidRDefault="007F108D">
                    <w:pPr>
                      <w:rPr>
                        <w:szCs w:val="24"/>
                      </w:rPr>
                    </w:pPr>
                    <w:r>
                      <w:rPr>
                        <w:szCs w:val="24"/>
                      </w:rPr>
                      <w:t>5.1.</w:t>
                    </w:r>
                  </w:p>
                </w:tc>
                <w:tc>
                  <w:tcPr>
                    <w:tcW w:w="6521" w:type="dxa"/>
                    <w:tcBorders>
                      <w:bottom w:val="single" w:sz="4" w:space="0" w:color="auto"/>
                    </w:tcBorders>
                  </w:tcPr>
                  <w:p w14:paraId="395E1F7D" w14:textId="77777777" w:rsidR="00F15157" w:rsidRDefault="007F108D">
                    <w:pPr>
                      <w:tabs>
                        <w:tab w:val="left" w:pos="6092"/>
                      </w:tabs>
                      <w:ind w:right="34"/>
                      <w:jc w:val="both"/>
                      <w:rPr>
                        <w:szCs w:val="24"/>
                      </w:rPr>
                    </w:pPr>
                    <w:r>
                      <w:rPr>
                        <w:szCs w:val="24"/>
                      </w:rPr>
                      <w:t xml:space="preserve">Taktikos ir taktinio būdo samprata. Taktinių būdų rūšys. Privataus detektyvo veiksmų (elgesio) taktika tipinėse privačios detektyvinės veiklos situacijose.    </w:t>
                    </w:r>
                  </w:p>
                </w:tc>
                <w:tc>
                  <w:tcPr>
                    <w:tcW w:w="1091" w:type="dxa"/>
                    <w:tcBorders>
                      <w:bottom w:val="single" w:sz="4" w:space="0" w:color="auto"/>
                    </w:tcBorders>
                    <w:vAlign w:val="center"/>
                  </w:tcPr>
                  <w:p w14:paraId="395E1F7E"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7F" w14:textId="77777777" w:rsidR="00F15157" w:rsidRDefault="007F108D">
                    <w:pPr>
                      <w:jc w:val="center"/>
                      <w:rPr>
                        <w:szCs w:val="24"/>
                      </w:rPr>
                    </w:pPr>
                    <w:r>
                      <w:rPr>
                        <w:szCs w:val="24"/>
                      </w:rPr>
                      <w:t>3</w:t>
                    </w:r>
                  </w:p>
                </w:tc>
              </w:tr>
              <w:tr w:rsidR="00F15157" w14:paraId="395E1F85" w14:textId="77777777">
                <w:tc>
                  <w:tcPr>
                    <w:tcW w:w="817" w:type="dxa"/>
                    <w:tcBorders>
                      <w:bottom w:val="single" w:sz="4" w:space="0" w:color="auto"/>
                    </w:tcBorders>
                  </w:tcPr>
                  <w:p w14:paraId="395E1F81" w14:textId="77777777" w:rsidR="00F15157" w:rsidRDefault="007F108D">
                    <w:pPr>
                      <w:rPr>
                        <w:szCs w:val="24"/>
                      </w:rPr>
                    </w:pPr>
                    <w:r>
                      <w:rPr>
                        <w:szCs w:val="24"/>
                      </w:rPr>
                      <w:t>5.2.</w:t>
                    </w:r>
                  </w:p>
                </w:tc>
                <w:tc>
                  <w:tcPr>
                    <w:tcW w:w="6521" w:type="dxa"/>
                    <w:tcBorders>
                      <w:bottom w:val="single" w:sz="4" w:space="0" w:color="auto"/>
                    </w:tcBorders>
                  </w:tcPr>
                  <w:p w14:paraId="395E1F82" w14:textId="77777777" w:rsidR="00F15157" w:rsidRDefault="007F108D">
                    <w:pPr>
                      <w:tabs>
                        <w:tab w:val="left" w:pos="6092"/>
                      </w:tabs>
                      <w:ind w:right="34"/>
                      <w:jc w:val="both"/>
                      <w:rPr>
                        <w:szCs w:val="24"/>
                      </w:rPr>
                    </w:pPr>
                    <w:r>
                      <w:rPr>
                        <w:szCs w:val="24"/>
                      </w:rPr>
                      <w:t xml:space="preserve">Privataus detektyvo veiklos planavimo pagrindai. Planavimo principai. Planų rūšys ir sudarymo būdai. </w:t>
                    </w:r>
                  </w:p>
                </w:tc>
                <w:tc>
                  <w:tcPr>
                    <w:tcW w:w="1091" w:type="dxa"/>
                    <w:tcBorders>
                      <w:bottom w:val="single" w:sz="4" w:space="0" w:color="auto"/>
                    </w:tcBorders>
                    <w:vAlign w:val="center"/>
                  </w:tcPr>
                  <w:p w14:paraId="395E1F83"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84" w14:textId="77777777" w:rsidR="00F15157" w:rsidRDefault="007F108D">
                    <w:pPr>
                      <w:jc w:val="center"/>
                      <w:rPr>
                        <w:szCs w:val="24"/>
                      </w:rPr>
                    </w:pPr>
                    <w:r>
                      <w:rPr>
                        <w:szCs w:val="24"/>
                      </w:rPr>
                      <w:t>1</w:t>
                    </w:r>
                  </w:p>
                </w:tc>
              </w:tr>
              <w:tr w:rsidR="00F15157" w14:paraId="395E1F8A" w14:textId="77777777">
                <w:tc>
                  <w:tcPr>
                    <w:tcW w:w="817" w:type="dxa"/>
                    <w:tcBorders>
                      <w:bottom w:val="single" w:sz="4" w:space="0" w:color="auto"/>
                    </w:tcBorders>
                  </w:tcPr>
                  <w:p w14:paraId="395E1F86" w14:textId="77777777" w:rsidR="00F15157" w:rsidRDefault="007F108D">
                    <w:pPr>
                      <w:rPr>
                        <w:szCs w:val="24"/>
                      </w:rPr>
                    </w:pPr>
                    <w:r>
                      <w:rPr>
                        <w:szCs w:val="24"/>
                      </w:rPr>
                      <w:t>5.3.</w:t>
                    </w:r>
                  </w:p>
                </w:tc>
                <w:tc>
                  <w:tcPr>
                    <w:tcW w:w="6521" w:type="dxa"/>
                    <w:tcBorders>
                      <w:bottom w:val="single" w:sz="4" w:space="0" w:color="auto"/>
                    </w:tcBorders>
                  </w:tcPr>
                  <w:p w14:paraId="395E1F87" w14:textId="77777777" w:rsidR="00F15157" w:rsidRDefault="007F108D">
                    <w:pPr>
                      <w:tabs>
                        <w:tab w:val="left" w:pos="6092"/>
                      </w:tabs>
                      <w:ind w:right="34"/>
                      <w:jc w:val="both"/>
                      <w:rPr>
                        <w:szCs w:val="24"/>
                      </w:rPr>
                    </w:pPr>
                    <w:r>
                      <w:rPr>
                        <w:szCs w:val="24"/>
                      </w:rPr>
                      <w:t xml:space="preserve">Stebėjimo taktika. </w:t>
                    </w:r>
                  </w:p>
                </w:tc>
                <w:tc>
                  <w:tcPr>
                    <w:tcW w:w="1091" w:type="dxa"/>
                    <w:tcBorders>
                      <w:bottom w:val="single" w:sz="4" w:space="0" w:color="auto"/>
                    </w:tcBorders>
                    <w:vAlign w:val="center"/>
                  </w:tcPr>
                  <w:p w14:paraId="395E1F88"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89" w14:textId="77777777" w:rsidR="00F15157" w:rsidRDefault="007F108D">
                    <w:pPr>
                      <w:jc w:val="center"/>
                      <w:rPr>
                        <w:szCs w:val="24"/>
                      </w:rPr>
                    </w:pPr>
                    <w:r>
                      <w:rPr>
                        <w:szCs w:val="24"/>
                      </w:rPr>
                      <w:t>3</w:t>
                    </w:r>
                  </w:p>
                </w:tc>
              </w:tr>
              <w:tr w:rsidR="00F15157" w14:paraId="395E1F8F" w14:textId="77777777">
                <w:tc>
                  <w:tcPr>
                    <w:tcW w:w="817" w:type="dxa"/>
                    <w:tcBorders>
                      <w:bottom w:val="single" w:sz="4" w:space="0" w:color="auto"/>
                    </w:tcBorders>
                  </w:tcPr>
                  <w:p w14:paraId="395E1F8B" w14:textId="77777777" w:rsidR="00F15157" w:rsidRDefault="007F108D">
                    <w:pPr>
                      <w:rPr>
                        <w:szCs w:val="24"/>
                      </w:rPr>
                    </w:pPr>
                    <w:r>
                      <w:rPr>
                        <w:szCs w:val="24"/>
                      </w:rPr>
                      <w:t>5.4.</w:t>
                    </w:r>
                  </w:p>
                </w:tc>
                <w:tc>
                  <w:tcPr>
                    <w:tcW w:w="6521" w:type="dxa"/>
                    <w:tcBorders>
                      <w:bottom w:val="single" w:sz="4" w:space="0" w:color="auto"/>
                    </w:tcBorders>
                  </w:tcPr>
                  <w:p w14:paraId="395E1F8C" w14:textId="77777777" w:rsidR="00F15157" w:rsidRDefault="007F108D">
                    <w:pPr>
                      <w:tabs>
                        <w:tab w:val="left" w:pos="6092"/>
                      </w:tabs>
                      <w:ind w:right="34"/>
                      <w:jc w:val="both"/>
                      <w:rPr>
                        <w:szCs w:val="24"/>
                      </w:rPr>
                    </w:pPr>
                    <w:r>
                      <w:rPr>
                        <w:szCs w:val="24"/>
                      </w:rPr>
                      <w:t>Apklausos taktika.</w:t>
                    </w:r>
                  </w:p>
                </w:tc>
                <w:tc>
                  <w:tcPr>
                    <w:tcW w:w="1091" w:type="dxa"/>
                    <w:tcBorders>
                      <w:bottom w:val="single" w:sz="4" w:space="0" w:color="auto"/>
                    </w:tcBorders>
                    <w:vAlign w:val="center"/>
                  </w:tcPr>
                  <w:p w14:paraId="395E1F8D"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8E" w14:textId="77777777" w:rsidR="00F15157" w:rsidRDefault="007F108D">
                    <w:pPr>
                      <w:jc w:val="center"/>
                      <w:rPr>
                        <w:szCs w:val="24"/>
                      </w:rPr>
                    </w:pPr>
                    <w:r>
                      <w:rPr>
                        <w:szCs w:val="24"/>
                      </w:rPr>
                      <w:t>3</w:t>
                    </w:r>
                  </w:p>
                </w:tc>
              </w:tr>
              <w:tr w:rsidR="00F15157" w14:paraId="395E1F94" w14:textId="77777777">
                <w:tc>
                  <w:tcPr>
                    <w:tcW w:w="817" w:type="dxa"/>
                    <w:tcBorders>
                      <w:bottom w:val="single" w:sz="4" w:space="0" w:color="auto"/>
                    </w:tcBorders>
                  </w:tcPr>
                  <w:p w14:paraId="395E1F90" w14:textId="77777777" w:rsidR="00F15157" w:rsidRDefault="007F108D">
                    <w:pPr>
                      <w:rPr>
                        <w:szCs w:val="24"/>
                      </w:rPr>
                    </w:pPr>
                    <w:r>
                      <w:rPr>
                        <w:szCs w:val="24"/>
                      </w:rPr>
                      <w:t>5.5.</w:t>
                    </w:r>
                  </w:p>
                </w:tc>
                <w:tc>
                  <w:tcPr>
                    <w:tcW w:w="6521" w:type="dxa"/>
                    <w:tcBorders>
                      <w:bottom w:val="single" w:sz="4" w:space="0" w:color="auto"/>
                    </w:tcBorders>
                  </w:tcPr>
                  <w:p w14:paraId="395E1F91" w14:textId="77777777" w:rsidR="00F15157" w:rsidRDefault="007F108D">
                    <w:pPr>
                      <w:tabs>
                        <w:tab w:val="left" w:pos="6092"/>
                      </w:tabs>
                      <w:ind w:right="34"/>
                      <w:jc w:val="both"/>
                      <w:rPr>
                        <w:szCs w:val="24"/>
                      </w:rPr>
                    </w:pPr>
                    <w:r>
                      <w:rPr>
                        <w:szCs w:val="24"/>
                      </w:rPr>
                      <w:t>Apžiūros taktika.</w:t>
                    </w:r>
                  </w:p>
                </w:tc>
                <w:tc>
                  <w:tcPr>
                    <w:tcW w:w="1091" w:type="dxa"/>
                    <w:tcBorders>
                      <w:bottom w:val="single" w:sz="4" w:space="0" w:color="auto"/>
                    </w:tcBorders>
                    <w:vAlign w:val="center"/>
                  </w:tcPr>
                  <w:p w14:paraId="395E1F92"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93" w14:textId="77777777" w:rsidR="00F15157" w:rsidRDefault="007F108D">
                    <w:pPr>
                      <w:jc w:val="center"/>
                      <w:rPr>
                        <w:szCs w:val="24"/>
                      </w:rPr>
                    </w:pPr>
                    <w:r>
                      <w:rPr>
                        <w:szCs w:val="24"/>
                      </w:rPr>
                      <w:t>3</w:t>
                    </w:r>
                  </w:p>
                </w:tc>
              </w:tr>
              <w:tr w:rsidR="00F15157" w14:paraId="395E1F99" w14:textId="77777777">
                <w:tc>
                  <w:tcPr>
                    <w:tcW w:w="817" w:type="dxa"/>
                    <w:tcBorders>
                      <w:bottom w:val="single" w:sz="4" w:space="0" w:color="auto"/>
                    </w:tcBorders>
                  </w:tcPr>
                  <w:p w14:paraId="395E1F95" w14:textId="77777777" w:rsidR="00F15157" w:rsidRDefault="007F108D">
                    <w:pPr>
                      <w:rPr>
                        <w:b/>
                        <w:szCs w:val="24"/>
                      </w:rPr>
                    </w:pPr>
                    <w:r>
                      <w:rPr>
                        <w:b/>
                        <w:szCs w:val="24"/>
                      </w:rPr>
                      <w:t xml:space="preserve">6. </w:t>
                    </w:r>
                  </w:p>
                </w:tc>
                <w:tc>
                  <w:tcPr>
                    <w:tcW w:w="6521" w:type="dxa"/>
                    <w:tcBorders>
                      <w:bottom w:val="single" w:sz="4" w:space="0" w:color="auto"/>
                    </w:tcBorders>
                  </w:tcPr>
                  <w:p w14:paraId="395E1F96" w14:textId="77777777" w:rsidR="00F15157" w:rsidRDefault="007F108D">
                    <w:pPr>
                      <w:tabs>
                        <w:tab w:val="left" w:pos="6092"/>
                      </w:tabs>
                      <w:ind w:right="34"/>
                      <w:jc w:val="both"/>
                      <w:rPr>
                        <w:b/>
                        <w:szCs w:val="24"/>
                        <w:lang w:eastAsia="lt-LT"/>
                      </w:rPr>
                    </w:pPr>
                    <w:r>
                      <w:rPr>
                        <w:b/>
                        <w:szCs w:val="24"/>
                        <w:lang w:eastAsia="lt-LT"/>
                      </w:rPr>
                      <w:t>Privačios detektyvinės veiklos psichologija</w:t>
                    </w:r>
                  </w:p>
                </w:tc>
                <w:tc>
                  <w:tcPr>
                    <w:tcW w:w="1091" w:type="dxa"/>
                    <w:tcBorders>
                      <w:bottom w:val="single" w:sz="4" w:space="0" w:color="auto"/>
                    </w:tcBorders>
                    <w:vAlign w:val="center"/>
                  </w:tcPr>
                  <w:p w14:paraId="395E1F97" w14:textId="77777777" w:rsidR="00F15157" w:rsidRDefault="007F108D">
                    <w:pPr>
                      <w:jc w:val="center"/>
                      <w:rPr>
                        <w:b/>
                        <w:szCs w:val="24"/>
                      </w:rPr>
                    </w:pPr>
                    <w:r>
                      <w:rPr>
                        <w:b/>
                        <w:szCs w:val="24"/>
                      </w:rPr>
                      <w:t>7</w:t>
                    </w:r>
                  </w:p>
                </w:tc>
                <w:tc>
                  <w:tcPr>
                    <w:tcW w:w="1318" w:type="dxa"/>
                    <w:tcBorders>
                      <w:bottom w:val="single" w:sz="4" w:space="0" w:color="auto"/>
                    </w:tcBorders>
                    <w:vAlign w:val="center"/>
                  </w:tcPr>
                  <w:p w14:paraId="395E1F98" w14:textId="77777777" w:rsidR="00F15157" w:rsidRDefault="007F108D">
                    <w:pPr>
                      <w:jc w:val="center"/>
                      <w:rPr>
                        <w:b/>
                        <w:szCs w:val="24"/>
                      </w:rPr>
                    </w:pPr>
                    <w:r>
                      <w:rPr>
                        <w:b/>
                        <w:szCs w:val="24"/>
                      </w:rPr>
                      <w:t>11</w:t>
                    </w:r>
                  </w:p>
                </w:tc>
              </w:tr>
              <w:tr w:rsidR="00F15157" w14:paraId="395E1F9E" w14:textId="77777777">
                <w:tc>
                  <w:tcPr>
                    <w:tcW w:w="817" w:type="dxa"/>
                    <w:tcBorders>
                      <w:bottom w:val="single" w:sz="4" w:space="0" w:color="auto"/>
                    </w:tcBorders>
                  </w:tcPr>
                  <w:p w14:paraId="395E1F9A" w14:textId="77777777" w:rsidR="00F15157" w:rsidRDefault="007F108D">
                    <w:pPr>
                      <w:rPr>
                        <w:szCs w:val="24"/>
                      </w:rPr>
                    </w:pPr>
                    <w:r>
                      <w:rPr>
                        <w:szCs w:val="24"/>
                      </w:rPr>
                      <w:t>6.1.</w:t>
                    </w:r>
                  </w:p>
                </w:tc>
                <w:tc>
                  <w:tcPr>
                    <w:tcW w:w="6521" w:type="dxa"/>
                    <w:tcBorders>
                      <w:bottom w:val="single" w:sz="4" w:space="0" w:color="auto"/>
                    </w:tcBorders>
                  </w:tcPr>
                  <w:p w14:paraId="395E1F9B" w14:textId="77777777" w:rsidR="00F15157" w:rsidRDefault="007F108D">
                    <w:pPr>
                      <w:tabs>
                        <w:tab w:val="left" w:pos="6092"/>
                      </w:tabs>
                      <w:ind w:right="34"/>
                      <w:jc w:val="both"/>
                      <w:rPr>
                        <w:szCs w:val="24"/>
                        <w:lang w:eastAsia="lt-LT"/>
                      </w:rPr>
                    </w:pPr>
                    <w:r>
                      <w:rPr>
                        <w:szCs w:val="24"/>
                        <w:lang w:eastAsia="lt-LT"/>
                      </w:rPr>
                      <w:t>Psichologiniai privačios detektyvinės veiklos ypatumai. Privataus detektyvo asmenybė. Privataus detektyvo profesinių gebėjimų lavinimo psichologiniai aspektai.</w:t>
                    </w:r>
                  </w:p>
                </w:tc>
                <w:tc>
                  <w:tcPr>
                    <w:tcW w:w="1091" w:type="dxa"/>
                    <w:tcBorders>
                      <w:bottom w:val="single" w:sz="4" w:space="0" w:color="auto"/>
                    </w:tcBorders>
                    <w:vAlign w:val="center"/>
                  </w:tcPr>
                  <w:p w14:paraId="395E1F9C"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9D" w14:textId="77777777" w:rsidR="00F15157" w:rsidRDefault="007F108D">
                    <w:pPr>
                      <w:jc w:val="center"/>
                      <w:rPr>
                        <w:szCs w:val="24"/>
                      </w:rPr>
                    </w:pPr>
                    <w:r>
                      <w:rPr>
                        <w:szCs w:val="24"/>
                      </w:rPr>
                      <w:t>1</w:t>
                    </w:r>
                  </w:p>
                </w:tc>
              </w:tr>
              <w:tr w:rsidR="00F15157" w14:paraId="395E1FA3" w14:textId="77777777">
                <w:tc>
                  <w:tcPr>
                    <w:tcW w:w="817" w:type="dxa"/>
                    <w:tcBorders>
                      <w:bottom w:val="single" w:sz="4" w:space="0" w:color="auto"/>
                    </w:tcBorders>
                  </w:tcPr>
                  <w:p w14:paraId="395E1F9F" w14:textId="77777777" w:rsidR="00F15157" w:rsidRDefault="007F108D">
                    <w:pPr>
                      <w:rPr>
                        <w:szCs w:val="24"/>
                      </w:rPr>
                    </w:pPr>
                    <w:r>
                      <w:rPr>
                        <w:szCs w:val="24"/>
                      </w:rPr>
                      <w:t>6.2.</w:t>
                    </w:r>
                  </w:p>
                </w:tc>
                <w:tc>
                  <w:tcPr>
                    <w:tcW w:w="6521" w:type="dxa"/>
                    <w:tcBorders>
                      <w:bottom w:val="single" w:sz="4" w:space="0" w:color="auto"/>
                    </w:tcBorders>
                  </w:tcPr>
                  <w:p w14:paraId="395E1FA0" w14:textId="77777777" w:rsidR="00F15157" w:rsidRDefault="007F108D">
                    <w:pPr>
                      <w:tabs>
                        <w:tab w:val="left" w:pos="6092"/>
                      </w:tabs>
                      <w:ind w:right="34"/>
                      <w:jc w:val="both"/>
                      <w:rPr>
                        <w:szCs w:val="24"/>
                        <w:lang w:eastAsia="lt-LT"/>
                      </w:rPr>
                    </w:pPr>
                    <w:r>
                      <w:rPr>
                        <w:szCs w:val="24"/>
                        <w:lang w:eastAsia="lt-LT"/>
                      </w:rPr>
                      <w:t xml:space="preserve">Pažinimo psichologija privataus detektyvo veikloje. </w:t>
                    </w:r>
                  </w:p>
                </w:tc>
                <w:tc>
                  <w:tcPr>
                    <w:tcW w:w="1091" w:type="dxa"/>
                    <w:tcBorders>
                      <w:bottom w:val="single" w:sz="4" w:space="0" w:color="auto"/>
                    </w:tcBorders>
                    <w:vAlign w:val="center"/>
                  </w:tcPr>
                  <w:p w14:paraId="395E1FA1"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A2" w14:textId="77777777" w:rsidR="00F15157" w:rsidRDefault="007F108D">
                    <w:pPr>
                      <w:jc w:val="center"/>
                      <w:rPr>
                        <w:szCs w:val="24"/>
                      </w:rPr>
                    </w:pPr>
                    <w:r>
                      <w:rPr>
                        <w:szCs w:val="24"/>
                      </w:rPr>
                      <w:t>2</w:t>
                    </w:r>
                  </w:p>
                </w:tc>
              </w:tr>
              <w:tr w:rsidR="00F15157" w14:paraId="395E1FA8" w14:textId="77777777">
                <w:tc>
                  <w:tcPr>
                    <w:tcW w:w="817" w:type="dxa"/>
                    <w:tcBorders>
                      <w:bottom w:val="single" w:sz="4" w:space="0" w:color="auto"/>
                    </w:tcBorders>
                  </w:tcPr>
                  <w:p w14:paraId="395E1FA4" w14:textId="77777777" w:rsidR="00F15157" w:rsidRDefault="007F108D">
                    <w:pPr>
                      <w:rPr>
                        <w:szCs w:val="24"/>
                      </w:rPr>
                    </w:pPr>
                    <w:r>
                      <w:rPr>
                        <w:szCs w:val="24"/>
                      </w:rPr>
                      <w:t>6.3.</w:t>
                    </w:r>
                  </w:p>
                </w:tc>
                <w:tc>
                  <w:tcPr>
                    <w:tcW w:w="6521" w:type="dxa"/>
                    <w:tcBorders>
                      <w:bottom w:val="single" w:sz="4" w:space="0" w:color="auto"/>
                    </w:tcBorders>
                  </w:tcPr>
                  <w:p w14:paraId="395E1FA5" w14:textId="77777777" w:rsidR="00F15157" w:rsidRDefault="007F108D">
                    <w:pPr>
                      <w:tabs>
                        <w:tab w:val="left" w:pos="6092"/>
                      </w:tabs>
                      <w:ind w:right="34"/>
                      <w:jc w:val="both"/>
                      <w:rPr>
                        <w:szCs w:val="24"/>
                        <w:lang w:eastAsia="lt-LT"/>
                      </w:rPr>
                    </w:pPr>
                    <w:r>
                      <w:rPr>
                        <w:szCs w:val="24"/>
                        <w:lang w:eastAsia="lt-LT"/>
                      </w:rPr>
                      <w:t>Privataus detektyvo ben</w:t>
                    </w:r>
                    <w:r>
                      <w:rPr>
                        <w:szCs w:val="24"/>
                        <w:lang w:eastAsia="lt-LT"/>
                      </w:rPr>
                      <w:t>dravimo tipinėse privačios detektyvinės veiklos situacijose psichologiniai ypatumai.</w:t>
                    </w:r>
                  </w:p>
                </w:tc>
                <w:tc>
                  <w:tcPr>
                    <w:tcW w:w="1091" w:type="dxa"/>
                    <w:tcBorders>
                      <w:bottom w:val="single" w:sz="4" w:space="0" w:color="auto"/>
                    </w:tcBorders>
                    <w:vAlign w:val="center"/>
                  </w:tcPr>
                  <w:p w14:paraId="395E1FA6"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A7" w14:textId="77777777" w:rsidR="00F15157" w:rsidRDefault="007F108D">
                    <w:pPr>
                      <w:jc w:val="center"/>
                      <w:rPr>
                        <w:szCs w:val="24"/>
                      </w:rPr>
                    </w:pPr>
                    <w:r>
                      <w:rPr>
                        <w:szCs w:val="24"/>
                      </w:rPr>
                      <w:t>2</w:t>
                    </w:r>
                  </w:p>
                </w:tc>
              </w:tr>
              <w:tr w:rsidR="00F15157" w14:paraId="395E1FAD" w14:textId="77777777">
                <w:tc>
                  <w:tcPr>
                    <w:tcW w:w="817" w:type="dxa"/>
                    <w:tcBorders>
                      <w:bottom w:val="single" w:sz="4" w:space="0" w:color="auto"/>
                    </w:tcBorders>
                  </w:tcPr>
                  <w:p w14:paraId="395E1FA9" w14:textId="77777777" w:rsidR="00F15157" w:rsidRDefault="007F108D">
                    <w:pPr>
                      <w:rPr>
                        <w:szCs w:val="24"/>
                      </w:rPr>
                    </w:pPr>
                    <w:r>
                      <w:rPr>
                        <w:szCs w:val="24"/>
                      </w:rPr>
                      <w:t>6.4.</w:t>
                    </w:r>
                  </w:p>
                </w:tc>
                <w:tc>
                  <w:tcPr>
                    <w:tcW w:w="6521" w:type="dxa"/>
                    <w:tcBorders>
                      <w:bottom w:val="single" w:sz="4" w:space="0" w:color="auto"/>
                    </w:tcBorders>
                  </w:tcPr>
                  <w:p w14:paraId="395E1FAA" w14:textId="77777777" w:rsidR="00F15157" w:rsidRDefault="007F108D">
                    <w:pPr>
                      <w:tabs>
                        <w:tab w:val="left" w:pos="6092"/>
                      </w:tabs>
                      <w:ind w:right="34"/>
                      <w:jc w:val="both"/>
                      <w:rPr>
                        <w:szCs w:val="24"/>
                        <w:lang w:eastAsia="lt-LT"/>
                      </w:rPr>
                    </w:pPr>
                    <w:r>
                      <w:rPr>
                        <w:szCs w:val="24"/>
                      </w:rPr>
                      <w:t>Konflikto sąvoka. Pozicijų ir interesų samprata konfliktinėje situacijoje. Konfliktų rūšys ir priežastys. Konfliktų sprendimo formos. Konfliktų prevencija. Tikslingiausio reagavimo būdo (vengimo, prisitaikymo, kompromiso, konkurencijos ar bendradarbiavimo)</w:t>
                    </w:r>
                    <w:r>
                      <w:rPr>
                        <w:szCs w:val="24"/>
                      </w:rPr>
                      <w:t xml:space="preserve"> pasirinkimas konfliktinėje situacijoje. </w:t>
                    </w:r>
                  </w:p>
                </w:tc>
                <w:tc>
                  <w:tcPr>
                    <w:tcW w:w="1091" w:type="dxa"/>
                    <w:tcBorders>
                      <w:bottom w:val="single" w:sz="4" w:space="0" w:color="auto"/>
                    </w:tcBorders>
                    <w:vAlign w:val="center"/>
                  </w:tcPr>
                  <w:p w14:paraId="395E1FAB" w14:textId="77777777" w:rsidR="00F15157" w:rsidRDefault="007F108D">
                    <w:pPr>
                      <w:jc w:val="center"/>
                      <w:rPr>
                        <w:szCs w:val="24"/>
                      </w:rPr>
                    </w:pPr>
                    <w:r>
                      <w:rPr>
                        <w:szCs w:val="24"/>
                      </w:rPr>
                      <w:t>2</w:t>
                    </w:r>
                  </w:p>
                </w:tc>
                <w:tc>
                  <w:tcPr>
                    <w:tcW w:w="1318" w:type="dxa"/>
                    <w:tcBorders>
                      <w:bottom w:val="single" w:sz="4" w:space="0" w:color="auto"/>
                    </w:tcBorders>
                    <w:vAlign w:val="center"/>
                  </w:tcPr>
                  <w:p w14:paraId="395E1FAC" w14:textId="77777777" w:rsidR="00F15157" w:rsidRDefault="007F108D">
                    <w:pPr>
                      <w:jc w:val="center"/>
                      <w:rPr>
                        <w:szCs w:val="24"/>
                      </w:rPr>
                    </w:pPr>
                    <w:r>
                      <w:rPr>
                        <w:szCs w:val="24"/>
                      </w:rPr>
                      <w:t>3</w:t>
                    </w:r>
                  </w:p>
                </w:tc>
              </w:tr>
              <w:tr w:rsidR="00F15157" w14:paraId="395E1FB2" w14:textId="77777777">
                <w:tc>
                  <w:tcPr>
                    <w:tcW w:w="817" w:type="dxa"/>
                    <w:tcBorders>
                      <w:bottom w:val="single" w:sz="4" w:space="0" w:color="auto"/>
                    </w:tcBorders>
                  </w:tcPr>
                  <w:p w14:paraId="395E1FAE" w14:textId="77777777" w:rsidR="00F15157" w:rsidRDefault="007F108D">
                    <w:pPr>
                      <w:rPr>
                        <w:szCs w:val="24"/>
                      </w:rPr>
                    </w:pPr>
                    <w:r>
                      <w:rPr>
                        <w:szCs w:val="24"/>
                      </w:rPr>
                      <w:t>6.5.</w:t>
                    </w:r>
                  </w:p>
                </w:tc>
                <w:tc>
                  <w:tcPr>
                    <w:tcW w:w="6521" w:type="dxa"/>
                    <w:tcBorders>
                      <w:bottom w:val="single" w:sz="4" w:space="0" w:color="auto"/>
                    </w:tcBorders>
                  </w:tcPr>
                  <w:p w14:paraId="395E1FAF" w14:textId="77777777" w:rsidR="00F15157" w:rsidRDefault="007F108D">
                    <w:pPr>
                      <w:tabs>
                        <w:tab w:val="left" w:pos="6092"/>
                      </w:tabs>
                      <w:ind w:right="34"/>
                      <w:jc w:val="both"/>
                      <w:rPr>
                        <w:szCs w:val="24"/>
                      </w:rPr>
                    </w:pPr>
                    <w:r>
                      <w:rPr>
                        <w:szCs w:val="24"/>
                      </w:rPr>
                      <w:t>Streso samprata. Stresoriai ir jų poveikis žmogui. Streso valdymo metodai.</w:t>
                    </w:r>
                  </w:p>
                </w:tc>
                <w:tc>
                  <w:tcPr>
                    <w:tcW w:w="1091" w:type="dxa"/>
                    <w:tcBorders>
                      <w:bottom w:val="single" w:sz="4" w:space="0" w:color="auto"/>
                    </w:tcBorders>
                    <w:vAlign w:val="center"/>
                  </w:tcPr>
                  <w:p w14:paraId="395E1FB0"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B1" w14:textId="77777777" w:rsidR="00F15157" w:rsidRDefault="007F108D">
                    <w:pPr>
                      <w:jc w:val="center"/>
                      <w:rPr>
                        <w:szCs w:val="24"/>
                      </w:rPr>
                    </w:pPr>
                    <w:r>
                      <w:rPr>
                        <w:szCs w:val="24"/>
                      </w:rPr>
                      <w:t>1</w:t>
                    </w:r>
                  </w:p>
                </w:tc>
              </w:tr>
              <w:tr w:rsidR="00F15157" w14:paraId="395E1FB7" w14:textId="77777777">
                <w:tc>
                  <w:tcPr>
                    <w:tcW w:w="817" w:type="dxa"/>
                    <w:tcBorders>
                      <w:bottom w:val="single" w:sz="4" w:space="0" w:color="auto"/>
                    </w:tcBorders>
                  </w:tcPr>
                  <w:p w14:paraId="395E1FB3" w14:textId="77777777" w:rsidR="00F15157" w:rsidRDefault="007F108D">
                    <w:pPr>
                      <w:rPr>
                        <w:szCs w:val="24"/>
                      </w:rPr>
                    </w:pPr>
                    <w:r>
                      <w:rPr>
                        <w:szCs w:val="24"/>
                      </w:rPr>
                      <w:t>6.6.</w:t>
                    </w:r>
                  </w:p>
                </w:tc>
                <w:tc>
                  <w:tcPr>
                    <w:tcW w:w="6521" w:type="dxa"/>
                    <w:tcBorders>
                      <w:bottom w:val="single" w:sz="4" w:space="0" w:color="auto"/>
                    </w:tcBorders>
                  </w:tcPr>
                  <w:p w14:paraId="395E1FB4" w14:textId="77777777" w:rsidR="00F15157" w:rsidRDefault="007F108D">
                    <w:pPr>
                      <w:tabs>
                        <w:tab w:val="left" w:pos="6092"/>
                      </w:tabs>
                      <w:ind w:right="34"/>
                      <w:jc w:val="both"/>
                      <w:rPr>
                        <w:szCs w:val="24"/>
                      </w:rPr>
                    </w:pPr>
                    <w:r>
                      <w:rPr>
                        <w:szCs w:val="24"/>
                      </w:rPr>
                      <w:t xml:space="preserve">Melo samprata ir rūšys. Melo aptikimo ir prevencijos metodai.  </w:t>
                    </w:r>
                  </w:p>
                </w:tc>
                <w:tc>
                  <w:tcPr>
                    <w:tcW w:w="1091" w:type="dxa"/>
                    <w:tcBorders>
                      <w:bottom w:val="single" w:sz="4" w:space="0" w:color="auto"/>
                    </w:tcBorders>
                    <w:vAlign w:val="center"/>
                  </w:tcPr>
                  <w:p w14:paraId="395E1FB5"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B6" w14:textId="77777777" w:rsidR="00F15157" w:rsidRDefault="007F108D">
                    <w:pPr>
                      <w:jc w:val="center"/>
                      <w:rPr>
                        <w:szCs w:val="24"/>
                      </w:rPr>
                    </w:pPr>
                    <w:r>
                      <w:rPr>
                        <w:szCs w:val="24"/>
                      </w:rPr>
                      <w:t>2</w:t>
                    </w:r>
                  </w:p>
                </w:tc>
              </w:tr>
              <w:tr w:rsidR="00F15157" w14:paraId="395E1FBC" w14:textId="77777777">
                <w:tc>
                  <w:tcPr>
                    <w:tcW w:w="817" w:type="dxa"/>
                    <w:tcBorders>
                      <w:bottom w:val="single" w:sz="4" w:space="0" w:color="auto"/>
                    </w:tcBorders>
                  </w:tcPr>
                  <w:p w14:paraId="395E1FB8" w14:textId="77777777" w:rsidR="00F15157" w:rsidRDefault="007F108D">
                    <w:pPr>
                      <w:rPr>
                        <w:b/>
                        <w:szCs w:val="24"/>
                      </w:rPr>
                    </w:pPr>
                    <w:r>
                      <w:rPr>
                        <w:b/>
                        <w:szCs w:val="24"/>
                      </w:rPr>
                      <w:t>7.</w:t>
                    </w:r>
                  </w:p>
                </w:tc>
                <w:tc>
                  <w:tcPr>
                    <w:tcW w:w="6521" w:type="dxa"/>
                    <w:tcBorders>
                      <w:bottom w:val="single" w:sz="4" w:space="0" w:color="auto"/>
                    </w:tcBorders>
                  </w:tcPr>
                  <w:p w14:paraId="395E1FB9" w14:textId="77777777" w:rsidR="00F15157" w:rsidRDefault="007F108D">
                    <w:pPr>
                      <w:tabs>
                        <w:tab w:val="left" w:pos="6092"/>
                      </w:tabs>
                      <w:ind w:right="34"/>
                      <w:jc w:val="both"/>
                      <w:rPr>
                        <w:b/>
                        <w:szCs w:val="24"/>
                      </w:rPr>
                    </w:pPr>
                    <w:r>
                      <w:rPr>
                        <w:b/>
                        <w:szCs w:val="24"/>
                      </w:rPr>
                      <w:t>Atskirų detektyvinių paslaugų teikimas</w:t>
                    </w:r>
                  </w:p>
                </w:tc>
                <w:tc>
                  <w:tcPr>
                    <w:tcW w:w="1091" w:type="dxa"/>
                    <w:tcBorders>
                      <w:bottom w:val="single" w:sz="4" w:space="0" w:color="auto"/>
                    </w:tcBorders>
                    <w:vAlign w:val="center"/>
                  </w:tcPr>
                  <w:p w14:paraId="395E1FBA" w14:textId="77777777" w:rsidR="00F15157" w:rsidRDefault="007F108D">
                    <w:pPr>
                      <w:jc w:val="center"/>
                      <w:rPr>
                        <w:b/>
                        <w:szCs w:val="24"/>
                      </w:rPr>
                    </w:pPr>
                    <w:r>
                      <w:rPr>
                        <w:b/>
                        <w:szCs w:val="24"/>
                      </w:rPr>
                      <w:t>15</w:t>
                    </w:r>
                  </w:p>
                </w:tc>
                <w:tc>
                  <w:tcPr>
                    <w:tcW w:w="1318" w:type="dxa"/>
                    <w:tcBorders>
                      <w:bottom w:val="single" w:sz="4" w:space="0" w:color="auto"/>
                    </w:tcBorders>
                    <w:vAlign w:val="center"/>
                  </w:tcPr>
                  <w:p w14:paraId="395E1FBB" w14:textId="77777777" w:rsidR="00F15157" w:rsidRDefault="007F108D">
                    <w:pPr>
                      <w:jc w:val="center"/>
                      <w:rPr>
                        <w:b/>
                        <w:szCs w:val="24"/>
                      </w:rPr>
                    </w:pPr>
                    <w:r>
                      <w:rPr>
                        <w:b/>
                        <w:szCs w:val="24"/>
                      </w:rPr>
                      <w:t>15</w:t>
                    </w:r>
                  </w:p>
                </w:tc>
              </w:tr>
              <w:tr w:rsidR="00F15157" w14:paraId="395E1FC1" w14:textId="77777777">
                <w:tc>
                  <w:tcPr>
                    <w:tcW w:w="817" w:type="dxa"/>
                    <w:tcBorders>
                      <w:bottom w:val="single" w:sz="4" w:space="0" w:color="auto"/>
                    </w:tcBorders>
                  </w:tcPr>
                  <w:p w14:paraId="395E1FBD" w14:textId="77777777" w:rsidR="00F15157" w:rsidRDefault="007F108D">
                    <w:pPr>
                      <w:rPr>
                        <w:szCs w:val="24"/>
                      </w:rPr>
                    </w:pPr>
                    <w:r>
                      <w:rPr>
                        <w:szCs w:val="24"/>
                      </w:rPr>
                      <w:t>7.1.</w:t>
                    </w:r>
                  </w:p>
                </w:tc>
                <w:tc>
                  <w:tcPr>
                    <w:tcW w:w="6521" w:type="dxa"/>
                    <w:tcBorders>
                      <w:bottom w:val="single" w:sz="4" w:space="0" w:color="auto"/>
                    </w:tcBorders>
                  </w:tcPr>
                  <w:p w14:paraId="395E1FBE" w14:textId="77777777" w:rsidR="00F15157" w:rsidRDefault="007F108D">
                    <w:pPr>
                      <w:jc w:val="both"/>
                      <w:rPr>
                        <w:szCs w:val="24"/>
                        <w:lang w:eastAsia="lt-LT"/>
                      </w:rPr>
                    </w:pPr>
                    <w:r>
                      <w:rPr>
                        <w:szCs w:val="24"/>
                        <w:lang w:eastAsia="lt-LT"/>
                      </w:rPr>
                      <w:t>Dingusių ar įstatymų nustatyta tvarka pripažintų nežinia kur esančiais asmenų paieška, dingimo aplinkybių tyrimas, informacijos apie galimą jų buvimo vietą rinkimas.</w:t>
                    </w:r>
                  </w:p>
                </w:tc>
                <w:tc>
                  <w:tcPr>
                    <w:tcW w:w="1091" w:type="dxa"/>
                    <w:tcBorders>
                      <w:bottom w:val="single" w:sz="4" w:space="0" w:color="auto"/>
                    </w:tcBorders>
                    <w:vAlign w:val="center"/>
                  </w:tcPr>
                  <w:p w14:paraId="395E1FBF"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C0" w14:textId="77777777" w:rsidR="00F15157" w:rsidRDefault="007F108D">
                    <w:pPr>
                      <w:jc w:val="center"/>
                      <w:rPr>
                        <w:szCs w:val="24"/>
                      </w:rPr>
                    </w:pPr>
                    <w:r>
                      <w:rPr>
                        <w:szCs w:val="24"/>
                      </w:rPr>
                      <w:t>1</w:t>
                    </w:r>
                  </w:p>
                </w:tc>
              </w:tr>
              <w:tr w:rsidR="00F15157" w14:paraId="395E1FC6" w14:textId="77777777">
                <w:tc>
                  <w:tcPr>
                    <w:tcW w:w="817" w:type="dxa"/>
                    <w:tcBorders>
                      <w:bottom w:val="single" w:sz="4" w:space="0" w:color="auto"/>
                    </w:tcBorders>
                  </w:tcPr>
                  <w:p w14:paraId="395E1FC2" w14:textId="77777777" w:rsidR="00F15157" w:rsidRDefault="007F108D">
                    <w:pPr>
                      <w:rPr>
                        <w:szCs w:val="24"/>
                      </w:rPr>
                    </w:pPr>
                    <w:r>
                      <w:rPr>
                        <w:szCs w:val="24"/>
                      </w:rPr>
                      <w:t>7.2.</w:t>
                    </w:r>
                  </w:p>
                </w:tc>
                <w:tc>
                  <w:tcPr>
                    <w:tcW w:w="6521" w:type="dxa"/>
                    <w:tcBorders>
                      <w:bottom w:val="single" w:sz="4" w:space="0" w:color="auto"/>
                    </w:tcBorders>
                  </w:tcPr>
                  <w:p w14:paraId="395E1FC3" w14:textId="77777777" w:rsidR="00F15157" w:rsidRDefault="007F108D">
                    <w:pPr>
                      <w:jc w:val="both"/>
                      <w:rPr>
                        <w:szCs w:val="24"/>
                        <w:lang w:eastAsia="lt-LT"/>
                      </w:rPr>
                    </w:pPr>
                    <w:r>
                      <w:rPr>
                        <w:szCs w:val="24"/>
                        <w:lang w:eastAsia="lt-LT"/>
                      </w:rPr>
                      <w:t xml:space="preserve">Tėvų (įtėvių), globėjų ar rūpintojų prašymu informacijos apie nepilnamečių </w:t>
                    </w:r>
                    <w:r>
                      <w:rPr>
                        <w:szCs w:val="24"/>
                        <w:lang w:eastAsia="lt-LT"/>
                      </w:rPr>
                      <w:t>vaikų (įvaikių), neveiksnių tam tikroje srityje ir ribotai veiksnių tam tikroje srityje asmenų, kuriems įstatymų nustatyta tvarka nustatyta globa ar rūpyba, elgesį ir juos supančią aplinką rinkimas ir tyrimas.</w:t>
                    </w:r>
                  </w:p>
                </w:tc>
                <w:tc>
                  <w:tcPr>
                    <w:tcW w:w="1091" w:type="dxa"/>
                    <w:tcBorders>
                      <w:bottom w:val="single" w:sz="4" w:space="0" w:color="auto"/>
                    </w:tcBorders>
                    <w:vAlign w:val="center"/>
                  </w:tcPr>
                  <w:p w14:paraId="395E1FC4"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C5" w14:textId="77777777" w:rsidR="00F15157" w:rsidRDefault="007F108D">
                    <w:pPr>
                      <w:jc w:val="center"/>
                      <w:rPr>
                        <w:szCs w:val="24"/>
                      </w:rPr>
                    </w:pPr>
                    <w:r>
                      <w:rPr>
                        <w:szCs w:val="24"/>
                      </w:rPr>
                      <w:t>1</w:t>
                    </w:r>
                  </w:p>
                </w:tc>
              </w:tr>
              <w:tr w:rsidR="00F15157" w14:paraId="395E1FCB" w14:textId="77777777">
                <w:tc>
                  <w:tcPr>
                    <w:tcW w:w="817" w:type="dxa"/>
                    <w:tcBorders>
                      <w:bottom w:val="single" w:sz="4" w:space="0" w:color="auto"/>
                    </w:tcBorders>
                  </w:tcPr>
                  <w:p w14:paraId="395E1FC7" w14:textId="77777777" w:rsidR="00F15157" w:rsidRDefault="007F108D">
                    <w:pPr>
                      <w:rPr>
                        <w:szCs w:val="24"/>
                      </w:rPr>
                    </w:pPr>
                    <w:r>
                      <w:rPr>
                        <w:szCs w:val="24"/>
                      </w:rPr>
                      <w:t>7.3.1.</w:t>
                    </w:r>
                  </w:p>
                </w:tc>
                <w:tc>
                  <w:tcPr>
                    <w:tcW w:w="6521" w:type="dxa"/>
                    <w:tcBorders>
                      <w:bottom w:val="single" w:sz="4" w:space="0" w:color="auto"/>
                    </w:tcBorders>
                  </w:tcPr>
                  <w:p w14:paraId="395E1FC8" w14:textId="77777777" w:rsidR="00F15157" w:rsidRDefault="007F108D">
                    <w:pPr>
                      <w:jc w:val="both"/>
                      <w:rPr>
                        <w:szCs w:val="24"/>
                        <w:lang w:eastAsia="lt-LT"/>
                      </w:rPr>
                    </w:pPr>
                    <w:r>
                      <w:rPr>
                        <w:szCs w:val="24"/>
                        <w:lang w:eastAsia="lt-LT"/>
                      </w:rPr>
                      <w:t>Informacijos, reikalingos baudžiam</w:t>
                    </w:r>
                    <w:r>
                      <w:rPr>
                        <w:szCs w:val="24"/>
                        <w:lang w:eastAsia="lt-LT"/>
                      </w:rPr>
                      <w:t>ajam procesui, rinkimas ir tyrimas.</w:t>
                    </w:r>
                  </w:p>
                </w:tc>
                <w:tc>
                  <w:tcPr>
                    <w:tcW w:w="1091" w:type="dxa"/>
                    <w:tcBorders>
                      <w:bottom w:val="single" w:sz="4" w:space="0" w:color="auto"/>
                    </w:tcBorders>
                    <w:vAlign w:val="center"/>
                  </w:tcPr>
                  <w:p w14:paraId="395E1FC9"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CA" w14:textId="77777777" w:rsidR="00F15157" w:rsidRDefault="007F108D">
                    <w:pPr>
                      <w:jc w:val="center"/>
                      <w:rPr>
                        <w:szCs w:val="24"/>
                      </w:rPr>
                    </w:pPr>
                    <w:r>
                      <w:rPr>
                        <w:szCs w:val="24"/>
                      </w:rPr>
                      <w:t>1</w:t>
                    </w:r>
                  </w:p>
                </w:tc>
              </w:tr>
              <w:tr w:rsidR="00F15157" w14:paraId="395E1FD0" w14:textId="77777777">
                <w:tc>
                  <w:tcPr>
                    <w:tcW w:w="817" w:type="dxa"/>
                    <w:tcBorders>
                      <w:bottom w:val="single" w:sz="4" w:space="0" w:color="auto"/>
                    </w:tcBorders>
                  </w:tcPr>
                  <w:p w14:paraId="395E1FCC" w14:textId="77777777" w:rsidR="00F15157" w:rsidRDefault="007F108D">
                    <w:pPr>
                      <w:rPr>
                        <w:szCs w:val="24"/>
                      </w:rPr>
                    </w:pPr>
                    <w:r>
                      <w:rPr>
                        <w:szCs w:val="24"/>
                      </w:rPr>
                      <w:t>7.3.2.</w:t>
                    </w:r>
                  </w:p>
                </w:tc>
                <w:tc>
                  <w:tcPr>
                    <w:tcW w:w="6521" w:type="dxa"/>
                    <w:tcBorders>
                      <w:bottom w:val="single" w:sz="4" w:space="0" w:color="auto"/>
                    </w:tcBorders>
                  </w:tcPr>
                  <w:p w14:paraId="395E1FCD" w14:textId="77777777" w:rsidR="00F15157" w:rsidRDefault="007F108D">
                    <w:pPr>
                      <w:jc w:val="both"/>
                      <w:rPr>
                        <w:szCs w:val="24"/>
                        <w:lang w:eastAsia="lt-LT"/>
                      </w:rPr>
                    </w:pPr>
                    <w:r>
                      <w:rPr>
                        <w:szCs w:val="24"/>
                        <w:lang w:eastAsia="lt-LT"/>
                      </w:rPr>
                      <w:t>Informacijos, reikalingos civiliniams ginčams nagrinėti, rinkimas ir tyrimas.</w:t>
                    </w:r>
                  </w:p>
                </w:tc>
                <w:tc>
                  <w:tcPr>
                    <w:tcW w:w="1091" w:type="dxa"/>
                    <w:tcBorders>
                      <w:bottom w:val="single" w:sz="4" w:space="0" w:color="auto"/>
                    </w:tcBorders>
                    <w:vAlign w:val="center"/>
                  </w:tcPr>
                  <w:p w14:paraId="395E1FCE"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CF" w14:textId="77777777" w:rsidR="00F15157" w:rsidRDefault="007F108D">
                    <w:pPr>
                      <w:jc w:val="center"/>
                      <w:rPr>
                        <w:szCs w:val="24"/>
                      </w:rPr>
                    </w:pPr>
                    <w:r>
                      <w:rPr>
                        <w:szCs w:val="24"/>
                      </w:rPr>
                      <w:t>1</w:t>
                    </w:r>
                  </w:p>
                </w:tc>
              </w:tr>
              <w:tr w:rsidR="00F15157" w14:paraId="395E1FD5" w14:textId="77777777">
                <w:tc>
                  <w:tcPr>
                    <w:tcW w:w="817" w:type="dxa"/>
                    <w:tcBorders>
                      <w:bottom w:val="single" w:sz="4" w:space="0" w:color="auto"/>
                    </w:tcBorders>
                  </w:tcPr>
                  <w:p w14:paraId="395E1FD1" w14:textId="77777777" w:rsidR="00F15157" w:rsidRDefault="007F108D">
                    <w:pPr>
                      <w:rPr>
                        <w:szCs w:val="24"/>
                      </w:rPr>
                    </w:pPr>
                    <w:r>
                      <w:rPr>
                        <w:szCs w:val="24"/>
                      </w:rPr>
                      <w:t>7.3.3.</w:t>
                    </w:r>
                  </w:p>
                </w:tc>
                <w:tc>
                  <w:tcPr>
                    <w:tcW w:w="6521" w:type="dxa"/>
                    <w:tcBorders>
                      <w:bottom w:val="single" w:sz="4" w:space="0" w:color="auto"/>
                    </w:tcBorders>
                  </w:tcPr>
                  <w:p w14:paraId="395E1FD2" w14:textId="77777777" w:rsidR="00F15157" w:rsidRDefault="007F108D">
                    <w:pPr>
                      <w:jc w:val="both"/>
                      <w:rPr>
                        <w:szCs w:val="24"/>
                        <w:lang w:eastAsia="lt-LT"/>
                      </w:rPr>
                    </w:pPr>
                    <w:r>
                      <w:rPr>
                        <w:szCs w:val="24"/>
                        <w:lang w:eastAsia="lt-LT"/>
                      </w:rPr>
                      <w:t>Informacijos, reikalingos darbo ginčams nagrinėti, rinkimas ir tyrimas.</w:t>
                    </w:r>
                  </w:p>
                </w:tc>
                <w:tc>
                  <w:tcPr>
                    <w:tcW w:w="1091" w:type="dxa"/>
                    <w:tcBorders>
                      <w:bottom w:val="single" w:sz="4" w:space="0" w:color="auto"/>
                    </w:tcBorders>
                    <w:vAlign w:val="center"/>
                  </w:tcPr>
                  <w:p w14:paraId="395E1FD3"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D4" w14:textId="77777777" w:rsidR="00F15157" w:rsidRDefault="007F108D">
                    <w:pPr>
                      <w:jc w:val="center"/>
                      <w:rPr>
                        <w:szCs w:val="24"/>
                      </w:rPr>
                    </w:pPr>
                    <w:r>
                      <w:rPr>
                        <w:szCs w:val="24"/>
                      </w:rPr>
                      <w:t>1</w:t>
                    </w:r>
                  </w:p>
                </w:tc>
              </w:tr>
              <w:tr w:rsidR="00F15157" w14:paraId="395E1FDA" w14:textId="77777777">
                <w:tc>
                  <w:tcPr>
                    <w:tcW w:w="817" w:type="dxa"/>
                    <w:tcBorders>
                      <w:bottom w:val="single" w:sz="4" w:space="0" w:color="auto"/>
                    </w:tcBorders>
                  </w:tcPr>
                  <w:p w14:paraId="395E1FD6" w14:textId="77777777" w:rsidR="00F15157" w:rsidRDefault="007F108D">
                    <w:pPr>
                      <w:rPr>
                        <w:szCs w:val="24"/>
                      </w:rPr>
                    </w:pPr>
                    <w:r>
                      <w:rPr>
                        <w:szCs w:val="24"/>
                      </w:rPr>
                      <w:t>7.3.4.</w:t>
                    </w:r>
                  </w:p>
                </w:tc>
                <w:tc>
                  <w:tcPr>
                    <w:tcW w:w="6521" w:type="dxa"/>
                    <w:tcBorders>
                      <w:bottom w:val="single" w:sz="4" w:space="0" w:color="auto"/>
                    </w:tcBorders>
                  </w:tcPr>
                  <w:p w14:paraId="395E1FD7" w14:textId="77777777" w:rsidR="00F15157" w:rsidRDefault="007F108D">
                    <w:pPr>
                      <w:jc w:val="both"/>
                      <w:rPr>
                        <w:szCs w:val="24"/>
                        <w:lang w:eastAsia="lt-LT"/>
                      </w:rPr>
                    </w:pPr>
                    <w:r>
                      <w:rPr>
                        <w:szCs w:val="24"/>
                        <w:lang w:eastAsia="lt-LT"/>
                      </w:rPr>
                      <w:t xml:space="preserve">Informacijos, reikalingos iš </w:t>
                    </w:r>
                    <w:r>
                      <w:rPr>
                        <w:szCs w:val="24"/>
                        <w:lang w:eastAsia="lt-LT"/>
                      </w:rPr>
                      <w:t>draudimo sutarčių kylantiems ginčams nagrinėti, rinkimas ir tyrimas.</w:t>
                    </w:r>
                  </w:p>
                </w:tc>
                <w:tc>
                  <w:tcPr>
                    <w:tcW w:w="1091" w:type="dxa"/>
                    <w:tcBorders>
                      <w:bottom w:val="single" w:sz="4" w:space="0" w:color="auto"/>
                    </w:tcBorders>
                    <w:vAlign w:val="center"/>
                  </w:tcPr>
                  <w:p w14:paraId="395E1FD8"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D9" w14:textId="77777777" w:rsidR="00F15157" w:rsidRDefault="007F108D">
                    <w:pPr>
                      <w:jc w:val="center"/>
                      <w:rPr>
                        <w:szCs w:val="24"/>
                      </w:rPr>
                    </w:pPr>
                    <w:r>
                      <w:rPr>
                        <w:szCs w:val="24"/>
                      </w:rPr>
                      <w:t>1</w:t>
                    </w:r>
                  </w:p>
                </w:tc>
              </w:tr>
              <w:tr w:rsidR="00F15157" w14:paraId="395E1FDF" w14:textId="77777777">
                <w:tc>
                  <w:tcPr>
                    <w:tcW w:w="817" w:type="dxa"/>
                    <w:tcBorders>
                      <w:bottom w:val="single" w:sz="4" w:space="0" w:color="auto"/>
                    </w:tcBorders>
                  </w:tcPr>
                  <w:p w14:paraId="395E1FDB" w14:textId="77777777" w:rsidR="00F15157" w:rsidRDefault="007F108D">
                    <w:pPr>
                      <w:rPr>
                        <w:szCs w:val="24"/>
                      </w:rPr>
                    </w:pPr>
                    <w:r>
                      <w:rPr>
                        <w:szCs w:val="24"/>
                      </w:rPr>
                      <w:t>7.3.5.</w:t>
                    </w:r>
                  </w:p>
                </w:tc>
                <w:tc>
                  <w:tcPr>
                    <w:tcW w:w="6521" w:type="dxa"/>
                    <w:tcBorders>
                      <w:bottom w:val="single" w:sz="4" w:space="0" w:color="auto"/>
                    </w:tcBorders>
                  </w:tcPr>
                  <w:p w14:paraId="395E1FDC" w14:textId="77777777" w:rsidR="00F15157" w:rsidRDefault="007F108D">
                    <w:pPr>
                      <w:jc w:val="both"/>
                      <w:rPr>
                        <w:szCs w:val="24"/>
                        <w:lang w:eastAsia="lt-LT"/>
                      </w:rPr>
                    </w:pPr>
                    <w:r>
                      <w:rPr>
                        <w:szCs w:val="24"/>
                        <w:lang w:eastAsia="lt-LT"/>
                      </w:rPr>
                      <w:t>Informacijos, reikalingos administracinės teisenos byloms nagrinėti, rinkimas ir tyrimas.</w:t>
                    </w:r>
                  </w:p>
                </w:tc>
                <w:tc>
                  <w:tcPr>
                    <w:tcW w:w="1091" w:type="dxa"/>
                    <w:tcBorders>
                      <w:bottom w:val="single" w:sz="4" w:space="0" w:color="auto"/>
                    </w:tcBorders>
                    <w:vAlign w:val="center"/>
                  </w:tcPr>
                  <w:p w14:paraId="395E1FDD"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DE" w14:textId="77777777" w:rsidR="00F15157" w:rsidRDefault="007F108D">
                    <w:pPr>
                      <w:jc w:val="center"/>
                      <w:rPr>
                        <w:szCs w:val="24"/>
                      </w:rPr>
                    </w:pPr>
                    <w:r>
                      <w:rPr>
                        <w:szCs w:val="24"/>
                      </w:rPr>
                      <w:t>1</w:t>
                    </w:r>
                  </w:p>
                </w:tc>
              </w:tr>
              <w:tr w:rsidR="00F15157" w14:paraId="395E1FE4" w14:textId="77777777">
                <w:tc>
                  <w:tcPr>
                    <w:tcW w:w="817" w:type="dxa"/>
                    <w:tcBorders>
                      <w:bottom w:val="single" w:sz="4" w:space="0" w:color="auto"/>
                    </w:tcBorders>
                  </w:tcPr>
                  <w:p w14:paraId="395E1FE0" w14:textId="77777777" w:rsidR="00F15157" w:rsidRDefault="007F108D">
                    <w:pPr>
                      <w:rPr>
                        <w:szCs w:val="24"/>
                      </w:rPr>
                    </w:pPr>
                    <w:r>
                      <w:rPr>
                        <w:szCs w:val="24"/>
                      </w:rPr>
                      <w:t>7.4.</w:t>
                    </w:r>
                  </w:p>
                </w:tc>
                <w:tc>
                  <w:tcPr>
                    <w:tcW w:w="6521" w:type="dxa"/>
                    <w:tcBorders>
                      <w:bottom w:val="single" w:sz="4" w:space="0" w:color="auto"/>
                    </w:tcBorders>
                  </w:tcPr>
                  <w:p w14:paraId="395E1FE1" w14:textId="77777777" w:rsidR="00F15157" w:rsidRDefault="007F108D">
                    <w:pPr>
                      <w:jc w:val="both"/>
                      <w:rPr>
                        <w:szCs w:val="24"/>
                        <w:lang w:eastAsia="lt-LT"/>
                      </w:rPr>
                    </w:pPr>
                    <w:r>
                      <w:rPr>
                        <w:szCs w:val="24"/>
                        <w:lang w:eastAsia="lt-LT"/>
                      </w:rPr>
                      <w:t xml:space="preserve">Kliento kilmės, giminystės ryšių, biografijos ir kitų duomenų apie klientą </w:t>
                    </w:r>
                    <w:r>
                      <w:rPr>
                        <w:szCs w:val="24"/>
                        <w:lang w:eastAsia="lt-LT"/>
                      </w:rPr>
                      <w:t>rinkimas ir tyrimas.</w:t>
                    </w:r>
                  </w:p>
                </w:tc>
                <w:tc>
                  <w:tcPr>
                    <w:tcW w:w="1091" w:type="dxa"/>
                    <w:tcBorders>
                      <w:bottom w:val="single" w:sz="4" w:space="0" w:color="auto"/>
                    </w:tcBorders>
                    <w:vAlign w:val="center"/>
                  </w:tcPr>
                  <w:p w14:paraId="395E1FE2"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E3" w14:textId="77777777" w:rsidR="00F15157" w:rsidRDefault="007F108D">
                    <w:pPr>
                      <w:jc w:val="center"/>
                      <w:rPr>
                        <w:szCs w:val="24"/>
                      </w:rPr>
                    </w:pPr>
                    <w:r>
                      <w:rPr>
                        <w:szCs w:val="24"/>
                      </w:rPr>
                      <w:t>1</w:t>
                    </w:r>
                  </w:p>
                </w:tc>
              </w:tr>
              <w:tr w:rsidR="00F15157" w14:paraId="395E1FE9" w14:textId="77777777">
                <w:tc>
                  <w:tcPr>
                    <w:tcW w:w="817" w:type="dxa"/>
                    <w:tcBorders>
                      <w:bottom w:val="single" w:sz="4" w:space="0" w:color="auto"/>
                    </w:tcBorders>
                  </w:tcPr>
                  <w:p w14:paraId="395E1FE5" w14:textId="77777777" w:rsidR="00F15157" w:rsidRDefault="007F108D">
                    <w:pPr>
                      <w:rPr>
                        <w:szCs w:val="24"/>
                      </w:rPr>
                    </w:pPr>
                    <w:r>
                      <w:rPr>
                        <w:szCs w:val="24"/>
                      </w:rPr>
                      <w:t>7.5.</w:t>
                    </w:r>
                  </w:p>
                </w:tc>
                <w:tc>
                  <w:tcPr>
                    <w:tcW w:w="6521" w:type="dxa"/>
                    <w:tcBorders>
                      <w:bottom w:val="single" w:sz="4" w:space="0" w:color="auto"/>
                    </w:tcBorders>
                  </w:tcPr>
                  <w:p w14:paraId="395E1FE6" w14:textId="77777777" w:rsidR="00F15157" w:rsidRDefault="007F108D">
                    <w:pPr>
                      <w:jc w:val="both"/>
                      <w:rPr>
                        <w:szCs w:val="24"/>
                        <w:lang w:eastAsia="lt-LT"/>
                      </w:rPr>
                    </w:pPr>
                    <w:r>
                      <w:rPr>
                        <w:szCs w:val="24"/>
                        <w:lang w:eastAsia="lt-LT"/>
                      </w:rPr>
                      <w:t xml:space="preserve">Kliento komercinės, gamybinės ir (ar) profesinės paslapčių apsaugos užtikrinimas, techninio saugumo užtikrinimas savininko (teisėto valdytojo) patalpose, transporto priemonėse ar </w:t>
                    </w:r>
                    <w:r>
                      <w:rPr>
                        <w:szCs w:val="24"/>
                        <w:lang w:eastAsia="lt-LT"/>
                      </w:rPr>
                      <w:lastRenderedPageBreak/>
                      <w:t>kitose kliento teisėtai valdomose vietose, tai</w:t>
                    </w:r>
                    <w:r>
                      <w:rPr>
                        <w:szCs w:val="24"/>
                        <w:lang w:eastAsia="lt-LT"/>
                      </w:rPr>
                      <w:t>p pat elektroniniuose informacijos saugojimo ir elektroninių ryšių įrenginiuose, apsaugos nuo neteisėto informacijos rinkimo techninėmis priemonėmis užtikrinimas.</w:t>
                    </w:r>
                  </w:p>
                </w:tc>
                <w:tc>
                  <w:tcPr>
                    <w:tcW w:w="1091" w:type="dxa"/>
                    <w:tcBorders>
                      <w:bottom w:val="single" w:sz="4" w:space="0" w:color="auto"/>
                    </w:tcBorders>
                    <w:vAlign w:val="center"/>
                  </w:tcPr>
                  <w:p w14:paraId="395E1FE7" w14:textId="77777777" w:rsidR="00F15157" w:rsidRDefault="007F108D">
                    <w:pPr>
                      <w:jc w:val="center"/>
                      <w:rPr>
                        <w:szCs w:val="24"/>
                      </w:rPr>
                    </w:pPr>
                    <w:r>
                      <w:rPr>
                        <w:szCs w:val="24"/>
                      </w:rPr>
                      <w:lastRenderedPageBreak/>
                      <w:t>1</w:t>
                    </w:r>
                  </w:p>
                </w:tc>
                <w:tc>
                  <w:tcPr>
                    <w:tcW w:w="1318" w:type="dxa"/>
                    <w:tcBorders>
                      <w:bottom w:val="single" w:sz="4" w:space="0" w:color="auto"/>
                    </w:tcBorders>
                    <w:vAlign w:val="center"/>
                  </w:tcPr>
                  <w:p w14:paraId="395E1FE8" w14:textId="77777777" w:rsidR="00F15157" w:rsidRDefault="007F108D">
                    <w:pPr>
                      <w:jc w:val="center"/>
                      <w:rPr>
                        <w:szCs w:val="24"/>
                      </w:rPr>
                    </w:pPr>
                    <w:r>
                      <w:rPr>
                        <w:szCs w:val="24"/>
                      </w:rPr>
                      <w:t>1</w:t>
                    </w:r>
                  </w:p>
                </w:tc>
              </w:tr>
              <w:tr w:rsidR="00F15157" w14:paraId="395E1FEE" w14:textId="77777777">
                <w:tc>
                  <w:tcPr>
                    <w:tcW w:w="817" w:type="dxa"/>
                    <w:tcBorders>
                      <w:bottom w:val="single" w:sz="4" w:space="0" w:color="auto"/>
                    </w:tcBorders>
                  </w:tcPr>
                  <w:p w14:paraId="395E1FEA" w14:textId="77777777" w:rsidR="00F15157" w:rsidRDefault="007F108D">
                    <w:pPr>
                      <w:rPr>
                        <w:szCs w:val="24"/>
                      </w:rPr>
                    </w:pPr>
                    <w:r>
                      <w:rPr>
                        <w:szCs w:val="24"/>
                      </w:rPr>
                      <w:lastRenderedPageBreak/>
                      <w:t>7.6.</w:t>
                    </w:r>
                  </w:p>
                </w:tc>
                <w:tc>
                  <w:tcPr>
                    <w:tcW w:w="6521" w:type="dxa"/>
                    <w:tcBorders>
                      <w:bottom w:val="single" w:sz="4" w:space="0" w:color="auto"/>
                    </w:tcBorders>
                  </w:tcPr>
                  <w:p w14:paraId="395E1FEB" w14:textId="77777777" w:rsidR="00F15157" w:rsidRDefault="007F108D">
                    <w:pPr>
                      <w:jc w:val="both"/>
                      <w:rPr>
                        <w:szCs w:val="24"/>
                        <w:lang w:eastAsia="lt-LT"/>
                      </w:rPr>
                    </w:pPr>
                    <w:r>
                      <w:rPr>
                        <w:szCs w:val="24"/>
                        <w:lang w:eastAsia="lt-LT"/>
                      </w:rPr>
                      <w:t>Iš kliento pavogto, dingusio, iššvaistyto ar kitu būdu prarasto turto ar nuosavybės</w:t>
                    </w:r>
                    <w:r>
                      <w:rPr>
                        <w:szCs w:val="24"/>
                        <w:lang w:eastAsia="lt-LT"/>
                      </w:rPr>
                      <w:t xml:space="preserve"> teises į tą turtą patvirtinančio dokumento, ar su turtu susijusios kitokios informacijos paieška.</w:t>
                    </w:r>
                  </w:p>
                </w:tc>
                <w:tc>
                  <w:tcPr>
                    <w:tcW w:w="1091" w:type="dxa"/>
                    <w:tcBorders>
                      <w:bottom w:val="single" w:sz="4" w:space="0" w:color="auto"/>
                    </w:tcBorders>
                    <w:vAlign w:val="center"/>
                  </w:tcPr>
                  <w:p w14:paraId="395E1FEC"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ED" w14:textId="77777777" w:rsidR="00F15157" w:rsidRDefault="007F108D">
                    <w:pPr>
                      <w:jc w:val="center"/>
                      <w:rPr>
                        <w:szCs w:val="24"/>
                      </w:rPr>
                    </w:pPr>
                    <w:r>
                      <w:rPr>
                        <w:szCs w:val="24"/>
                      </w:rPr>
                      <w:t>1</w:t>
                    </w:r>
                  </w:p>
                </w:tc>
              </w:tr>
              <w:tr w:rsidR="00F15157" w14:paraId="395E1FF3" w14:textId="77777777">
                <w:tc>
                  <w:tcPr>
                    <w:tcW w:w="817" w:type="dxa"/>
                    <w:tcBorders>
                      <w:bottom w:val="single" w:sz="4" w:space="0" w:color="auto"/>
                    </w:tcBorders>
                  </w:tcPr>
                  <w:p w14:paraId="395E1FEF" w14:textId="77777777" w:rsidR="00F15157" w:rsidRDefault="007F108D">
                    <w:pPr>
                      <w:rPr>
                        <w:szCs w:val="24"/>
                      </w:rPr>
                    </w:pPr>
                    <w:r>
                      <w:rPr>
                        <w:szCs w:val="24"/>
                      </w:rPr>
                      <w:t>7.7.</w:t>
                    </w:r>
                  </w:p>
                </w:tc>
                <w:tc>
                  <w:tcPr>
                    <w:tcW w:w="6521" w:type="dxa"/>
                    <w:tcBorders>
                      <w:bottom w:val="single" w:sz="4" w:space="0" w:color="auto"/>
                    </w:tcBorders>
                  </w:tcPr>
                  <w:p w14:paraId="395E1FF0" w14:textId="77777777" w:rsidR="00F15157" w:rsidRDefault="007F108D">
                    <w:pPr>
                      <w:jc w:val="both"/>
                      <w:rPr>
                        <w:szCs w:val="24"/>
                        <w:lang w:eastAsia="lt-LT"/>
                      </w:rPr>
                    </w:pPr>
                    <w:r>
                      <w:rPr>
                        <w:szCs w:val="24"/>
                        <w:lang w:eastAsia="lt-LT"/>
                      </w:rPr>
                      <w:t>Konfidencialumo reikalaujančių susitikimų rengimas.</w:t>
                    </w:r>
                  </w:p>
                </w:tc>
                <w:tc>
                  <w:tcPr>
                    <w:tcW w:w="1091" w:type="dxa"/>
                    <w:tcBorders>
                      <w:bottom w:val="single" w:sz="4" w:space="0" w:color="auto"/>
                    </w:tcBorders>
                    <w:vAlign w:val="center"/>
                  </w:tcPr>
                  <w:p w14:paraId="395E1FF1"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F2" w14:textId="77777777" w:rsidR="00F15157" w:rsidRDefault="007F108D">
                    <w:pPr>
                      <w:jc w:val="center"/>
                      <w:rPr>
                        <w:szCs w:val="24"/>
                      </w:rPr>
                    </w:pPr>
                    <w:r>
                      <w:rPr>
                        <w:szCs w:val="24"/>
                      </w:rPr>
                      <w:t>1</w:t>
                    </w:r>
                  </w:p>
                </w:tc>
              </w:tr>
              <w:tr w:rsidR="00F15157" w14:paraId="395E1FF8" w14:textId="77777777">
                <w:tc>
                  <w:tcPr>
                    <w:tcW w:w="817" w:type="dxa"/>
                    <w:tcBorders>
                      <w:bottom w:val="single" w:sz="4" w:space="0" w:color="auto"/>
                    </w:tcBorders>
                  </w:tcPr>
                  <w:p w14:paraId="395E1FF4" w14:textId="77777777" w:rsidR="00F15157" w:rsidRDefault="007F108D">
                    <w:pPr>
                      <w:rPr>
                        <w:szCs w:val="24"/>
                      </w:rPr>
                    </w:pPr>
                    <w:r>
                      <w:rPr>
                        <w:szCs w:val="24"/>
                      </w:rPr>
                      <w:t>7.8.</w:t>
                    </w:r>
                  </w:p>
                </w:tc>
                <w:tc>
                  <w:tcPr>
                    <w:tcW w:w="6521" w:type="dxa"/>
                    <w:tcBorders>
                      <w:bottom w:val="single" w:sz="4" w:space="0" w:color="auto"/>
                    </w:tcBorders>
                  </w:tcPr>
                  <w:p w14:paraId="395E1FF5" w14:textId="77777777" w:rsidR="00F15157" w:rsidRDefault="007F108D">
                    <w:pPr>
                      <w:jc w:val="both"/>
                      <w:rPr>
                        <w:szCs w:val="24"/>
                        <w:lang w:eastAsia="lt-LT"/>
                      </w:rPr>
                    </w:pPr>
                    <w:r>
                      <w:rPr>
                        <w:szCs w:val="24"/>
                        <w:lang w:eastAsia="lt-LT"/>
                      </w:rPr>
                      <w:t>Konsultavimas kitais privačios detektyvinės veiklos klausimais.</w:t>
                    </w:r>
                  </w:p>
                </w:tc>
                <w:tc>
                  <w:tcPr>
                    <w:tcW w:w="1091" w:type="dxa"/>
                    <w:tcBorders>
                      <w:bottom w:val="single" w:sz="4" w:space="0" w:color="auto"/>
                    </w:tcBorders>
                    <w:vAlign w:val="center"/>
                  </w:tcPr>
                  <w:p w14:paraId="395E1FF6"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F7" w14:textId="77777777" w:rsidR="00F15157" w:rsidRDefault="007F108D">
                    <w:pPr>
                      <w:jc w:val="center"/>
                      <w:rPr>
                        <w:szCs w:val="24"/>
                      </w:rPr>
                    </w:pPr>
                    <w:r>
                      <w:rPr>
                        <w:szCs w:val="24"/>
                      </w:rPr>
                      <w:t>1</w:t>
                    </w:r>
                  </w:p>
                </w:tc>
              </w:tr>
              <w:tr w:rsidR="00F15157" w14:paraId="395E1FFD" w14:textId="77777777">
                <w:tc>
                  <w:tcPr>
                    <w:tcW w:w="817" w:type="dxa"/>
                    <w:tcBorders>
                      <w:bottom w:val="single" w:sz="4" w:space="0" w:color="auto"/>
                    </w:tcBorders>
                  </w:tcPr>
                  <w:p w14:paraId="395E1FF9" w14:textId="77777777" w:rsidR="00F15157" w:rsidRDefault="007F108D">
                    <w:pPr>
                      <w:rPr>
                        <w:szCs w:val="24"/>
                      </w:rPr>
                    </w:pPr>
                    <w:r>
                      <w:rPr>
                        <w:szCs w:val="24"/>
                      </w:rPr>
                      <w:t>7.9.</w:t>
                    </w:r>
                  </w:p>
                </w:tc>
                <w:tc>
                  <w:tcPr>
                    <w:tcW w:w="6521" w:type="dxa"/>
                    <w:tcBorders>
                      <w:bottom w:val="single" w:sz="4" w:space="0" w:color="auto"/>
                    </w:tcBorders>
                  </w:tcPr>
                  <w:p w14:paraId="395E1FFA" w14:textId="77777777" w:rsidR="00F15157" w:rsidRDefault="007F108D">
                    <w:pPr>
                      <w:jc w:val="both"/>
                      <w:rPr>
                        <w:szCs w:val="24"/>
                        <w:lang w:eastAsia="lt-LT"/>
                      </w:rPr>
                    </w:pPr>
                    <w:r>
                      <w:rPr>
                        <w:szCs w:val="24"/>
                        <w:lang w:eastAsia="lt-LT"/>
                      </w:rPr>
                      <w:t xml:space="preserve">Asmenų </w:t>
                    </w:r>
                    <w:r>
                      <w:rPr>
                        <w:szCs w:val="24"/>
                        <w:lang w:eastAsia="lt-LT"/>
                      </w:rPr>
                      <w:t>patikimumo ir mokumo įvertinimas.</w:t>
                    </w:r>
                  </w:p>
                </w:tc>
                <w:tc>
                  <w:tcPr>
                    <w:tcW w:w="1091" w:type="dxa"/>
                    <w:tcBorders>
                      <w:bottom w:val="single" w:sz="4" w:space="0" w:color="auto"/>
                    </w:tcBorders>
                    <w:vAlign w:val="center"/>
                  </w:tcPr>
                  <w:p w14:paraId="395E1FFB"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1FFC" w14:textId="77777777" w:rsidR="00F15157" w:rsidRDefault="007F108D">
                    <w:pPr>
                      <w:jc w:val="center"/>
                      <w:rPr>
                        <w:szCs w:val="24"/>
                      </w:rPr>
                    </w:pPr>
                    <w:r>
                      <w:rPr>
                        <w:szCs w:val="24"/>
                      </w:rPr>
                      <w:t>1</w:t>
                    </w:r>
                  </w:p>
                </w:tc>
              </w:tr>
              <w:tr w:rsidR="00F15157" w14:paraId="395E2002" w14:textId="77777777">
                <w:tc>
                  <w:tcPr>
                    <w:tcW w:w="817" w:type="dxa"/>
                    <w:tcBorders>
                      <w:bottom w:val="single" w:sz="4" w:space="0" w:color="auto"/>
                    </w:tcBorders>
                  </w:tcPr>
                  <w:p w14:paraId="395E1FFE" w14:textId="77777777" w:rsidR="00F15157" w:rsidRDefault="007F108D">
                    <w:pPr>
                      <w:rPr>
                        <w:szCs w:val="24"/>
                      </w:rPr>
                    </w:pPr>
                    <w:r>
                      <w:rPr>
                        <w:szCs w:val="24"/>
                      </w:rPr>
                      <w:t>7.10.</w:t>
                    </w:r>
                  </w:p>
                </w:tc>
                <w:tc>
                  <w:tcPr>
                    <w:tcW w:w="6521" w:type="dxa"/>
                    <w:tcBorders>
                      <w:bottom w:val="single" w:sz="4" w:space="0" w:color="auto"/>
                    </w:tcBorders>
                  </w:tcPr>
                  <w:p w14:paraId="395E1FFF" w14:textId="77777777" w:rsidR="00F15157" w:rsidRDefault="007F108D">
                    <w:pPr>
                      <w:jc w:val="both"/>
                      <w:rPr>
                        <w:szCs w:val="24"/>
                        <w:lang w:eastAsia="lt-LT"/>
                      </w:rPr>
                    </w:pPr>
                    <w:r>
                      <w:rPr>
                        <w:szCs w:val="24"/>
                        <w:lang w:eastAsia="lt-LT"/>
                      </w:rPr>
                      <w:t>Duomenų dėl nesąžiningos konkurencijos ar komercinės ūkinės veiklos rinkimas.</w:t>
                    </w:r>
                  </w:p>
                </w:tc>
                <w:tc>
                  <w:tcPr>
                    <w:tcW w:w="1091" w:type="dxa"/>
                    <w:tcBorders>
                      <w:bottom w:val="single" w:sz="4" w:space="0" w:color="auto"/>
                    </w:tcBorders>
                    <w:vAlign w:val="center"/>
                  </w:tcPr>
                  <w:p w14:paraId="395E2000"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2001" w14:textId="77777777" w:rsidR="00F15157" w:rsidRDefault="007F108D">
                    <w:pPr>
                      <w:jc w:val="center"/>
                      <w:rPr>
                        <w:szCs w:val="24"/>
                      </w:rPr>
                    </w:pPr>
                    <w:r>
                      <w:rPr>
                        <w:szCs w:val="24"/>
                      </w:rPr>
                      <w:t>1</w:t>
                    </w:r>
                  </w:p>
                </w:tc>
              </w:tr>
              <w:tr w:rsidR="00F15157" w14:paraId="395E2007" w14:textId="77777777">
                <w:tc>
                  <w:tcPr>
                    <w:tcW w:w="817" w:type="dxa"/>
                    <w:tcBorders>
                      <w:bottom w:val="single" w:sz="4" w:space="0" w:color="auto"/>
                    </w:tcBorders>
                  </w:tcPr>
                  <w:p w14:paraId="395E2003" w14:textId="77777777" w:rsidR="00F15157" w:rsidRDefault="007F108D">
                    <w:pPr>
                      <w:rPr>
                        <w:szCs w:val="24"/>
                      </w:rPr>
                    </w:pPr>
                    <w:r>
                      <w:rPr>
                        <w:szCs w:val="24"/>
                      </w:rPr>
                      <w:t>7.11.</w:t>
                    </w:r>
                  </w:p>
                </w:tc>
                <w:tc>
                  <w:tcPr>
                    <w:tcW w:w="6521" w:type="dxa"/>
                    <w:tcBorders>
                      <w:bottom w:val="single" w:sz="4" w:space="0" w:color="auto"/>
                    </w:tcBorders>
                  </w:tcPr>
                  <w:p w14:paraId="395E2004" w14:textId="77777777" w:rsidR="00F15157" w:rsidRDefault="007F108D">
                    <w:pPr>
                      <w:jc w:val="both"/>
                      <w:rPr>
                        <w:szCs w:val="24"/>
                        <w:lang w:eastAsia="lt-LT"/>
                      </w:rPr>
                    </w:pPr>
                    <w:r>
                      <w:rPr>
                        <w:szCs w:val="24"/>
                        <w:lang w:eastAsia="lt-LT"/>
                      </w:rPr>
                      <w:t>Skolininkų ir jų turto paieška.</w:t>
                    </w:r>
                  </w:p>
                </w:tc>
                <w:tc>
                  <w:tcPr>
                    <w:tcW w:w="1091" w:type="dxa"/>
                    <w:tcBorders>
                      <w:bottom w:val="single" w:sz="4" w:space="0" w:color="auto"/>
                    </w:tcBorders>
                    <w:vAlign w:val="center"/>
                  </w:tcPr>
                  <w:p w14:paraId="395E2005" w14:textId="77777777" w:rsidR="00F15157" w:rsidRDefault="007F108D">
                    <w:pPr>
                      <w:jc w:val="center"/>
                      <w:rPr>
                        <w:szCs w:val="24"/>
                      </w:rPr>
                    </w:pPr>
                    <w:r>
                      <w:rPr>
                        <w:szCs w:val="24"/>
                      </w:rPr>
                      <w:t>1</w:t>
                    </w:r>
                  </w:p>
                </w:tc>
                <w:tc>
                  <w:tcPr>
                    <w:tcW w:w="1318" w:type="dxa"/>
                    <w:tcBorders>
                      <w:bottom w:val="single" w:sz="4" w:space="0" w:color="auto"/>
                    </w:tcBorders>
                    <w:vAlign w:val="center"/>
                  </w:tcPr>
                  <w:p w14:paraId="395E2006" w14:textId="77777777" w:rsidR="00F15157" w:rsidRDefault="007F108D">
                    <w:pPr>
                      <w:jc w:val="center"/>
                      <w:rPr>
                        <w:szCs w:val="24"/>
                      </w:rPr>
                    </w:pPr>
                    <w:r>
                      <w:rPr>
                        <w:szCs w:val="24"/>
                      </w:rPr>
                      <w:t>1</w:t>
                    </w:r>
                  </w:p>
                </w:tc>
              </w:tr>
              <w:tr w:rsidR="00F15157" w14:paraId="395E200B" w14:textId="77777777">
                <w:tc>
                  <w:tcPr>
                    <w:tcW w:w="7338" w:type="dxa"/>
                    <w:gridSpan w:val="2"/>
                    <w:tcBorders>
                      <w:bottom w:val="single" w:sz="4" w:space="0" w:color="auto"/>
                    </w:tcBorders>
                  </w:tcPr>
                  <w:p w14:paraId="395E2008" w14:textId="77777777" w:rsidR="00F15157" w:rsidRDefault="007F108D">
                    <w:pPr>
                      <w:ind w:firstLine="60"/>
                      <w:rPr>
                        <w:szCs w:val="24"/>
                      </w:rPr>
                    </w:pPr>
                    <w:r>
                      <w:rPr>
                        <w:szCs w:val="24"/>
                      </w:rPr>
                      <w:t xml:space="preserve">Iš viso </w:t>
                    </w:r>
                  </w:p>
                </w:tc>
                <w:tc>
                  <w:tcPr>
                    <w:tcW w:w="1091" w:type="dxa"/>
                    <w:tcBorders>
                      <w:bottom w:val="single" w:sz="4" w:space="0" w:color="auto"/>
                    </w:tcBorders>
                    <w:vAlign w:val="center"/>
                  </w:tcPr>
                  <w:p w14:paraId="395E2009" w14:textId="77777777" w:rsidR="00F15157" w:rsidRDefault="007F108D">
                    <w:pPr>
                      <w:jc w:val="center"/>
                      <w:rPr>
                        <w:b/>
                        <w:szCs w:val="24"/>
                      </w:rPr>
                    </w:pPr>
                    <w:r>
                      <w:rPr>
                        <w:b/>
                        <w:szCs w:val="24"/>
                      </w:rPr>
                      <w:t>55</w:t>
                    </w:r>
                  </w:p>
                </w:tc>
                <w:tc>
                  <w:tcPr>
                    <w:tcW w:w="1318" w:type="dxa"/>
                    <w:tcBorders>
                      <w:bottom w:val="single" w:sz="4" w:space="0" w:color="auto"/>
                    </w:tcBorders>
                    <w:vAlign w:val="center"/>
                  </w:tcPr>
                  <w:p w14:paraId="395E200A" w14:textId="77777777" w:rsidR="00F15157" w:rsidRDefault="007F108D">
                    <w:pPr>
                      <w:jc w:val="center"/>
                      <w:rPr>
                        <w:b/>
                        <w:szCs w:val="24"/>
                      </w:rPr>
                    </w:pPr>
                    <w:r>
                      <w:rPr>
                        <w:b/>
                        <w:szCs w:val="24"/>
                      </w:rPr>
                      <w:t>55</w:t>
                    </w:r>
                  </w:p>
                </w:tc>
              </w:tr>
            </w:tbl>
            <w:p w14:paraId="395E200C" w14:textId="276F6C5D" w:rsidR="00F15157" w:rsidRDefault="007F108D">
              <w:pPr>
                <w:shd w:val="clear" w:color="auto" w:fill="FFFFFF"/>
                <w:ind w:right="278"/>
                <w:jc w:val="both"/>
                <w:rPr>
                  <w:szCs w:val="24"/>
                </w:rPr>
              </w:pPr>
            </w:p>
          </w:sdtContent>
        </w:sdt>
        <w:sdt>
          <w:sdtPr>
            <w:alias w:val="3 p."/>
            <w:tag w:val="part_2e56e229a0ed482f91a3b5a03821d368"/>
            <w:id w:val="116500158"/>
            <w:lock w:val="sdtLocked"/>
            <w:placeholder>
              <w:docPart w:val="DefaultPlaceholder_1082065158"/>
            </w:placeholder>
          </w:sdtPr>
          <w:sdtEndPr>
            <w:rPr>
              <w:szCs w:val="24"/>
            </w:rPr>
          </w:sdtEndPr>
          <w:sdtContent>
            <w:p w14:paraId="395E200D" w14:textId="4BA491C4" w:rsidR="00F15157" w:rsidRDefault="007F108D">
              <w:pPr>
                <w:shd w:val="clear" w:color="auto" w:fill="FFFFFF"/>
                <w:ind w:left="360" w:right="278" w:hanging="360"/>
                <w:rPr>
                  <w:b/>
                  <w:szCs w:val="24"/>
                </w:rPr>
              </w:pPr>
              <w:sdt>
                <w:sdtPr>
                  <w:alias w:val="Numeris"/>
                  <w:tag w:val="nr_2e56e229a0ed482f91a3b5a03821d368"/>
                  <w:id w:val="315150410"/>
                  <w:lock w:val="sdtLocked"/>
                </w:sdtPr>
                <w:sdtEndPr/>
                <w:sdtContent>
                  <w:r>
                    <w:rPr>
                      <w:b/>
                      <w:szCs w:val="24"/>
                    </w:rPr>
                    <w:t>3</w:t>
                  </w:r>
                </w:sdtContent>
              </w:sdt>
              <w:r>
                <w:rPr>
                  <w:b/>
                  <w:szCs w:val="24"/>
                </w:rPr>
                <w:t>.</w:t>
              </w:r>
              <w:r>
                <w:rPr>
                  <w:b/>
                  <w:szCs w:val="24"/>
                </w:rPr>
                <w:tab/>
                <w:t xml:space="preserve">Reikalavimai mokytojams (išsilavinimas, kvalifikacija, darbo </w:t>
              </w:r>
              <w:r>
                <w:rPr>
                  <w:b/>
                  <w:szCs w:val="24"/>
                </w:rPr>
                <w:t>patirtis)</w:t>
              </w:r>
            </w:p>
            <w:p w14:paraId="395E200E" w14:textId="77777777" w:rsidR="00F15157" w:rsidRDefault="00F15157">
              <w:pPr>
                <w:shd w:val="clear" w:color="auto" w:fill="FFFFFF"/>
                <w:ind w:left="360"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2013" w14:textId="77777777">
                <w:tc>
                  <w:tcPr>
                    <w:tcW w:w="9576" w:type="dxa"/>
                  </w:tcPr>
                  <w:p w14:paraId="395E200F" w14:textId="77777777" w:rsidR="00F15157" w:rsidRDefault="007F108D">
                    <w:pPr>
                      <w:ind w:firstLine="709"/>
                      <w:jc w:val="both"/>
                      <w:rPr>
                        <w:szCs w:val="24"/>
                      </w:rPr>
                    </w:pPr>
                    <w:r>
                      <w:rPr>
                        <w:szCs w:val="24"/>
                      </w:rPr>
                      <w:t xml:space="preserve">Mokymo </w:t>
                    </w:r>
                    <w:r>
                      <w:rPr>
                        <w:szCs w:val="24"/>
                        <w:lang w:val="x-none"/>
                      </w:rPr>
                      <w:t xml:space="preserve">įstaigos darbuotojai, </w:t>
                    </w:r>
                    <w:r>
                      <w:rPr>
                        <w:szCs w:val="24"/>
                        <w:lang w:val="x-none" w:eastAsia="x-none"/>
                      </w:rPr>
                      <w:t>tiesiogiai atsakingi už privačių detektyvų</w:t>
                    </w:r>
                    <w:r>
                      <w:rPr>
                        <w:szCs w:val="24"/>
                        <w:lang w:eastAsia="x-none"/>
                      </w:rPr>
                      <w:t xml:space="preserve"> mokymą</w:t>
                    </w:r>
                    <w:r>
                      <w:rPr>
                        <w:szCs w:val="24"/>
                        <w:lang w:val="x-none" w:eastAsia="x-none"/>
                      </w:rPr>
                      <w:t>,</w:t>
                    </w:r>
                    <w:r>
                      <w:rPr>
                        <w:szCs w:val="24"/>
                        <w:lang w:val="x-none"/>
                      </w:rPr>
                      <w:t xml:space="preserve"> turi turėti: </w:t>
                    </w:r>
                  </w:p>
                  <w:p w14:paraId="395E2010" w14:textId="77777777" w:rsidR="00F15157" w:rsidRDefault="007F108D">
                    <w:pPr>
                      <w:ind w:firstLine="709"/>
                      <w:jc w:val="both"/>
                      <w:rPr>
                        <w:szCs w:val="24"/>
                      </w:rPr>
                    </w:pPr>
                    <w:r>
                      <w:rPr>
                        <w:szCs w:val="24"/>
                        <w:lang w:val="x-none"/>
                      </w:rPr>
                      <w:t>ne žemesnį kaip aukštąjį išsilavinimą mokant teorijos;</w:t>
                    </w:r>
                  </w:p>
                  <w:p w14:paraId="395E2011" w14:textId="77777777" w:rsidR="00F15157" w:rsidRDefault="007F108D">
                    <w:pPr>
                      <w:ind w:firstLine="709"/>
                      <w:jc w:val="both"/>
                      <w:rPr>
                        <w:szCs w:val="24"/>
                      </w:rPr>
                    </w:pPr>
                    <w:r>
                      <w:rPr>
                        <w:szCs w:val="24"/>
                        <w:lang w:val="x-none"/>
                      </w:rPr>
                      <w:t xml:space="preserve">ne žemesnį kaip </w:t>
                    </w:r>
                    <w:r>
                      <w:rPr>
                        <w:szCs w:val="24"/>
                      </w:rPr>
                      <w:t>aukštąjį koleginį</w:t>
                    </w:r>
                    <w:r>
                      <w:rPr>
                        <w:szCs w:val="24"/>
                        <w:lang w:val="x-none"/>
                      </w:rPr>
                      <w:t xml:space="preserve"> išsilavinimą </w:t>
                    </w:r>
                    <w:r>
                      <w:rPr>
                        <w:szCs w:val="24"/>
                      </w:rPr>
                      <w:t xml:space="preserve">ir ne mažiau kaip </w:t>
                    </w:r>
                    <w:r>
                      <w:rPr>
                        <w:szCs w:val="24"/>
                        <w:lang w:val="x-none"/>
                      </w:rPr>
                      <w:t>3 met</w:t>
                    </w:r>
                    <w:r>
                      <w:rPr>
                        <w:szCs w:val="24"/>
                      </w:rPr>
                      <w:t>ų veiklos teisėsaugos, tei</w:t>
                    </w:r>
                    <w:r>
                      <w:rPr>
                        <w:szCs w:val="24"/>
                      </w:rPr>
                      <w:t>sėtvarkos ar žvalgybos institucijose profesinę patirtį</w:t>
                    </w:r>
                    <w:r>
                      <w:rPr>
                        <w:szCs w:val="24"/>
                        <w:lang w:val="x-none"/>
                      </w:rPr>
                      <w:t xml:space="preserve"> mokant praktiškai</w:t>
                    </w:r>
                    <w:r>
                      <w:rPr>
                        <w:szCs w:val="24"/>
                      </w:rPr>
                      <w:t>;</w:t>
                    </w:r>
                  </w:p>
                  <w:p w14:paraId="395E2012" w14:textId="77777777" w:rsidR="00F15157" w:rsidRDefault="007F108D">
                    <w:pPr>
                      <w:ind w:firstLine="709"/>
                      <w:jc w:val="both"/>
                      <w:rPr>
                        <w:sz w:val="28"/>
                        <w:szCs w:val="24"/>
                        <w:lang w:val="x-none"/>
                      </w:rPr>
                    </w:pPr>
                    <w:r>
                      <w:rPr>
                        <w:szCs w:val="24"/>
                        <w:lang w:val="x-none"/>
                      </w:rPr>
                      <w:t>pedagogo kvalifikaciją arba Lietuvos Respublikos švietimo ir mokslo ministro nustatyta tvarka būti išklausę</w:t>
                    </w:r>
                    <w:r>
                      <w:rPr>
                        <w:bCs/>
                        <w:szCs w:val="24"/>
                        <w:lang w:val="x-none"/>
                      </w:rPr>
                      <w:t xml:space="preserve"> pedagoginių ir psichologinių žinių kursą.</w:t>
                    </w:r>
                  </w:p>
                </w:tc>
              </w:tr>
            </w:tbl>
            <w:p w14:paraId="395E2014" w14:textId="60E1DD9F" w:rsidR="00F15157" w:rsidRDefault="007F108D">
              <w:pPr>
                <w:shd w:val="clear" w:color="auto" w:fill="FFFFFF"/>
                <w:ind w:right="278"/>
                <w:jc w:val="both"/>
                <w:rPr>
                  <w:szCs w:val="24"/>
                </w:rPr>
              </w:pPr>
            </w:p>
          </w:sdtContent>
        </w:sdt>
        <w:sdt>
          <w:sdtPr>
            <w:alias w:val="4 p."/>
            <w:tag w:val="part_6e00122a518743b7af52920911922f04"/>
            <w:id w:val="-1628689538"/>
            <w:lock w:val="sdtLocked"/>
            <w:placeholder>
              <w:docPart w:val="DefaultPlaceholder_1082065158"/>
            </w:placeholder>
          </w:sdtPr>
          <w:sdtEndPr>
            <w:rPr>
              <w:b/>
              <w:szCs w:val="24"/>
            </w:rPr>
          </w:sdtEndPr>
          <w:sdtContent>
            <w:p w14:paraId="395E2015" w14:textId="07EAA2DD" w:rsidR="00F15157" w:rsidRDefault="007F108D">
              <w:pPr>
                <w:shd w:val="clear" w:color="auto" w:fill="FFFFFF"/>
                <w:ind w:left="360" w:right="278" w:hanging="360"/>
                <w:rPr>
                  <w:b/>
                  <w:szCs w:val="24"/>
                </w:rPr>
              </w:pPr>
              <w:sdt>
                <w:sdtPr>
                  <w:alias w:val="Numeris"/>
                  <w:tag w:val="nr_6e00122a518743b7af52920911922f04"/>
                  <w:id w:val="1218249549"/>
                  <w:lock w:val="sdtLocked"/>
                </w:sdtPr>
                <w:sdtEndPr/>
                <w:sdtContent>
                  <w:r>
                    <w:rPr>
                      <w:b/>
                      <w:szCs w:val="24"/>
                    </w:rPr>
                    <w:t>4</w:t>
                  </w:r>
                </w:sdtContent>
              </w:sdt>
              <w:r>
                <w:rPr>
                  <w:b/>
                  <w:szCs w:val="24"/>
                </w:rPr>
                <w:t>.</w:t>
              </w:r>
              <w:r>
                <w:rPr>
                  <w:b/>
                  <w:szCs w:val="24"/>
                </w:rPr>
                <w:tab/>
              </w:r>
              <w:r>
                <w:rPr>
                  <w:b/>
                  <w:szCs w:val="24"/>
                </w:rPr>
                <w:t xml:space="preserve">Reikalavimai metodiniams ir materialiesiems ištekliams </w:t>
              </w:r>
            </w:p>
            <w:p w14:paraId="395E2016" w14:textId="77777777" w:rsidR="00F15157" w:rsidRDefault="00F15157">
              <w:pPr>
                <w:shd w:val="clear" w:color="auto" w:fill="FFFFFF"/>
                <w:ind w:left="360"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202F" w14:textId="77777777">
                <w:tc>
                  <w:tcPr>
                    <w:tcW w:w="9576" w:type="dxa"/>
                  </w:tcPr>
                  <w:p w14:paraId="395E2017" w14:textId="77777777" w:rsidR="00F15157" w:rsidRDefault="007F108D">
                    <w:pPr>
                      <w:ind w:right="278" w:firstLine="567"/>
                      <w:jc w:val="both"/>
                      <w:rPr>
                        <w:szCs w:val="24"/>
                      </w:rPr>
                    </w:pPr>
                    <w:r>
                      <w:rPr>
                        <w:szCs w:val="24"/>
                        <w:lang w:eastAsia="lt-LT"/>
                      </w:rPr>
                      <w:t>Organizuodama teorinius mokymus, mokymo įstaiga privalo turėti</w:t>
                    </w:r>
                    <w:r>
                      <w:rPr>
                        <w:szCs w:val="24"/>
                      </w:rPr>
                      <w:t>:</w:t>
                    </w:r>
                  </w:p>
                  <w:p w14:paraId="395E2018" w14:textId="77777777" w:rsidR="00F15157" w:rsidRDefault="007F108D">
                    <w:pPr>
                      <w:ind w:right="278" w:firstLine="567"/>
                      <w:jc w:val="both"/>
                      <w:rPr>
                        <w:szCs w:val="24"/>
                      </w:rPr>
                    </w:pPr>
                    <w:r>
                      <w:rPr>
                        <w:szCs w:val="24"/>
                      </w:rPr>
                      <w:t>- mokymo patalpą (auditoriją, mokymo kabinetą ar pan.);</w:t>
                    </w:r>
                  </w:p>
                  <w:p w14:paraId="395E2019" w14:textId="77777777" w:rsidR="00F15157" w:rsidRDefault="007F108D">
                    <w:pPr>
                      <w:ind w:right="278" w:firstLine="567"/>
                      <w:jc w:val="both"/>
                      <w:rPr>
                        <w:szCs w:val="24"/>
                      </w:rPr>
                    </w:pPr>
                    <w:r>
                      <w:rPr>
                        <w:szCs w:val="24"/>
                      </w:rPr>
                      <w:t>- kompiuterinę įrangą;</w:t>
                    </w:r>
                  </w:p>
                  <w:p w14:paraId="395E201A" w14:textId="77777777" w:rsidR="00F15157" w:rsidRDefault="007F108D">
                    <w:pPr>
                      <w:ind w:right="278" w:firstLine="567"/>
                      <w:jc w:val="both"/>
                      <w:rPr>
                        <w:szCs w:val="24"/>
                      </w:rPr>
                    </w:pPr>
                    <w:r>
                      <w:rPr>
                        <w:szCs w:val="24"/>
                      </w:rPr>
                      <w:t>- vaizdo projektorių;</w:t>
                    </w:r>
                  </w:p>
                  <w:p w14:paraId="395E201B" w14:textId="77777777" w:rsidR="00F15157" w:rsidRDefault="007F108D">
                    <w:pPr>
                      <w:ind w:right="278" w:firstLine="567"/>
                      <w:jc w:val="both"/>
                      <w:rPr>
                        <w:szCs w:val="24"/>
                      </w:rPr>
                    </w:pPr>
                    <w:r>
                      <w:rPr>
                        <w:szCs w:val="24"/>
                      </w:rPr>
                      <w:t xml:space="preserve">- rašymo lentą; </w:t>
                    </w:r>
                  </w:p>
                  <w:p w14:paraId="395E201C" w14:textId="77777777" w:rsidR="00F15157" w:rsidRDefault="007F108D">
                    <w:pPr>
                      <w:ind w:right="278" w:firstLine="567"/>
                      <w:jc w:val="both"/>
                      <w:rPr>
                        <w:szCs w:val="24"/>
                      </w:rPr>
                    </w:pPr>
                    <w:r>
                      <w:rPr>
                        <w:szCs w:val="24"/>
                      </w:rPr>
                      <w:t xml:space="preserve">- vaizdines </w:t>
                    </w:r>
                    <w:r>
                      <w:rPr>
                        <w:szCs w:val="24"/>
                      </w:rPr>
                      <w:t>mokymo priemones, atitinkančias mokymo programos temas (skaidres, plakatus, vaizdo įrašus ar pan.);</w:t>
                    </w:r>
                  </w:p>
                  <w:p w14:paraId="395E201D" w14:textId="77777777" w:rsidR="00F15157" w:rsidRDefault="007F108D">
                    <w:pPr>
                      <w:ind w:right="278" w:firstLine="567"/>
                      <w:jc w:val="both"/>
                      <w:rPr>
                        <w:szCs w:val="24"/>
                      </w:rPr>
                    </w:pPr>
                    <w:r>
                      <w:rPr>
                        <w:szCs w:val="24"/>
                      </w:rPr>
                      <w:t>- specialiąją literatūrą ar kitokią metodinę mokymo medžiagą;</w:t>
                    </w:r>
                  </w:p>
                  <w:p w14:paraId="395E201E" w14:textId="77777777" w:rsidR="00F15157" w:rsidRDefault="007F108D">
                    <w:pPr>
                      <w:ind w:right="278" w:firstLine="567"/>
                      <w:jc w:val="both"/>
                      <w:rPr>
                        <w:szCs w:val="24"/>
                      </w:rPr>
                    </w:pPr>
                    <w:r>
                      <w:rPr>
                        <w:szCs w:val="24"/>
                      </w:rPr>
                      <w:t>- dalijamąją medžiagą (testus ir uždavinius);</w:t>
                    </w:r>
                  </w:p>
                  <w:p w14:paraId="395E201F" w14:textId="77777777" w:rsidR="00F15157" w:rsidRDefault="007F108D">
                    <w:pPr>
                      <w:ind w:right="278" w:firstLine="567"/>
                      <w:jc w:val="both"/>
                      <w:rPr>
                        <w:szCs w:val="24"/>
                      </w:rPr>
                    </w:pPr>
                    <w:r>
                      <w:rPr>
                        <w:szCs w:val="24"/>
                      </w:rPr>
                      <w:t xml:space="preserve">- Lietuvos Respublikos teisės aktus, taikytinus </w:t>
                    </w:r>
                    <w:r>
                      <w:rPr>
                        <w:szCs w:val="24"/>
                      </w:rPr>
                      <w:t>privačioje detektyvinėje veikloje.</w:t>
                    </w:r>
                  </w:p>
                  <w:p w14:paraId="395E2020" w14:textId="77777777" w:rsidR="00F15157" w:rsidRDefault="00F15157">
                    <w:pPr>
                      <w:ind w:firstLine="567"/>
                      <w:jc w:val="both"/>
                      <w:rPr>
                        <w:szCs w:val="24"/>
                      </w:rPr>
                    </w:pPr>
                  </w:p>
                  <w:p w14:paraId="395E2021" w14:textId="77777777" w:rsidR="00F15157" w:rsidRDefault="007F108D">
                    <w:pPr>
                      <w:tabs>
                        <w:tab w:val="left" w:pos="993"/>
                      </w:tabs>
                      <w:ind w:firstLine="567"/>
                      <w:jc w:val="both"/>
                      <w:rPr>
                        <w:szCs w:val="24"/>
                        <w:lang w:eastAsia="lt-LT"/>
                      </w:rPr>
                    </w:pPr>
                    <w:r>
                      <w:rPr>
                        <w:szCs w:val="24"/>
                        <w:lang w:eastAsia="lt-LT"/>
                      </w:rPr>
                      <w:t>Organizuodama mokymus nuotoliniu būdu, mokymo įstaiga privalo turėti:</w:t>
                    </w:r>
                  </w:p>
                  <w:p w14:paraId="395E2022" w14:textId="77777777" w:rsidR="00F15157" w:rsidRDefault="007F108D">
                    <w:pPr>
                      <w:ind w:firstLine="567"/>
                      <w:jc w:val="both"/>
                      <w:rPr>
                        <w:szCs w:val="24"/>
                        <w:lang w:eastAsia="lt-LT"/>
                      </w:rPr>
                    </w:pPr>
                    <w:r>
                      <w:rPr>
                        <w:szCs w:val="24"/>
                        <w:lang w:eastAsia="lt-LT"/>
                      </w:rPr>
                      <w:t>- kompiuterizuotą darbo vietą, turinčią prieigą prie interneto;</w:t>
                    </w:r>
                  </w:p>
                  <w:p w14:paraId="395E2023" w14:textId="77777777" w:rsidR="00F15157" w:rsidRDefault="007F108D">
                    <w:pPr>
                      <w:ind w:firstLine="567"/>
                      <w:jc w:val="both"/>
                      <w:rPr>
                        <w:szCs w:val="24"/>
                        <w:lang w:eastAsia="lt-LT"/>
                      </w:rPr>
                    </w:pPr>
                    <w:r>
                      <w:rPr>
                        <w:szCs w:val="24"/>
                        <w:lang w:eastAsia="lt-LT"/>
                      </w:rPr>
                      <w:t>- virtualiąją mokymosi aplinką;</w:t>
                    </w:r>
                  </w:p>
                  <w:p w14:paraId="395E2024" w14:textId="77777777" w:rsidR="00F15157" w:rsidRDefault="007F108D">
                    <w:pPr>
                      <w:ind w:firstLine="567"/>
                      <w:jc w:val="both"/>
                      <w:rPr>
                        <w:szCs w:val="24"/>
                        <w:lang w:eastAsia="lt-LT"/>
                      </w:rPr>
                    </w:pPr>
                    <w:r>
                      <w:rPr>
                        <w:szCs w:val="24"/>
                        <w:lang w:eastAsia="lt-LT"/>
                      </w:rPr>
                      <w:t>- spausdintuvą.</w:t>
                    </w:r>
                  </w:p>
                  <w:p w14:paraId="395E2025" w14:textId="77777777" w:rsidR="00F15157" w:rsidRDefault="00F15157">
                    <w:pPr>
                      <w:ind w:firstLine="567"/>
                      <w:jc w:val="both"/>
                      <w:rPr>
                        <w:szCs w:val="24"/>
                      </w:rPr>
                    </w:pPr>
                  </w:p>
                  <w:p w14:paraId="395E2026" w14:textId="77777777" w:rsidR="00F15157" w:rsidRDefault="007F108D">
                    <w:pPr>
                      <w:ind w:right="278" w:firstLine="567"/>
                      <w:jc w:val="both"/>
                      <w:rPr>
                        <w:szCs w:val="24"/>
                      </w:rPr>
                    </w:pPr>
                    <w:r>
                      <w:rPr>
                        <w:szCs w:val="24"/>
                      </w:rPr>
                      <w:t xml:space="preserve">Rekomenduojamos priemonės praktiniam </w:t>
                    </w:r>
                    <w:r>
                      <w:rPr>
                        <w:szCs w:val="24"/>
                      </w:rPr>
                      <w:t>mokymui:</w:t>
                    </w:r>
                  </w:p>
                  <w:p w14:paraId="395E2027" w14:textId="77777777" w:rsidR="00F15157" w:rsidRDefault="007F108D">
                    <w:pPr>
                      <w:ind w:right="278" w:firstLine="567"/>
                      <w:jc w:val="both"/>
                      <w:rPr>
                        <w:szCs w:val="24"/>
                      </w:rPr>
                    </w:pPr>
                    <w:r>
                      <w:rPr>
                        <w:szCs w:val="24"/>
                      </w:rPr>
                      <w:t>- vaizdo stebėjimo priemonės (žiūronai, vaizdo stebėjimo įranga);</w:t>
                    </w:r>
                  </w:p>
                  <w:p w14:paraId="395E2028" w14:textId="77777777" w:rsidR="00F15157" w:rsidRDefault="007F108D">
                    <w:pPr>
                      <w:ind w:right="278" w:firstLine="567"/>
                      <w:jc w:val="both"/>
                      <w:rPr>
                        <w:szCs w:val="24"/>
                      </w:rPr>
                    </w:pPr>
                    <w:r>
                      <w:rPr>
                        <w:szCs w:val="24"/>
                      </w:rPr>
                      <w:t>- garso ir vaizdo fiksavimo priemonės (diktofonas, fotoaparatas, vaizdo (filmavimo) kamera);</w:t>
                    </w:r>
                  </w:p>
                  <w:p w14:paraId="395E2029" w14:textId="77777777" w:rsidR="00F15157" w:rsidRDefault="007F108D">
                    <w:pPr>
                      <w:ind w:right="278" w:firstLine="567"/>
                      <w:jc w:val="both"/>
                      <w:rPr>
                        <w:szCs w:val="24"/>
                      </w:rPr>
                    </w:pPr>
                    <w:r>
                      <w:rPr>
                        <w:szCs w:val="24"/>
                      </w:rPr>
                      <w:t>- dokumentų formos (detektyvinių paslaugų teikimo sutarties, prašymo pateikti informacij</w:t>
                    </w:r>
                    <w:r>
                      <w:rPr>
                        <w:szCs w:val="24"/>
                      </w:rPr>
                      <w:t>ą, duomenis ar dokumentus, asmenų rašytinio sutikimo dėl apklausos, apžiūros, kt.)</w:t>
                    </w:r>
                  </w:p>
                  <w:p w14:paraId="395E202A" w14:textId="77777777" w:rsidR="00F15157" w:rsidRDefault="007F108D">
                    <w:pPr>
                      <w:ind w:right="278" w:firstLine="567"/>
                      <w:jc w:val="both"/>
                      <w:rPr>
                        <w:szCs w:val="24"/>
                      </w:rPr>
                    </w:pPr>
                    <w:r>
                      <w:rPr>
                        <w:szCs w:val="24"/>
                      </w:rPr>
                      <w:t xml:space="preserve">- pėdsakų aptikimo, fiksavimo, paėmimo, tyrimo ir saugojimo priemonės (detektyvo </w:t>
                    </w:r>
                    <w:r>
                      <w:rPr>
                        <w:szCs w:val="24"/>
                      </w:rPr>
                      <w:lastRenderedPageBreak/>
                      <w:t>įrankių komplektai);</w:t>
                    </w:r>
                  </w:p>
                  <w:p w14:paraId="395E202B" w14:textId="77777777" w:rsidR="00F15157" w:rsidRDefault="007F108D">
                    <w:pPr>
                      <w:ind w:right="278" w:firstLine="567"/>
                      <w:jc w:val="both"/>
                      <w:rPr>
                        <w:szCs w:val="24"/>
                      </w:rPr>
                    </w:pPr>
                    <w:r>
                      <w:rPr>
                        <w:szCs w:val="24"/>
                      </w:rPr>
                      <w:t>- techninio saugumo užtikrinimo priemonės (detektoriai);</w:t>
                    </w:r>
                  </w:p>
                  <w:p w14:paraId="395E202C" w14:textId="77777777" w:rsidR="00F15157" w:rsidRDefault="007F108D">
                    <w:pPr>
                      <w:ind w:right="278" w:firstLine="567"/>
                      <w:jc w:val="both"/>
                      <w:rPr>
                        <w:szCs w:val="24"/>
                      </w:rPr>
                    </w:pPr>
                    <w:r>
                      <w:rPr>
                        <w:szCs w:val="24"/>
                      </w:rPr>
                      <w:t>- kompiuterizu</w:t>
                    </w:r>
                    <w:r>
                      <w:rPr>
                        <w:szCs w:val="24"/>
                      </w:rPr>
                      <w:t>ota darbo vieta, turinti prieigą prie interneto;</w:t>
                    </w:r>
                  </w:p>
                  <w:p w14:paraId="395E202D" w14:textId="77777777" w:rsidR="00F15157" w:rsidRDefault="007F108D">
                    <w:pPr>
                      <w:ind w:right="278" w:firstLine="567"/>
                      <w:jc w:val="both"/>
                      <w:rPr>
                        <w:szCs w:val="24"/>
                      </w:rPr>
                    </w:pPr>
                    <w:r>
                      <w:rPr>
                        <w:szCs w:val="24"/>
                      </w:rPr>
                      <w:t>- kitos priemonės (pagal poreikį).</w:t>
                    </w:r>
                  </w:p>
                  <w:p w14:paraId="395E202E" w14:textId="77777777" w:rsidR="00F15157" w:rsidRDefault="00F15157">
                    <w:pPr>
                      <w:ind w:right="278" w:firstLine="567"/>
                      <w:jc w:val="both"/>
                      <w:rPr>
                        <w:szCs w:val="24"/>
                      </w:rPr>
                    </w:pPr>
                  </w:p>
                </w:tc>
              </w:tr>
            </w:tbl>
            <w:p w14:paraId="395E2030" w14:textId="6A03F67A" w:rsidR="00F15157" w:rsidRDefault="007F108D">
              <w:pPr>
                <w:shd w:val="clear" w:color="auto" w:fill="FFFFFF"/>
                <w:ind w:left="360" w:right="278"/>
                <w:rPr>
                  <w:b/>
                  <w:szCs w:val="24"/>
                </w:rPr>
              </w:pPr>
            </w:p>
          </w:sdtContent>
        </w:sdt>
        <w:sdt>
          <w:sdtPr>
            <w:alias w:val="5 p."/>
            <w:tag w:val="part_b5169361964b48a29e2f6c5447b7c674"/>
            <w:id w:val="-649126031"/>
            <w:lock w:val="sdtLocked"/>
            <w:placeholder>
              <w:docPart w:val="DefaultPlaceholder_1082065158"/>
            </w:placeholder>
          </w:sdtPr>
          <w:sdtEndPr>
            <w:rPr>
              <w:szCs w:val="24"/>
            </w:rPr>
          </w:sdtEndPr>
          <w:sdtContent>
            <w:p w14:paraId="395E2031" w14:textId="1161B6A3" w:rsidR="00F15157" w:rsidRDefault="007F108D">
              <w:pPr>
                <w:shd w:val="clear" w:color="auto" w:fill="FFFFFF"/>
                <w:ind w:left="360" w:right="278" w:hanging="360"/>
                <w:rPr>
                  <w:b/>
                  <w:szCs w:val="24"/>
                </w:rPr>
              </w:pPr>
              <w:sdt>
                <w:sdtPr>
                  <w:alias w:val="Numeris"/>
                  <w:tag w:val="nr_b5169361964b48a29e2f6c5447b7c674"/>
                  <w:id w:val="-908148863"/>
                  <w:lock w:val="sdtLocked"/>
                </w:sdtPr>
                <w:sdtEndPr/>
                <w:sdtContent>
                  <w:r>
                    <w:rPr>
                      <w:b/>
                      <w:szCs w:val="24"/>
                    </w:rPr>
                    <w:t>5</w:t>
                  </w:r>
                </w:sdtContent>
              </w:sdt>
              <w:r>
                <w:rPr>
                  <w:b/>
                  <w:szCs w:val="24"/>
                </w:rPr>
                <w:t>.</w:t>
              </w:r>
              <w:r>
                <w:rPr>
                  <w:b/>
                  <w:szCs w:val="24"/>
                </w:rPr>
                <w:tab/>
                <w:t>Baigiamasis mokymosi pasiekimų vertinimas (vertinimo būdai, trukmė)</w:t>
              </w:r>
            </w:p>
            <w:p w14:paraId="395E2032" w14:textId="77777777" w:rsidR="00F15157" w:rsidRDefault="00F15157">
              <w:pPr>
                <w:shd w:val="clear" w:color="auto" w:fill="FFFFFF"/>
                <w:ind w:left="360" w:right="278"/>
                <w:rPr>
                  <w:b/>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F15157" w14:paraId="395E2036" w14:textId="77777777">
                <w:tc>
                  <w:tcPr>
                    <w:tcW w:w="9576" w:type="dxa"/>
                  </w:tcPr>
                  <w:p w14:paraId="395E2033" w14:textId="77777777" w:rsidR="00F15157" w:rsidRDefault="007F108D">
                    <w:pPr>
                      <w:tabs>
                        <w:tab w:val="left" w:pos="-2444"/>
                        <w:tab w:val="left" w:pos="-2350"/>
                        <w:tab w:val="left" w:pos="-2068"/>
                        <w:tab w:val="left" w:pos="-1974"/>
                        <w:tab w:val="left" w:pos="376"/>
                        <w:tab w:val="left" w:pos="5922"/>
                      </w:tabs>
                      <w:ind w:firstLine="567"/>
                      <w:jc w:val="both"/>
                      <w:rPr>
                        <w:szCs w:val="24"/>
                        <w:lang w:eastAsia="lt-LT"/>
                      </w:rPr>
                    </w:pPr>
                    <w:r>
                      <w:rPr>
                        <w:szCs w:val="24"/>
                        <w:lang w:eastAsia="lt-LT"/>
                      </w:rPr>
                      <w:t xml:space="preserve">Asmenims, baigusiems mokymus pagal šią programą, išduodamas šiuos mokymus organizavusios mokymo įstaigos nustatytos formos Privačių detektyvų mokymo programos baigimo pažymėjimas. </w:t>
                    </w:r>
                  </w:p>
                  <w:p w14:paraId="395E2034" w14:textId="77777777" w:rsidR="00F15157" w:rsidRDefault="007F108D">
                    <w:pPr>
                      <w:tabs>
                        <w:tab w:val="left" w:pos="-2444"/>
                        <w:tab w:val="left" w:pos="-2350"/>
                        <w:tab w:val="left" w:pos="-2068"/>
                        <w:tab w:val="left" w:pos="-1974"/>
                        <w:tab w:val="left" w:pos="376"/>
                        <w:tab w:val="left" w:pos="5922"/>
                      </w:tabs>
                      <w:ind w:firstLine="567"/>
                      <w:jc w:val="both"/>
                      <w:rPr>
                        <w:szCs w:val="24"/>
                        <w:lang w:eastAsia="lt-LT"/>
                      </w:rPr>
                    </w:pPr>
                    <w:r>
                      <w:rPr>
                        <w:szCs w:val="24"/>
                        <w:lang w:eastAsia="lt-LT"/>
                      </w:rPr>
                      <w:t>Asmenų, turinčių Privačių detektyvų mokymo programos baigimo pažymėjimą (ar</w:t>
                    </w:r>
                    <w:r>
                      <w:rPr>
                        <w:szCs w:val="24"/>
                        <w:lang w:eastAsia="lt-LT"/>
                      </w:rPr>
                      <w:t xml:space="preserve">ba ne mažiau kaip dvejų metų veiklos teisėsaugos, teisėtvarkos ar žvalgybos institucijose profesinę patirtį) ir atitinkančių kitus reikalavimus, nurodytus </w:t>
                    </w:r>
                    <w:r>
                      <w:rPr>
                        <w:bCs/>
                        <w:color w:val="000000"/>
                        <w:szCs w:val="24"/>
                        <w:lang w:eastAsia="lt-LT"/>
                      </w:rPr>
                      <w:t>Privačios detektyvinės veiklos įstatymo 6 straipsnyje,</w:t>
                    </w:r>
                    <w:r>
                      <w:rPr>
                        <w:szCs w:val="24"/>
                        <w:lang w:eastAsia="lt-LT"/>
                      </w:rPr>
                      <w:t xml:space="preserve"> kvalifikacinį egzaminą organizuoja ir kvalifik</w:t>
                    </w:r>
                    <w:r>
                      <w:rPr>
                        <w:szCs w:val="24"/>
                        <w:lang w:eastAsia="lt-LT"/>
                      </w:rPr>
                      <w:t>aciją vertina Privačių detektyvų kvalifikacijos vertinimo komisija. Privataus detektyvo kvalifikacinis egzaminas organizuojamas, laikomas ir vertinamas vadovaujantis privačios detektyvinės veiklos priežiūros institucijos patvirtintais Privačių detektyvų kv</w:t>
                    </w:r>
                    <w:r>
                      <w:rPr>
                        <w:szCs w:val="24"/>
                        <w:lang w:eastAsia="lt-LT"/>
                      </w:rPr>
                      <w:t>alifikacijos vertinimo komisijos darbo reglamentu ir Privačių detektyvų kvalifikacinio egzamino organizavimo, laikymo ir vertinimo taisyklėmis.</w:t>
                    </w:r>
                  </w:p>
                  <w:p w14:paraId="395E2035" w14:textId="77777777" w:rsidR="00F15157" w:rsidRDefault="00F15157">
                    <w:pPr>
                      <w:tabs>
                        <w:tab w:val="left" w:pos="-2444"/>
                        <w:tab w:val="left" w:pos="-2350"/>
                        <w:tab w:val="left" w:pos="-2068"/>
                        <w:tab w:val="left" w:pos="-1974"/>
                        <w:tab w:val="left" w:pos="376"/>
                        <w:tab w:val="left" w:pos="5922"/>
                      </w:tabs>
                      <w:ind w:firstLine="567"/>
                      <w:jc w:val="both"/>
                      <w:rPr>
                        <w:szCs w:val="24"/>
                        <w:lang w:eastAsia="lt-LT"/>
                      </w:rPr>
                    </w:pPr>
                  </w:p>
                </w:tc>
              </w:tr>
            </w:tbl>
            <w:p w14:paraId="395E2037" w14:textId="6E008B9C" w:rsidR="00F15157" w:rsidRDefault="007F108D">
              <w:pPr>
                <w:jc w:val="center"/>
                <w:rPr>
                  <w:szCs w:val="24"/>
                </w:rPr>
              </w:pPr>
            </w:p>
          </w:sdtContent>
        </w:sdt>
        <w:sdt>
          <w:sdtPr>
            <w:alias w:val="6 p."/>
            <w:tag w:val="part_8ec583d0bc164f9d96c8a2aba99615fd"/>
            <w:id w:val="1243373256"/>
            <w:lock w:val="sdtLocked"/>
          </w:sdtPr>
          <w:sdtEndPr/>
          <w:sdtContent>
            <w:bookmarkStart w:id="0" w:name="_GoBack" w:displacedByCustomXml="prev"/>
            <w:p w14:paraId="395E2038" w14:textId="77777777" w:rsidR="00F15157" w:rsidRDefault="007F108D">
              <w:pPr>
                <w:shd w:val="clear" w:color="auto" w:fill="FFFFFF"/>
                <w:ind w:left="360" w:right="278" w:hanging="360"/>
                <w:rPr>
                  <w:b/>
                  <w:szCs w:val="24"/>
                </w:rPr>
              </w:pPr>
              <w:sdt>
                <w:sdtPr>
                  <w:alias w:val="Numeris"/>
                  <w:tag w:val="nr_8ec583d0bc164f9d96c8a2aba99615fd"/>
                  <w:id w:val="-508756536"/>
                  <w:lock w:val="sdtLocked"/>
                </w:sdtPr>
                <w:sdtEndPr/>
                <w:sdtContent>
                  <w:r>
                    <w:rPr>
                      <w:b/>
                      <w:szCs w:val="24"/>
                    </w:rPr>
                    <w:t>6</w:t>
                  </w:r>
                </w:sdtContent>
              </w:sdt>
              <w:r>
                <w:rPr>
                  <w:b/>
                  <w:szCs w:val="24"/>
                </w:rPr>
                <w:t>.</w:t>
              </w:r>
              <w:r>
                <w:rPr>
                  <w:b/>
                  <w:szCs w:val="24"/>
                </w:rPr>
                <w:tab/>
              </w:r>
              <w:r>
                <w:rPr>
                  <w:b/>
                  <w:bCs/>
                  <w:caps/>
                  <w:color w:val="000000"/>
                  <w:szCs w:val="24"/>
                  <w:lang w:eastAsia="lt-LT"/>
                </w:rPr>
                <w:t>R</w:t>
              </w:r>
              <w:r>
                <w:rPr>
                  <w:b/>
                  <w:bCs/>
                  <w:color w:val="000000"/>
                  <w:szCs w:val="24"/>
                  <w:lang w:eastAsia="lt-LT"/>
                </w:rPr>
                <w:t>ekomenduojamos literatūros sąrašas</w:t>
              </w:r>
            </w:p>
            <w:p w14:paraId="395E2039" w14:textId="77777777" w:rsidR="00F15157" w:rsidRDefault="00F15157">
              <w:pPr>
                <w:widowControl w:val="0"/>
                <w:suppressAutoHyphens/>
                <w:rPr>
                  <w:b/>
                  <w:bCs/>
                  <w:caps/>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15157" w14:paraId="395E203D" w14:textId="77777777">
                <w:tc>
                  <w:tcPr>
                    <w:tcW w:w="9854" w:type="dxa"/>
                    <w:shd w:val="clear" w:color="auto" w:fill="auto"/>
                  </w:tcPr>
                  <w:p w14:paraId="395E203A" w14:textId="77777777" w:rsidR="00F15157" w:rsidRDefault="00F15157">
                    <w:pPr>
                      <w:widowControl w:val="0"/>
                      <w:suppressAutoHyphens/>
                      <w:rPr>
                        <w:b/>
                        <w:bCs/>
                        <w:color w:val="000000"/>
                        <w:szCs w:val="24"/>
                        <w:lang w:eastAsia="lt-LT"/>
                      </w:rPr>
                    </w:pPr>
                  </w:p>
                  <w:p w14:paraId="395E203B" w14:textId="77777777" w:rsidR="00F15157" w:rsidRDefault="007F108D">
                    <w:pPr>
                      <w:widowControl w:val="0"/>
                      <w:suppressAutoHyphens/>
                      <w:rPr>
                        <w:b/>
                        <w:bCs/>
                        <w:color w:val="000000"/>
                        <w:szCs w:val="24"/>
                        <w:lang w:eastAsia="lt-LT"/>
                      </w:rPr>
                    </w:pPr>
                    <w:r>
                      <w:rPr>
                        <w:b/>
                        <w:bCs/>
                        <w:color w:val="000000"/>
                        <w:szCs w:val="24"/>
                        <w:lang w:eastAsia="lt-LT"/>
                      </w:rPr>
                      <w:t>6.1. Teisės aktai</w:t>
                    </w:r>
                  </w:p>
                  <w:p w14:paraId="395E203C" w14:textId="77777777" w:rsidR="00F15157" w:rsidRDefault="00F15157">
                    <w:pPr>
                      <w:widowControl w:val="0"/>
                      <w:suppressAutoHyphens/>
                      <w:rPr>
                        <w:b/>
                        <w:bCs/>
                        <w:caps/>
                        <w:color w:val="000000"/>
                        <w:szCs w:val="24"/>
                        <w:lang w:eastAsia="lt-LT"/>
                      </w:rPr>
                    </w:pPr>
                  </w:p>
                </w:tc>
              </w:tr>
              <w:tr w:rsidR="00F15157" w14:paraId="395E2098" w14:textId="77777777">
                <w:tc>
                  <w:tcPr>
                    <w:tcW w:w="9854" w:type="dxa"/>
                    <w:shd w:val="clear" w:color="auto" w:fill="auto"/>
                  </w:tcPr>
                  <w:p w14:paraId="395E203E" w14:textId="77777777" w:rsidR="00F15157" w:rsidRDefault="007F108D">
                    <w:pPr>
                      <w:widowControl w:val="0"/>
                      <w:suppressAutoHyphens/>
                      <w:ind w:firstLine="567"/>
                      <w:jc w:val="both"/>
                      <w:rPr>
                        <w:szCs w:val="24"/>
                        <w:lang w:eastAsia="lt-LT"/>
                      </w:rPr>
                    </w:pPr>
                    <w:r>
                      <w:rPr>
                        <w:szCs w:val="24"/>
                        <w:lang w:eastAsia="lt-LT"/>
                      </w:rPr>
                      <w:t xml:space="preserve">Lietuvos Respublikos Konstitucija </w:t>
                    </w:r>
                  </w:p>
                  <w:p w14:paraId="395E203F" w14:textId="77777777" w:rsidR="00F15157" w:rsidRDefault="007F108D">
                    <w:pPr>
                      <w:widowControl w:val="0"/>
                      <w:suppressAutoHyphens/>
                      <w:ind w:firstLine="567"/>
                      <w:jc w:val="both"/>
                      <w:rPr>
                        <w:szCs w:val="24"/>
                        <w:lang w:eastAsia="lt-LT"/>
                      </w:rPr>
                    </w:pPr>
                    <w:r>
                      <w:rPr>
                        <w:szCs w:val="24"/>
                        <w:lang w:eastAsia="lt-LT"/>
                      </w:rPr>
                      <w:t xml:space="preserve">Europos žmogaus teisių ir pagrindinių laisvių apsaugos konvencija </w:t>
                    </w:r>
                  </w:p>
                  <w:p w14:paraId="395E2040" w14:textId="77777777" w:rsidR="00F15157" w:rsidRDefault="007F108D">
                    <w:pPr>
                      <w:widowControl w:val="0"/>
                      <w:suppressAutoHyphens/>
                      <w:ind w:firstLine="567"/>
                      <w:jc w:val="both"/>
                      <w:rPr>
                        <w:szCs w:val="24"/>
                        <w:lang w:eastAsia="lt-LT"/>
                      </w:rPr>
                    </w:pPr>
                    <w:r>
                      <w:rPr>
                        <w:szCs w:val="24"/>
                        <w:lang w:eastAsia="lt-LT"/>
                      </w:rPr>
                      <w:t xml:space="preserve">Lietuvos Respublikos privačios detektyvinės veiklos įstatymas </w:t>
                    </w:r>
                  </w:p>
                  <w:p w14:paraId="395E2041" w14:textId="77777777" w:rsidR="00F15157" w:rsidRDefault="007F108D">
                    <w:pPr>
                      <w:widowControl w:val="0"/>
                      <w:suppressAutoHyphens/>
                      <w:ind w:firstLine="567"/>
                      <w:jc w:val="both"/>
                      <w:rPr>
                        <w:szCs w:val="24"/>
                        <w:lang w:eastAsia="lt-LT"/>
                      </w:rPr>
                    </w:pPr>
                    <w:r>
                      <w:rPr>
                        <w:szCs w:val="24"/>
                        <w:lang w:eastAsia="lt-LT"/>
                      </w:rPr>
                      <w:t xml:space="preserve">Lietuvos Respublikos asmens duomenų teisinės apsaugos įstatymas </w:t>
                    </w:r>
                  </w:p>
                  <w:p w14:paraId="395E2042" w14:textId="77777777" w:rsidR="00F15157" w:rsidRDefault="007F108D">
                    <w:pPr>
                      <w:widowControl w:val="0"/>
                      <w:suppressAutoHyphens/>
                      <w:ind w:firstLine="567"/>
                      <w:jc w:val="both"/>
                      <w:rPr>
                        <w:szCs w:val="24"/>
                        <w:lang w:eastAsia="lt-LT"/>
                      </w:rPr>
                    </w:pPr>
                    <w:r>
                      <w:rPr>
                        <w:szCs w:val="24"/>
                        <w:lang w:eastAsia="lt-LT"/>
                      </w:rPr>
                      <w:t>Lietuvos Respublikos valstybės ir tarnybos paslapčių įstatyma</w:t>
                    </w:r>
                    <w:r>
                      <w:rPr>
                        <w:szCs w:val="24"/>
                        <w:lang w:eastAsia="lt-LT"/>
                      </w:rPr>
                      <w:t>s</w:t>
                    </w:r>
                  </w:p>
                  <w:p w14:paraId="395E2043" w14:textId="77777777" w:rsidR="00F15157" w:rsidRDefault="007F108D">
                    <w:pPr>
                      <w:widowControl w:val="0"/>
                      <w:suppressAutoHyphens/>
                      <w:ind w:firstLine="567"/>
                      <w:jc w:val="both"/>
                      <w:rPr>
                        <w:szCs w:val="24"/>
                        <w:lang w:eastAsia="lt-LT"/>
                      </w:rPr>
                    </w:pPr>
                    <w:r>
                      <w:rPr>
                        <w:szCs w:val="24"/>
                        <w:lang w:eastAsia="lt-LT"/>
                      </w:rPr>
                      <w:t xml:space="preserve">Lietuvos Respublikos kriminalinės žvalgybos įstatymas </w:t>
                    </w:r>
                  </w:p>
                  <w:p w14:paraId="395E2044" w14:textId="77777777" w:rsidR="00F15157" w:rsidRDefault="007F108D">
                    <w:pPr>
                      <w:widowControl w:val="0"/>
                      <w:suppressAutoHyphens/>
                      <w:ind w:firstLine="567"/>
                      <w:jc w:val="both"/>
                      <w:rPr>
                        <w:szCs w:val="24"/>
                        <w:lang w:eastAsia="lt-LT"/>
                      </w:rPr>
                    </w:pPr>
                    <w:r>
                      <w:rPr>
                        <w:szCs w:val="24"/>
                        <w:lang w:eastAsia="lt-LT"/>
                      </w:rPr>
                      <w:t xml:space="preserve">Lietuvos Respublikos baudžiamasis kodeksas </w:t>
                    </w:r>
                  </w:p>
                  <w:p w14:paraId="395E2045" w14:textId="77777777" w:rsidR="00F15157" w:rsidRDefault="007F108D">
                    <w:pPr>
                      <w:widowControl w:val="0"/>
                      <w:suppressAutoHyphens/>
                      <w:ind w:firstLine="567"/>
                      <w:jc w:val="both"/>
                      <w:rPr>
                        <w:szCs w:val="24"/>
                        <w:lang w:eastAsia="lt-LT"/>
                      </w:rPr>
                    </w:pPr>
                    <w:r>
                      <w:rPr>
                        <w:szCs w:val="24"/>
                        <w:lang w:eastAsia="lt-LT"/>
                      </w:rPr>
                      <w:t xml:space="preserve">Lietuvos Respublikos baudžiamojo proceso kodeksas </w:t>
                    </w:r>
                  </w:p>
                  <w:p w14:paraId="395E2046" w14:textId="77777777" w:rsidR="00F15157" w:rsidRDefault="007F108D">
                    <w:pPr>
                      <w:widowControl w:val="0"/>
                      <w:suppressAutoHyphens/>
                      <w:ind w:firstLine="567"/>
                      <w:jc w:val="both"/>
                      <w:rPr>
                        <w:szCs w:val="24"/>
                        <w:lang w:eastAsia="lt-LT"/>
                      </w:rPr>
                    </w:pPr>
                    <w:r>
                      <w:rPr>
                        <w:szCs w:val="24"/>
                        <w:lang w:eastAsia="lt-LT"/>
                      </w:rPr>
                      <w:t xml:space="preserve">Lietuvos Respublikos bausmių vykdymo kodeksas </w:t>
                    </w:r>
                  </w:p>
                  <w:p w14:paraId="395E2047" w14:textId="77777777" w:rsidR="00F15157" w:rsidRDefault="007F108D">
                    <w:pPr>
                      <w:widowControl w:val="0"/>
                      <w:suppressAutoHyphens/>
                      <w:ind w:firstLine="567"/>
                      <w:jc w:val="both"/>
                      <w:rPr>
                        <w:szCs w:val="24"/>
                        <w:lang w:eastAsia="lt-LT"/>
                      </w:rPr>
                    </w:pPr>
                    <w:r>
                      <w:rPr>
                        <w:szCs w:val="24"/>
                        <w:lang w:eastAsia="lt-LT"/>
                      </w:rPr>
                      <w:t xml:space="preserve">Lietuvos Respublikos civilinis kodeksas </w:t>
                    </w:r>
                  </w:p>
                  <w:p w14:paraId="395E2048" w14:textId="77777777" w:rsidR="00F15157" w:rsidRDefault="007F108D">
                    <w:pPr>
                      <w:widowControl w:val="0"/>
                      <w:suppressAutoHyphens/>
                      <w:ind w:firstLine="567"/>
                      <w:jc w:val="both"/>
                      <w:rPr>
                        <w:szCs w:val="24"/>
                        <w:lang w:eastAsia="lt-LT"/>
                      </w:rPr>
                    </w:pPr>
                    <w:r>
                      <w:rPr>
                        <w:szCs w:val="24"/>
                        <w:lang w:eastAsia="lt-LT"/>
                      </w:rPr>
                      <w:t>Lietuvos Respubl</w:t>
                    </w:r>
                    <w:r>
                      <w:rPr>
                        <w:szCs w:val="24"/>
                        <w:lang w:eastAsia="lt-LT"/>
                      </w:rPr>
                      <w:t xml:space="preserve">ikos civilinio proceso kodeksas </w:t>
                    </w:r>
                  </w:p>
                  <w:p w14:paraId="395E2049" w14:textId="77777777" w:rsidR="00F15157" w:rsidRDefault="007F108D">
                    <w:pPr>
                      <w:widowControl w:val="0"/>
                      <w:suppressAutoHyphens/>
                      <w:ind w:firstLine="567"/>
                      <w:jc w:val="both"/>
                      <w:rPr>
                        <w:szCs w:val="24"/>
                        <w:lang w:eastAsia="lt-LT"/>
                      </w:rPr>
                    </w:pPr>
                    <w:r>
                      <w:rPr>
                        <w:szCs w:val="24"/>
                        <w:lang w:eastAsia="lt-LT"/>
                      </w:rPr>
                      <w:t xml:space="preserve">Lietuvos Respublikos administracinių teisės pažeidimų kodeksas </w:t>
                    </w:r>
                  </w:p>
                  <w:p w14:paraId="395E204A" w14:textId="77777777" w:rsidR="00F15157" w:rsidRDefault="007F108D">
                    <w:pPr>
                      <w:widowControl w:val="0"/>
                      <w:suppressAutoHyphens/>
                      <w:ind w:firstLine="567"/>
                      <w:jc w:val="both"/>
                      <w:rPr>
                        <w:szCs w:val="24"/>
                        <w:lang w:eastAsia="lt-LT"/>
                      </w:rPr>
                    </w:pPr>
                    <w:r>
                      <w:rPr>
                        <w:szCs w:val="24"/>
                        <w:lang w:eastAsia="lt-LT"/>
                      </w:rPr>
                      <w:t xml:space="preserve">(Lietuvos Respublikos administracinių nusižengimų kodeksas) </w:t>
                    </w:r>
                  </w:p>
                  <w:p w14:paraId="395E204B" w14:textId="77777777" w:rsidR="00F15157" w:rsidRDefault="007F108D">
                    <w:pPr>
                      <w:widowControl w:val="0"/>
                      <w:suppressAutoHyphens/>
                      <w:ind w:firstLine="567"/>
                      <w:jc w:val="both"/>
                      <w:rPr>
                        <w:szCs w:val="24"/>
                        <w:lang w:eastAsia="lt-LT"/>
                      </w:rPr>
                    </w:pPr>
                    <w:r>
                      <w:rPr>
                        <w:szCs w:val="24"/>
                        <w:lang w:eastAsia="lt-LT"/>
                      </w:rPr>
                      <w:t xml:space="preserve">Lietuvos Respublikos administracinių bylų teisenos įstatymas </w:t>
                    </w:r>
                  </w:p>
                  <w:p w14:paraId="395E204C" w14:textId="77777777" w:rsidR="00F15157" w:rsidRDefault="007F108D">
                    <w:pPr>
                      <w:widowControl w:val="0"/>
                      <w:suppressAutoHyphens/>
                      <w:ind w:firstLine="567"/>
                      <w:jc w:val="both"/>
                      <w:rPr>
                        <w:szCs w:val="24"/>
                        <w:lang w:eastAsia="lt-LT"/>
                      </w:rPr>
                    </w:pPr>
                    <w:r>
                      <w:rPr>
                        <w:szCs w:val="24"/>
                        <w:lang w:eastAsia="lt-LT"/>
                      </w:rPr>
                      <w:t xml:space="preserve">Lietuvos Respublikos darbo kodeksas </w:t>
                    </w:r>
                  </w:p>
                  <w:p w14:paraId="395E204D" w14:textId="77777777" w:rsidR="00F15157" w:rsidRDefault="007F108D">
                    <w:pPr>
                      <w:widowControl w:val="0"/>
                      <w:suppressAutoHyphens/>
                      <w:ind w:firstLine="567"/>
                      <w:jc w:val="both"/>
                      <w:rPr>
                        <w:szCs w:val="24"/>
                        <w:lang w:eastAsia="lt-LT"/>
                      </w:rPr>
                    </w:pPr>
                    <w:r>
                      <w:rPr>
                        <w:szCs w:val="24"/>
                        <w:lang w:eastAsia="lt-LT"/>
                      </w:rPr>
                      <w:t xml:space="preserve">Lietuvos Respublikos žalos, atsiradusios dėl valdžios institucijų neteisėtų veiksmų, atlyginimo įstatymas </w:t>
                    </w:r>
                  </w:p>
                  <w:p w14:paraId="395E204E" w14:textId="77777777" w:rsidR="00F15157" w:rsidRDefault="007F108D">
                    <w:pPr>
                      <w:widowControl w:val="0"/>
                      <w:suppressAutoHyphens/>
                      <w:ind w:firstLine="567"/>
                      <w:jc w:val="both"/>
                      <w:rPr>
                        <w:szCs w:val="24"/>
                        <w:lang w:eastAsia="lt-LT"/>
                      </w:rPr>
                    </w:pPr>
                    <w:r>
                      <w:rPr>
                        <w:szCs w:val="24"/>
                        <w:lang w:eastAsia="lt-LT"/>
                      </w:rPr>
                      <w:t>Lietuvos Respublikos smurtiniais nusikaltimais padarytos žalos kompensavimo įstatymas</w:t>
                    </w:r>
                  </w:p>
                  <w:p w14:paraId="395E204F" w14:textId="77777777" w:rsidR="00F15157" w:rsidRDefault="007F108D">
                    <w:pPr>
                      <w:widowControl w:val="0"/>
                      <w:suppressAutoHyphens/>
                      <w:ind w:firstLine="567"/>
                      <w:jc w:val="both"/>
                      <w:rPr>
                        <w:szCs w:val="24"/>
                        <w:lang w:eastAsia="lt-LT"/>
                      </w:rPr>
                    </w:pPr>
                    <w:r>
                      <w:rPr>
                        <w:szCs w:val="24"/>
                        <w:lang w:eastAsia="lt-LT"/>
                      </w:rPr>
                      <w:t xml:space="preserve">Lietuvos Respublikos teisingumo ministro 2009 m. kovo 20 d. </w:t>
                    </w:r>
                    <w:r>
                      <w:rPr>
                        <w:szCs w:val="24"/>
                        <w:lang w:eastAsia="lt-LT"/>
                      </w:rPr>
                      <w:t>įsakymas Nr. 1R-88 „Dėl Smurtinių nusikaltimų, dėl kurių padaryta žala kompensuojama, sąrašo patvirtinimo“</w:t>
                    </w:r>
                  </w:p>
                  <w:p w14:paraId="395E2050" w14:textId="77777777" w:rsidR="00F15157" w:rsidRDefault="007F108D">
                    <w:pPr>
                      <w:widowControl w:val="0"/>
                      <w:suppressAutoHyphens/>
                      <w:ind w:firstLine="567"/>
                      <w:jc w:val="both"/>
                      <w:rPr>
                        <w:szCs w:val="24"/>
                        <w:lang w:eastAsia="lt-LT"/>
                      </w:rPr>
                    </w:pPr>
                    <w:r>
                      <w:rPr>
                        <w:szCs w:val="24"/>
                        <w:lang w:eastAsia="lt-LT"/>
                      </w:rPr>
                      <w:t xml:space="preserve">Lietuvos Respublikos teisingumo ministro 2009 m. kovo 25 d. įsakymas Nr. 1R-90 „Dėl Pažymos dėl žalos neišieškojimo dėl objektyvių priežasčių formos </w:t>
                    </w:r>
                    <w:r>
                      <w:rPr>
                        <w:szCs w:val="24"/>
                        <w:lang w:eastAsia="lt-LT"/>
                      </w:rPr>
                      <w:t>patvirtinimo“</w:t>
                    </w:r>
                  </w:p>
                  <w:p w14:paraId="395E2051" w14:textId="77777777" w:rsidR="00F15157" w:rsidRDefault="007F108D">
                    <w:pPr>
                      <w:widowControl w:val="0"/>
                      <w:suppressAutoHyphens/>
                      <w:ind w:firstLine="567"/>
                      <w:jc w:val="both"/>
                      <w:rPr>
                        <w:szCs w:val="24"/>
                        <w:lang w:eastAsia="lt-LT"/>
                      </w:rPr>
                    </w:pPr>
                    <w:r>
                      <w:rPr>
                        <w:szCs w:val="24"/>
                        <w:lang w:eastAsia="lt-LT"/>
                      </w:rPr>
                      <w:t xml:space="preserve">Lietuvos Respublikos nacionalinio saugumo pagrindų įstatymas </w:t>
                    </w:r>
                  </w:p>
                  <w:p w14:paraId="395E2052" w14:textId="77777777" w:rsidR="00F15157" w:rsidRDefault="007F108D">
                    <w:pPr>
                      <w:widowControl w:val="0"/>
                      <w:suppressAutoHyphens/>
                      <w:ind w:firstLine="567"/>
                      <w:jc w:val="both"/>
                      <w:rPr>
                        <w:szCs w:val="24"/>
                        <w:lang w:eastAsia="lt-LT"/>
                      </w:rPr>
                    </w:pPr>
                    <w:r>
                      <w:rPr>
                        <w:szCs w:val="24"/>
                        <w:lang w:eastAsia="lt-LT"/>
                      </w:rPr>
                      <w:t xml:space="preserve">Lietuvos Respublikos Vyriausybės 2002 m. gegužės 28 d. nutarimas Nr. IX-907 „Dėl </w:t>
                    </w:r>
                    <w:r>
                      <w:rPr>
                        <w:szCs w:val="24"/>
                        <w:lang w:eastAsia="lt-LT"/>
                      </w:rPr>
                      <w:lastRenderedPageBreak/>
                      <w:t>Nacionalinio saugumo strategijos patvirtinimo“ (</w:t>
                    </w:r>
                    <w:r>
                      <w:rPr>
                        <w:iCs/>
                        <w:szCs w:val="24"/>
                        <w:lang w:eastAsia="lt-LT"/>
                      </w:rPr>
                      <w:t xml:space="preserve">2012 m. birželio 26 d. nutarimo Nr. </w:t>
                    </w:r>
                    <w:hyperlink r:id="rId10" w:tgtFrame="_parent" w:history="1">
                      <w:r>
                        <w:rPr>
                          <w:iCs/>
                          <w:szCs w:val="24"/>
                          <w:lang w:eastAsia="lt-LT"/>
                        </w:rPr>
                        <w:t>XI-2131</w:t>
                      </w:r>
                    </w:hyperlink>
                    <w:r>
                      <w:rPr>
                        <w:iCs/>
                        <w:szCs w:val="24"/>
                        <w:lang w:eastAsia="lt-LT"/>
                      </w:rPr>
                      <w:t xml:space="preserve"> red.)</w:t>
                    </w:r>
                  </w:p>
                  <w:p w14:paraId="395E2053" w14:textId="77777777" w:rsidR="00F15157" w:rsidRDefault="007F108D">
                    <w:pPr>
                      <w:widowControl w:val="0"/>
                      <w:suppressAutoHyphens/>
                      <w:ind w:firstLine="567"/>
                      <w:jc w:val="both"/>
                      <w:rPr>
                        <w:color w:val="000000"/>
                        <w:szCs w:val="24"/>
                        <w:lang w:eastAsia="lt-LT"/>
                      </w:rPr>
                    </w:pPr>
                    <w:r>
                      <w:rPr>
                        <w:szCs w:val="24"/>
                        <w:lang w:eastAsia="lt-LT"/>
                      </w:rPr>
                      <w:t>Lietuvos Respublikos advokatūros įstatymas</w:t>
                    </w:r>
                  </w:p>
                  <w:p w14:paraId="395E2054" w14:textId="77777777" w:rsidR="00F15157" w:rsidRDefault="007F108D">
                    <w:pPr>
                      <w:widowControl w:val="0"/>
                      <w:suppressAutoHyphens/>
                      <w:ind w:firstLine="567"/>
                      <w:jc w:val="both"/>
                      <w:rPr>
                        <w:szCs w:val="24"/>
                        <w:lang w:eastAsia="lt-LT"/>
                      </w:rPr>
                    </w:pPr>
                    <w:r>
                      <w:rPr>
                        <w:color w:val="000000"/>
                        <w:szCs w:val="24"/>
                        <w:lang w:eastAsia="lt-LT"/>
                      </w:rPr>
                      <w:t xml:space="preserve">Lietuvos Respublikos antstolių </w:t>
                    </w:r>
                    <w:r>
                      <w:rPr>
                        <w:szCs w:val="24"/>
                        <w:lang w:eastAsia="lt-LT"/>
                      </w:rPr>
                      <w:t>įstatymas</w:t>
                    </w:r>
                  </w:p>
                  <w:p w14:paraId="395E2055" w14:textId="77777777" w:rsidR="00F15157" w:rsidRDefault="007F108D">
                    <w:pPr>
                      <w:widowControl w:val="0"/>
                      <w:suppressAutoHyphens/>
                      <w:ind w:firstLine="567"/>
                      <w:jc w:val="both"/>
                      <w:rPr>
                        <w:szCs w:val="24"/>
                        <w:lang w:eastAsia="lt-LT"/>
                      </w:rPr>
                    </w:pPr>
                    <w:r>
                      <w:rPr>
                        <w:szCs w:val="24"/>
                        <w:lang w:eastAsia="lt-LT"/>
                      </w:rPr>
                      <w:t>Lietuvos Respublikos finansinių nusikaltimų tyrimo tarnybos įstatymas</w:t>
                    </w:r>
                  </w:p>
                  <w:p w14:paraId="395E2056" w14:textId="77777777" w:rsidR="00F15157" w:rsidRDefault="007F108D">
                    <w:pPr>
                      <w:widowControl w:val="0"/>
                      <w:suppressAutoHyphens/>
                      <w:ind w:firstLine="567"/>
                      <w:jc w:val="both"/>
                      <w:rPr>
                        <w:szCs w:val="24"/>
                        <w:lang w:eastAsia="lt-LT"/>
                      </w:rPr>
                    </w:pPr>
                    <w:r>
                      <w:rPr>
                        <w:szCs w:val="24"/>
                        <w:lang w:eastAsia="lt-LT"/>
                      </w:rPr>
                      <w:t>Lietuvos Respublikos policij</w:t>
                    </w:r>
                    <w:r>
                      <w:rPr>
                        <w:szCs w:val="24"/>
                        <w:lang w:eastAsia="lt-LT"/>
                      </w:rPr>
                      <w:t xml:space="preserve">os įstatymas </w:t>
                    </w:r>
                  </w:p>
                  <w:p w14:paraId="395E2057" w14:textId="77777777" w:rsidR="00F15157" w:rsidRDefault="007F108D">
                    <w:pPr>
                      <w:widowControl w:val="0"/>
                      <w:suppressAutoHyphens/>
                      <w:ind w:firstLine="567"/>
                      <w:jc w:val="both"/>
                      <w:rPr>
                        <w:szCs w:val="24"/>
                        <w:lang w:eastAsia="lt-LT"/>
                      </w:rPr>
                    </w:pPr>
                    <w:r>
                      <w:rPr>
                        <w:szCs w:val="24"/>
                        <w:lang w:eastAsia="lt-LT"/>
                      </w:rPr>
                      <w:t xml:space="preserve">Lietuvos Respublikos prokuratūros įstatymas </w:t>
                    </w:r>
                  </w:p>
                  <w:p w14:paraId="395E2058" w14:textId="77777777" w:rsidR="00F15157" w:rsidRDefault="007F108D">
                    <w:pPr>
                      <w:widowControl w:val="0"/>
                      <w:suppressAutoHyphens/>
                      <w:ind w:firstLine="567"/>
                      <w:jc w:val="both"/>
                      <w:rPr>
                        <w:szCs w:val="24"/>
                        <w:lang w:eastAsia="lt-LT"/>
                      </w:rPr>
                    </w:pPr>
                    <w:r>
                      <w:rPr>
                        <w:szCs w:val="24"/>
                        <w:lang w:eastAsia="lt-LT"/>
                      </w:rPr>
                      <w:t xml:space="preserve">Lietuvos Respublikos muitinės įstatymas </w:t>
                    </w:r>
                  </w:p>
                  <w:p w14:paraId="395E2059" w14:textId="77777777" w:rsidR="00F15157" w:rsidRDefault="007F108D">
                    <w:pPr>
                      <w:widowControl w:val="0"/>
                      <w:suppressAutoHyphens/>
                      <w:ind w:firstLine="567"/>
                      <w:jc w:val="both"/>
                      <w:rPr>
                        <w:szCs w:val="24"/>
                        <w:lang w:eastAsia="lt-LT"/>
                      </w:rPr>
                    </w:pPr>
                    <w:r>
                      <w:rPr>
                        <w:szCs w:val="24"/>
                        <w:lang w:eastAsia="lt-LT"/>
                      </w:rPr>
                      <w:t>Lietuvos Respublikos teismų įstatymas</w:t>
                    </w:r>
                  </w:p>
                  <w:p w14:paraId="395E205A" w14:textId="77777777" w:rsidR="00F15157" w:rsidRDefault="007F108D">
                    <w:pPr>
                      <w:widowControl w:val="0"/>
                      <w:suppressAutoHyphens/>
                      <w:ind w:firstLine="567"/>
                      <w:jc w:val="both"/>
                      <w:rPr>
                        <w:szCs w:val="24"/>
                        <w:lang w:eastAsia="lt-LT"/>
                      </w:rPr>
                    </w:pPr>
                    <w:r>
                      <w:rPr>
                        <w:szCs w:val="24"/>
                        <w:lang w:eastAsia="lt-LT"/>
                      </w:rPr>
                      <w:t xml:space="preserve">Lietuvos Respublikos visuomenės informavimo įstatymas </w:t>
                    </w:r>
                  </w:p>
                  <w:p w14:paraId="395E205B" w14:textId="77777777" w:rsidR="00F15157" w:rsidRDefault="007F108D">
                    <w:pPr>
                      <w:widowControl w:val="0"/>
                      <w:suppressAutoHyphens/>
                      <w:ind w:firstLine="567"/>
                      <w:jc w:val="both"/>
                      <w:rPr>
                        <w:szCs w:val="24"/>
                        <w:lang w:eastAsia="lt-LT"/>
                      </w:rPr>
                    </w:pPr>
                    <w:r>
                      <w:rPr>
                        <w:szCs w:val="24"/>
                        <w:lang w:eastAsia="lt-LT"/>
                      </w:rPr>
                      <w:t xml:space="preserve">Lietuvos Respublikos vaiko teisių apsaugos pagrindų įstatymas </w:t>
                    </w:r>
                  </w:p>
                  <w:p w14:paraId="395E205C" w14:textId="77777777" w:rsidR="00F15157" w:rsidRDefault="007F108D">
                    <w:pPr>
                      <w:widowControl w:val="0"/>
                      <w:suppressAutoHyphens/>
                      <w:ind w:firstLine="567"/>
                      <w:jc w:val="both"/>
                      <w:rPr>
                        <w:szCs w:val="24"/>
                        <w:lang w:eastAsia="lt-LT"/>
                      </w:rPr>
                    </w:pPr>
                    <w:r>
                      <w:rPr>
                        <w:szCs w:val="24"/>
                        <w:lang w:eastAsia="lt-LT"/>
                      </w:rPr>
                      <w:t>Lietuvos Respublikos nepilnamečių apsaugos nuo neigiamo viešosios informacijos poveikio įstatymas</w:t>
                    </w:r>
                  </w:p>
                  <w:p w14:paraId="395E205D" w14:textId="77777777" w:rsidR="00F15157" w:rsidRDefault="007F108D">
                    <w:pPr>
                      <w:widowControl w:val="0"/>
                      <w:suppressAutoHyphens/>
                      <w:ind w:firstLine="567"/>
                      <w:jc w:val="both"/>
                      <w:rPr>
                        <w:szCs w:val="24"/>
                        <w:lang w:eastAsia="lt-LT"/>
                      </w:rPr>
                    </w:pPr>
                    <w:r>
                      <w:rPr>
                        <w:szCs w:val="24"/>
                        <w:lang w:eastAsia="lt-LT"/>
                      </w:rPr>
                      <w:t xml:space="preserve">Lietuvos Respublikos konkurencijos įstatymas </w:t>
                    </w:r>
                  </w:p>
                  <w:p w14:paraId="395E205E" w14:textId="77777777" w:rsidR="00F15157" w:rsidRDefault="007F108D">
                    <w:pPr>
                      <w:widowControl w:val="0"/>
                      <w:suppressAutoHyphens/>
                      <w:ind w:firstLine="567"/>
                      <w:jc w:val="both"/>
                      <w:rPr>
                        <w:szCs w:val="24"/>
                        <w:lang w:eastAsia="lt-LT"/>
                      </w:rPr>
                    </w:pPr>
                    <w:r>
                      <w:rPr>
                        <w:szCs w:val="24"/>
                        <w:lang w:eastAsia="lt-LT"/>
                      </w:rPr>
                      <w:t>Lietuvos Respublikos nesąžiningos komercinės veiklos vartotojams draudimo įstatymas</w:t>
                    </w:r>
                  </w:p>
                  <w:p w14:paraId="395E205F" w14:textId="77777777" w:rsidR="00F15157" w:rsidRDefault="007F108D">
                    <w:pPr>
                      <w:widowControl w:val="0"/>
                      <w:suppressAutoHyphens/>
                      <w:ind w:firstLine="567"/>
                      <w:jc w:val="both"/>
                      <w:rPr>
                        <w:szCs w:val="24"/>
                        <w:lang w:eastAsia="lt-LT"/>
                      </w:rPr>
                    </w:pPr>
                    <w:r>
                      <w:rPr>
                        <w:szCs w:val="24"/>
                        <w:lang w:eastAsia="lt-LT"/>
                      </w:rPr>
                      <w:t>Lietuvos Respublikos reklamo</w:t>
                    </w:r>
                    <w:r>
                      <w:rPr>
                        <w:szCs w:val="24"/>
                        <w:lang w:eastAsia="lt-LT"/>
                      </w:rPr>
                      <w:t xml:space="preserve">s įstatymas </w:t>
                    </w:r>
                  </w:p>
                  <w:p w14:paraId="395E2060" w14:textId="77777777" w:rsidR="00F15157" w:rsidRDefault="007F108D">
                    <w:pPr>
                      <w:widowControl w:val="0"/>
                      <w:suppressAutoHyphens/>
                      <w:ind w:firstLine="567"/>
                      <w:jc w:val="both"/>
                      <w:rPr>
                        <w:szCs w:val="24"/>
                        <w:lang w:eastAsia="lt-LT"/>
                      </w:rPr>
                    </w:pPr>
                    <w:r>
                      <w:rPr>
                        <w:szCs w:val="24"/>
                        <w:lang w:eastAsia="lt-LT"/>
                      </w:rPr>
                      <w:t xml:space="preserve">Lietuvos Respublikos akcinių bendrovių įstatymas </w:t>
                    </w:r>
                  </w:p>
                  <w:p w14:paraId="395E2061" w14:textId="77777777" w:rsidR="00F15157" w:rsidRDefault="007F108D">
                    <w:pPr>
                      <w:widowControl w:val="0"/>
                      <w:suppressAutoHyphens/>
                      <w:ind w:firstLine="567"/>
                      <w:jc w:val="both"/>
                      <w:rPr>
                        <w:szCs w:val="24"/>
                        <w:lang w:eastAsia="lt-LT"/>
                      </w:rPr>
                    </w:pPr>
                    <w:r>
                      <w:rPr>
                        <w:szCs w:val="24"/>
                        <w:lang w:eastAsia="lt-LT"/>
                      </w:rPr>
                      <w:t xml:space="preserve">Lietuvos Respublikos kontroliuojančiųjų investicinių bendrovių įstatymas </w:t>
                    </w:r>
                  </w:p>
                  <w:p w14:paraId="395E2062" w14:textId="77777777" w:rsidR="00F15157" w:rsidRDefault="007F108D">
                    <w:pPr>
                      <w:widowControl w:val="0"/>
                      <w:suppressAutoHyphens/>
                      <w:ind w:firstLine="567"/>
                      <w:jc w:val="both"/>
                      <w:rPr>
                        <w:szCs w:val="24"/>
                        <w:lang w:eastAsia="lt-LT"/>
                      </w:rPr>
                    </w:pPr>
                    <w:r>
                      <w:rPr>
                        <w:szCs w:val="24"/>
                        <w:lang w:eastAsia="lt-LT"/>
                      </w:rPr>
                      <w:t xml:space="preserve">Lietuvos Respublikos asociacijų įstatymas </w:t>
                    </w:r>
                  </w:p>
                  <w:p w14:paraId="395E2063" w14:textId="77777777" w:rsidR="00F15157" w:rsidRDefault="007F108D">
                    <w:pPr>
                      <w:widowControl w:val="0"/>
                      <w:suppressAutoHyphens/>
                      <w:ind w:firstLine="567"/>
                      <w:jc w:val="both"/>
                      <w:rPr>
                        <w:szCs w:val="24"/>
                        <w:lang w:eastAsia="lt-LT"/>
                      </w:rPr>
                    </w:pPr>
                    <w:r>
                      <w:rPr>
                        <w:szCs w:val="24"/>
                        <w:lang w:eastAsia="lt-LT"/>
                      </w:rPr>
                      <w:t xml:space="preserve">Lietuvos Respublikos įsakomųjų ir paprastųjų vekselių įstatymas </w:t>
                    </w:r>
                  </w:p>
                  <w:p w14:paraId="395E2064" w14:textId="77777777" w:rsidR="00F15157" w:rsidRDefault="007F108D">
                    <w:pPr>
                      <w:widowControl w:val="0"/>
                      <w:suppressAutoHyphens/>
                      <w:ind w:firstLine="567"/>
                      <w:jc w:val="both"/>
                      <w:rPr>
                        <w:szCs w:val="24"/>
                        <w:lang w:eastAsia="lt-LT"/>
                      </w:rPr>
                    </w:pPr>
                    <w:r>
                      <w:rPr>
                        <w:szCs w:val="24"/>
                        <w:lang w:eastAsia="lt-LT"/>
                      </w:rPr>
                      <w:t>Lietuvos Re</w:t>
                    </w:r>
                    <w:r>
                      <w:rPr>
                        <w:szCs w:val="24"/>
                        <w:lang w:eastAsia="lt-LT"/>
                      </w:rPr>
                      <w:t xml:space="preserve">spublikos čekių įstatymas </w:t>
                    </w:r>
                  </w:p>
                  <w:p w14:paraId="395E2065" w14:textId="77777777" w:rsidR="00F15157" w:rsidRDefault="007F108D">
                    <w:pPr>
                      <w:widowControl w:val="0"/>
                      <w:suppressAutoHyphens/>
                      <w:ind w:firstLine="567"/>
                      <w:jc w:val="both"/>
                      <w:rPr>
                        <w:szCs w:val="24"/>
                        <w:lang w:eastAsia="lt-LT"/>
                      </w:rPr>
                    </w:pPr>
                    <w:r>
                      <w:rPr>
                        <w:szCs w:val="24"/>
                        <w:lang w:eastAsia="lt-LT"/>
                      </w:rPr>
                      <w:t xml:space="preserve">Lietuvos Respublikos vertybinių popierių įstatymas </w:t>
                    </w:r>
                  </w:p>
                  <w:p w14:paraId="395E2066" w14:textId="77777777" w:rsidR="00F15157" w:rsidRDefault="007F108D">
                    <w:pPr>
                      <w:widowControl w:val="0"/>
                      <w:suppressAutoHyphens/>
                      <w:ind w:firstLine="567"/>
                      <w:jc w:val="both"/>
                      <w:rPr>
                        <w:szCs w:val="24"/>
                        <w:lang w:eastAsia="lt-LT"/>
                      </w:rPr>
                    </w:pPr>
                    <w:r>
                      <w:rPr>
                        <w:szCs w:val="24"/>
                        <w:lang w:eastAsia="lt-LT"/>
                      </w:rPr>
                      <w:t xml:space="preserve">Lietuvos Respublikos atsiskaitymų baigtinumo mokėjimo ir vertybinių popierių atsiskaitymo sistemose įstatymas </w:t>
                    </w:r>
                  </w:p>
                  <w:p w14:paraId="395E2067" w14:textId="77777777" w:rsidR="00F15157" w:rsidRDefault="007F108D">
                    <w:pPr>
                      <w:widowControl w:val="0"/>
                      <w:suppressAutoHyphens/>
                      <w:ind w:firstLine="567"/>
                      <w:jc w:val="both"/>
                      <w:rPr>
                        <w:szCs w:val="24"/>
                        <w:lang w:eastAsia="lt-LT"/>
                      </w:rPr>
                    </w:pPr>
                    <w:r>
                      <w:rPr>
                        <w:szCs w:val="24"/>
                        <w:lang w:eastAsia="lt-LT"/>
                      </w:rPr>
                      <w:t xml:space="preserve">Lietuvos Respublikos komercinio arbitražo įstatymas </w:t>
                    </w:r>
                  </w:p>
                  <w:p w14:paraId="395E2068" w14:textId="77777777" w:rsidR="00F15157" w:rsidRDefault="007F108D">
                    <w:pPr>
                      <w:widowControl w:val="0"/>
                      <w:suppressAutoHyphens/>
                      <w:ind w:firstLine="567"/>
                      <w:jc w:val="both"/>
                      <w:rPr>
                        <w:szCs w:val="24"/>
                        <w:lang w:eastAsia="lt-LT"/>
                      </w:rPr>
                    </w:pPr>
                    <w:r>
                      <w:rPr>
                        <w:szCs w:val="24"/>
                        <w:lang w:eastAsia="lt-LT"/>
                      </w:rPr>
                      <w:t xml:space="preserve">Lietuvos Respublikos kooperatinių bendrovių (kooperatyvų) įstatymas </w:t>
                    </w:r>
                  </w:p>
                  <w:p w14:paraId="395E2069" w14:textId="77777777" w:rsidR="00F15157" w:rsidRDefault="007F108D">
                    <w:pPr>
                      <w:widowControl w:val="0"/>
                      <w:suppressAutoHyphens/>
                      <w:ind w:firstLine="567"/>
                      <w:jc w:val="both"/>
                      <w:rPr>
                        <w:szCs w:val="24"/>
                        <w:lang w:eastAsia="lt-LT"/>
                      </w:rPr>
                    </w:pPr>
                    <w:r>
                      <w:rPr>
                        <w:szCs w:val="24"/>
                        <w:lang w:eastAsia="lt-LT"/>
                      </w:rPr>
                      <w:t xml:space="preserve">Lietuvos Respublikos Europos kooperatinių bendrovių įstatymas </w:t>
                    </w:r>
                  </w:p>
                  <w:p w14:paraId="395E206A" w14:textId="77777777" w:rsidR="00F15157" w:rsidRDefault="007F108D">
                    <w:pPr>
                      <w:widowControl w:val="0"/>
                      <w:suppressAutoHyphens/>
                      <w:ind w:firstLine="567"/>
                      <w:jc w:val="both"/>
                      <w:rPr>
                        <w:szCs w:val="24"/>
                        <w:lang w:eastAsia="lt-LT"/>
                      </w:rPr>
                    </w:pPr>
                    <w:r>
                      <w:rPr>
                        <w:szCs w:val="24"/>
                        <w:lang w:eastAsia="lt-LT"/>
                      </w:rPr>
                      <w:t xml:space="preserve">Lietuvos Respublikos kredito unijų įstatymas </w:t>
                    </w:r>
                  </w:p>
                  <w:p w14:paraId="395E206B" w14:textId="77777777" w:rsidR="00F15157" w:rsidRDefault="007F108D">
                    <w:pPr>
                      <w:widowControl w:val="0"/>
                      <w:suppressAutoHyphens/>
                      <w:ind w:firstLine="567"/>
                      <w:jc w:val="both"/>
                      <w:rPr>
                        <w:szCs w:val="24"/>
                        <w:lang w:eastAsia="lt-LT"/>
                      </w:rPr>
                    </w:pPr>
                    <w:r>
                      <w:rPr>
                        <w:szCs w:val="24"/>
                        <w:lang w:eastAsia="lt-LT"/>
                      </w:rPr>
                      <w:t xml:space="preserve">Lietuvos Respublikos finansų įstaigų įstatymas </w:t>
                    </w:r>
                  </w:p>
                  <w:p w14:paraId="395E206C" w14:textId="77777777" w:rsidR="00F15157" w:rsidRDefault="007F108D">
                    <w:pPr>
                      <w:widowControl w:val="0"/>
                      <w:suppressAutoHyphens/>
                      <w:ind w:firstLine="567"/>
                      <w:jc w:val="both"/>
                      <w:rPr>
                        <w:szCs w:val="24"/>
                        <w:lang w:eastAsia="lt-LT"/>
                      </w:rPr>
                    </w:pPr>
                    <w:r>
                      <w:rPr>
                        <w:szCs w:val="24"/>
                        <w:lang w:eastAsia="lt-LT"/>
                      </w:rPr>
                      <w:t>Lietuvos Respublikos individua</w:t>
                    </w:r>
                    <w:r>
                      <w:rPr>
                        <w:szCs w:val="24"/>
                        <w:lang w:eastAsia="lt-LT"/>
                      </w:rPr>
                      <w:t xml:space="preserve">lių įmonių įstatymas </w:t>
                    </w:r>
                  </w:p>
                  <w:p w14:paraId="395E206D" w14:textId="77777777" w:rsidR="00F15157" w:rsidRDefault="007F108D">
                    <w:pPr>
                      <w:widowControl w:val="0"/>
                      <w:suppressAutoHyphens/>
                      <w:ind w:firstLine="567"/>
                      <w:jc w:val="both"/>
                      <w:rPr>
                        <w:szCs w:val="24"/>
                        <w:lang w:eastAsia="lt-LT"/>
                      </w:rPr>
                    </w:pPr>
                    <w:r>
                      <w:rPr>
                        <w:szCs w:val="24"/>
                        <w:lang w:eastAsia="lt-LT"/>
                      </w:rPr>
                      <w:t xml:space="preserve">Lietuvos Respublikos žemės ūkio bendrovių įstatymas </w:t>
                    </w:r>
                  </w:p>
                  <w:p w14:paraId="395E206E" w14:textId="77777777" w:rsidR="00F15157" w:rsidRDefault="007F108D">
                    <w:pPr>
                      <w:widowControl w:val="0"/>
                      <w:suppressAutoHyphens/>
                      <w:ind w:firstLine="567"/>
                      <w:jc w:val="both"/>
                      <w:rPr>
                        <w:szCs w:val="24"/>
                        <w:lang w:eastAsia="lt-LT"/>
                      </w:rPr>
                    </w:pPr>
                    <w:r>
                      <w:rPr>
                        <w:szCs w:val="24"/>
                        <w:lang w:eastAsia="lt-LT"/>
                      </w:rPr>
                      <w:t xml:space="preserve">Lietuvos Respublikos ūkininko ūkio įstatymas </w:t>
                    </w:r>
                  </w:p>
                  <w:p w14:paraId="395E206F" w14:textId="77777777" w:rsidR="00F15157" w:rsidRDefault="007F108D">
                    <w:pPr>
                      <w:widowControl w:val="0"/>
                      <w:suppressAutoHyphens/>
                      <w:ind w:firstLine="567"/>
                      <w:jc w:val="both"/>
                      <w:rPr>
                        <w:szCs w:val="24"/>
                        <w:lang w:eastAsia="lt-LT"/>
                      </w:rPr>
                    </w:pPr>
                    <w:r>
                      <w:rPr>
                        <w:szCs w:val="24"/>
                        <w:lang w:eastAsia="lt-LT"/>
                      </w:rPr>
                      <w:t xml:space="preserve">Lietuvos Respublikos ūkinių bendrijų įstatymas </w:t>
                    </w:r>
                  </w:p>
                  <w:p w14:paraId="395E2070" w14:textId="77777777" w:rsidR="00F15157" w:rsidRDefault="007F108D">
                    <w:pPr>
                      <w:widowControl w:val="0"/>
                      <w:suppressAutoHyphens/>
                      <w:ind w:firstLine="567"/>
                      <w:jc w:val="both"/>
                      <w:rPr>
                        <w:szCs w:val="24"/>
                        <w:lang w:eastAsia="lt-LT"/>
                      </w:rPr>
                    </w:pPr>
                    <w:r>
                      <w:rPr>
                        <w:szCs w:val="24"/>
                        <w:lang w:eastAsia="lt-LT"/>
                      </w:rPr>
                      <w:t xml:space="preserve">Lietuvos Respublikos viešųjų įstaigų įstatymas </w:t>
                    </w:r>
                  </w:p>
                  <w:p w14:paraId="395E2071" w14:textId="77777777" w:rsidR="00F15157" w:rsidRDefault="007F108D">
                    <w:pPr>
                      <w:widowControl w:val="0"/>
                      <w:suppressAutoHyphens/>
                      <w:ind w:firstLine="567"/>
                      <w:jc w:val="both"/>
                      <w:rPr>
                        <w:szCs w:val="24"/>
                        <w:lang w:eastAsia="lt-LT"/>
                      </w:rPr>
                    </w:pPr>
                    <w:r>
                      <w:rPr>
                        <w:szCs w:val="24"/>
                        <w:lang w:eastAsia="lt-LT"/>
                      </w:rPr>
                      <w:t>Lietuvos Respublikos biudžetinių įstaig</w:t>
                    </w:r>
                    <w:r>
                      <w:rPr>
                        <w:szCs w:val="24"/>
                        <w:lang w:eastAsia="lt-LT"/>
                      </w:rPr>
                      <w:t>ų įstatymas</w:t>
                    </w:r>
                  </w:p>
                  <w:p w14:paraId="395E2072" w14:textId="77777777" w:rsidR="00F15157" w:rsidRDefault="007F108D">
                    <w:pPr>
                      <w:widowControl w:val="0"/>
                      <w:suppressAutoHyphens/>
                      <w:ind w:firstLine="567"/>
                      <w:jc w:val="both"/>
                      <w:rPr>
                        <w:szCs w:val="24"/>
                        <w:lang w:eastAsia="lt-LT"/>
                      </w:rPr>
                    </w:pPr>
                    <w:r>
                      <w:rPr>
                        <w:szCs w:val="24"/>
                        <w:lang w:eastAsia="lt-LT"/>
                      </w:rPr>
                      <w:t xml:space="preserve">Lietuvos Respublikos bankų įstatymas </w:t>
                    </w:r>
                  </w:p>
                  <w:p w14:paraId="395E2073"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Lietuvos Respublikos įmonių bankroto </w:t>
                    </w:r>
                    <w:r>
                      <w:rPr>
                        <w:szCs w:val="24"/>
                        <w:lang w:eastAsia="lt-LT"/>
                      </w:rPr>
                      <w:t>įstatymas</w:t>
                    </w:r>
                    <w:r>
                      <w:rPr>
                        <w:color w:val="000000"/>
                        <w:szCs w:val="24"/>
                        <w:lang w:eastAsia="lt-LT"/>
                      </w:rPr>
                      <w:t xml:space="preserve"> </w:t>
                    </w:r>
                  </w:p>
                  <w:p w14:paraId="395E2074"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Lietuvos Respublikos fizinių asmenų bankroto </w:t>
                    </w:r>
                    <w:r>
                      <w:rPr>
                        <w:szCs w:val="24"/>
                        <w:lang w:eastAsia="lt-LT"/>
                      </w:rPr>
                      <w:t>įstatymas</w:t>
                    </w:r>
                    <w:r>
                      <w:rPr>
                        <w:color w:val="000000"/>
                        <w:szCs w:val="24"/>
                        <w:lang w:eastAsia="lt-LT"/>
                      </w:rPr>
                      <w:t xml:space="preserve"> </w:t>
                    </w:r>
                  </w:p>
                  <w:p w14:paraId="395E2075" w14:textId="77777777" w:rsidR="00F15157" w:rsidRDefault="007F108D">
                    <w:pPr>
                      <w:widowControl w:val="0"/>
                      <w:suppressAutoHyphens/>
                      <w:ind w:firstLine="567"/>
                      <w:jc w:val="both"/>
                      <w:rPr>
                        <w:szCs w:val="24"/>
                        <w:lang w:eastAsia="lt-LT"/>
                      </w:rPr>
                    </w:pPr>
                    <w:r>
                      <w:rPr>
                        <w:szCs w:val="24"/>
                        <w:lang w:eastAsia="lt-LT"/>
                      </w:rPr>
                      <w:t xml:space="preserve">Lietuvos Respublikos finansinių priemonių rinkų įstatymas </w:t>
                    </w:r>
                  </w:p>
                  <w:p w14:paraId="395E2076" w14:textId="77777777" w:rsidR="00F15157" w:rsidRDefault="007F108D">
                    <w:pPr>
                      <w:widowControl w:val="0"/>
                      <w:suppressAutoHyphens/>
                      <w:ind w:firstLine="567"/>
                      <w:jc w:val="both"/>
                      <w:rPr>
                        <w:szCs w:val="24"/>
                        <w:lang w:eastAsia="lt-LT"/>
                      </w:rPr>
                    </w:pPr>
                    <w:r>
                      <w:rPr>
                        <w:szCs w:val="24"/>
                        <w:lang w:eastAsia="lt-LT"/>
                      </w:rPr>
                      <w:t>Lietuvos Respublikos buhalterinės apskaitos</w:t>
                    </w:r>
                    <w:r>
                      <w:rPr>
                        <w:szCs w:val="24"/>
                        <w:lang w:eastAsia="lt-LT"/>
                      </w:rPr>
                      <w:t xml:space="preserve"> įstatymas </w:t>
                    </w:r>
                  </w:p>
                  <w:p w14:paraId="395E2077" w14:textId="77777777" w:rsidR="00F15157" w:rsidRDefault="007F108D">
                    <w:pPr>
                      <w:widowControl w:val="0"/>
                      <w:suppressAutoHyphens/>
                      <w:ind w:firstLine="567"/>
                      <w:jc w:val="both"/>
                      <w:rPr>
                        <w:szCs w:val="24"/>
                        <w:lang w:eastAsia="lt-LT"/>
                      </w:rPr>
                    </w:pPr>
                    <w:r>
                      <w:rPr>
                        <w:szCs w:val="24"/>
                        <w:lang w:eastAsia="lt-LT"/>
                      </w:rPr>
                      <w:t xml:space="preserve">Lietuvos Respublikos įmonių finansinės atskaitomybės įstatymas </w:t>
                    </w:r>
                  </w:p>
                  <w:p w14:paraId="395E2078" w14:textId="77777777" w:rsidR="00F15157" w:rsidRDefault="007F108D">
                    <w:pPr>
                      <w:widowControl w:val="0"/>
                      <w:suppressAutoHyphens/>
                      <w:ind w:firstLine="567"/>
                      <w:jc w:val="both"/>
                      <w:rPr>
                        <w:szCs w:val="24"/>
                        <w:lang w:eastAsia="lt-LT"/>
                      </w:rPr>
                    </w:pPr>
                    <w:r>
                      <w:rPr>
                        <w:szCs w:val="24"/>
                        <w:lang w:eastAsia="lt-LT"/>
                      </w:rPr>
                      <w:t xml:space="preserve">Lietuvos Respublikos viešojo administravimo įstatymas </w:t>
                    </w:r>
                  </w:p>
                  <w:p w14:paraId="395E2079" w14:textId="77777777" w:rsidR="00F15157" w:rsidRDefault="007F108D">
                    <w:pPr>
                      <w:widowControl w:val="0"/>
                      <w:suppressAutoHyphens/>
                      <w:ind w:firstLine="567"/>
                      <w:jc w:val="both"/>
                      <w:rPr>
                        <w:szCs w:val="24"/>
                        <w:lang w:eastAsia="lt-LT"/>
                      </w:rPr>
                    </w:pPr>
                    <w:r>
                      <w:rPr>
                        <w:szCs w:val="24"/>
                        <w:lang w:eastAsia="lt-LT"/>
                      </w:rPr>
                      <w:t xml:space="preserve">Lietuvos Respublikos valstybės informacinių išteklių valdymo įstatymas </w:t>
                    </w:r>
                  </w:p>
                  <w:p w14:paraId="395E207A" w14:textId="77777777" w:rsidR="00F15157" w:rsidRDefault="007F108D">
                    <w:pPr>
                      <w:widowControl w:val="0"/>
                      <w:suppressAutoHyphens/>
                      <w:ind w:firstLine="567"/>
                      <w:jc w:val="both"/>
                      <w:rPr>
                        <w:szCs w:val="24"/>
                        <w:lang w:eastAsia="lt-LT"/>
                      </w:rPr>
                    </w:pPr>
                    <w:r>
                      <w:rPr>
                        <w:szCs w:val="24"/>
                        <w:lang w:eastAsia="lt-LT"/>
                      </w:rPr>
                      <w:t xml:space="preserve">Lietuvos Respublikos dokumentų ir archyvų įstatymas </w:t>
                    </w:r>
                  </w:p>
                  <w:p w14:paraId="395E207B" w14:textId="77777777" w:rsidR="00F15157" w:rsidRDefault="007F108D">
                    <w:pPr>
                      <w:widowControl w:val="0"/>
                      <w:suppressAutoHyphens/>
                      <w:ind w:firstLine="567"/>
                      <w:jc w:val="both"/>
                      <w:rPr>
                        <w:szCs w:val="24"/>
                        <w:lang w:eastAsia="lt-LT"/>
                      </w:rPr>
                    </w:pPr>
                    <w:r>
                      <w:rPr>
                        <w:szCs w:val="24"/>
                        <w:lang w:eastAsia="lt-LT"/>
                      </w:rPr>
                      <w:t xml:space="preserve">Lietuvos Respublikos teisės gauti informaciją iš valstybės ir savivaldybių institucijų ir įstaigų įstatymas </w:t>
                    </w:r>
                  </w:p>
                  <w:p w14:paraId="395E207C" w14:textId="77777777" w:rsidR="00F15157" w:rsidRDefault="007F108D">
                    <w:pPr>
                      <w:widowControl w:val="0"/>
                      <w:suppressAutoHyphens/>
                      <w:ind w:firstLine="567"/>
                      <w:jc w:val="both"/>
                      <w:rPr>
                        <w:b/>
                        <w:szCs w:val="24"/>
                        <w:lang w:eastAsia="lt-LT"/>
                      </w:rPr>
                    </w:pPr>
                    <w:r>
                      <w:rPr>
                        <w:szCs w:val="24"/>
                        <w:lang w:eastAsia="lt-LT"/>
                      </w:rPr>
                      <w:t>Lietuvos Respublikos elektroninių ryšių įstatymas</w:t>
                    </w:r>
                    <w:r>
                      <w:rPr>
                        <w:b/>
                        <w:szCs w:val="24"/>
                        <w:lang w:eastAsia="lt-LT"/>
                      </w:rPr>
                      <w:t xml:space="preserve"> </w:t>
                    </w:r>
                  </w:p>
                  <w:p w14:paraId="395E207D" w14:textId="77777777" w:rsidR="00F15157" w:rsidRDefault="007F108D">
                    <w:pPr>
                      <w:widowControl w:val="0"/>
                      <w:suppressAutoHyphens/>
                      <w:ind w:firstLine="567"/>
                      <w:jc w:val="both"/>
                      <w:rPr>
                        <w:szCs w:val="24"/>
                        <w:lang w:eastAsia="lt-LT"/>
                      </w:rPr>
                    </w:pPr>
                    <w:r>
                      <w:rPr>
                        <w:szCs w:val="24"/>
                        <w:lang w:eastAsia="lt-LT"/>
                      </w:rPr>
                      <w:t xml:space="preserve">Lietuvos Respublikos kibernetinio saugumo įstatymas </w:t>
                    </w:r>
                  </w:p>
                  <w:p w14:paraId="395E207E" w14:textId="77777777" w:rsidR="00F15157" w:rsidRDefault="007F108D">
                    <w:pPr>
                      <w:widowControl w:val="0"/>
                      <w:suppressAutoHyphens/>
                      <w:ind w:firstLine="567"/>
                      <w:jc w:val="both"/>
                      <w:rPr>
                        <w:szCs w:val="24"/>
                        <w:lang w:eastAsia="lt-LT"/>
                      </w:rPr>
                    </w:pPr>
                    <w:r>
                      <w:rPr>
                        <w:szCs w:val="24"/>
                        <w:lang w:eastAsia="lt-LT"/>
                      </w:rPr>
                      <w:t xml:space="preserve">Lietuvos policijos generalinio komisaro </w:t>
                    </w:r>
                    <w:r>
                      <w:rPr>
                        <w:szCs w:val="24"/>
                        <w:lang w:eastAsia="lt-LT"/>
                      </w:rPr>
                      <w:t xml:space="preserve">2015 m. vasario 2 d. įsakymas Nr. 5-V-101 „Dėl Informacijos, reikalingos kibernetiniams incidentams, galimai turintiems nusikalstamos veikos požymių, užkardyti ir tirti, pateikimo, policijos nurodymų vykdymo bei kibernetinių incidentų </w:t>
                    </w:r>
                    <w:r>
                      <w:rPr>
                        <w:szCs w:val="24"/>
                        <w:lang w:eastAsia="lt-LT"/>
                      </w:rPr>
                      <w:lastRenderedPageBreak/>
                      <w:t>tyrimo tvarkos aprašo</w:t>
                    </w:r>
                    <w:r>
                      <w:rPr>
                        <w:szCs w:val="24"/>
                        <w:lang w:eastAsia="lt-LT"/>
                      </w:rPr>
                      <w:t xml:space="preserve"> patvirtinimo“</w:t>
                    </w:r>
                  </w:p>
                  <w:p w14:paraId="395E207F" w14:textId="77777777" w:rsidR="00F15157" w:rsidRDefault="007F108D">
                    <w:pPr>
                      <w:widowControl w:val="0"/>
                      <w:suppressAutoHyphens/>
                      <w:ind w:firstLine="567"/>
                      <w:jc w:val="both"/>
                      <w:rPr>
                        <w:b/>
                        <w:szCs w:val="24"/>
                        <w:lang w:eastAsia="lt-LT"/>
                      </w:rPr>
                    </w:pPr>
                    <w:r>
                      <w:rPr>
                        <w:szCs w:val="24"/>
                        <w:lang w:eastAsia="lt-LT"/>
                      </w:rPr>
                      <w:t>Lietuvos Respublikos gyventojų registro įstatymas</w:t>
                    </w:r>
                    <w:r>
                      <w:rPr>
                        <w:b/>
                        <w:szCs w:val="24"/>
                        <w:lang w:eastAsia="lt-LT"/>
                      </w:rPr>
                      <w:t xml:space="preserve"> </w:t>
                    </w:r>
                  </w:p>
                  <w:p w14:paraId="395E2080" w14:textId="77777777" w:rsidR="00F15157" w:rsidRDefault="007F108D">
                    <w:pPr>
                      <w:widowControl w:val="0"/>
                      <w:suppressAutoHyphens/>
                      <w:ind w:firstLine="567"/>
                      <w:jc w:val="both"/>
                      <w:rPr>
                        <w:szCs w:val="24"/>
                        <w:lang w:eastAsia="lt-LT"/>
                      </w:rPr>
                    </w:pPr>
                    <w:r>
                      <w:rPr>
                        <w:szCs w:val="24"/>
                        <w:lang w:eastAsia="lt-LT"/>
                      </w:rPr>
                      <w:t>Lietuvos Respublikos Vyriausybės 2014 m. gruodžio 23 d.</w:t>
                    </w:r>
                    <w:r>
                      <w:rPr>
                        <w:color w:val="000000"/>
                        <w:szCs w:val="24"/>
                        <w:lang w:eastAsia="lt-LT"/>
                      </w:rPr>
                      <w:t xml:space="preserve"> nutarimas Nr. </w:t>
                    </w:r>
                    <w:r>
                      <w:rPr>
                        <w:szCs w:val="24"/>
                        <w:lang w:eastAsia="lt-LT"/>
                      </w:rPr>
                      <w:t xml:space="preserve">1495 „Dėl Lietuvos Respublikos gyventojų registro nuostatų patvirtinimo“ </w:t>
                    </w:r>
                  </w:p>
                  <w:p w14:paraId="395E2081" w14:textId="77777777" w:rsidR="00F15157" w:rsidRDefault="007F108D">
                    <w:pPr>
                      <w:widowControl w:val="0"/>
                      <w:suppressAutoHyphens/>
                      <w:ind w:firstLine="567"/>
                      <w:jc w:val="both"/>
                      <w:rPr>
                        <w:szCs w:val="24"/>
                        <w:lang w:eastAsia="lt-LT"/>
                      </w:rPr>
                    </w:pPr>
                    <w:r>
                      <w:rPr>
                        <w:szCs w:val="24"/>
                        <w:lang w:eastAsia="lt-LT"/>
                      </w:rPr>
                      <w:t xml:space="preserve">Gyventojų registro tarnybos direktoriaus 2015 </w:t>
                    </w:r>
                    <w:r>
                      <w:rPr>
                        <w:szCs w:val="24"/>
                        <w:lang w:eastAsia="lt-LT"/>
                      </w:rPr>
                      <w:t>m. kovo 31 d. įsakymas Nr. 4R-24 „Dėl Lietuvos Respublikos gyventojų registro duomenų teikimo taisyklių patvirtinimo“</w:t>
                    </w:r>
                  </w:p>
                  <w:p w14:paraId="395E2082" w14:textId="77777777" w:rsidR="00F15157" w:rsidRDefault="007F108D">
                    <w:pPr>
                      <w:widowControl w:val="0"/>
                      <w:suppressAutoHyphens/>
                      <w:ind w:firstLine="567"/>
                      <w:jc w:val="both"/>
                      <w:rPr>
                        <w:szCs w:val="24"/>
                        <w:lang w:eastAsia="lt-LT"/>
                      </w:rPr>
                    </w:pPr>
                    <w:r>
                      <w:rPr>
                        <w:szCs w:val="24"/>
                        <w:lang w:eastAsia="lt-LT"/>
                      </w:rPr>
                      <w:t xml:space="preserve">Lietuvos Respublikos juridinių asmenų registro įstatymas </w:t>
                    </w:r>
                  </w:p>
                  <w:p w14:paraId="395E2083" w14:textId="77777777" w:rsidR="00F15157" w:rsidRDefault="007F108D">
                    <w:pPr>
                      <w:widowControl w:val="0"/>
                      <w:suppressAutoHyphens/>
                      <w:ind w:firstLine="567"/>
                      <w:jc w:val="both"/>
                      <w:rPr>
                        <w:szCs w:val="24"/>
                        <w:lang w:eastAsia="lt-LT"/>
                      </w:rPr>
                    </w:pPr>
                    <w:r>
                      <w:rPr>
                        <w:szCs w:val="24"/>
                        <w:lang w:eastAsia="lt-LT"/>
                      </w:rPr>
                      <w:t xml:space="preserve">Lietuvos Respublikos įstatymas „Dėl užsieniečių teisinės padėties“ </w:t>
                    </w:r>
                  </w:p>
                  <w:p w14:paraId="395E2084" w14:textId="77777777" w:rsidR="00F15157" w:rsidRDefault="007F108D">
                    <w:pPr>
                      <w:widowControl w:val="0"/>
                      <w:suppressAutoHyphens/>
                      <w:ind w:firstLine="567"/>
                      <w:jc w:val="both"/>
                      <w:rPr>
                        <w:szCs w:val="24"/>
                        <w:lang w:eastAsia="lt-LT"/>
                      </w:rPr>
                    </w:pPr>
                    <w:r>
                      <w:rPr>
                        <w:szCs w:val="24"/>
                        <w:lang w:eastAsia="lt-LT"/>
                      </w:rPr>
                      <w:t xml:space="preserve">Lietuvos Respublikos Vyriausybės </w:t>
                    </w:r>
                    <w:r>
                      <w:rPr>
                        <w:color w:val="000000"/>
                        <w:szCs w:val="24"/>
                        <w:lang w:eastAsia="lt-LT"/>
                      </w:rPr>
                      <w:t xml:space="preserve">2014 m. rugsėjo 17 d. nutarimas Nr. 968 „Dėl </w:t>
                    </w:r>
                    <w:r>
                      <w:rPr>
                        <w:szCs w:val="24"/>
                        <w:lang w:eastAsia="lt-LT"/>
                      </w:rPr>
                      <w:t>Užsieniečių registro reorganizavimo ir Užsieniečių registro nuostatų patvirtinimo“</w:t>
                    </w:r>
                  </w:p>
                  <w:p w14:paraId="395E2085" w14:textId="77777777" w:rsidR="00F15157" w:rsidRDefault="007F108D">
                    <w:pPr>
                      <w:widowControl w:val="0"/>
                      <w:suppressAutoHyphens/>
                      <w:ind w:firstLine="567"/>
                      <w:jc w:val="both"/>
                      <w:rPr>
                        <w:szCs w:val="24"/>
                        <w:lang w:eastAsia="lt-LT"/>
                      </w:rPr>
                    </w:pPr>
                    <w:r>
                      <w:rPr>
                        <w:szCs w:val="24"/>
                        <w:lang w:eastAsia="lt-LT"/>
                      </w:rPr>
                      <w:t xml:space="preserve">Lietuvos Respublikos sutarčių registro įstatymas </w:t>
                    </w:r>
                  </w:p>
                  <w:p w14:paraId="395E2086" w14:textId="77777777" w:rsidR="00F15157" w:rsidRDefault="007F108D">
                    <w:pPr>
                      <w:widowControl w:val="0"/>
                      <w:suppressAutoHyphens/>
                      <w:ind w:firstLine="567"/>
                      <w:jc w:val="both"/>
                      <w:rPr>
                        <w:szCs w:val="24"/>
                        <w:lang w:eastAsia="lt-LT"/>
                      </w:rPr>
                    </w:pPr>
                    <w:r>
                      <w:rPr>
                        <w:szCs w:val="24"/>
                        <w:lang w:eastAsia="lt-LT"/>
                      </w:rPr>
                      <w:t>Lietuvos Respublikos nekilnojamojo turto regi</w:t>
                    </w:r>
                    <w:r>
                      <w:rPr>
                        <w:szCs w:val="24"/>
                        <w:lang w:eastAsia="lt-LT"/>
                      </w:rPr>
                      <w:t xml:space="preserve">stro įstatymas </w:t>
                    </w:r>
                  </w:p>
                  <w:p w14:paraId="395E2087" w14:textId="77777777" w:rsidR="00F15157" w:rsidRDefault="007F108D">
                    <w:pPr>
                      <w:widowControl w:val="0"/>
                      <w:suppressAutoHyphens/>
                      <w:ind w:firstLine="567"/>
                      <w:jc w:val="both"/>
                      <w:rPr>
                        <w:szCs w:val="24"/>
                        <w:lang w:eastAsia="lt-LT"/>
                      </w:rPr>
                    </w:pPr>
                    <w:r>
                      <w:rPr>
                        <w:szCs w:val="24"/>
                        <w:lang w:eastAsia="lt-LT"/>
                      </w:rPr>
                      <w:t xml:space="preserve">Lietuvos Respublikos turto arešto aktų registro įstatymas </w:t>
                    </w:r>
                  </w:p>
                  <w:p w14:paraId="395E2088" w14:textId="77777777" w:rsidR="00F15157" w:rsidRDefault="007F108D">
                    <w:pPr>
                      <w:widowControl w:val="0"/>
                      <w:suppressAutoHyphens/>
                      <w:ind w:firstLine="567"/>
                      <w:jc w:val="both"/>
                      <w:rPr>
                        <w:szCs w:val="24"/>
                        <w:lang w:eastAsia="lt-LT"/>
                      </w:rPr>
                    </w:pPr>
                    <w:r>
                      <w:rPr>
                        <w:szCs w:val="24"/>
                        <w:lang w:eastAsia="lt-LT"/>
                      </w:rPr>
                      <w:t xml:space="preserve">Lietuvos Respublikos Vyriausybės </w:t>
                    </w:r>
                    <w:r>
                      <w:rPr>
                        <w:color w:val="000000"/>
                        <w:szCs w:val="24"/>
                        <w:lang w:eastAsia="lt-LT"/>
                      </w:rPr>
                      <w:t>2002 m. kovo 5 d. nutarimas Nr. 314</w:t>
                    </w:r>
                    <w:r>
                      <w:rPr>
                        <w:szCs w:val="24"/>
                        <w:lang w:eastAsia="lt-LT"/>
                      </w:rPr>
                      <w:t xml:space="preserve"> „Dėl Turto arešto aktų registro nuostatų patvirtinimo“</w:t>
                    </w:r>
                  </w:p>
                  <w:p w14:paraId="395E2089" w14:textId="77777777" w:rsidR="00F15157" w:rsidRDefault="007F108D">
                    <w:pPr>
                      <w:widowControl w:val="0"/>
                      <w:suppressAutoHyphens/>
                      <w:ind w:firstLine="567"/>
                      <w:jc w:val="both"/>
                      <w:rPr>
                        <w:szCs w:val="24"/>
                        <w:lang w:eastAsia="lt-LT"/>
                      </w:rPr>
                    </w:pPr>
                    <w:r>
                      <w:rPr>
                        <w:color w:val="000000"/>
                        <w:szCs w:val="24"/>
                        <w:lang w:eastAsia="lt-LT"/>
                      </w:rPr>
                      <w:t>Lietuvos Respublikos teisingumo ministro 2012 m. birželio</w:t>
                    </w:r>
                    <w:r>
                      <w:rPr>
                        <w:color w:val="000000"/>
                        <w:szCs w:val="24"/>
                        <w:lang w:eastAsia="lt-LT"/>
                      </w:rPr>
                      <w:t xml:space="preserve"> 29 d. įsakymas Nr. 1R-178 „</w:t>
                    </w:r>
                    <w:r>
                      <w:rPr>
                        <w:szCs w:val="24"/>
                        <w:lang w:eastAsia="lt-LT"/>
                      </w:rPr>
                      <w:t>Dėl Turto arešto aktų registro objektų registravimo ir duomenų teikimo taisyklių patvirtinimo“</w:t>
                    </w:r>
                  </w:p>
                  <w:p w14:paraId="395E208A" w14:textId="77777777" w:rsidR="00F15157" w:rsidRDefault="007F108D">
                    <w:pPr>
                      <w:widowControl w:val="0"/>
                      <w:suppressAutoHyphens/>
                      <w:ind w:firstLine="567"/>
                      <w:jc w:val="both"/>
                      <w:rPr>
                        <w:szCs w:val="24"/>
                        <w:lang w:eastAsia="lt-LT"/>
                      </w:rPr>
                    </w:pPr>
                    <w:r>
                      <w:rPr>
                        <w:szCs w:val="24"/>
                        <w:lang w:eastAsia="lt-LT"/>
                      </w:rPr>
                      <w:t xml:space="preserve">Lietuvos Respublikos draudimo įstatymas </w:t>
                    </w:r>
                  </w:p>
                  <w:p w14:paraId="395E208B" w14:textId="77777777" w:rsidR="00F15157" w:rsidRDefault="007F108D">
                    <w:pPr>
                      <w:widowControl w:val="0"/>
                      <w:suppressAutoHyphens/>
                      <w:ind w:firstLine="567"/>
                      <w:jc w:val="both"/>
                      <w:rPr>
                        <w:szCs w:val="24"/>
                        <w:lang w:eastAsia="lt-LT"/>
                      </w:rPr>
                    </w:pPr>
                    <w:r>
                      <w:rPr>
                        <w:szCs w:val="24"/>
                        <w:lang w:eastAsia="lt-LT"/>
                      </w:rPr>
                      <w:t xml:space="preserve">Lietuvos Respublikos produktų saugos įstatymas </w:t>
                    </w:r>
                  </w:p>
                  <w:p w14:paraId="395E208C" w14:textId="77777777" w:rsidR="00F15157" w:rsidRDefault="007F108D">
                    <w:pPr>
                      <w:widowControl w:val="0"/>
                      <w:suppressAutoHyphens/>
                      <w:ind w:firstLine="567"/>
                      <w:jc w:val="both"/>
                      <w:rPr>
                        <w:szCs w:val="24"/>
                        <w:lang w:eastAsia="lt-LT"/>
                      </w:rPr>
                    </w:pPr>
                    <w:r>
                      <w:rPr>
                        <w:szCs w:val="24"/>
                        <w:lang w:eastAsia="lt-LT"/>
                      </w:rPr>
                      <w:t>Lietuvos Respublikos autorių teisių ir gretu</w:t>
                    </w:r>
                    <w:r>
                      <w:rPr>
                        <w:szCs w:val="24"/>
                        <w:lang w:eastAsia="lt-LT"/>
                      </w:rPr>
                      <w:t xml:space="preserve">tinių teisių įstatymas </w:t>
                    </w:r>
                  </w:p>
                  <w:p w14:paraId="395E208D" w14:textId="77777777" w:rsidR="00F15157" w:rsidRDefault="007F108D">
                    <w:pPr>
                      <w:widowControl w:val="0"/>
                      <w:suppressAutoHyphens/>
                      <w:ind w:firstLine="567"/>
                      <w:jc w:val="both"/>
                      <w:rPr>
                        <w:szCs w:val="24"/>
                        <w:lang w:eastAsia="lt-LT"/>
                      </w:rPr>
                    </w:pPr>
                    <w:r>
                      <w:rPr>
                        <w:szCs w:val="24"/>
                        <w:lang w:eastAsia="lt-LT"/>
                      </w:rPr>
                      <w:t xml:space="preserve">Lietuvos Respublikos patentų įstatymas </w:t>
                    </w:r>
                  </w:p>
                  <w:p w14:paraId="395E208E" w14:textId="77777777" w:rsidR="00F15157" w:rsidRDefault="007F108D">
                    <w:pPr>
                      <w:widowControl w:val="0"/>
                      <w:suppressAutoHyphens/>
                      <w:ind w:firstLine="567"/>
                      <w:jc w:val="both"/>
                      <w:rPr>
                        <w:szCs w:val="24"/>
                        <w:lang w:eastAsia="lt-LT"/>
                      </w:rPr>
                    </w:pPr>
                    <w:r>
                      <w:rPr>
                        <w:szCs w:val="24"/>
                        <w:lang w:eastAsia="lt-LT"/>
                      </w:rPr>
                      <w:t xml:space="preserve">Lietuvos Respublikos prekių ženklų įstatymas </w:t>
                    </w:r>
                  </w:p>
                  <w:p w14:paraId="395E208F" w14:textId="77777777" w:rsidR="00F15157" w:rsidRDefault="007F108D">
                    <w:pPr>
                      <w:widowControl w:val="0"/>
                      <w:suppressAutoHyphens/>
                      <w:ind w:firstLine="567"/>
                      <w:jc w:val="both"/>
                      <w:rPr>
                        <w:szCs w:val="24"/>
                        <w:lang w:eastAsia="lt-LT"/>
                      </w:rPr>
                    </w:pPr>
                    <w:r>
                      <w:rPr>
                        <w:szCs w:val="24"/>
                        <w:lang w:eastAsia="lt-LT"/>
                      </w:rPr>
                      <w:t xml:space="preserve">Lietuvos Respublikos dizaino įstatymas </w:t>
                    </w:r>
                  </w:p>
                  <w:p w14:paraId="395E2090" w14:textId="77777777" w:rsidR="00F15157" w:rsidRDefault="007F108D">
                    <w:pPr>
                      <w:widowControl w:val="0"/>
                      <w:suppressAutoHyphens/>
                      <w:ind w:firstLine="567"/>
                      <w:jc w:val="both"/>
                      <w:rPr>
                        <w:szCs w:val="24"/>
                        <w:lang w:eastAsia="lt-LT"/>
                      </w:rPr>
                    </w:pPr>
                    <w:r>
                      <w:rPr>
                        <w:szCs w:val="24"/>
                        <w:lang w:eastAsia="lt-LT"/>
                      </w:rPr>
                      <w:t>Lietuvos Respublikos mokesčių administravimo įstatymas</w:t>
                    </w:r>
                  </w:p>
                  <w:p w14:paraId="395E2091"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Lietuvos Respublikos Vyriausybės 2012 m. balandžio </w:t>
                    </w:r>
                    <w:r>
                      <w:rPr>
                        <w:color w:val="000000"/>
                        <w:szCs w:val="24"/>
                        <w:lang w:eastAsia="lt-LT"/>
                      </w:rPr>
                      <w:t xml:space="preserve">18 d. nutarimas Nr. 435 „Dėl Įtariamųjų, kaltinamųjų ir nuteistųjų registro </w:t>
                    </w:r>
                    <w:r>
                      <w:rPr>
                        <w:szCs w:val="24"/>
                        <w:lang w:eastAsia="lt-LT"/>
                      </w:rPr>
                      <w:t>nuostatų</w:t>
                    </w:r>
                    <w:r>
                      <w:rPr>
                        <w:color w:val="000000"/>
                        <w:szCs w:val="24"/>
                        <w:lang w:eastAsia="lt-LT"/>
                      </w:rPr>
                      <w:t xml:space="preserve"> patvirtinimo“</w:t>
                    </w:r>
                  </w:p>
                  <w:p w14:paraId="395E2092"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Informatikos ir ryšių departamento prie Lietuvos Respublikos vidaus reikalų ministerijos direktoriaus 2012 m. rugpjūčio 10 d. įsakymas Nr. 5V-67 „Dėl </w:t>
                    </w:r>
                    <w:r>
                      <w:rPr>
                        <w:szCs w:val="24"/>
                        <w:lang w:eastAsia="lt-LT"/>
                      </w:rPr>
                      <w:t>Įtariam</w:t>
                    </w:r>
                    <w:r>
                      <w:rPr>
                        <w:szCs w:val="24"/>
                        <w:lang w:eastAsia="lt-LT"/>
                      </w:rPr>
                      <w:t>ųjų, kaltinamųjų ir nuteistųjų registro objektų registravimo ir duomenų teikimo taisyklių patvirtinimo“</w:t>
                    </w:r>
                  </w:p>
                  <w:p w14:paraId="395E2093" w14:textId="77777777" w:rsidR="00F15157" w:rsidRDefault="007F108D">
                    <w:pPr>
                      <w:widowControl w:val="0"/>
                      <w:suppressAutoHyphens/>
                      <w:ind w:firstLine="567"/>
                      <w:jc w:val="both"/>
                      <w:rPr>
                        <w:szCs w:val="24"/>
                        <w:lang w:eastAsia="lt-LT"/>
                      </w:rPr>
                    </w:pPr>
                    <w:r>
                      <w:rPr>
                        <w:szCs w:val="24"/>
                        <w:lang w:eastAsia="lt-LT"/>
                      </w:rPr>
                      <w:t>Lietuvos Respublikos Vyriausybės 2003 m. lapkričio 12 d. nutarimas Nr. 1407 „Dėl Juridinių asmenų registro įsteigimo ir Juridinių asmenų registro nuosta</w:t>
                    </w:r>
                    <w:r>
                      <w:rPr>
                        <w:szCs w:val="24"/>
                        <w:lang w:eastAsia="lt-LT"/>
                      </w:rPr>
                      <w:t>tų patvirtinimo“</w:t>
                    </w:r>
                  </w:p>
                  <w:p w14:paraId="395E2094" w14:textId="77777777" w:rsidR="00F15157" w:rsidRDefault="007F108D">
                    <w:pPr>
                      <w:widowControl w:val="0"/>
                      <w:suppressAutoHyphens/>
                      <w:ind w:firstLine="567"/>
                      <w:jc w:val="both"/>
                      <w:rPr>
                        <w:color w:val="000000"/>
                        <w:szCs w:val="24"/>
                        <w:lang w:eastAsia="lt-LT"/>
                      </w:rPr>
                    </w:pPr>
                    <w:r>
                      <w:rPr>
                        <w:szCs w:val="24"/>
                        <w:lang w:eastAsia="lt-LT"/>
                      </w:rPr>
                      <w:t xml:space="preserve">Lietuvos Respublikos Vyriausybės </w:t>
                    </w:r>
                    <w:r>
                      <w:rPr>
                        <w:color w:val="000000"/>
                        <w:szCs w:val="24"/>
                        <w:lang w:eastAsia="lt-LT"/>
                      </w:rPr>
                      <w:t xml:space="preserve">2001 m. spalio 18 d. nutarimas Nr. 1246 „Dėl Lietuvos Respublikos hipotekos registro </w:t>
                    </w:r>
                    <w:r>
                      <w:rPr>
                        <w:szCs w:val="24"/>
                        <w:lang w:eastAsia="lt-LT"/>
                      </w:rPr>
                      <w:t xml:space="preserve">nuostatų </w:t>
                    </w:r>
                    <w:r>
                      <w:rPr>
                        <w:color w:val="000000"/>
                        <w:szCs w:val="24"/>
                        <w:lang w:eastAsia="lt-LT"/>
                      </w:rPr>
                      <w:t>patvirtinimo“</w:t>
                    </w:r>
                  </w:p>
                  <w:p w14:paraId="395E2095" w14:textId="77777777" w:rsidR="00F15157" w:rsidRDefault="007F108D">
                    <w:pPr>
                      <w:widowControl w:val="0"/>
                      <w:suppressAutoHyphens/>
                      <w:ind w:firstLine="567"/>
                      <w:jc w:val="both"/>
                      <w:rPr>
                        <w:color w:val="000000"/>
                        <w:szCs w:val="24"/>
                        <w:lang w:eastAsia="lt-LT"/>
                      </w:rPr>
                    </w:pPr>
                    <w:r>
                      <w:rPr>
                        <w:color w:val="000000"/>
                        <w:szCs w:val="24"/>
                        <w:lang w:eastAsia="lt-LT"/>
                      </w:rPr>
                      <w:t>Lietuvos Respublikos teisingumo ministro 2012 m. birželio 29 d. įsakymas Nr. 1R-179 „</w:t>
                    </w:r>
                    <w:r>
                      <w:rPr>
                        <w:szCs w:val="24"/>
                        <w:lang w:eastAsia="lt-LT"/>
                      </w:rPr>
                      <w:t xml:space="preserve">Dėl Lietuvos </w:t>
                    </w:r>
                    <w:r>
                      <w:rPr>
                        <w:szCs w:val="24"/>
                        <w:lang w:eastAsia="lt-LT"/>
                      </w:rPr>
                      <w:t>Respublikos hipotekos registro objektų registravimo ir duomenų teikimo taisyklių patvirtinimo“</w:t>
                    </w:r>
                  </w:p>
                  <w:p w14:paraId="395E2096" w14:textId="77777777" w:rsidR="00F15157" w:rsidRDefault="007F108D">
                    <w:pPr>
                      <w:widowControl w:val="0"/>
                      <w:suppressAutoHyphens/>
                      <w:ind w:firstLine="567"/>
                      <w:jc w:val="both"/>
                      <w:rPr>
                        <w:color w:val="000000"/>
                        <w:szCs w:val="24"/>
                        <w:lang w:eastAsia="lt-LT"/>
                      </w:rPr>
                    </w:pPr>
                    <w:r>
                      <w:rPr>
                        <w:color w:val="000000"/>
                        <w:szCs w:val="24"/>
                        <w:lang w:eastAsia="lt-LT"/>
                      </w:rPr>
                      <w:t>Lietuvos Respublikos sveikatos apsaugos ministro 2011 m. gruodžio 23 d. įsakymas Nr. V-1109 „Dėl Asmenų, kurie kreipiasi į asmens sveikatos priežiūros įstaigas d</w:t>
                    </w:r>
                    <w:r>
                      <w:rPr>
                        <w:color w:val="000000"/>
                        <w:szCs w:val="24"/>
                        <w:lang w:eastAsia="lt-LT"/>
                      </w:rPr>
                      <w:t xml:space="preserve">ėl psichikos ir elgesio sutrikimų, vartojant narkotines ir psichotropines medžiagas, stebėsenos informacinės sistemos </w:t>
                    </w:r>
                    <w:r>
                      <w:rPr>
                        <w:szCs w:val="24"/>
                        <w:lang w:eastAsia="lt-LT"/>
                      </w:rPr>
                      <w:t>nuostatų ir duomenų saugos nuostatų patvirtinimo“</w:t>
                    </w:r>
                    <w:r>
                      <w:rPr>
                        <w:color w:val="000000"/>
                        <w:szCs w:val="24"/>
                        <w:lang w:eastAsia="lt-LT"/>
                      </w:rPr>
                      <w:t xml:space="preserve"> </w:t>
                    </w:r>
                  </w:p>
                  <w:p w14:paraId="395E2097" w14:textId="77777777" w:rsidR="00F15157" w:rsidRDefault="00F15157">
                    <w:pPr>
                      <w:widowControl w:val="0"/>
                      <w:suppressAutoHyphens/>
                      <w:ind w:firstLine="567"/>
                      <w:jc w:val="both"/>
                      <w:rPr>
                        <w:color w:val="000000"/>
                        <w:szCs w:val="24"/>
                        <w:lang w:eastAsia="lt-LT"/>
                      </w:rPr>
                    </w:pPr>
                  </w:p>
                </w:tc>
              </w:tr>
              <w:tr w:rsidR="00F15157" w14:paraId="395E209C" w14:textId="77777777">
                <w:tc>
                  <w:tcPr>
                    <w:tcW w:w="9854" w:type="dxa"/>
                    <w:shd w:val="clear" w:color="auto" w:fill="auto"/>
                  </w:tcPr>
                  <w:p w14:paraId="395E2099" w14:textId="77777777" w:rsidR="00F15157" w:rsidRDefault="00F15157">
                    <w:pPr>
                      <w:widowControl w:val="0"/>
                      <w:suppressAutoHyphens/>
                      <w:jc w:val="both"/>
                      <w:rPr>
                        <w:b/>
                        <w:szCs w:val="24"/>
                        <w:lang w:eastAsia="lt-LT"/>
                      </w:rPr>
                    </w:pPr>
                  </w:p>
                  <w:p w14:paraId="395E209A" w14:textId="77777777" w:rsidR="00F15157" w:rsidRDefault="007F108D">
                    <w:pPr>
                      <w:widowControl w:val="0"/>
                      <w:suppressAutoHyphens/>
                      <w:jc w:val="both"/>
                      <w:rPr>
                        <w:b/>
                        <w:szCs w:val="24"/>
                        <w:lang w:eastAsia="lt-LT"/>
                      </w:rPr>
                    </w:pPr>
                    <w:r>
                      <w:rPr>
                        <w:b/>
                        <w:szCs w:val="24"/>
                        <w:lang w:eastAsia="lt-LT"/>
                      </w:rPr>
                      <w:t>6.2. Teismų praktika</w:t>
                    </w:r>
                  </w:p>
                  <w:p w14:paraId="395E209B" w14:textId="77777777" w:rsidR="00F15157" w:rsidRDefault="00F15157">
                    <w:pPr>
                      <w:widowControl w:val="0"/>
                      <w:suppressAutoHyphens/>
                      <w:jc w:val="both"/>
                      <w:rPr>
                        <w:b/>
                        <w:szCs w:val="24"/>
                        <w:lang w:eastAsia="lt-LT"/>
                      </w:rPr>
                    </w:pPr>
                  </w:p>
                </w:tc>
              </w:tr>
              <w:tr w:rsidR="00F15157" w14:paraId="395E20A1" w14:textId="77777777">
                <w:tc>
                  <w:tcPr>
                    <w:tcW w:w="9854" w:type="dxa"/>
                    <w:shd w:val="clear" w:color="auto" w:fill="auto"/>
                  </w:tcPr>
                  <w:p w14:paraId="395E209D"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Lietuvos Respublikos Konstitucinio Teismo praktikos </w:t>
                    </w:r>
                    <w:r>
                      <w:rPr>
                        <w:color w:val="000000"/>
                        <w:szCs w:val="24"/>
                        <w:lang w:eastAsia="lt-LT"/>
                      </w:rPr>
                      <w:t>dokumentai (nutarimai, išvados, sprendimai) ir kita informacija internete adresu www.lrkt.lt.</w:t>
                    </w:r>
                  </w:p>
                  <w:p w14:paraId="395E209E"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Lietuvos Aukščiausiojo Teismo praktika (šaltiniai – Lietuvos Aukščiausiojo Teismo biuletenis „Teismų praktika“, Lietuvos Aukščiausiojo Teismo interneto svetainė </w:t>
                    </w:r>
                    <w:r>
                      <w:rPr>
                        <w:color w:val="000000"/>
                        <w:szCs w:val="24"/>
                        <w:lang w:eastAsia="lt-LT"/>
                      </w:rPr>
                      <w:t>www.lat.litlex.lt).</w:t>
                    </w:r>
                  </w:p>
                  <w:p w14:paraId="395E209F" w14:textId="77777777" w:rsidR="00F15157" w:rsidRDefault="007F108D">
                    <w:pPr>
                      <w:widowControl w:val="0"/>
                      <w:suppressAutoHyphens/>
                      <w:ind w:firstLine="567"/>
                      <w:jc w:val="both"/>
                      <w:rPr>
                        <w:color w:val="000000"/>
                        <w:spacing w:val="-2"/>
                        <w:szCs w:val="24"/>
                        <w:lang w:eastAsia="lt-LT"/>
                      </w:rPr>
                    </w:pPr>
                    <w:r>
                      <w:rPr>
                        <w:color w:val="000000"/>
                        <w:spacing w:val="-2"/>
                        <w:szCs w:val="24"/>
                        <w:lang w:eastAsia="lt-LT"/>
                      </w:rPr>
                      <w:t>Administracinių teismų praktika (Lietuvos vyriausiojo administracinio teismo interneto svetainė www.lvat.lt).</w:t>
                    </w:r>
                  </w:p>
                  <w:p w14:paraId="395E20A0" w14:textId="77777777" w:rsidR="00F15157" w:rsidRDefault="00F15157">
                    <w:pPr>
                      <w:widowControl w:val="0"/>
                      <w:suppressAutoHyphens/>
                      <w:ind w:firstLine="567"/>
                      <w:jc w:val="both"/>
                      <w:rPr>
                        <w:color w:val="000000"/>
                        <w:spacing w:val="-2"/>
                        <w:szCs w:val="24"/>
                        <w:lang w:eastAsia="lt-LT"/>
                      </w:rPr>
                    </w:pPr>
                  </w:p>
                </w:tc>
              </w:tr>
              <w:tr w:rsidR="00F15157" w14:paraId="395E20A5" w14:textId="77777777">
                <w:tc>
                  <w:tcPr>
                    <w:tcW w:w="9854" w:type="dxa"/>
                    <w:shd w:val="clear" w:color="auto" w:fill="auto"/>
                  </w:tcPr>
                  <w:p w14:paraId="395E20A2" w14:textId="77777777" w:rsidR="00F15157" w:rsidRDefault="00F15157">
                    <w:pPr>
                      <w:widowControl w:val="0"/>
                      <w:suppressAutoHyphens/>
                      <w:rPr>
                        <w:b/>
                        <w:bCs/>
                        <w:color w:val="000000"/>
                        <w:szCs w:val="24"/>
                        <w:lang w:eastAsia="lt-LT"/>
                      </w:rPr>
                    </w:pPr>
                  </w:p>
                  <w:p w14:paraId="395E20A3" w14:textId="77777777" w:rsidR="00F15157" w:rsidRDefault="007F108D">
                    <w:pPr>
                      <w:widowControl w:val="0"/>
                      <w:suppressAutoHyphens/>
                      <w:rPr>
                        <w:b/>
                        <w:bCs/>
                        <w:color w:val="000000"/>
                        <w:szCs w:val="24"/>
                        <w:lang w:eastAsia="lt-LT"/>
                      </w:rPr>
                    </w:pPr>
                    <w:r>
                      <w:rPr>
                        <w:b/>
                        <w:bCs/>
                        <w:color w:val="000000"/>
                        <w:szCs w:val="24"/>
                        <w:lang w:eastAsia="lt-LT"/>
                      </w:rPr>
                      <w:t>6.3. Teisinė literatūra</w:t>
                    </w:r>
                  </w:p>
                  <w:p w14:paraId="395E20A4" w14:textId="77777777" w:rsidR="00F15157" w:rsidRDefault="00F15157">
                    <w:pPr>
                      <w:widowControl w:val="0"/>
                      <w:suppressAutoHyphens/>
                      <w:rPr>
                        <w:b/>
                        <w:bCs/>
                        <w:caps/>
                        <w:color w:val="000000"/>
                        <w:szCs w:val="24"/>
                        <w:lang w:eastAsia="lt-LT"/>
                      </w:rPr>
                    </w:pPr>
                  </w:p>
                </w:tc>
              </w:tr>
              <w:tr w:rsidR="00F15157" w14:paraId="395E20C3" w14:textId="77777777">
                <w:tc>
                  <w:tcPr>
                    <w:tcW w:w="9854" w:type="dxa"/>
                    <w:shd w:val="clear" w:color="auto" w:fill="auto"/>
                  </w:tcPr>
                  <w:p w14:paraId="395E20A6" w14:textId="77777777" w:rsidR="00F15157" w:rsidRDefault="007F108D">
                    <w:pPr>
                      <w:widowControl w:val="0"/>
                      <w:suppressAutoHyphens/>
                      <w:ind w:firstLine="567"/>
                      <w:jc w:val="both"/>
                      <w:rPr>
                        <w:szCs w:val="24"/>
                        <w:lang w:eastAsia="lt-LT"/>
                      </w:rPr>
                    </w:pPr>
                    <w:r>
                      <w:rPr>
                        <w:szCs w:val="24"/>
                        <w:lang w:eastAsia="lt-LT"/>
                      </w:rPr>
                      <w:t>Birštonas R., Matulevičienė N. J., Klimkevičienė D. Intelektinės nuosavybės teisė. Registrų centr</w:t>
                    </w:r>
                    <w:r>
                      <w:rPr>
                        <w:szCs w:val="24"/>
                        <w:lang w:eastAsia="lt-LT"/>
                      </w:rPr>
                      <w:t xml:space="preserve">as, 2010. </w:t>
                    </w:r>
                  </w:p>
                  <w:p w14:paraId="395E20A7" w14:textId="77777777" w:rsidR="00F15157" w:rsidRDefault="007F108D">
                    <w:pPr>
                      <w:widowControl w:val="0"/>
                      <w:suppressAutoHyphens/>
                      <w:ind w:firstLine="567"/>
                      <w:jc w:val="both"/>
                      <w:rPr>
                        <w:szCs w:val="24"/>
                        <w:lang w:eastAsia="lt-LT"/>
                      </w:rPr>
                    </w:pPr>
                    <w:r>
                      <w:rPr>
                        <w:szCs w:val="24"/>
                        <w:lang w:eastAsia="lt-LT"/>
                      </w:rPr>
                      <w:t>Bučiūnas G. Slaptas sekimas: teisinis reglamentavimas ir praktiniai aspektai. Registrų centras, 2012</w:t>
                    </w:r>
                  </w:p>
                  <w:p w14:paraId="395E20A8" w14:textId="77777777" w:rsidR="00F15157" w:rsidRDefault="007F108D">
                    <w:pPr>
                      <w:widowControl w:val="0"/>
                      <w:suppressAutoHyphens/>
                      <w:ind w:firstLine="567"/>
                      <w:jc w:val="both"/>
                      <w:rPr>
                        <w:szCs w:val="24"/>
                        <w:lang w:eastAsia="lt-LT"/>
                      </w:rPr>
                    </w:pPr>
                    <w:r>
                      <w:rPr>
                        <w:szCs w:val="24"/>
                        <w:lang w:eastAsia="lt-LT"/>
                      </w:rPr>
                      <w:t>Dambrauskienė G., Marcijonas A. ir kiti. Lietuvos teisės pagrindai. Vilnius, 2004.</w:t>
                    </w:r>
                  </w:p>
                  <w:p w14:paraId="395E20A9" w14:textId="77777777" w:rsidR="00F15157" w:rsidRDefault="007F108D">
                    <w:pPr>
                      <w:widowControl w:val="0"/>
                      <w:suppressAutoHyphens/>
                      <w:ind w:firstLine="567"/>
                      <w:jc w:val="both"/>
                      <w:rPr>
                        <w:b/>
                        <w:szCs w:val="24"/>
                        <w:lang w:eastAsia="lt-LT"/>
                      </w:rPr>
                    </w:pPr>
                    <w:r>
                      <w:rPr>
                        <w:bCs/>
                        <w:szCs w:val="24"/>
                        <w:lang w:eastAsia="lt-LT"/>
                      </w:rPr>
                      <w:t xml:space="preserve">Danišauskas G. Teisėsaugos institucijos. Vilnius: Justitia, </w:t>
                    </w:r>
                    <w:r>
                      <w:rPr>
                        <w:bCs/>
                        <w:szCs w:val="24"/>
                        <w:lang w:eastAsia="lt-LT"/>
                      </w:rPr>
                      <w:t>2013.</w:t>
                    </w:r>
                  </w:p>
                  <w:p w14:paraId="395E20AA" w14:textId="77777777" w:rsidR="00F15157" w:rsidRDefault="007F108D">
                    <w:pPr>
                      <w:widowControl w:val="0"/>
                      <w:suppressAutoHyphens/>
                      <w:ind w:firstLine="567"/>
                      <w:rPr>
                        <w:szCs w:val="24"/>
                        <w:lang w:eastAsia="lt-LT"/>
                      </w:rPr>
                    </w:pPr>
                    <w:r>
                      <w:rPr>
                        <w:bCs/>
                        <w:szCs w:val="24"/>
                        <w:lang w:eastAsia="lt-LT"/>
                      </w:rPr>
                      <w:t>Drakšas R.</w:t>
                    </w:r>
                    <w:r>
                      <w:rPr>
                        <w:b/>
                        <w:bCs/>
                        <w:szCs w:val="24"/>
                        <w:lang w:eastAsia="lt-LT"/>
                      </w:rPr>
                      <w:t xml:space="preserve"> </w:t>
                    </w:r>
                    <w:r>
                      <w:rPr>
                        <w:bCs/>
                        <w:szCs w:val="24"/>
                        <w:lang w:eastAsia="lt-LT"/>
                      </w:rPr>
                      <w:t xml:space="preserve">Baudžiamoji atsakomybė ir jos realizavimo formos. </w:t>
                    </w:r>
                    <w:r>
                      <w:rPr>
                        <w:szCs w:val="24"/>
                        <w:lang w:eastAsia="lt-LT"/>
                      </w:rPr>
                      <w:t xml:space="preserve">Monografija. Justitia, 2008. </w:t>
                    </w:r>
                  </w:p>
                  <w:p w14:paraId="395E20AB" w14:textId="77777777" w:rsidR="00F15157" w:rsidRDefault="007F108D">
                    <w:pPr>
                      <w:widowControl w:val="0"/>
                      <w:suppressAutoHyphens/>
                      <w:ind w:firstLine="567"/>
                      <w:jc w:val="both"/>
                      <w:rPr>
                        <w:szCs w:val="24"/>
                        <w:lang w:eastAsia="lt-LT"/>
                      </w:rPr>
                    </w:pPr>
                    <w:r>
                      <w:rPr>
                        <w:szCs w:val="24"/>
                        <w:lang w:eastAsia="lt-LT"/>
                      </w:rPr>
                      <w:t>Driukas A., Valančius V. Civilinis procesas: teorija ir praktika. I tomas. Vilnius, 2005.</w:t>
                    </w:r>
                  </w:p>
                  <w:p w14:paraId="395E20AC" w14:textId="77777777" w:rsidR="00F15157" w:rsidRDefault="007F108D">
                    <w:pPr>
                      <w:widowControl w:val="0"/>
                      <w:suppressAutoHyphens/>
                      <w:ind w:firstLine="567"/>
                      <w:jc w:val="both"/>
                      <w:rPr>
                        <w:szCs w:val="24"/>
                        <w:lang w:eastAsia="lt-LT"/>
                      </w:rPr>
                    </w:pPr>
                    <w:r>
                      <w:rPr>
                        <w:szCs w:val="24"/>
                        <w:lang w:eastAsia="lt-LT"/>
                      </w:rPr>
                      <w:t xml:space="preserve">Driukas A., Valančius V. Civilinis procesas: teorija ir praktika. II </w:t>
                    </w:r>
                    <w:r>
                      <w:rPr>
                        <w:szCs w:val="24"/>
                        <w:lang w:eastAsia="lt-LT"/>
                      </w:rPr>
                      <w:t>tomas. Vilnius, 2006.</w:t>
                    </w:r>
                  </w:p>
                  <w:p w14:paraId="395E20AD" w14:textId="77777777" w:rsidR="00F15157" w:rsidRDefault="007F108D">
                    <w:pPr>
                      <w:widowControl w:val="0"/>
                      <w:suppressAutoHyphens/>
                      <w:ind w:firstLine="567"/>
                      <w:jc w:val="both"/>
                      <w:rPr>
                        <w:szCs w:val="24"/>
                        <w:lang w:eastAsia="lt-LT"/>
                      </w:rPr>
                    </w:pPr>
                    <w:r>
                      <w:rPr>
                        <w:szCs w:val="24"/>
                        <w:lang w:eastAsia="lt-LT"/>
                      </w:rPr>
                      <w:t>Driukas A., Valančius V. Civilinis procesas: teorija ir praktika. III tomas. Vilnius, 2007.</w:t>
                    </w:r>
                  </w:p>
                  <w:p w14:paraId="395E20AE" w14:textId="77777777" w:rsidR="00F15157" w:rsidRDefault="007F108D">
                    <w:pPr>
                      <w:widowControl w:val="0"/>
                      <w:suppressAutoHyphens/>
                      <w:ind w:firstLine="567"/>
                      <w:jc w:val="both"/>
                      <w:rPr>
                        <w:szCs w:val="24"/>
                        <w:lang w:eastAsia="lt-LT"/>
                      </w:rPr>
                    </w:pPr>
                    <w:r>
                      <w:rPr>
                        <w:szCs w:val="24"/>
                        <w:lang w:eastAsia="lt-LT"/>
                      </w:rPr>
                      <w:t>Driukas A., Valančius V. Civilinis procesas: teorija ir praktika. IV tomas. Vilnius, 2009.</w:t>
                    </w:r>
                  </w:p>
                  <w:p w14:paraId="395E20AF" w14:textId="77777777" w:rsidR="00F15157" w:rsidRDefault="007F108D">
                    <w:pPr>
                      <w:widowControl w:val="0"/>
                      <w:suppressAutoHyphens/>
                      <w:ind w:firstLine="567"/>
                      <w:jc w:val="both"/>
                      <w:rPr>
                        <w:szCs w:val="24"/>
                        <w:lang w:eastAsia="lt-LT"/>
                      </w:rPr>
                    </w:pPr>
                    <w:r>
                      <w:rPr>
                        <w:szCs w:val="24"/>
                        <w:lang w:eastAsia="lt-LT"/>
                      </w:rPr>
                      <w:t>Fedosiukas O., Gruodytė E., Gutauskas A. ir kiti.</w:t>
                    </w:r>
                    <w:r>
                      <w:rPr>
                        <w:b/>
                        <w:bCs/>
                        <w:szCs w:val="24"/>
                        <w:lang w:eastAsia="lt-LT"/>
                      </w:rPr>
                      <w:t xml:space="preserve"> </w:t>
                    </w:r>
                    <w:r>
                      <w:rPr>
                        <w:bCs/>
                        <w:szCs w:val="24"/>
                        <w:lang w:eastAsia="lt-LT"/>
                      </w:rPr>
                      <w:t>L</w:t>
                    </w:r>
                    <w:r>
                      <w:rPr>
                        <w:bCs/>
                        <w:szCs w:val="24"/>
                        <w:lang w:eastAsia="lt-LT"/>
                      </w:rPr>
                      <w:t>ietuvos baudžiamoji teisė. Specialioji dalis. Pirmoji knyga. Justitia, 2013.</w:t>
                    </w:r>
                  </w:p>
                  <w:p w14:paraId="395E20B0" w14:textId="77777777" w:rsidR="00F15157" w:rsidRDefault="007F108D">
                    <w:pPr>
                      <w:widowControl w:val="0"/>
                      <w:suppressAutoHyphens/>
                      <w:ind w:firstLine="567"/>
                      <w:jc w:val="both"/>
                      <w:rPr>
                        <w:color w:val="000000"/>
                        <w:szCs w:val="24"/>
                        <w:lang w:eastAsia="lt-LT"/>
                      </w:rPr>
                    </w:pPr>
                    <w:r>
                      <w:rPr>
                        <w:color w:val="000000"/>
                        <w:szCs w:val="24"/>
                        <w:lang w:eastAsia="lt-LT"/>
                      </w:rPr>
                      <w:t>Laužikas E., Mikelėnas V., Nekrošius V. Civilinio proceso teisė. I tomas. Vilnius, 2005.</w:t>
                    </w:r>
                  </w:p>
                  <w:p w14:paraId="395E20B1" w14:textId="77777777" w:rsidR="00F15157" w:rsidRDefault="007F108D">
                    <w:pPr>
                      <w:widowControl w:val="0"/>
                      <w:suppressAutoHyphens/>
                      <w:ind w:firstLine="567"/>
                      <w:jc w:val="both"/>
                      <w:rPr>
                        <w:color w:val="000000"/>
                        <w:szCs w:val="24"/>
                        <w:lang w:eastAsia="lt-LT"/>
                      </w:rPr>
                    </w:pPr>
                    <w:r>
                      <w:rPr>
                        <w:color w:val="000000"/>
                        <w:szCs w:val="24"/>
                        <w:lang w:eastAsia="lt-LT"/>
                      </w:rPr>
                      <w:t>Laužikas E., Mikelėnas V., Nekrošius V. Civilinio proceso teisė. II tomas. Vilnius, 2005.</w:t>
                    </w:r>
                  </w:p>
                  <w:p w14:paraId="395E20B2" w14:textId="77777777" w:rsidR="00F15157" w:rsidRDefault="007F108D">
                    <w:pPr>
                      <w:widowControl w:val="0"/>
                      <w:suppressAutoHyphens/>
                      <w:ind w:firstLine="567"/>
                      <w:jc w:val="both"/>
                      <w:rPr>
                        <w:color w:val="000000"/>
                        <w:szCs w:val="24"/>
                        <w:lang w:eastAsia="lt-LT"/>
                      </w:rPr>
                    </w:pPr>
                    <w:r>
                      <w:rPr>
                        <w:color w:val="000000"/>
                        <w:szCs w:val="24"/>
                        <w:lang w:eastAsia="lt-LT"/>
                      </w:rPr>
                      <w:t>Laužikas E., Driukas A., Jokūbauskas Č., Nekrošius V., Ramelis K., Valančius V. Lietuvos Respublikos civilinio proceso kodekso komentaras. I tomas (I dalis. Bendrosios nuostatos). Vilnius, 2004.</w:t>
                    </w:r>
                  </w:p>
                  <w:p w14:paraId="395E20B3" w14:textId="77777777" w:rsidR="00F15157" w:rsidRDefault="007F108D">
                    <w:pPr>
                      <w:widowControl w:val="0"/>
                      <w:suppressAutoHyphens/>
                      <w:ind w:firstLine="567"/>
                      <w:jc w:val="both"/>
                      <w:rPr>
                        <w:color w:val="000000"/>
                        <w:szCs w:val="24"/>
                        <w:lang w:eastAsia="lt-LT"/>
                      </w:rPr>
                    </w:pPr>
                    <w:r>
                      <w:rPr>
                        <w:color w:val="000000"/>
                        <w:szCs w:val="24"/>
                        <w:lang w:eastAsia="lt-LT"/>
                      </w:rPr>
                      <w:t>Laužikas E., Driukas A., Jokūbauskas Č., Nekrošius V., Rameli</w:t>
                    </w:r>
                    <w:r>
                      <w:rPr>
                        <w:color w:val="000000"/>
                        <w:szCs w:val="24"/>
                        <w:lang w:eastAsia="lt-LT"/>
                      </w:rPr>
                      <w:t>s K., Valančius V. Lietuvos Respublikos civilinio proceso kodekso komentaras. II tomas (II–III dalys). Vilnius, 2005.</w:t>
                    </w:r>
                  </w:p>
                  <w:p w14:paraId="395E20B4" w14:textId="77777777" w:rsidR="00F15157" w:rsidRDefault="007F108D">
                    <w:pPr>
                      <w:widowControl w:val="0"/>
                      <w:suppressAutoHyphens/>
                      <w:ind w:firstLine="567"/>
                      <w:jc w:val="both"/>
                      <w:rPr>
                        <w:color w:val="000000"/>
                        <w:szCs w:val="24"/>
                        <w:lang w:eastAsia="lt-LT"/>
                      </w:rPr>
                    </w:pPr>
                    <w:r>
                      <w:rPr>
                        <w:color w:val="000000"/>
                        <w:szCs w:val="24"/>
                        <w:lang w:eastAsia="lt-LT"/>
                      </w:rPr>
                      <w:t>Lietuvos Respublikos civilinio kodekso komentaras. Pirmoji knyga. Bendrosios nuostatos. Vilnius, 2001.</w:t>
                    </w:r>
                  </w:p>
                  <w:p w14:paraId="395E20B5"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Lietuvos Respublikos civilinio </w:t>
                    </w:r>
                    <w:r>
                      <w:rPr>
                        <w:color w:val="000000"/>
                        <w:szCs w:val="24"/>
                        <w:lang w:eastAsia="lt-LT"/>
                      </w:rPr>
                      <w:t>kodekso komentaras. Antroji knyga. Asmenys. Vilnius, 2002.</w:t>
                    </w:r>
                  </w:p>
                  <w:p w14:paraId="395E20B6" w14:textId="77777777" w:rsidR="00F15157" w:rsidRDefault="007F108D">
                    <w:pPr>
                      <w:widowControl w:val="0"/>
                      <w:suppressAutoHyphens/>
                      <w:ind w:firstLine="567"/>
                      <w:jc w:val="both"/>
                      <w:rPr>
                        <w:color w:val="000000"/>
                        <w:szCs w:val="24"/>
                        <w:lang w:eastAsia="lt-LT"/>
                      </w:rPr>
                    </w:pPr>
                    <w:r>
                      <w:rPr>
                        <w:color w:val="000000"/>
                        <w:szCs w:val="24"/>
                        <w:lang w:eastAsia="lt-LT"/>
                      </w:rPr>
                      <w:t>Lietuvos Respublikos civilinio kodekso komentaras. Trečioji knyga. Šeimos teisė. Vilnius, 2002.</w:t>
                    </w:r>
                  </w:p>
                  <w:p w14:paraId="395E20B7" w14:textId="77777777" w:rsidR="00F15157" w:rsidRDefault="007F108D">
                    <w:pPr>
                      <w:widowControl w:val="0"/>
                      <w:suppressAutoHyphens/>
                      <w:ind w:firstLine="567"/>
                      <w:jc w:val="both"/>
                      <w:rPr>
                        <w:szCs w:val="24"/>
                        <w:lang w:eastAsia="lt-LT"/>
                      </w:rPr>
                    </w:pPr>
                    <w:r>
                      <w:rPr>
                        <w:bCs/>
                        <w:szCs w:val="24"/>
                        <w:lang w:eastAsia="lt-LT"/>
                      </w:rPr>
                      <w:t>Lietuvos Respublikos civilinio kodekso komentaras. Ketvirtoji knyga. Daiktinė teisė. XI skyrius Hipot</w:t>
                    </w:r>
                    <w:r>
                      <w:rPr>
                        <w:bCs/>
                        <w:szCs w:val="24"/>
                        <w:lang w:eastAsia="lt-LT"/>
                      </w:rPr>
                      <w:t>eka. Justitia, 2013.</w:t>
                    </w:r>
                  </w:p>
                  <w:p w14:paraId="395E20B8" w14:textId="77777777" w:rsidR="00F15157" w:rsidRDefault="007F108D">
                    <w:pPr>
                      <w:widowControl w:val="0"/>
                      <w:suppressAutoHyphens/>
                      <w:ind w:firstLine="567"/>
                      <w:jc w:val="both"/>
                      <w:rPr>
                        <w:color w:val="000000"/>
                        <w:szCs w:val="24"/>
                        <w:lang w:eastAsia="lt-LT"/>
                      </w:rPr>
                    </w:pPr>
                    <w:r>
                      <w:rPr>
                        <w:color w:val="000000"/>
                        <w:szCs w:val="24"/>
                        <w:lang w:eastAsia="lt-LT"/>
                      </w:rPr>
                      <w:t>Lietuvos Respublikos civilinio kodekso komentaras. Šeštoji knyga. Prievolių teisė. Vilnius, 2002.</w:t>
                    </w:r>
                  </w:p>
                  <w:p w14:paraId="395E20B9" w14:textId="77777777" w:rsidR="00F15157" w:rsidRDefault="007F108D">
                    <w:pPr>
                      <w:widowControl w:val="0"/>
                      <w:suppressAutoHyphens/>
                      <w:ind w:firstLine="567"/>
                      <w:jc w:val="both"/>
                      <w:rPr>
                        <w:color w:val="000000"/>
                        <w:szCs w:val="24"/>
                        <w:lang w:eastAsia="lt-LT"/>
                      </w:rPr>
                    </w:pPr>
                    <w:r>
                      <w:rPr>
                        <w:szCs w:val="24"/>
                        <w:lang w:eastAsia="lt-LT"/>
                      </w:rPr>
                      <w:t xml:space="preserve">Meškauskaitė L. Teisė į privatų gyvenimą (monografija). Vilnius: VĮ Registrų centras, 2015.  </w:t>
                    </w:r>
                  </w:p>
                  <w:p w14:paraId="395E20BA" w14:textId="77777777" w:rsidR="00F15157" w:rsidRDefault="007F108D">
                    <w:pPr>
                      <w:widowControl w:val="0"/>
                      <w:suppressAutoHyphens/>
                      <w:ind w:firstLine="567"/>
                      <w:jc w:val="both"/>
                      <w:rPr>
                        <w:color w:val="000000"/>
                        <w:szCs w:val="24"/>
                        <w:lang w:eastAsia="lt-LT"/>
                      </w:rPr>
                    </w:pPr>
                    <w:r>
                      <w:rPr>
                        <w:color w:val="000000"/>
                        <w:szCs w:val="24"/>
                        <w:lang w:eastAsia="lt-LT"/>
                      </w:rPr>
                      <w:t>Mikelėnas V. Civilinė teisė. Bendroji dalis</w:t>
                    </w:r>
                    <w:r>
                      <w:rPr>
                        <w:color w:val="000000"/>
                        <w:szCs w:val="24"/>
                        <w:lang w:eastAsia="lt-LT"/>
                      </w:rPr>
                      <w:t>. Vilnius, 2009.</w:t>
                    </w:r>
                  </w:p>
                  <w:p w14:paraId="395E20BB" w14:textId="77777777" w:rsidR="00F15157" w:rsidRDefault="007F108D">
                    <w:pPr>
                      <w:widowControl w:val="0"/>
                      <w:suppressAutoHyphens/>
                      <w:ind w:firstLine="567"/>
                      <w:jc w:val="both"/>
                      <w:rPr>
                        <w:color w:val="000000"/>
                        <w:szCs w:val="24"/>
                        <w:lang w:eastAsia="lt-LT"/>
                      </w:rPr>
                    </w:pPr>
                    <w:r>
                      <w:rPr>
                        <w:color w:val="000000"/>
                        <w:szCs w:val="24"/>
                        <w:lang w:eastAsia="lt-LT"/>
                      </w:rPr>
                      <w:t>Mikelėnas V. Prievolių teisė. Pirmoji dalis (serija „Naujasis Civilinis kodeksas“). Vilnius, 2002.</w:t>
                    </w:r>
                  </w:p>
                  <w:p w14:paraId="395E20BC" w14:textId="77777777" w:rsidR="00F15157" w:rsidRDefault="007F108D">
                    <w:pPr>
                      <w:widowControl w:val="0"/>
                      <w:suppressAutoHyphens/>
                      <w:ind w:firstLine="567"/>
                      <w:jc w:val="both"/>
                      <w:rPr>
                        <w:color w:val="000000"/>
                        <w:szCs w:val="24"/>
                        <w:lang w:eastAsia="lt-LT"/>
                      </w:rPr>
                    </w:pPr>
                    <w:r>
                      <w:rPr>
                        <w:szCs w:val="24"/>
                        <w:lang w:eastAsia="lt-LT"/>
                      </w:rPr>
                      <w:t>Mikelėnienė D., Mikelėnas V. Teismo procesas: teisės aiškinimo ir taikymo aspektai. Vilnius, 1999.</w:t>
                    </w:r>
                  </w:p>
                  <w:p w14:paraId="395E20BD"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Piesliakas V. Lietuvos </w:t>
                    </w:r>
                    <w:r>
                      <w:rPr>
                        <w:szCs w:val="24"/>
                        <w:lang w:eastAsia="lt-LT"/>
                      </w:rPr>
                      <w:t>baudžiamoji teisė.</w:t>
                    </w:r>
                    <w:r>
                      <w:rPr>
                        <w:color w:val="000000"/>
                        <w:szCs w:val="24"/>
                        <w:lang w:eastAsia="lt-LT"/>
                      </w:rPr>
                      <w:t xml:space="preserve"> Pirmoji knyga. </w:t>
                    </w:r>
                    <w:r>
                      <w:rPr>
                        <w:szCs w:val="24"/>
                        <w:lang w:eastAsia="lt-LT"/>
                      </w:rPr>
                      <w:t>Baudžiamasis įstatymas</w:t>
                    </w:r>
                    <w:r>
                      <w:rPr>
                        <w:szCs w:val="24"/>
                        <w:lang w:eastAsia="lt-LT"/>
                      </w:rPr>
                      <w:br/>
                      <w:t>ir baudžiamosios atsakomybės pagrindai.</w:t>
                    </w:r>
                    <w:r>
                      <w:rPr>
                        <w:color w:val="000000"/>
                        <w:szCs w:val="24"/>
                        <w:lang w:eastAsia="lt-LT"/>
                      </w:rPr>
                      <w:t xml:space="preserve"> Vilnius: Justitia, 2006.</w:t>
                    </w:r>
                  </w:p>
                  <w:p w14:paraId="395E20BE" w14:textId="77777777" w:rsidR="00F15157" w:rsidRDefault="007F108D">
                    <w:pPr>
                      <w:widowControl w:val="0"/>
                      <w:suppressAutoHyphens/>
                      <w:ind w:firstLine="567"/>
                      <w:jc w:val="both"/>
                      <w:rPr>
                        <w:color w:val="000000"/>
                        <w:szCs w:val="24"/>
                        <w:lang w:eastAsia="lt-LT"/>
                      </w:rPr>
                    </w:pPr>
                    <w:r>
                      <w:rPr>
                        <w:color w:val="000000"/>
                        <w:szCs w:val="24"/>
                        <w:lang w:eastAsia="lt-LT"/>
                      </w:rPr>
                      <w:t>Piesliakas V. Lietuvos baudžiamoji teisė. Antroji knyga. Vilnius, 2008.</w:t>
                    </w:r>
                  </w:p>
                  <w:p w14:paraId="395E20BF" w14:textId="77777777" w:rsidR="00F15157" w:rsidRDefault="007F108D">
                    <w:pPr>
                      <w:widowControl w:val="0"/>
                      <w:suppressAutoHyphens/>
                      <w:ind w:firstLine="567"/>
                      <w:jc w:val="both"/>
                      <w:rPr>
                        <w:color w:val="000000"/>
                        <w:szCs w:val="24"/>
                        <w:lang w:eastAsia="lt-LT"/>
                      </w:rPr>
                    </w:pPr>
                    <w:r>
                      <w:rPr>
                        <w:color w:val="000000"/>
                        <w:szCs w:val="24"/>
                        <w:lang w:eastAsia="lt-LT"/>
                      </w:rPr>
                      <w:t>Lietuvos Respublikos baudžiamojo kodekso komentaras. I tomas (Bendroji dalis 1–9</w:t>
                    </w:r>
                    <w:r>
                      <w:rPr>
                        <w:color w:val="000000"/>
                        <w:szCs w:val="24"/>
                        <w:lang w:eastAsia="lt-LT"/>
                      </w:rPr>
                      <w:t>8 straipsniai). Vilnius, 2004.</w:t>
                    </w:r>
                  </w:p>
                  <w:p w14:paraId="395E20C0" w14:textId="77777777" w:rsidR="00F15157" w:rsidRDefault="007F108D">
                    <w:pPr>
                      <w:widowControl w:val="0"/>
                      <w:suppressAutoHyphens/>
                      <w:ind w:firstLine="567"/>
                      <w:jc w:val="both"/>
                      <w:rPr>
                        <w:color w:val="000000"/>
                        <w:szCs w:val="24"/>
                        <w:lang w:eastAsia="lt-LT"/>
                      </w:rPr>
                    </w:pPr>
                    <w:r>
                      <w:rPr>
                        <w:color w:val="000000"/>
                        <w:szCs w:val="24"/>
                        <w:lang w:eastAsia="lt-LT"/>
                      </w:rPr>
                      <w:t>Lietuvos Respublikos baudžiamojo kodekso komentaras. Specialioji dalis (99–212 straipsniai), II tomas, 1 dalis. Vilnius, 2009.</w:t>
                    </w:r>
                  </w:p>
                  <w:p w14:paraId="395E20C1" w14:textId="77777777" w:rsidR="00F15157" w:rsidRDefault="007F108D">
                    <w:pPr>
                      <w:widowControl w:val="0"/>
                      <w:suppressAutoHyphens/>
                      <w:ind w:firstLine="567"/>
                      <w:jc w:val="both"/>
                      <w:rPr>
                        <w:color w:val="000000"/>
                        <w:szCs w:val="24"/>
                        <w:lang w:eastAsia="lt-LT"/>
                      </w:rPr>
                    </w:pPr>
                    <w:r>
                      <w:rPr>
                        <w:color w:val="000000"/>
                        <w:szCs w:val="24"/>
                        <w:lang w:eastAsia="lt-LT"/>
                      </w:rPr>
                      <w:t xml:space="preserve">Lietuvos Respublikos baudžiamojo kodekso komentaras. Specialioji dalis (213–330 straipsniai), II </w:t>
                    </w:r>
                    <w:r>
                      <w:rPr>
                        <w:color w:val="000000"/>
                        <w:szCs w:val="24"/>
                        <w:lang w:eastAsia="lt-LT"/>
                      </w:rPr>
                      <w:t>tomas, 2 dalis. Vilnius, 2010.</w:t>
                    </w:r>
                  </w:p>
                  <w:p w14:paraId="395E20C2" w14:textId="77777777" w:rsidR="00F15157" w:rsidRDefault="00F15157">
                    <w:pPr>
                      <w:widowControl w:val="0"/>
                      <w:suppressAutoHyphens/>
                      <w:ind w:firstLine="567"/>
                      <w:jc w:val="both"/>
                      <w:rPr>
                        <w:color w:val="000000"/>
                        <w:szCs w:val="24"/>
                        <w:lang w:eastAsia="lt-LT"/>
                      </w:rPr>
                    </w:pPr>
                  </w:p>
                </w:tc>
              </w:tr>
              <w:tr w:rsidR="00F15157" w14:paraId="395E20C7" w14:textId="77777777">
                <w:tc>
                  <w:tcPr>
                    <w:tcW w:w="9854" w:type="dxa"/>
                    <w:shd w:val="clear" w:color="auto" w:fill="auto"/>
                  </w:tcPr>
                  <w:p w14:paraId="395E20C4" w14:textId="77777777" w:rsidR="00F15157" w:rsidRDefault="00F15157">
                    <w:pPr>
                      <w:widowControl w:val="0"/>
                      <w:suppressAutoHyphens/>
                      <w:jc w:val="both"/>
                      <w:rPr>
                        <w:b/>
                        <w:szCs w:val="24"/>
                        <w:lang w:eastAsia="lt-LT"/>
                      </w:rPr>
                    </w:pPr>
                  </w:p>
                  <w:p w14:paraId="395E20C5" w14:textId="77777777" w:rsidR="00F15157" w:rsidRDefault="007F108D">
                    <w:pPr>
                      <w:widowControl w:val="0"/>
                      <w:suppressAutoHyphens/>
                      <w:jc w:val="both"/>
                      <w:rPr>
                        <w:b/>
                        <w:szCs w:val="24"/>
                        <w:lang w:eastAsia="lt-LT"/>
                      </w:rPr>
                    </w:pPr>
                    <w:r>
                      <w:rPr>
                        <w:b/>
                        <w:szCs w:val="24"/>
                        <w:lang w:eastAsia="lt-LT"/>
                      </w:rPr>
                      <w:lastRenderedPageBreak/>
                      <w:t>6.4. Kita literatūra</w:t>
                    </w:r>
                  </w:p>
                  <w:p w14:paraId="395E20C6" w14:textId="77777777" w:rsidR="00F15157" w:rsidRDefault="00F15157">
                    <w:pPr>
                      <w:widowControl w:val="0"/>
                      <w:suppressAutoHyphens/>
                      <w:jc w:val="both"/>
                      <w:rPr>
                        <w:b/>
                        <w:szCs w:val="24"/>
                        <w:lang w:eastAsia="lt-LT"/>
                      </w:rPr>
                    </w:pPr>
                  </w:p>
                </w:tc>
              </w:tr>
              <w:tr w:rsidR="00F15157" w14:paraId="395E20DA" w14:textId="77777777">
                <w:tc>
                  <w:tcPr>
                    <w:tcW w:w="9854" w:type="dxa"/>
                    <w:shd w:val="clear" w:color="auto" w:fill="auto"/>
                  </w:tcPr>
                  <w:p w14:paraId="395E20C8" w14:textId="77777777" w:rsidR="00F15157" w:rsidRDefault="007F108D">
                    <w:pPr>
                      <w:widowControl w:val="0"/>
                      <w:suppressAutoHyphens/>
                      <w:ind w:firstLine="567"/>
                      <w:jc w:val="both"/>
                      <w:rPr>
                        <w:szCs w:val="24"/>
                        <w:u w:val="single"/>
                        <w:lang w:eastAsia="lt-LT"/>
                      </w:rPr>
                    </w:pPr>
                    <w:r>
                      <w:rPr>
                        <w:szCs w:val="24"/>
                        <w:u w:val="single"/>
                        <w:lang w:eastAsia="lt-LT"/>
                      </w:rPr>
                      <w:lastRenderedPageBreak/>
                      <w:t>Lietuvių kalba:</w:t>
                    </w:r>
                  </w:p>
                  <w:p w14:paraId="395E20C9" w14:textId="77777777" w:rsidR="00F15157" w:rsidRDefault="007F108D">
                    <w:pPr>
                      <w:widowControl w:val="0"/>
                      <w:suppressAutoHyphens/>
                      <w:ind w:firstLine="567"/>
                      <w:jc w:val="both"/>
                      <w:rPr>
                        <w:szCs w:val="24"/>
                        <w:lang w:eastAsia="lt-LT"/>
                      </w:rPr>
                    </w:pPr>
                    <w:r>
                      <w:rPr>
                        <w:szCs w:val="24"/>
                        <w:lang w:eastAsia="lt-LT"/>
                      </w:rPr>
                      <w:t>Allan Pease, Barbara Pease. Kūno kalbos vadovas. „Alma littera“, 2012.</w:t>
                    </w:r>
                  </w:p>
                  <w:p w14:paraId="395E20CA" w14:textId="77777777" w:rsidR="00F15157" w:rsidRDefault="007F108D">
                    <w:pPr>
                      <w:widowControl w:val="0"/>
                      <w:suppressAutoHyphens/>
                      <w:ind w:firstLine="567"/>
                      <w:jc w:val="both"/>
                      <w:rPr>
                        <w:szCs w:val="24"/>
                        <w:lang w:eastAsia="lt-LT"/>
                      </w:rPr>
                    </w:pPr>
                    <w:r>
                      <w:rPr>
                        <w:szCs w:val="24"/>
                        <w:lang w:eastAsia="lt-LT"/>
                      </w:rPr>
                      <w:t>Almonaitienė J., Antinienė D., Lekavičienė R., Vasiliauskaitė Z. Bendravimo psichologija šiuolaikiškai. „Alma li</w:t>
                    </w:r>
                    <w:r>
                      <w:rPr>
                        <w:szCs w:val="24"/>
                        <w:lang w:eastAsia="lt-LT"/>
                      </w:rPr>
                      <w:t>ttera“, 2013.</w:t>
                    </w:r>
                  </w:p>
                  <w:p w14:paraId="395E20CB" w14:textId="77777777" w:rsidR="00F15157" w:rsidRDefault="007F108D">
                    <w:pPr>
                      <w:widowControl w:val="0"/>
                      <w:suppressAutoHyphens/>
                      <w:ind w:firstLine="567"/>
                      <w:jc w:val="both"/>
                      <w:rPr>
                        <w:szCs w:val="24"/>
                        <w:lang w:eastAsia="lt-LT"/>
                      </w:rPr>
                    </w:pPr>
                    <w:r>
                      <w:rPr>
                        <w:szCs w:val="24"/>
                        <w:lang w:eastAsia="lt-LT"/>
                      </w:rPr>
                      <w:t>Connirae Andreas, Steve Andreas. Protas turi širdį: neurolingvistinis programavimas. forSMART, 2013.</w:t>
                    </w:r>
                  </w:p>
                  <w:p w14:paraId="395E20CC" w14:textId="77777777" w:rsidR="00F15157" w:rsidRDefault="007F108D">
                    <w:pPr>
                      <w:widowControl w:val="0"/>
                      <w:suppressAutoHyphens/>
                      <w:ind w:firstLine="567"/>
                      <w:jc w:val="both"/>
                      <w:rPr>
                        <w:szCs w:val="24"/>
                        <w:lang w:eastAsia="lt-LT"/>
                      </w:rPr>
                    </w:pPr>
                    <w:r>
                      <w:rPr>
                        <w:szCs w:val="24"/>
                        <w:lang w:eastAsia="lt-LT"/>
                      </w:rPr>
                      <w:t>David H. Maister, Charles H. Green, Robert M. Galford. Patikimas patarėjas. Kaip išlaikyti klientus ir daryti įtaką žmonėms. „Metodika“, 2012</w:t>
                    </w:r>
                    <w:r>
                      <w:rPr>
                        <w:szCs w:val="24"/>
                        <w:lang w:eastAsia="lt-LT"/>
                      </w:rPr>
                      <w:t>.</w:t>
                    </w:r>
                  </w:p>
                  <w:p w14:paraId="395E20CD" w14:textId="77777777" w:rsidR="00F15157" w:rsidRDefault="007F108D">
                    <w:pPr>
                      <w:widowControl w:val="0"/>
                      <w:suppressAutoHyphens/>
                      <w:ind w:firstLine="567"/>
                      <w:jc w:val="both"/>
                      <w:rPr>
                        <w:szCs w:val="24"/>
                        <w:lang w:eastAsia="lt-LT"/>
                      </w:rPr>
                    </w:pPr>
                    <w:r>
                      <w:rPr>
                        <w:szCs w:val="24"/>
                        <w:lang w:eastAsia="lt-LT"/>
                      </w:rPr>
                      <w:t>David G. Myers. Psichologija. Poligrafijos ir informatikos leidykla, 2008.</w:t>
                    </w:r>
                  </w:p>
                  <w:p w14:paraId="395E20CE" w14:textId="77777777" w:rsidR="00F15157" w:rsidRDefault="007F108D">
                    <w:pPr>
                      <w:widowControl w:val="0"/>
                      <w:suppressAutoHyphens/>
                      <w:ind w:firstLine="567"/>
                      <w:jc w:val="both"/>
                      <w:rPr>
                        <w:szCs w:val="24"/>
                        <w:lang w:eastAsia="lt-LT"/>
                      </w:rPr>
                    </w:pPr>
                    <w:r>
                      <w:rPr>
                        <w:szCs w:val="24"/>
                        <w:lang w:eastAsia="lt-LT"/>
                      </w:rPr>
                      <w:t>Henrik Fexeus. Elkis taip, kaip aš noriu. Knyga apie įtaigą ir įtaką. „Alma littera“, 2013.</w:t>
                    </w:r>
                  </w:p>
                  <w:p w14:paraId="395E20CF" w14:textId="77777777" w:rsidR="00F15157" w:rsidRDefault="007F108D">
                    <w:pPr>
                      <w:widowControl w:val="0"/>
                      <w:suppressAutoHyphens/>
                      <w:ind w:firstLine="567"/>
                      <w:jc w:val="both"/>
                      <w:rPr>
                        <w:szCs w:val="24"/>
                        <w:lang w:eastAsia="lt-LT"/>
                      </w:rPr>
                    </w:pPr>
                    <w:r>
                      <w:rPr>
                        <w:szCs w:val="24"/>
                        <w:lang w:eastAsia="lt-LT"/>
                      </w:rPr>
                      <w:t>Henrik Fexeus. Nuostabus protas. Išsamus asmenybės tobulinimo kursas. „Alma littera“, 2</w:t>
                    </w:r>
                    <w:r>
                      <w:rPr>
                        <w:szCs w:val="24"/>
                        <w:lang w:eastAsia="lt-LT"/>
                      </w:rPr>
                      <w:t>013.</w:t>
                    </w:r>
                  </w:p>
                  <w:p w14:paraId="395E20D0" w14:textId="77777777" w:rsidR="00F15157" w:rsidRDefault="007F108D">
                    <w:pPr>
                      <w:widowControl w:val="0"/>
                      <w:suppressAutoHyphens/>
                      <w:ind w:firstLine="567"/>
                      <w:jc w:val="both"/>
                      <w:rPr>
                        <w:szCs w:val="24"/>
                        <w:lang w:eastAsia="lt-LT"/>
                      </w:rPr>
                    </w:pPr>
                    <w:r>
                      <w:rPr>
                        <w:szCs w:val="24"/>
                        <w:lang w:eastAsia="lt-LT"/>
                      </w:rPr>
                      <w:t>James Borg. Įtikinimo menas: kaip daryti įtaką žmonėms. „Tyto alba“, 2013.</w:t>
                    </w:r>
                  </w:p>
                  <w:p w14:paraId="395E20D1" w14:textId="77777777" w:rsidR="00F15157" w:rsidRDefault="007F108D">
                    <w:pPr>
                      <w:widowControl w:val="0"/>
                      <w:suppressAutoHyphens/>
                      <w:ind w:firstLine="567"/>
                      <w:jc w:val="both"/>
                      <w:rPr>
                        <w:szCs w:val="24"/>
                        <w:lang w:eastAsia="lt-LT"/>
                      </w:rPr>
                    </w:pPr>
                    <w:r>
                      <w:rPr>
                        <w:szCs w:val="24"/>
                        <w:lang w:eastAsia="lt-LT"/>
                      </w:rPr>
                      <w:t>Joe Navarro, Marvin Karlins. Kūno kalba. FTB agento patarimai, kaip greitai perprasti žmones. „Alma littera“, 2013.</w:t>
                    </w:r>
                  </w:p>
                  <w:p w14:paraId="395E20D2" w14:textId="77777777" w:rsidR="00F15157" w:rsidRDefault="007F108D">
                    <w:pPr>
                      <w:widowControl w:val="0"/>
                      <w:suppressAutoHyphens/>
                      <w:ind w:firstLine="567"/>
                      <w:jc w:val="both"/>
                      <w:rPr>
                        <w:szCs w:val="24"/>
                        <w:lang w:eastAsia="lt-LT"/>
                      </w:rPr>
                    </w:pPr>
                    <w:r>
                      <w:rPr>
                        <w:szCs w:val="24"/>
                        <w:lang w:eastAsia="lt-LT"/>
                      </w:rPr>
                      <w:t xml:space="preserve">Kudirka R. Kalėjimo, kriminalinio ir narkomanų žargono </w:t>
                    </w:r>
                    <w:r>
                      <w:rPr>
                        <w:szCs w:val="24"/>
                        <w:lang w:eastAsia="lt-LT"/>
                      </w:rPr>
                      <w:t>žodynas. 2-asis pataisytas ir papildytas leidimas. „Kitos knygos“, 2014.</w:t>
                    </w:r>
                  </w:p>
                  <w:p w14:paraId="395E20D3" w14:textId="77777777" w:rsidR="00F15157" w:rsidRDefault="007F108D">
                    <w:pPr>
                      <w:widowControl w:val="0"/>
                      <w:suppressAutoHyphens/>
                      <w:ind w:firstLine="567"/>
                      <w:jc w:val="both"/>
                      <w:rPr>
                        <w:szCs w:val="24"/>
                        <w:lang w:eastAsia="lt-LT"/>
                      </w:rPr>
                    </w:pPr>
                    <w:r>
                      <w:rPr>
                        <w:szCs w:val="24"/>
                        <w:lang w:eastAsia="lt-LT"/>
                      </w:rPr>
                      <w:t>Mikael Krogerus, Roman Tschappeler. Sprendimų knyga. Penkiasdešimt strateginio mąstymo modelių. VAUMA – mokymų agentūra, 2013.</w:t>
                    </w:r>
                  </w:p>
                  <w:p w14:paraId="395E20D4" w14:textId="77777777" w:rsidR="00F15157" w:rsidRDefault="007F108D">
                    <w:pPr>
                      <w:widowControl w:val="0"/>
                      <w:suppressAutoHyphens/>
                      <w:ind w:firstLine="567"/>
                      <w:jc w:val="both"/>
                      <w:rPr>
                        <w:szCs w:val="24"/>
                        <w:lang w:eastAsia="lt-LT"/>
                      </w:rPr>
                    </w:pPr>
                    <w:r>
                      <w:rPr>
                        <w:szCs w:val="24"/>
                        <w:lang w:eastAsia="lt-LT"/>
                      </w:rPr>
                      <w:t>Paul Ekman. Žinau, kad meluoji. Melo psichologija santuo</w:t>
                    </w:r>
                    <w:r>
                      <w:rPr>
                        <w:szCs w:val="24"/>
                        <w:lang w:eastAsia="lt-LT"/>
                      </w:rPr>
                      <w:t>koje, versle ir politikoje. „Aukso pieva“, 2012.</w:t>
                    </w:r>
                  </w:p>
                  <w:p w14:paraId="395E20D5" w14:textId="77777777" w:rsidR="00F15157" w:rsidRDefault="007F108D">
                    <w:pPr>
                      <w:widowControl w:val="0"/>
                      <w:suppressAutoHyphens/>
                      <w:ind w:firstLine="567"/>
                      <w:jc w:val="both"/>
                      <w:rPr>
                        <w:szCs w:val="24"/>
                        <w:u w:val="single"/>
                        <w:lang w:eastAsia="lt-LT"/>
                      </w:rPr>
                    </w:pPr>
                    <w:r>
                      <w:rPr>
                        <w:szCs w:val="24"/>
                        <w:u w:val="single"/>
                        <w:lang w:eastAsia="lt-LT"/>
                      </w:rPr>
                      <w:t>Anglų kalba:</w:t>
                    </w:r>
                  </w:p>
                  <w:p w14:paraId="395E20D6" w14:textId="77777777" w:rsidR="00F15157" w:rsidRDefault="007F108D">
                    <w:pPr>
                      <w:widowControl w:val="0"/>
                      <w:suppressAutoHyphens/>
                      <w:ind w:firstLine="567"/>
                      <w:jc w:val="both"/>
                      <w:rPr>
                        <w:szCs w:val="24"/>
                        <w:u w:val="single"/>
                        <w:lang w:eastAsia="lt-LT"/>
                      </w:rPr>
                    </w:pPr>
                    <w:r>
                      <w:rPr>
                        <w:rFonts w:eastAsia="Calibri"/>
                        <w:szCs w:val="24"/>
                        <w:lang w:eastAsia="lt-LT"/>
                      </w:rPr>
                      <w:t xml:space="preserve">Lajoie, J. M. </w:t>
                    </w:r>
                    <w:r>
                      <w:rPr>
                        <w:rFonts w:eastAsia="Calibri"/>
                        <w:iCs/>
                        <w:szCs w:val="24"/>
                        <w:lang w:eastAsia="lt-LT"/>
                      </w:rPr>
                      <w:t xml:space="preserve">Learn How to Become a Private Investigator in a 6 Billion Dollar Industry. </w:t>
                    </w:r>
                    <w:r>
                      <w:rPr>
                        <w:rFonts w:eastAsia="Calibri"/>
                        <w:szCs w:val="24"/>
                        <w:lang w:eastAsia="lt-LT"/>
                      </w:rPr>
                      <w:t>Boston, MA, 2000.</w:t>
                    </w:r>
                  </w:p>
                  <w:p w14:paraId="395E20D7" w14:textId="77777777" w:rsidR="00F15157" w:rsidRDefault="007F108D">
                    <w:pPr>
                      <w:widowControl w:val="0"/>
                      <w:suppressAutoHyphens/>
                      <w:ind w:firstLine="567"/>
                      <w:jc w:val="both"/>
                      <w:rPr>
                        <w:rFonts w:eastAsia="Calibri"/>
                        <w:szCs w:val="24"/>
                        <w:lang w:eastAsia="lt-LT"/>
                      </w:rPr>
                    </w:pPr>
                    <w:r>
                      <w:rPr>
                        <w:rFonts w:eastAsia="Calibri"/>
                        <w:szCs w:val="24"/>
                        <w:lang w:eastAsia="lt-LT"/>
                      </w:rPr>
                      <w:t xml:space="preserve">Perron, B.A. </w:t>
                    </w:r>
                    <w:r>
                      <w:rPr>
                        <w:rFonts w:eastAsia="Calibri"/>
                        <w:iCs/>
                        <w:szCs w:val="24"/>
                        <w:lang w:eastAsia="lt-LT"/>
                      </w:rPr>
                      <w:t>Uncovering Reasonable Doubt: The Component Method – A Comprensive</w:t>
                    </w:r>
                    <w:r>
                      <w:rPr>
                        <w:rFonts w:eastAsia="Calibri"/>
                        <w:szCs w:val="24"/>
                        <w:lang w:eastAsia="lt-LT"/>
                      </w:rPr>
                      <w:t xml:space="preserve"> </w:t>
                    </w:r>
                    <w:r>
                      <w:rPr>
                        <w:rFonts w:eastAsia="Calibri"/>
                        <w:iCs/>
                        <w:szCs w:val="24"/>
                        <w:lang w:eastAsia="lt-LT"/>
                      </w:rPr>
                      <w:t xml:space="preserve">Guide </w:t>
                    </w:r>
                    <w:r>
                      <w:rPr>
                        <w:rFonts w:eastAsia="Calibri"/>
                        <w:iCs/>
                        <w:szCs w:val="24"/>
                        <w:lang w:eastAsia="lt-LT"/>
                      </w:rPr>
                      <w:t>for the Criminal Defense Investigator</w:t>
                    </w:r>
                    <w:r>
                      <w:rPr>
                        <w:rFonts w:eastAsia="Calibri"/>
                        <w:szCs w:val="24"/>
                        <w:lang w:eastAsia="lt-LT"/>
                      </w:rPr>
                      <w:t>, Morris Publishing, Kearney, NE, 1998.</w:t>
                    </w:r>
                  </w:p>
                  <w:p w14:paraId="395E20D8" w14:textId="77777777" w:rsidR="00F15157" w:rsidRDefault="007F108D">
                    <w:pPr>
                      <w:widowControl w:val="0"/>
                      <w:suppressAutoHyphens/>
                      <w:ind w:firstLine="567"/>
                      <w:jc w:val="both"/>
                      <w:rPr>
                        <w:szCs w:val="24"/>
                        <w:lang w:eastAsia="lt-LT"/>
                      </w:rPr>
                    </w:pPr>
                    <w:r>
                      <w:rPr>
                        <w:szCs w:val="24"/>
                        <w:lang w:eastAsia="lt-LT"/>
                      </w:rPr>
                      <w:t>Rory J. McMahon. Practical Handbook for Private Investigators. United States: CRC Press, 2001.</w:t>
                    </w:r>
                  </w:p>
                  <w:p w14:paraId="395E20D9" w14:textId="77777777" w:rsidR="00F15157" w:rsidRDefault="007F108D">
                    <w:pPr>
                      <w:widowControl w:val="0"/>
                      <w:suppressAutoHyphens/>
                      <w:ind w:firstLine="567"/>
                      <w:jc w:val="both"/>
                      <w:rPr>
                        <w:szCs w:val="24"/>
                        <w:lang w:eastAsia="lt-LT"/>
                      </w:rPr>
                    </w:pPr>
                    <w:r>
                      <w:rPr>
                        <w:szCs w:val="24"/>
                        <w:lang w:eastAsia="lt-LT"/>
                      </w:rPr>
                      <w:t>Chambers, Ch. The Private Investigator</w:t>
                    </w:r>
                    <w:r>
                      <w:rPr>
                        <w:szCs w:val="24"/>
                        <w:lang w:val="en-US" w:eastAsia="lt-LT"/>
                      </w:rPr>
                      <w:t>’</w:t>
                    </w:r>
                    <w:r>
                      <w:rPr>
                        <w:szCs w:val="24"/>
                        <w:lang w:eastAsia="lt-LT"/>
                      </w:rPr>
                      <w:t xml:space="preserve">s Handbook. United States, 2005 </w:t>
                    </w:r>
                  </w:p>
                </w:tc>
              </w:tr>
            </w:tbl>
            <w:p w14:paraId="395E20DB" w14:textId="77777777" w:rsidR="00F15157" w:rsidRDefault="00F15157">
              <w:pPr>
                <w:rPr>
                  <w:szCs w:val="24"/>
                  <w:lang w:eastAsia="lt-LT"/>
                </w:rPr>
              </w:pPr>
            </w:p>
            <w:p w14:paraId="395E20DC" w14:textId="77777777" w:rsidR="00F15157" w:rsidRDefault="00F15157">
              <w:pPr>
                <w:rPr>
                  <w:szCs w:val="24"/>
                </w:rPr>
              </w:pPr>
            </w:p>
            <w:p w14:paraId="395E20DD" w14:textId="12E2AD53" w:rsidR="00F15157" w:rsidRDefault="007F108D">
              <w:pPr>
                <w:jc w:val="center"/>
                <w:rPr>
                  <w:b/>
                  <w:szCs w:val="24"/>
                </w:rPr>
              </w:pPr>
              <w:r>
                <w:rPr>
                  <w:szCs w:val="24"/>
                </w:rPr>
                <w:t>_________</w:t>
              </w:r>
              <w:r>
                <w:rPr>
                  <w:szCs w:val="24"/>
                </w:rPr>
                <w:t>_____</w:t>
              </w:r>
            </w:p>
            <w:bookmarkEnd w:id="0" w:displacedByCustomXml="next"/>
          </w:sdtContent>
        </w:sdt>
      </w:sdtContent>
    </w:sdt>
    <w:sectPr w:rsidR="00F15157">
      <w:headerReference w:type="even" r:id="rId11"/>
      <w:headerReference w:type="default" r:id="rId12"/>
      <w:head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20E1" w14:textId="77777777" w:rsidR="00F15157" w:rsidRDefault="007F108D">
      <w:pPr>
        <w:rPr>
          <w:szCs w:val="24"/>
          <w:lang w:eastAsia="lt-LT"/>
        </w:rPr>
      </w:pPr>
      <w:r>
        <w:rPr>
          <w:szCs w:val="24"/>
          <w:lang w:eastAsia="lt-LT"/>
        </w:rPr>
        <w:separator/>
      </w:r>
    </w:p>
  </w:endnote>
  <w:endnote w:type="continuationSeparator" w:id="0">
    <w:p w14:paraId="395E20E2" w14:textId="77777777" w:rsidR="00F15157" w:rsidRDefault="007F108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20DF" w14:textId="77777777" w:rsidR="00F15157" w:rsidRDefault="007F108D">
      <w:pPr>
        <w:rPr>
          <w:szCs w:val="24"/>
          <w:lang w:eastAsia="lt-LT"/>
        </w:rPr>
      </w:pPr>
      <w:r>
        <w:rPr>
          <w:szCs w:val="24"/>
          <w:lang w:eastAsia="lt-LT"/>
        </w:rPr>
        <w:separator/>
      </w:r>
    </w:p>
  </w:footnote>
  <w:footnote w:type="continuationSeparator" w:id="0">
    <w:p w14:paraId="395E20E0" w14:textId="77777777" w:rsidR="00F15157" w:rsidRDefault="007F108D">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20EA" w14:textId="77777777" w:rsidR="00F15157" w:rsidRDefault="007F108D">
    <w:pPr>
      <w:framePr w:wrap="auto" w:vAnchor="text" w:hAnchor="margin" w:xAlign="center" w:y="1"/>
      <w:tabs>
        <w:tab w:val="center" w:pos="4819"/>
        <w:tab w:val="right" w:pos="9638"/>
      </w:tabs>
      <w:rPr>
        <w:szCs w:val="24"/>
        <w:lang w:val="x-none" w:eastAsia="x-none"/>
      </w:rPr>
    </w:pPr>
    <w:r>
      <w:rPr>
        <w:szCs w:val="24"/>
        <w:lang w:val="x-none" w:eastAsia="x-none"/>
      </w:rPr>
      <w:fldChar w:fldCharType="begin"/>
    </w:r>
    <w:r>
      <w:rPr>
        <w:szCs w:val="24"/>
        <w:lang w:val="x-none" w:eastAsia="x-none"/>
      </w:rPr>
      <w:instrText xml:space="preserve">PAGE  </w:instrText>
    </w:r>
    <w:r>
      <w:rPr>
        <w:szCs w:val="24"/>
        <w:lang w:val="x-none" w:eastAsia="x-none"/>
      </w:rPr>
      <w:fldChar w:fldCharType="end"/>
    </w:r>
  </w:p>
  <w:p w14:paraId="395E20EB" w14:textId="77777777" w:rsidR="00F15157" w:rsidRDefault="00F15157">
    <w:pPr>
      <w:tabs>
        <w:tab w:val="center" w:pos="4819"/>
        <w:tab w:val="right" w:pos="9638"/>
      </w:tabs>
      <w:rPr>
        <w:szCs w:val="24"/>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20EC" w14:textId="77777777" w:rsidR="00F15157" w:rsidRDefault="007F108D">
    <w:pPr>
      <w:framePr w:wrap="auto" w:vAnchor="text" w:hAnchor="margin" w:xAlign="center" w:y="1"/>
      <w:tabs>
        <w:tab w:val="center" w:pos="4819"/>
        <w:tab w:val="right" w:pos="9638"/>
      </w:tabs>
      <w:rPr>
        <w:szCs w:val="24"/>
        <w:lang w:val="x-none" w:eastAsia="x-none"/>
      </w:rPr>
    </w:pPr>
    <w:r>
      <w:rPr>
        <w:szCs w:val="24"/>
        <w:lang w:val="x-none" w:eastAsia="x-none"/>
      </w:rPr>
      <w:fldChar w:fldCharType="begin"/>
    </w:r>
    <w:r>
      <w:rPr>
        <w:szCs w:val="24"/>
        <w:lang w:val="x-none" w:eastAsia="x-none"/>
      </w:rPr>
      <w:instrText xml:space="preserve">PAGE  </w:instrText>
    </w:r>
    <w:r>
      <w:rPr>
        <w:szCs w:val="24"/>
        <w:lang w:val="x-none" w:eastAsia="x-none"/>
      </w:rPr>
      <w:fldChar w:fldCharType="separate"/>
    </w:r>
    <w:r>
      <w:rPr>
        <w:noProof/>
        <w:szCs w:val="24"/>
        <w:lang w:val="x-none" w:eastAsia="x-none"/>
      </w:rPr>
      <w:t>9</w:t>
    </w:r>
    <w:r>
      <w:rPr>
        <w:szCs w:val="24"/>
        <w:lang w:val="x-none" w:eastAsia="x-none"/>
      </w:rPr>
      <w:fldChar w:fldCharType="end"/>
    </w:r>
  </w:p>
  <w:p w14:paraId="395E20ED" w14:textId="77777777" w:rsidR="00F15157" w:rsidRDefault="00F15157">
    <w:pPr>
      <w:tabs>
        <w:tab w:val="center" w:pos="4819"/>
        <w:tab w:val="right" w:pos="9638"/>
      </w:tabs>
      <w:rPr>
        <w:szCs w:val="24"/>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20EE" w14:textId="77777777" w:rsidR="00F15157" w:rsidRDefault="00F15157">
    <w:pPr>
      <w:tabs>
        <w:tab w:val="center" w:pos="4819"/>
        <w:tab w:val="right" w:pos="9638"/>
      </w:tabs>
      <w:rPr>
        <w:szCs w:val="24"/>
        <w:lang w:val="x-none"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EB"/>
    <w:rsid w:val="007F108D"/>
    <w:rsid w:val="00CE78EB"/>
    <w:rsid w:val="00F151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E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F108D"/>
    <w:rPr>
      <w:rFonts w:ascii="Tahoma" w:hAnsi="Tahoma" w:cs="Tahoma"/>
      <w:sz w:val="16"/>
      <w:szCs w:val="16"/>
    </w:rPr>
  </w:style>
  <w:style w:type="character" w:customStyle="1" w:styleId="DebesliotekstasDiagrama">
    <w:name w:val="Debesėlio tekstas Diagrama"/>
    <w:basedOn w:val="Numatytasispastraiposriftas"/>
    <w:link w:val="Debesliotekstas"/>
    <w:rsid w:val="007F108D"/>
    <w:rPr>
      <w:rFonts w:ascii="Tahoma" w:hAnsi="Tahoma" w:cs="Tahoma"/>
      <w:sz w:val="16"/>
      <w:szCs w:val="16"/>
    </w:rPr>
  </w:style>
  <w:style w:type="character" w:styleId="Vietosrezervavimoenklotekstas">
    <w:name w:val="Placeholder Text"/>
    <w:basedOn w:val="Numatytasispastraiposriftas"/>
    <w:rsid w:val="007F10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F108D"/>
    <w:rPr>
      <w:rFonts w:ascii="Tahoma" w:hAnsi="Tahoma" w:cs="Tahoma"/>
      <w:sz w:val="16"/>
      <w:szCs w:val="16"/>
    </w:rPr>
  </w:style>
  <w:style w:type="character" w:customStyle="1" w:styleId="DebesliotekstasDiagrama">
    <w:name w:val="Debesėlio tekstas Diagrama"/>
    <w:basedOn w:val="Numatytasispastraiposriftas"/>
    <w:link w:val="Debesliotekstas"/>
    <w:rsid w:val="007F108D"/>
    <w:rPr>
      <w:rFonts w:ascii="Tahoma" w:hAnsi="Tahoma" w:cs="Tahoma"/>
      <w:sz w:val="16"/>
      <w:szCs w:val="16"/>
    </w:rPr>
  </w:style>
  <w:style w:type="character" w:styleId="Vietosrezervavimoenklotekstas">
    <w:name w:val="Placeholder Text"/>
    <w:basedOn w:val="Numatytasispastraiposriftas"/>
    <w:rsid w:val="007F10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158">
      <w:bodyDiv w:val="1"/>
      <w:marLeft w:val="0"/>
      <w:marRight w:val="0"/>
      <w:marTop w:val="0"/>
      <w:marBottom w:val="0"/>
      <w:divBdr>
        <w:top w:val="none" w:sz="0" w:space="0" w:color="auto"/>
        <w:left w:val="none" w:sz="0" w:space="0" w:color="auto"/>
        <w:bottom w:val="none" w:sz="0" w:space="0" w:color="auto"/>
        <w:right w:val="none" w:sz="0" w:space="0" w:color="auto"/>
      </w:divBdr>
    </w:div>
    <w:div w:id="307630542">
      <w:bodyDiv w:val="1"/>
      <w:marLeft w:val="0"/>
      <w:marRight w:val="0"/>
      <w:marTop w:val="0"/>
      <w:marBottom w:val="0"/>
      <w:divBdr>
        <w:top w:val="none" w:sz="0" w:space="0" w:color="auto"/>
        <w:left w:val="none" w:sz="0" w:space="0" w:color="auto"/>
        <w:bottom w:val="none" w:sz="0" w:space="0" w:color="auto"/>
        <w:right w:val="none" w:sz="0" w:space="0" w:color="auto"/>
      </w:divBdr>
    </w:div>
    <w:div w:id="423576851">
      <w:bodyDiv w:val="1"/>
      <w:marLeft w:val="0"/>
      <w:marRight w:val="0"/>
      <w:marTop w:val="0"/>
      <w:marBottom w:val="0"/>
      <w:divBdr>
        <w:top w:val="none" w:sz="0" w:space="0" w:color="auto"/>
        <w:left w:val="none" w:sz="0" w:space="0" w:color="auto"/>
        <w:bottom w:val="none" w:sz="0" w:space="0" w:color="auto"/>
        <w:right w:val="none" w:sz="0" w:space="0" w:color="auto"/>
      </w:divBdr>
      <w:divsChild>
        <w:div w:id="127356386">
          <w:marLeft w:val="0"/>
          <w:marRight w:val="0"/>
          <w:marTop w:val="0"/>
          <w:marBottom w:val="0"/>
          <w:divBdr>
            <w:top w:val="none" w:sz="0" w:space="0" w:color="auto"/>
            <w:left w:val="none" w:sz="0" w:space="0" w:color="auto"/>
            <w:bottom w:val="none" w:sz="0" w:space="0" w:color="auto"/>
            <w:right w:val="none" w:sz="0" w:space="0" w:color="auto"/>
          </w:divBdr>
        </w:div>
        <w:div w:id="1910074156">
          <w:marLeft w:val="0"/>
          <w:marRight w:val="0"/>
          <w:marTop w:val="0"/>
          <w:marBottom w:val="0"/>
          <w:divBdr>
            <w:top w:val="none" w:sz="0" w:space="0" w:color="auto"/>
            <w:left w:val="none" w:sz="0" w:space="0" w:color="auto"/>
            <w:bottom w:val="none" w:sz="0" w:space="0" w:color="auto"/>
            <w:right w:val="none" w:sz="0" w:space="0" w:color="auto"/>
          </w:divBdr>
        </w:div>
      </w:divsChild>
    </w:div>
    <w:div w:id="723333042">
      <w:bodyDiv w:val="1"/>
      <w:marLeft w:val="0"/>
      <w:marRight w:val="0"/>
      <w:marTop w:val="0"/>
      <w:marBottom w:val="0"/>
      <w:divBdr>
        <w:top w:val="none" w:sz="0" w:space="0" w:color="auto"/>
        <w:left w:val="none" w:sz="0" w:space="0" w:color="auto"/>
        <w:bottom w:val="none" w:sz="0" w:space="0" w:color="auto"/>
        <w:right w:val="none" w:sz="0" w:space="0" w:color="auto"/>
      </w:divBdr>
    </w:div>
    <w:div w:id="934553155">
      <w:bodyDiv w:val="1"/>
      <w:marLeft w:val="0"/>
      <w:marRight w:val="0"/>
      <w:marTop w:val="0"/>
      <w:marBottom w:val="0"/>
      <w:divBdr>
        <w:top w:val="none" w:sz="0" w:space="0" w:color="auto"/>
        <w:left w:val="none" w:sz="0" w:space="0" w:color="auto"/>
        <w:bottom w:val="none" w:sz="0" w:space="0" w:color="auto"/>
        <w:right w:val="none" w:sz="0" w:space="0" w:color="auto"/>
      </w:divBdr>
    </w:div>
    <w:div w:id="1174807375">
      <w:bodyDiv w:val="1"/>
      <w:marLeft w:val="0"/>
      <w:marRight w:val="0"/>
      <w:marTop w:val="0"/>
      <w:marBottom w:val="0"/>
      <w:divBdr>
        <w:top w:val="none" w:sz="0" w:space="0" w:color="auto"/>
        <w:left w:val="none" w:sz="0" w:space="0" w:color="auto"/>
        <w:bottom w:val="none" w:sz="0" w:space="0" w:color="auto"/>
        <w:right w:val="none" w:sz="0" w:space="0" w:color="auto"/>
      </w:divBdr>
    </w:div>
    <w:div w:id="1256132647">
      <w:bodyDiv w:val="1"/>
      <w:marLeft w:val="0"/>
      <w:marRight w:val="0"/>
      <w:marTop w:val="0"/>
      <w:marBottom w:val="0"/>
      <w:divBdr>
        <w:top w:val="none" w:sz="0" w:space="0" w:color="auto"/>
        <w:left w:val="none" w:sz="0" w:space="0" w:color="auto"/>
        <w:bottom w:val="none" w:sz="0" w:space="0" w:color="auto"/>
        <w:right w:val="none" w:sz="0" w:space="0" w:color="auto"/>
      </w:divBdr>
    </w:div>
    <w:div w:id="1486504819">
      <w:bodyDiv w:val="1"/>
      <w:marLeft w:val="0"/>
      <w:marRight w:val="0"/>
      <w:marTop w:val="0"/>
      <w:marBottom w:val="0"/>
      <w:divBdr>
        <w:top w:val="none" w:sz="0" w:space="0" w:color="auto"/>
        <w:left w:val="none" w:sz="0" w:space="0" w:color="auto"/>
        <w:bottom w:val="none" w:sz="0" w:space="0" w:color="auto"/>
        <w:right w:val="none" w:sz="0" w:space="0" w:color="auto"/>
      </w:divBdr>
      <w:divsChild>
        <w:div w:id="323556190">
          <w:marLeft w:val="0"/>
          <w:marRight w:val="0"/>
          <w:marTop w:val="0"/>
          <w:marBottom w:val="0"/>
          <w:divBdr>
            <w:top w:val="none" w:sz="0" w:space="0" w:color="auto"/>
            <w:left w:val="none" w:sz="0" w:space="0" w:color="auto"/>
            <w:bottom w:val="none" w:sz="0" w:space="0" w:color="auto"/>
            <w:right w:val="none" w:sz="0" w:space="0" w:color="auto"/>
          </w:divBdr>
        </w:div>
        <w:div w:id="392655265">
          <w:marLeft w:val="0"/>
          <w:marRight w:val="0"/>
          <w:marTop w:val="0"/>
          <w:marBottom w:val="0"/>
          <w:divBdr>
            <w:top w:val="none" w:sz="0" w:space="0" w:color="auto"/>
            <w:left w:val="none" w:sz="0" w:space="0" w:color="auto"/>
            <w:bottom w:val="none" w:sz="0" w:space="0" w:color="auto"/>
            <w:right w:val="none" w:sz="0" w:space="0" w:color="auto"/>
          </w:divBdr>
        </w:div>
        <w:div w:id="605505064">
          <w:marLeft w:val="0"/>
          <w:marRight w:val="0"/>
          <w:marTop w:val="0"/>
          <w:marBottom w:val="0"/>
          <w:divBdr>
            <w:top w:val="none" w:sz="0" w:space="0" w:color="auto"/>
            <w:left w:val="none" w:sz="0" w:space="0" w:color="auto"/>
            <w:bottom w:val="none" w:sz="0" w:space="0" w:color="auto"/>
            <w:right w:val="none" w:sz="0" w:space="0" w:color="auto"/>
          </w:divBdr>
        </w:div>
        <w:div w:id="1993480881">
          <w:marLeft w:val="0"/>
          <w:marRight w:val="0"/>
          <w:marTop w:val="0"/>
          <w:marBottom w:val="0"/>
          <w:divBdr>
            <w:top w:val="none" w:sz="0" w:space="0" w:color="auto"/>
            <w:left w:val="none" w:sz="0" w:space="0" w:color="auto"/>
            <w:bottom w:val="none" w:sz="0" w:space="0" w:color="auto"/>
            <w:right w:val="none" w:sz="0" w:space="0" w:color="auto"/>
          </w:divBdr>
        </w:div>
      </w:divsChild>
    </w:div>
    <w:div w:id="1489902236">
      <w:bodyDiv w:val="1"/>
      <w:marLeft w:val="0"/>
      <w:marRight w:val="0"/>
      <w:marTop w:val="0"/>
      <w:marBottom w:val="0"/>
      <w:divBdr>
        <w:top w:val="none" w:sz="0" w:space="0" w:color="auto"/>
        <w:left w:val="none" w:sz="0" w:space="0" w:color="auto"/>
        <w:bottom w:val="none" w:sz="0" w:space="0" w:color="auto"/>
        <w:right w:val="none" w:sz="0" w:space="0" w:color="auto"/>
      </w:divBdr>
    </w:div>
    <w:div w:id="1615403373">
      <w:bodyDiv w:val="1"/>
      <w:marLeft w:val="0"/>
      <w:marRight w:val="0"/>
      <w:marTop w:val="0"/>
      <w:marBottom w:val="0"/>
      <w:divBdr>
        <w:top w:val="none" w:sz="0" w:space="0" w:color="auto"/>
        <w:left w:val="none" w:sz="0" w:space="0" w:color="auto"/>
        <w:bottom w:val="none" w:sz="0" w:space="0" w:color="auto"/>
        <w:right w:val="none" w:sz="0" w:space="0" w:color="auto"/>
      </w:divBdr>
    </w:div>
    <w:div w:id="2073969028">
      <w:bodyDiv w:val="1"/>
      <w:marLeft w:val="0"/>
      <w:marRight w:val="0"/>
      <w:marTop w:val="0"/>
      <w:marBottom w:val="0"/>
      <w:divBdr>
        <w:top w:val="none" w:sz="0" w:space="0" w:color="auto"/>
        <w:left w:val="none" w:sz="0" w:space="0" w:color="auto"/>
        <w:bottom w:val="none" w:sz="0" w:space="0" w:color="auto"/>
        <w:right w:val="none" w:sz="0" w:space="0" w:color="auto"/>
      </w:divBdr>
      <w:divsChild>
        <w:div w:id="149449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3.lrs.lt/cgi-bin/preps2?a=428981&amp;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96"/>
    <w:rsid w:val="001061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061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06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d37762e5b176454cb879c562ceef14b5" PartId="0f30b2b19e054e2b8bd0553f16deaa17">
    <Part Type="preambule" DocPartId="eb7392c40fa6411cbaaf9190685c367b" PartId="e56e6fa1ea7c445d9c9df191e89357ce"/>
    <Part Type="punktas" Nr="1" Abbr="1 p." DocPartId="682d656bdccb4079b5d45665baea5110" PartId="6854e887069648cc9f7bdfc7f05a0949"/>
    <Part Type="punktas" Nr="2" Abbr="2 p." DocPartId="25ce0932f764468a9dcc6438e9a0ea97" PartId="a76b2e631b404d48ba7857697b9761c7"/>
    <Part Type="punktas" Nr="3" Abbr="3 p." DocPartId="8949e1261939432d870cc7812a5d506a" PartId="07ba66c707c54716bf1d8789199ce866"/>
    <Part Type="signatura" DocPartId="00c8d3fa80d14605a183b641ca8573e7" PartId="ee1d9a0deba04eb19fff76b835289797"/>
  </Part>
  <Part Type="patvirtinta" DocPartId="8fc539d87a314386978bc674640b88a2" PartId="bfaff198720a44c9a70e6591779e0da3">
    <Part Type="punktas" Nr="1" Abbr="1 p." DocPartId="d44fe3e1a6ee4aac82d35c8702645ea0" PartId="a139153d64584ff5b261f20bf51319c4">
      <Part Type="punktas" Nr="1.1" Abbr="1.1 p." DocPartId="ef0b871465a444db84b2e736f500951a" PartId="bd4661898f7f437aba81b07c28e3b60b"/>
      <Part Type="punktas" Nr="1.2" Abbr="1.2 p." DocPartId="b39e804b921d4b0da53e053f2640cba5" PartId="b83646db6ec64652aae7b4a7ab4439c6"/>
      <Part Type="punktas" Nr="1.3" Abbr="1.3 p." DocPartId="74be134c969e4d11a1c0dc0bcfb766ef" PartId="c297295aec9c425ebe50ec10c8a19a1e"/>
      <Part Type="punktas" Nr="1.4" Abbr="1.4 p." DocPartId="c13f94e366a2433291a0a53b8ae600cc" PartId="eef10530d60a4317b01d046a0535cf72"/>
      <Part Type="punktas" Nr="1.5" Abbr="1.5 p." DocPartId="3cbcb45d6b77494e86ec6f081d34fe7a" PartId="2cd3711b64c64078af551176c798d6d7"/>
      <Part Type="punktas" Nr="1.6" Abbr="1.6 p." DocPartId="14b2de878c0e49a6a26bf1611f01d256" PartId="9135e422b12a4ad29bd5e6df232c3c5e"/>
      <Part Type="punktas" Nr="2.1" Abbr="2.1 p." Title="" Notes="" DocPartId="6e2fa69330b9404f80e70e12c83f8095" PartId="e5833f4273fd4f6d86d5eb96e6739028"/>
      <Part Type="punktas" Nr="2.2" Abbr="2.2 p." DocPartId="5429370b60f34e7f9c47395a1cdbc7cb" PartId="aade1d92c2b24ac8bbb0eb6dd5d471cb"/>
      <Part Type="punktas" Nr="2.3" Abbr="2.3 p." DocPartId="4706f08a96ab405fb3294c5b390c48d7" PartId="fea3141b0d1d492d814f5de6b1a53cc7"/>
    </Part>
    <Part Type="punktas" Nr="2" Abbr="2 p." Title="" Notes="" DocPartId="14a67667b8704a29a9514f36b3ee402a" PartId="a900141493d745c59666ec0208241fc2"/>
    <Part Type="punktas" Nr="3" Abbr="3 p." DocPartId="f431560e1d8b44c4b6e0cdf02dc9a9be" PartId="2e56e229a0ed482f91a3b5a03821d368"/>
    <Part Type="punktas" Nr="4" Abbr="4 p." DocPartId="703b17f845db4cbd88adb73daa273993" PartId="6e00122a518743b7af52920911922f04"/>
    <Part Type="punktas" Nr="5" Abbr="5 p." DocPartId="12659da5245f4a48ad50781d59284da4" PartId="b5169361964b48a29e2f6c5447b7c674"/>
    <Part Type="punktas" Nr="6" Abbr="6 p." DocPartId="08ab31732aca4060a8e19e718167b166" PartId="8ec583d0bc164f9d96c8a2aba99615fd"/>
  </Part>
</Parts>
</file>

<file path=customXml/itemProps1.xml><?xml version="1.0" encoding="utf-8"?>
<ds:datastoreItem xmlns:ds="http://schemas.openxmlformats.org/officeDocument/2006/customXml" ds:itemID="{B1C22771-6B2E-404A-8598-09F4049E3B4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20601</Words>
  <Characters>11743</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32280</CharactersWithSpaces>
  <SharedDoc>false</SharedDoc>
  <HyperlinkBase/>
  <HLinks>
    <vt:vector size="756" baseType="variant">
      <vt:variant>
        <vt:i4>5963863</vt:i4>
      </vt:variant>
      <vt:variant>
        <vt:i4>378</vt:i4>
      </vt:variant>
      <vt:variant>
        <vt:i4>0</vt:i4>
      </vt:variant>
      <vt:variant>
        <vt:i4>5</vt:i4>
      </vt:variant>
      <vt:variant>
        <vt:lpwstr>http://www.pegasas.lt/index.php?cl=details&amp;anid=3cdb10148</vt:lpwstr>
      </vt:variant>
      <vt:variant>
        <vt:lpwstr/>
      </vt:variant>
      <vt:variant>
        <vt:i4>4587585</vt:i4>
      </vt:variant>
      <vt:variant>
        <vt:i4>375</vt:i4>
      </vt:variant>
      <vt:variant>
        <vt:i4>0</vt:i4>
      </vt:variant>
      <vt:variant>
        <vt:i4>5</vt:i4>
      </vt:variant>
      <vt:variant>
        <vt:lpwstr>http://www.pegasas.lt/index.php?cl=kkspeclist&amp;cnid=l3cdb7470</vt:lpwstr>
      </vt:variant>
      <vt:variant>
        <vt:lpwstr/>
      </vt:variant>
      <vt:variant>
        <vt:i4>1245271</vt:i4>
      </vt:variant>
      <vt:variant>
        <vt:i4>372</vt:i4>
      </vt:variant>
      <vt:variant>
        <vt:i4>0</vt:i4>
      </vt:variant>
      <vt:variant>
        <vt:i4>5</vt:i4>
      </vt:variant>
      <vt:variant>
        <vt:lpwstr>http://www.pegasas.lt/dovanu+idejos+pg/kolegai/sprendimu+knyga+penkiasdesimt+strateginio+mastymo+modeliu+pg.html?</vt:lpwstr>
      </vt:variant>
      <vt:variant>
        <vt:lpwstr/>
      </vt:variant>
      <vt:variant>
        <vt:i4>4784201</vt:i4>
      </vt:variant>
      <vt:variant>
        <vt:i4>369</vt:i4>
      </vt:variant>
      <vt:variant>
        <vt:i4>0</vt:i4>
      </vt:variant>
      <vt:variant>
        <vt:i4>5</vt:i4>
      </vt:variant>
      <vt:variant>
        <vt:lpwstr>http://www.pegasas.lt/index.php?cl=kkspeclist&amp;cnid=l3cdb18936</vt:lpwstr>
      </vt:variant>
      <vt:variant>
        <vt:lpwstr/>
      </vt:variant>
      <vt:variant>
        <vt:i4>4784201</vt:i4>
      </vt:variant>
      <vt:variant>
        <vt:i4>366</vt:i4>
      </vt:variant>
      <vt:variant>
        <vt:i4>0</vt:i4>
      </vt:variant>
      <vt:variant>
        <vt:i4>5</vt:i4>
      </vt:variant>
      <vt:variant>
        <vt:lpwstr>http://www.pegasas.lt/index.php?cl=kkspeclist&amp;cnid=l3cdb18935</vt:lpwstr>
      </vt:variant>
      <vt:variant>
        <vt:lpwstr/>
      </vt:variant>
      <vt:variant>
        <vt:i4>5242962</vt:i4>
      </vt:variant>
      <vt:variant>
        <vt:i4>363</vt:i4>
      </vt:variant>
      <vt:variant>
        <vt:i4>0</vt:i4>
      </vt:variant>
      <vt:variant>
        <vt:i4>5</vt:i4>
      </vt:variant>
      <vt:variant>
        <vt:lpwstr>http://www.pegasas.lt/index.php?cl=details&amp;anid=3cdb56091</vt:lpwstr>
      </vt:variant>
      <vt:variant>
        <vt:lpwstr/>
      </vt:variant>
      <vt:variant>
        <vt:i4>4915271</vt:i4>
      </vt:variant>
      <vt:variant>
        <vt:i4>360</vt:i4>
      </vt:variant>
      <vt:variant>
        <vt:i4>0</vt:i4>
      </vt:variant>
      <vt:variant>
        <vt:i4>5</vt:i4>
      </vt:variant>
      <vt:variant>
        <vt:lpwstr>http://www.pegasas.lt/index.php?cl=kkspeclist&amp;cnid=l3cdb6900</vt:lpwstr>
      </vt:variant>
      <vt:variant>
        <vt:lpwstr/>
      </vt:variant>
      <vt:variant>
        <vt:i4>1376339</vt:i4>
      </vt:variant>
      <vt:variant>
        <vt:i4>357</vt:i4>
      </vt:variant>
      <vt:variant>
        <vt:i4>0</vt:i4>
      </vt:variant>
      <vt:variant>
        <vt:i4>5</vt:i4>
      </vt:variant>
      <vt:variant>
        <vt:lpwstr>http://www.pegasas.lt/dovanu+idejos+pg/saves+pazinimui/kuno+kalba+ftb+agento+patarimai+kaip+greitai+perprasti+zmones+pg.html?</vt:lpwstr>
      </vt:variant>
      <vt:variant>
        <vt:lpwstr/>
      </vt:variant>
      <vt:variant>
        <vt:i4>4849729</vt:i4>
      </vt:variant>
      <vt:variant>
        <vt:i4>354</vt:i4>
      </vt:variant>
      <vt:variant>
        <vt:i4>0</vt:i4>
      </vt:variant>
      <vt:variant>
        <vt:i4>5</vt:i4>
      </vt:variant>
      <vt:variant>
        <vt:lpwstr>http://www.pegasas.lt/index.php?cl=kkspeclist&amp;cnid=l3cdb18109</vt:lpwstr>
      </vt:variant>
      <vt:variant>
        <vt:lpwstr/>
      </vt:variant>
      <vt:variant>
        <vt:i4>4653121</vt:i4>
      </vt:variant>
      <vt:variant>
        <vt:i4>351</vt:i4>
      </vt:variant>
      <vt:variant>
        <vt:i4>0</vt:i4>
      </vt:variant>
      <vt:variant>
        <vt:i4>5</vt:i4>
      </vt:variant>
      <vt:variant>
        <vt:lpwstr>http://www.pegasas.lt/index.php?cl=kkspeclist&amp;cnid=l3cdb16134</vt:lpwstr>
      </vt:variant>
      <vt:variant>
        <vt:lpwstr/>
      </vt:variant>
      <vt:variant>
        <vt:i4>655380</vt:i4>
      </vt:variant>
      <vt:variant>
        <vt:i4>348</vt:i4>
      </vt:variant>
      <vt:variant>
        <vt:i4>0</vt:i4>
      </vt:variant>
      <vt:variant>
        <vt:i4>5</vt:i4>
      </vt:variant>
      <vt:variant>
        <vt:lpwstr>http://www.pegasas.lt/dovanu+idejos+pg/teciui/itikinimo+menas+kaip+daryti+itaka+zmonems+pg.html?</vt:lpwstr>
      </vt:variant>
      <vt:variant>
        <vt:lpwstr/>
      </vt:variant>
      <vt:variant>
        <vt:i4>4390981</vt:i4>
      </vt:variant>
      <vt:variant>
        <vt:i4>345</vt:i4>
      </vt:variant>
      <vt:variant>
        <vt:i4>0</vt:i4>
      </vt:variant>
      <vt:variant>
        <vt:i4>5</vt:i4>
      </vt:variant>
      <vt:variant>
        <vt:lpwstr>http://www.pegasas.lt/index.php?cl=kkspeclist&amp;cnid=l3cdb6829</vt:lpwstr>
      </vt:variant>
      <vt:variant>
        <vt:lpwstr/>
      </vt:variant>
      <vt:variant>
        <vt:i4>8323194</vt:i4>
      </vt:variant>
      <vt:variant>
        <vt:i4>342</vt:i4>
      </vt:variant>
      <vt:variant>
        <vt:i4>0</vt:i4>
      </vt:variant>
      <vt:variant>
        <vt:i4>5</vt:i4>
      </vt:variant>
      <vt:variant>
        <vt:lpwstr>http://www.pegasas.lt/knygu+muge+2014/laukiami+uzsienio+autoriai/nuostabus+protas+issamus+asmenybes+tobulinimo+kursas+pg.html?</vt:lpwstr>
      </vt:variant>
      <vt:variant>
        <vt:lpwstr/>
      </vt:variant>
      <vt:variant>
        <vt:i4>4915266</vt:i4>
      </vt:variant>
      <vt:variant>
        <vt:i4>339</vt:i4>
      </vt:variant>
      <vt:variant>
        <vt:i4>0</vt:i4>
      </vt:variant>
      <vt:variant>
        <vt:i4>5</vt:i4>
      </vt:variant>
      <vt:variant>
        <vt:lpwstr>http://www.pegasas.lt/index.php?cl=kkspeclist&amp;cnid=l3cdb5069</vt:lpwstr>
      </vt:variant>
      <vt:variant>
        <vt:lpwstr/>
      </vt:variant>
      <vt:variant>
        <vt:i4>2949167</vt:i4>
      </vt:variant>
      <vt:variant>
        <vt:i4>336</vt:i4>
      </vt:variant>
      <vt:variant>
        <vt:i4>0</vt:i4>
      </vt:variant>
      <vt:variant>
        <vt:i4>5</vt:i4>
      </vt:variant>
      <vt:variant>
        <vt:lpwstr>http://www.pegasas.lt/dovanu+idejos+pg/teciui/elkis+taip+kaip+as+noriu+knyga+apie+itaiga+ir+itaka.html?</vt:lpwstr>
      </vt:variant>
      <vt:variant>
        <vt:lpwstr/>
      </vt:variant>
      <vt:variant>
        <vt:i4>4915266</vt:i4>
      </vt:variant>
      <vt:variant>
        <vt:i4>333</vt:i4>
      </vt:variant>
      <vt:variant>
        <vt:i4>0</vt:i4>
      </vt:variant>
      <vt:variant>
        <vt:i4>5</vt:i4>
      </vt:variant>
      <vt:variant>
        <vt:lpwstr>http://www.pegasas.lt/index.php?cl=kkspeclist&amp;cnid=l3cdb5069</vt:lpwstr>
      </vt:variant>
      <vt:variant>
        <vt:lpwstr/>
      </vt:variant>
      <vt:variant>
        <vt:i4>5242974</vt:i4>
      </vt:variant>
      <vt:variant>
        <vt:i4>330</vt:i4>
      </vt:variant>
      <vt:variant>
        <vt:i4>0</vt:i4>
      </vt:variant>
      <vt:variant>
        <vt:i4>5</vt:i4>
      </vt:variant>
      <vt:variant>
        <vt:lpwstr>http://www.pegasas.lt/index.php?cl=details&amp;anid=3cdb9906</vt:lpwstr>
      </vt:variant>
      <vt:variant>
        <vt:lpwstr/>
      </vt:variant>
      <vt:variant>
        <vt:i4>5046341</vt:i4>
      </vt:variant>
      <vt:variant>
        <vt:i4>327</vt:i4>
      </vt:variant>
      <vt:variant>
        <vt:i4>0</vt:i4>
      </vt:variant>
      <vt:variant>
        <vt:i4>5</vt:i4>
      </vt:variant>
      <vt:variant>
        <vt:lpwstr>http://www.pegasas.lt/index.php?cl=kkspeclist&amp;cnid=l3cdb7639</vt:lpwstr>
      </vt:variant>
      <vt:variant>
        <vt:lpwstr/>
      </vt:variant>
      <vt:variant>
        <vt:i4>4063286</vt:i4>
      </vt:variant>
      <vt:variant>
        <vt:i4>324</vt:i4>
      </vt:variant>
      <vt:variant>
        <vt:i4>0</vt:i4>
      </vt:variant>
      <vt:variant>
        <vt:i4>5</vt:i4>
      </vt:variant>
      <vt:variant>
        <vt:lpwstr>http://www.pegasas.lt/renginiai+pg/patikimas+patarejas+kaip+islaikyti+klientus+ir+daryti+itaka+zmonems+pg.html?</vt:lpwstr>
      </vt:variant>
      <vt:variant>
        <vt:lpwstr/>
      </vt:variant>
      <vt:variant>
        <vt:i4>4522050</vt:i4>
      </vt:variant>
      <vt:variant>
        <vt:i4>321</vt:i4>
      </vt:variant>
      <vt:variant>
        <vt:i4>0</vt:i4>
      </vt:variant>
      <vt:variant>
        <vt:i4>5</vt:i4>
      </vt:variant>
      <vt:variant>
        <vt:lpwstr>http://www.pegasas.lt/index.php?cl=kkspeclist&amp;cnid=l3cdb7344</vt:lpwstr>
      </vt:variant>
      <vt:variant>
        <vt:lpwstr/>
      </vt:variant>
      <vt:variant>
        <vt:i4>4325442</vt:i4>
      </vt:variant>
      <vt:variant>
        <vt:i4>318</vt:i4>
      </vt:variant>
      <vt:variant>
        <vt:i4>0</vt:i4>
      </vt:variant>
      <vt:variant>
        <vt:i4>5</vt:i4>
      </vt:variant>
      <vt:variant>
        <vt:lpwstr>http://www.pegasas.lt/index.php?cl=kkspeclist&amp;cnid=l3cdb7343</vt:lpwstr>
      </vt:variant>
      <vt:variant>
        <vt:lpwstr/>
      </vt:variant>
      <vt:variant>
        <vt:i4>4390978</vt:i4>
      </vt:variant>
      <vt:variant>
        <vt:i4>315</vt:i4>
      </vt:variant>
      <vt:variant>
        <vt:i4>0</vt:i4>
      </vt:variant>
      <vt:variant>
        <vt:i4>5</vt:i4>
      </vt:variant>
      <vt:variant>
        <vt:lpwstr>http://www.pegasas.lt/index.php?cl=kkspeclist&amp;cnid=l3cdb7342</vt:lpwstr>
      </vt:variant>
      <vt:variant>
        <vt:lpwstr/>
      </vt:variant>
      <vt:variant>
        <vt:i4>4915284</vt:i4>
      </vt:variant>
      <vt:variant>
        <vt:i4>312</vt:i4>
      </vt:variant>
      <vt:variant>
        <vt:i4>0</vt:i4>
      </vt:variant>
      <vt:variant>
        <vt:i4>5</vt:i4>
      </vt:variant>
      <vt:variant>
        <vt:lpwstr>http://www.pegasas.lt/renginiai+pg/protas+turi+sirdi+neurolingvistinis+programavimas+pg.html?</vt:lpwstr>
      </vt:variant>
      <vt:variant>
        <vt:lpwstr/>
      </vt:variant>
      <vt:variant>
        <vt:i4>4325446</vt:i4>
      </vt:variant>
      <vt:variant>
        <vt:i4>309</vt:i4>
      </vt:variant>
      <vt:variant>
        <vt:i4>0</vt:i4>
      </vt:variant>
      <vt:variant>
        <vt:i4>5</vt:i4>
      </vt:variant>
      <vt:variant>
        <vt:lpwstr>http://www.pegasas.lt/index.php?cl=kkspeclist&amp;cnid=l3cdb18680</vt:lpwstr>
      </vt:variant>
      <vt:variant>
        <vt:lpwstr/>
      </vt:variant>
      <vt:variant>
        <vt:i4>4522053</vt:i4>
      </vt:variant>
      <vt:variant>
        <vt:i4>306</vt:i4>
      </vt:variant>
      <vt:variant>
        <vt:i4>0</vt:i4>
      </vt:variant>
      <vt:variant>
        <vt:i4>5</vt:i4>
      </vt:variant>
      <vt:variant>
        <vt:lpwstr>http://www.pegasas.lt/index.php?cl=kkspeclist&amp;cnid=l3cdb14532</vt:lpwstr>
      </vt:variant>
      <vt:variant>
        <vt:lpwstr/>
      </vt:variant>
      <vt:variant>
        <vt:i4>6946923</vt:i4>
      </vt:variant>
      <vt:variant>
        <vt:i4>303</vt:i4>
      </vt:variant>
      <vt:variant>
        <vt:i4>0</vt:i4>
      </vt:variant>
      <vt:variant>
        <vt:i4>5</vt:i4>
      </vt:variant>
      <vt:variant>
        <vt:lpwstr>http://www.almalittera.lt/img/uploads/pdf/BENDRAVIMO_PSICHOLOGIJA_pavartymui.pdf</vt:lpwstr>
      </vt:variant>
      <vt:variant>
        <vt:lpwstr/>
      </vt:variant>
      <vt:variant>
        <vt:i4>2949153</vt:i4>
      </vt:variant>
      <vt:variant>
        <vt:i4>300</vt:i4>
      </vt:variant>
      <vt:variant>
        <vt:i4>0</vt:i4>
      </vt:variant>
      <vt:variant>
        <vt:i4>5</vt:i4>
      </vt:variant>
      <vt:variant>
        <vt:lpwstr>http://www.pegasas.lt/dovanu+idejos+pg/kolegai/kuno+kalbos+vadovas+pg.html?</vt:lpwstr>
      </vt:variant>
      <vt:variant>
        <vt:lpwstr/>
      </vt:variant>
      <vt:variant>
        <vt:i4>5111887</vt:i4>
      </vt:variant>
      <vt:variant>
        <vt:i4>297</vt:i4>
      </vt:variant>
      <vt:variant>
        <vt:i4>0</vt:i4>
      </vt:variant>
      <vt:variant>
        <vt:i4>5</vt:i4>
      </vt:variant>
      <vt:variant>
        <vt:lpwstr>http://www.pegasas.lt/index.php?cl=kkspeclist&amp;cnid=l3cdb7599</vt:lpwstr>
      </vt:variant>
      <vt:variant>
        <vt:lpwstr/>
      </vt:variant>
      <vt:variant>
        <vt:i4>4456516</vt:i4>
      </vt:variant>
      <vt:variant>
        <vt:i4>294</vt:i4>
      </vt:variant>
      <vt:variant>
        <vt:i4>0</vt:i4>
      </vt:variant>
      <vt:variant>
        <vt:i4>5</vt:i4>
      </vt:variant>
      <vt:variant>
        <vt:lpwstr>http://www.pegasas.lt/index.php?cl=kkspeclist&amp;cnid=l3cdb3365</vt:lpwstr>
      </vt:variant>
      <vt:variant>
        <vt:lpwstr/>
      </vt:variant>
      <vt:variant>
        <vt:i4>4849756</vt:i4>
      </vt:variant>
      <vt:variant>
        <vt:i4>291</vt:i4>
      </vt:variant>
      <vt:variant>
        <vt:i4>0</vt:i4>
      </vt:variant>
      <vt:variant>
        <vt:i4>5</vt:i4>
      </vt:variant>
      <vt:variant>
        <vt:lpwstr>http://www.justitia.lt/index.php?open=knygos&amp;sub=knyga&amp;knygos_id=121&amp;temos_id=3</vt:lpwstr>
      </vt:variant>
      <vt:variant>
        <vt:lpwstr/>
      </vt:variant>
      <vt:variant>
        <vt:i4>6553713</vt:i4>
      </vt:variant>
      <vt:variant>
        <vt:i4>288</vt:i4>
      </vt:variant>
      <vt:variant>
        <vt:i4>0</vt:i4>
      </vt:variant>
      <vt:variant>
        <vt:i4>5</vt:i4>
      </vt:variant>
      <vt:variant>
        <vt:lpwstr>http://www.justitia.lt/index.php?open=knygos&amp;sub=knyga&amp;knygos_id=46&amp;temos_id=3</vt:lpwstr>
      </vt:variant>
      <vt:variant>
        <vt:lpwstr/>
      </vt:variant>
      <vt:variant>
        <vt:i4>4325464</vt:i4>
      </vt:variant>
      <vt:variant>
        <vt:i4>285</vt:i4>
      </vt:variant>
      <vt:variant>
        <vt:i4>0</vt:i4>
      </vt:variant>
      <vt:variant>
        <vt:i4>5</vt:i4>
      </vt:variant>
      <vt:variant>
        <vt:lpwstr>http://www.justitia.lt/index.php?open=knygos&amp;sub=knyga&amp;knygos_id=169&amp;temos_id=</vt:lpwstr>
      </vt:variant>
      <vt:variant>
        <vt:lpwstr/>
      </vt:variant>
      <vt:variant>
        <vt:i4>4915289</vt:i4>
      </vt:variant>
      <vt:variant>
        <vt:i4>282</vt:i4>
      </vt:variant>
      <vt:variant>
        <vt:i4>0</vt:i4>
      </vt:variant>
      <vt:variant>
        <vt:i4>5</vt:i4>
      </vt:variant>
      <vt:variant>
        <vt:lpwstr>http://www.justitia.lt/index.php?open=knygos&amp;sub=knyga&amp;knygos_id=170&amp;temos_id=3</vt:lpwstr>
      </vt:variant>
      <vt:variant>
        <vt:lpwstr/>
      </vt:variant>
      <vt:variant>
        <vt:i4>4980829</vt:i4>
      </vt:variant>
      <vt:variant>
        <vt:i4>279</vt:i4>
      </vt:variant>
      <vt:variant>
        <vt:i4>0</vt:i4>
      </vt:variant>
      <vt:variant>
        <vt:i4>5</vt:i4>
      </vt:variant>
      <vt:variant>
        <vt:lpwstr>http://www.justitia.lt/index.php?open=knygos&amp;sub=knyga&amp;knygos_id=137&amp;temos_id=3</vt:lpwstr>
      </vt:variant>
      <vt:variant>
        <vt:lpwstr/>
      </vt:variant>
      <vt:variant>
        <vt:i4>7471209</vt:i4>
      </vt:variant>
      <vt:variant>
        <vt:i4>276</vt:i4>
      </vt:variant>
      <vt:variant>
        <vt:i4>0</vt:i4>
      </vt:variant>
      <vt:variant>
        <vt:i4>5</vt:i4>
      </vt:variant>
      <vt:variant>
        <vt:lpwstr>http://www.justitia.lt/index.php?open=knygos&amp;sub=knyga&amp;knygos_id=168&amp;temos_id=11</vt:lpwstr>
      </vt:variant>
      <vt:variant>
        <vt:lpwstr/>
      </vt:variant>
      <vt:variant>
        <vt:i4>6094930</vt:i4>
      </vt:variant>
      <vt:variant>
        <vt:i4>273</vt:i4>
      </vt:variant>
      <vt:variant>
        <vt:i4>0</vt:i4>
      </vt:variant>
      <vt:variant>
        <vt:i4>5</vt:i4>
      </vt:variant>
      <vt:variant>
        <vt:lpwstr>http://www.pegasas.lt/index.php?cl=details&amp;anid=3cdb16440</vt:lpwstr>
      </vt:variant>
      <vt:variant>
        <vt:lpwstr/>
      </vt:variant>
      <vt:variant>
        <vt:i4>5177344</vt:i4>
      </vt:variant>
      <vt:variant>
        <vt:i4>270</vt:i4>
      </vt:variant>
      <vt:variant>
        <vt:i4>0</vt:i4>
      </vt:variant>
      <vt:variant>
        <vt:i4>5</vt:i4>
      </vt:variant>
      <vt:variant>
        <vt:lpwstr>http://www.pegasas.lt/el+knygos+pg/dalykine+ir+moksline+literatura+pg/intelektines+nuosavybes+teise+pg.html?</vt:lpwstr>
      </vt:variant>
      <vt:variant>
        <vt:lpwstr/>
      </vt:variant>
      <vt:variant>
        <vt:i4>5111883</vt:i4>
      </vt:variant>
      <vt:variant>
        <vt:i4>267</vt:i4>
      </vt:variant>
      <vt:variant>
        <vt:i4>0</vt:i4>
      </vt:variant>
      <vt:variant>
        <vt:i4>5</vt:i4>
      </vt:variant>
      <vt:variant>
        <vt:lpwstr>http://www.pegasas.lt/index.php?cl=kkspeclist&amp;cnid=l3cdb8925</vt:lpwstr>
      </vt:variant>
      <vt:variant>
        <vt:lpwstr/>
      </vt:variant>
      <vt:variant>
        <vt:i4>4915279</vt:i4>
      </vt:variant>
      <vt:variant>
        <vt:i4>264</vt:i4>
      </vt:variant>
      <vt:variant>
        <vt:i4>0</vt:i4>
      </vt:variant>
      <vt:variant>
        <vt:i4>5</vt:i4>
      </vt:variant>
      <vt:variant>
        <vt:lpwstr>http://www.pegasas.lt/index.php?cl=kkspeclist&amp;cnid=l3cdb9178</vt:lpwstr>
      </vt:variant>
      <vt:variant>
        <vt:lpwstr/>
      </vt:variant>
      <vt:variant>
        <vt:i4>4849728</vt:i4>
      </vt:variant>
      <vt:variant>
        <vt:i4>261</vt:i4>
      </vt:variant>
      <vt:variant>
        <vt:i4>0</vt:i4>
      </vt:variant>
      <vt:variant>
        <vt:i4>5</vt:i4>
      </vt:variant>
      <vt:variant>
        <vt:lpwstr>http://www.pegasas.lt/index.php?cl=kkspeclist&amp;cnid=l3cdb9189</vt:lpwstr>
      </vt:variant>
      <vt:variant>
        <vt:lpwstr/>
      </vt:variant>
      <vt:variant>
        <vt:i4>262220</vt:i4>
      </vt:variant>
      <vt:variant>
        <vt:i4>258</vt:i4>
      </vt:variant>
      <vt:variant>
        <vt:i4>0</vt:i4>
      </vt:variant>
      <vt:variant>
        <vt:i4>5</vt:i4>
      </vt:variant>
      <vt:variant>
        <vt:lpwstr>https://www.e-tar.lt/portal/lt/legalAct/TAR.AA50BDEFEB97</vt:lpwstr>
      </vt:variant>
      <vt:variant>
        <vt:lpwstr/>
      </vt:variant>
      <vt:variant>
        <vt:i4>3473507</vt:i4>
      </vt:variant>
      <vt:variant>
        <vt:i4>255</vt:i4>
      </vt:variant>
      <vt:variant>
        <vt:i4>0</vt:i4>
      </vt:variant>
      <vt:variant>
        <vt:i4>5</vt:i4>
      </vt:variant>
      <vt:variant>
        <vt:lpwstr>https://www.e-tar.lt/portal/lt/legalAct/TAR.22410150EEF9/tMMPnqpcNK</vt:lpwstr>
      </vt:variant>
      <vt:variant>
        <vt:lpwstr/>
      </vt:variant>
      <vt:variant>
        <vt:i4>2162765</vt:i4>
      </vt:variant>
      <vt:variant>
        <vt:i4>252</vt:i4>
      </vt:variant>
      <vt:variant>
        <vt:i4>0</vt:i4>
      </vt:variant>
      <vt:variant>
        <vt:i4>5</vt:i4>
      </vt:variant>
      <vt:variant>
        <vt:lpwstr>https://www.e-tar.lt/portal/lt/legalAct/TAR.BE07FF608C78/TAIS_479138</vt:lpwstr>
      </vt:variant>
      <vt:variant>
        <vt:lpwstr/>
      </vt:variant>
      <vt:variant>
        <vt:i4>7864368</vt:i4>
      </vt:variant>
      <vt:variant>
        <vt:i4>249</vt:i4>
      </vt:variant>
      <vt:variant>
        <vt:i4>0</vt:i4>
      </vt:variant>
      <vt:variant>
        <vt:i4>5</vt:i4>
      </vt:variant>
      <vt:variant>
        <vt:lpwstr>https://www.e-tar.lt/portal/lt/legalAct/TAR.9E302593CE80/tMopEyOBmj</vt:lpwstr>
      </vt:variant>
      <vt:variant>
        <vt:lpwstr/>
      </vt:variant>
      <vt:variant>
        <vt:i4>983062</vt:i4>
      </vt:variant>
      <vt:variant>
        <vt:i4>246</vt:i4>
      </vt:variant>
      <vt:variant>
        <vt:i4>0</vt:i4>
      </vt:variant>
      <vt:variant>
        <vt:i4>5</vt:i4>
      </vt:variant>
      <vt:variant>
        <vt:lpwstr>https://www.e-tar.lt/portal/lt/legalAct/TAR.686431320CEA</vt:lpwstr>
      </vt:variant>
      <vt:variant>
        <vt:lpwstr/>
      </vt:variant>
      <vt:variant>
        <vt:i4>5505043</vt:i4>
      </vt:variant>
      <vt:variant>
        <vt:i4>243</vt:i4>
      </vt:variant>
      <vt:variant>
        <vt:i4>0</vt:i4>
      </vt:variant>
      <vt:variant>
        <vt:i4>5</vt:i4>
      </vt:variant>
      <vt:variant>
        <vt:lpwstr>https://www.e-tar.lt/portal/lt/legalAct/TAR.06B775BD45C3</vt:lpwstr>
      </vt:variant>
      <vt:variant>
        <vt:lpwstr/>
      </vt:variant>
      <vt:variant>
        <vt:i4>3670132</vt:i4>
      </vt:variant>
      <vt:variant>
        <vt:i4>240</vt:i4>
      </vt:variant>
      <vt:variant>
        <vt:i4>0</vt:i4>
      </vt:variant>
      <vt:variant>
        <vt:i4>5</vt:i4>
      </vt:variant>
      <vt:variant>
        <vt:lpwstr>https://www.e-tar.lt/portal/lt/legalAct/TAR.3EB34933E485/ChOxkMlnlD</vt:lpwstr>
      </vt:variant>
      <vt:variant>
        <vt:lpwstr/>
      </vt:variant>
      <vt:variant>
        <vt:i4>2883659</vt:i4>
      </vt:variant>
      <vt:variant>
        <vt:i4>237</vt:i4>
      </vt:variant>
      <vt:variant>
        <vt:i4>0</vt:i4>
      </vt:variant>
      <vt:variant>
        <vt:i4>5</vt:i4>
      </vt:variant>
      <vt:variant>
        <vt:lpwstr>https://www.e-tar.lt/portal/lt/legalAct/TAR.13BA31BA9E61/TAIS_438049</vt:lpwstr>
      </vt:variant>
      <vt:variant>
        <vt:lpwstr/>
      </vt:variant>
      <vt:variant>
        <vt:i4>8060945</vt:i4>
      </vt:variant>
      <vt:variant>
        <vt:i4>234</vt:i4>
      </vt:variant>
      <vt:variant>
        <vt:i4>0</vt:i4>
      </vt:variant>
      <vt:variant>
        <vt:i4>5</vt:i4>
      </vt:variant>
      <vt:variant>
        <vt:lpwstr>https://www.e-tar.lt/portal/lt/legalAct/TAR.B494EC0B78B0/TAIS_437978</vt:lpwstr>
      </vt:variant>
      <vt:variant>
        <vt:lpwstr/>
      </vt:variant>
      <vt:variant>
        <vt:i4>3407924</vt:i4>
      </vt:variant>
      <vt:variant>
        <vt:i4>231</vt:i4>
      </vt:variant>
      <vt:variant>
        <vt:i4>0</vt:i4>
      </vt:variant>
      <vt:variant>
        <vt:i4>5</vt:i4>
      </vt:variant>
      <vt:variant>
        <vt:lpwstr>https://www.e-tar.lt/portal/lt/legalAct/TAR.07786E0929A8/jvBOBrMAcP</vt:lpwstr>
      </vt:variant>
      <vt:variant>
        <vt:lpwstr/>
      </vt:variant>
      <vt:variant>
        <vt:i4>6946856</vt:i4>
      </vt:variant>
      <vt:variant>
        <vt:i4>228</vt:i4>
      </vt:variant>
      <vt:variant>
        <vt:i4>0</vt:i4>
      </vt:variant>
      <vt:variant>
        <vt:i4>5</vt:i4>
      </vt:variant>
      <vt:variant>
        <vt:lpwstr>https://www.e-tar.lt/portal/lt/legalAct/TAR.551F0CDE5B64/tRtzSIvVNM</vt:lpwstr>
      </vt:variant>
      <vt:variant>
        <vt:lpwstr/>
      </vt:variant>
      <vt:variant>
        <vt:i4>3670058</vt:i4>
      </vt:variant>
      <vt:variant>
        <vt:i4>225</vt:i4>
      </vt:variant>
      <vt:variant>
        <vt:i4>0</vt:i4>
      </vt:variant>
      <vt:variant>
        <vt:i4>5</vt:i4>
      </vt:variant>
      <vt:variant>
        <vt:lpwstr>https://www.e-tar.lt/portal/lt/legalAct/TAR.A845E65C32A2/YQAvSRGdnP</vt:lpwstr>
      </vt:variant>
      <vt:variant>
        <vt:lpwstr/>
      </vt:variant>
      <vt:variant>
        <vt:i4>7864389</vt:i4>
      </vt:variant>
      <vt:variant>
        <vt:i4>222</vt:i4>
      </vt:variant>
      <vt:variant>
        <vt:i4>0</vt:i4>
      </vt:variant>
      <vt:variant>
        <vt:i4>5</vt:i4>
      </vt:variant>
      <vt:variant>
        <vt:lpwstr>https://www.e-tar.lt/portal/lt/legalAct/TAR.8447F63760E9/TAIS_493963</vt:lpwstr>
      </vt:variant>
      <vt:variant>
        <vt:lpwstr/>
      </vt:variant>
      <vt:variant>
        <vt:i4>5242951</vt:i4>
      </vt:variant>
      <vt:variant>
        <vt:i4>219</vt:i4>
      </vt:variant>
      <vt:variant>
        <vt:i4>0</vt:i4>
      </vt:variant>
      <vt:variant>
        <vt:i4>5</vt:i4>
      </vt:variant>
      <vt:variant>
        <vt:lpwstr>https://www.e-tar.lt/portal/lt/legalAct/TAR.D985E8ABD682</vt:lpwstr>
      </vt:variant>
      <vt:variant>
        <vt:lpwstr/>
      </vt:variant>
      <vt:variant>
        <vt:i4>3670136</vt:i4>
      </vt:variant>
      <vt:variant>
        <vt:i4>216</vt:i4>
      </vt:variant>
      <vt:variant>
        <vt:i4>0</vt:i4>
      </vt:variant>
      <vt:variant>
        <vt:i4>5</vt:i4>
      </vt:variant>
      <vt:variant>
        <vt:lpwstr>https://www.e-tar.lt/portal/lt/legalAct/TAR.523F1C9CC2B3/xUgFEfrNgF</vt:lpwstr>
      </vt:variant>
      <vt:variant>
        <vt:lpwstr/>
      </vt:variant>
      <vt:variant>
        <vt:i4>2556021</vt:i4>
      </vt:variant>
      <vt:variant>
        <vt:i4>213</vt:i4>
      </vt:variant>
      <vt:variant>
        <vt:i4>0</vt:i4>
      </vt:variant>
      <vt:variant>
        <vt:i4>5</vt:i4>
      </vt:variant>
      <vt:variant>
        <vt:lpwstr>https://www.e-tar.lt/portal/lt/legalAct/TAR.9E28E8E2F3F3/HfVFMeMwlW</vt:lpwstr>
      </vt:variant>
      <vt:variant>
        <vt:lpwstr/>
      </vt:variant>
      <vt:variant>
        <vt:i4>7602255</vt:i4>
      </vt:variant>
      <vt:variant>
        <vt:i4>210</vt:i4>
      </vt:variant>
      <vt:variant>
        <vt:i4>0</vt:i4>
      </vt:variant>
      <vt:variant>
        <vt:i4>5</vt:i4>
      </vt:variant>
      <vt:variant>
        <vt:lpwstr>https://www.e-tar.lt/portal/lt/legalAct/TAR.38E82AA2664C/TAIS_471035</vt:lpwstr>
      </vt:variant>
      <vt:variant>
        <vt:lpwstr/>
      </vt:variant>
      <vt:variant>
        <vt:i4>5373980</vt:i4>
      </vt:variant>
      <vt:variant>
        <vt:i4>207</vt:i4>
      </vt:variant>
      <vt:variant>
        <vt:i4>0</vt:i4>
      </vt:variant>
      <vt:variant>
        <vt:i4>5</vt:i4>
      </vt:variant>
      <vt:variant>
        <vt:lpwstr>https://www.e-tar.lt/portal/lt/legalAct/TAR.351E85FC251C</vt:lpwstr>
      </vt:variant>
      <vt:variant>
        <vt:lpwstr/>
      </vt:variant>
      <vt:variant>
        <vt:i4>1572895</vt:i4>
      </vt:variant>
      <vt:variant>
        <vt:i4>204</vt:i4>
      </vt:variant>
      <vt:variant>
        <vt:i4>0</vt:i4>
      </vt:variant>
      <vt:variant>
        <vt:i4>5</vt:i4>
      </vt:variant>
      <vt:variant>
        <vt:lpwstr>https://www.e-tar.lt/portal/lt/legalAct/b20dab00424e11e48f819e33a7306fcc</vt:lpwstr>
      </vt:variant>
      <vt:variant>
        <vt:lpwstr/>
      </vt:variant>
      <vt:variant>
        <vt:i4>2949180</vt:i4>
      </vt:variant>
      <vt:variant>
        <vt:i4>201</vt:i4>
      </vt:variant>
      <vt:variant>
        <vt:i4>0</vt:i4>
      </vt:variant>
      <vt:variant>
        <vt:i4>5</vt:i4>
      </vt:variant>
      <vt:variant>
        <vt:lpwstr>https://www.e-tar.lt/portal/lt/legalAct/TAR.42837E5A79DD/WWiRiQYyyF</vt:lpwstr>
      </vt:variant>
      <vt:variant>
        <vt:lpwstr/>
      </vt:variant>
      <vt:variant>
        <vt:i4>7667784</vt:i4>
      </vt:variant>
      <vt:variant>
        <vt:i4>198</vt:i4>
      </vt:variant>
      <vt:variant>
        <vt:i4>0</vt:i4>
      </vt:variant>
      <vt:variant>
        <vt:i4>5</vt:i4>
      </vt:variant>
      <vt:variant>
        <vt:lpwstr>https://www.e-tar.lt/portal/lt/legalAct/TAR.5735E146A232/TAIS_477403</vt:lpwstr>
      </vt:variant>
      <vt:variant>
        <vt:lpwstr/>
      </vt:variant>
      <vt:variant>
        <vt:i4>1507358</vt:i4>
      </vt:variant>
      <vt:variant>
        <vt:i4>195</vt:i4>
      </vt:variant>
      <vt:variant>
        <vt:i4>0</vt:i4>
      </vt:variant>
      <vt:variant>
        <vt:i4>5</vt:i4>
      </vt:variant>
      <vt:variant>
        <vt:lpwstr>https://www.e-tar.lt/portal/lt/legalAct/f441e600d9cd11e4bddbf1b55e924c57</vt:lpwstr>
      </vt:variant>
      <vt:variant>
        <vt:lpwstr/>
      </vt:variant>
      <vt:variant>
        <vt:i4>2228332</vt:i4>
      </vt:variant>
      <vt:variant>
        <vt:i4>192</vt:i4>
      </vt:variant>
      <vt:variant>
        <vt:i4>0</vt:i4>
      </vt:variant>
      <vt:variant>
        <vt:i4>5</vt:i4>
      </vt:variant>
      <vt:variant>
        <vt:lpwstr>https://www.e-tar.lt/portal/lt/legalAct/5a4201b0903111e4bb408baba2bdddf3/aZcjVbKWuD</vt:lpwstr>
      </vt:variant>
      <vt:variant>
        <vt:lpwstr/>
      </vt:variant>
      <vt:variant>
        <vt:i4>7733352</vt:i4>
      </vt:variant>
      <vt:variant>
        <vt:i4>189</vt:i4>
      </vt:variant>
      <vt:variant>
        <vt:i4>0</vt:i4>
      </vt:variant>
      <vt:variant>
        <vt:i4>5</vt:i4>
      </vt:variant>
      <vt:variant>
        <vt:lpwstr>https://www.e-tar.lt/portal/lt/legalAct/TAR.DCBDC82E26CD/AmqjmJXOYh</vt:lpwstr>
      </vt:variant>
      <vt:variant>
        <vt:lpwstr/>
      </vt:variant>
      <vt:variant>
        <vt:i4>4194335</vt:i4>
      </vt:variant>
      <vt:variant>
        <vt:i4>186</vt:i4>
      </vt:variant>
      <vt:variant>
        <vt:i4>0</vt:i4>
      </vt:variant>
      <vt:variant>
        <vt:i4>5</vt:i4>
      </vt:variant>
      <vt:variant>
        <vt:lpwstr>https://www.e-tar.lt/portal/lt/legalAct/5468a25089ef11e4a98a9f2247652cf4</vt:lpwstr>
      </vt:variant>
      <vt:variant>
        <vt:lpwstr/>
      </vt:variant>
      <vt:variant>
        <vt:i4>3801142</vt:i4>
      </vt:variant>
      <vt:variant>
        <vt:i4>183</vt:i4>
      </vt:variant>
      <vt:variant>
        <vt:i4>0</vt:i4>
      </vt:variant>
      <vt:variant>
        <vt:i4>5</vt:i4>
      </vt:variant>
      <vt:variant>
        <vt:lpwstr>https://www.e-tar.lt/portal/lt/legalAct/TAR.82D8168D3049/PNngffWGfm</vt:lpwstr>
      </vt:variant>
      <vt:variant>
        <vt:lpwstr/>
      </vt:variant>
      <vt:variant>
        <vt:i4>2359317</vt:i4>
      </vt:variant>
      <vt:variant>
        <vt:i4>180</vt:i4>
      </vt:variant>
      <vt:variant>
        <vt:i4>0</vt:i4>
      </vt:variant>
      <vt:variant>
        <vt:i4>5</vt:i4>
      </vt:variant>
      <vt:variant>
        <vt:lpwstr>https://www.e-tar.lt/portal/lt/legalAct/TAR.FA13E28615F6/TAIS_471234</vt:lpwstr>
      </vt:variant>
      <vt:variant>
        <vt:lpwstr/>
      </vt:variant>
      <vt:variant>
        <vt:i4>2686993</vt:i4>
      </vt:variant>
      <vt:variant>
        <vt:i4>177</vt:i4>
      </vt:variant>
      <vt:variant>
        <vt:i4>0</vt:i4>
      </vt:variant>
      <vt:variant>
        <vt:i4>5</vt:i4>
      </vt:variant>
      <vt:variant>
        <vt:lpwstr>https://www.e-tar.lt/portal/lt/legalAct/TAR.1FEF229DA7C6/TAIS_435538</vt:lpwstr>
      </vt:variant>
      <vt:variant>
        <vt:lpwstr/>
      </vt:variant>
      <vt:variant>
        <vt:i4>7340142</vt:i4>
      </vt:variant>
      <vt:variant>
        <vt:i4>174</vt:i4>
      </vt:variant>
      <vt:variant>
        <vt:i4>0</vt:i4>
      </vt:variant>
      <vt:variant>
        <vt:i4>5</vt:i4>
      </vt:variant>
      <vt:variant>
        <vt:lpwstr>https://www.e-tar.lt/portal/lt/legalAct/TAR.85C510BA700A/QCWEPdOOkX</vt:lpwstr>
      </vt:variant>
      <vt:variant>
        <vt:lpwstr/>
      </vt:variant>
      <vt:variant>
        <vt:i4>8061049</vt:i4>
      </vt:variant>
      <vt:variant>
        <vt:i4>171</vt:i4>
      </vt:variant>
      <vt:variant>
        <vt:i4>0</vt:i4>
      </vt:variant>
      <vt:variant>
        <vt:i4>5</vt:i4>
      </vt:variant>
      <vt:variant>
        <vt:lpwstr>https://www.e-tar.lt/portal/lt/legalAct/TAR.0BDFFD850A66/OCQvcNCBEt</vt:lpwstr>
      </vt:variant>
      <vt:variant>
        <vt:lpwstr/>
      </vt:variant>
      <vt:variant>
        <vt:i4>2621567</vt:i4>
      </vt:variant>
      <vt:variant>
        <vt:i4>168</vt:i4>
      </vt:variant>
      <vt:variant>
        <vt:i4>0</vt:i4>
      </vt:variant>
      <vt:variant>
        <vt:i4>5</vt:i4>
      </vt:variant>
      <vt:variant>
        <vt:lpwstr>https://www.e-tar.lt/portal/lt/legalAct/TAR.132D0D75309C/gpgtbhYQDb</vt:lpwstr>
      </vt:variant>
      <vt:variant>
        <vt:lpwstr/>
      </vt:variant>
      <vt:variant>
        <vt:i4>6684720</vt:i4>
      </vt:variant>
      <vt:variant>
        <vt:i4>165</vt:i4>
      </vt:variant>
      <vt:variant>
        <vt:i4>0</vt:i4>
      </vt:variant>
      <vt:variant>
        <vt:i4>5</vt:i4>
      </vt:variant>
      <vt:variant>
        <vt:lpwstr>https://www.e-tar.lt/portal/lt/legalAct/TAR.43178AA9832E/UGuMNIPiPd</vt:lpwstr>
      </vt:variant>
      <vt:variant>
        <vt:lpwstr/>
      </vt:variant>
      <vt:variant>
        <vt:i4>6488106</vt:i4>
      </vt:variant>
      <vt:variant>
        <vt:i4>162</vt:i4>
      </vt:variant>
      <vt:variant>
        <vt:i4>0</vt:i4>
      </vt:variant>
      <vt:variant>
        <vt:i4>5</vt:i4>
      </vt:variant>
      <vt:variant>
        <vt:lpwstr>https://www.e-tar.lt/portal/lt/legalAct/TAR.AB7AFE2F35B2/foarkXlPfe</vt:lpwstr>
      </vt:variant>
      <vt:variant>
        <vt:lpwstr/>
      </vt:variant>
      <vt:variant>
        <vt:i4>2359328</vt:i4>
      </vt:variant>
      <vt:variant>
        <vt:i4>159</vt:i4>
      </vt:variant>
      <vt:variant>
        <vt:i4>0</vt:i4>
      </vt:variant>
      <vt:variant>
        <vt:i4>5</vt:i4>
      </vt:variant>
      <vt:variant>
        <vt:lpwstr>https://www.e-tar.lt/portal/lt/legalAct/TAR.4CF08CA2BA45/QftbBQNdYy</vt:lpwstr>
      </vt:variant>
      <vt:variant>
        <vt:lpwstr/>
      </vt:variant>
      <vt:variant>
        <vt:i4>7798835</vt:i4>
      </vt:variant>
      <vt:variant>
        <vt:i4>156</vt:i4>
      </vt:variant>
      <vt:variant>
        <vt:i4>0</vt:i4>
      </vt:variant>
      <vt:variant>
        <vt:i4>5</vt:i4>
      </vt:variant>
      <vt:variant>
        <vt:lpwstr>https://www.e-tar.lt/portal/lt/legalAct/TAR.0808D5C392B2/QEUYTonpMu</vt:lpwstr>
      </vt:variant>
      <vt:variant>
        <vt:lpwstr/>
      </vt:variant>
      <vt:variant>
        <vt:i4>2555940</vt:i4>
      </vt:variant>
      <vt:variant>
        <vt:i4>153</vt:i4>
      </vt:variant>
      <vt:variant>
        <vt:i4>0</vt:i4>
      </vt:variant>
      <vt:variant>
        <vt:i4>5</vt:i4>
      </vt:variant>
      <vt:variant>
        <vt:lpwstr>https://www.e-tar.lt/portal/lt/legalAct/TAR.B6B636C7384A/UbrdUAYXVP</vt:lpwstr>
      </vt:variant>
      <vt:variant>
        <vt:lpwstr/>
      </vt:variant>
      <vt:variant>
        <vt:i4>3801150</vt:i4>
      </vt:variant>
      <vt:variant>
        <vt:i4>150</vt:i4>
      </vt:variant>
      <vt:variant>
        <vt:i4>0</vt:i4>
      </vt:variant>
      <vt:variant>
        <vt:i4>5</vt:i4>
      </vt:variant>
      <vt:variant>
        <vt:lpwstr>https://www.e-tar.lt/portal/lt/legalAct/TAR.3A756D83A99B/xPrlOdRXwq</vt:lpwstr>
      </vt:variant>
      <vt:variant>
        <vt:lpwstr/>
      </vt:variant>
      <vt:variant>
        <vt:i4>7077945</vt:i4>
      </vt:variant>
      <vt:variant>
        <vt:i4>147</vt:i4>
      </vt:variant>
      <vt:variant>
        <vt:i4>0</vt:i4>
      </vt:variant>
      <vt:variant>
        <vt:i4>5</vt:i4>
      </vt:variant>
      <vt:variant>
        <vt:lpwstr>https://www.e-tar.lt/portal/lt/legalAct/TAR.1E52802BE548/oMOjojoGfP</vt:lpwstr>
      </vt:variant>
      <vt:variant>
        <vt:lpwstr/>
      </vt:variant>
      <vt:variant>
        <vt:i4>7798806</vt:i4>
      </vt:variant>
      <vt:variant>
        <vt:i4>144</vt:i4>
      </vt:variant>
      <vt:variant>
        <vt:i4>0</vt:i4>
      </vt:variant>
      <vt:variant>
        <vt:i4>5</vt:i4>
      </vt:variant>
      <vt:variant>
        <vt:lpwstr>https://www.e-tar.lt/portal/lt/legalAct/TAR.97094B63FD95/TAIS_478806</vt:lpwstr>
      </vt:variant>
      <vt:variant>
        <vt:lpwstr/>
      </vt:variant>
      <vt:variant>
        <vt:i4>7798850</vt:i4>
      </vt:variant>
      <vt:variant>
        <vt:i4>141</vt:i4>
      </vt:variant>
      <vt:variant>
        <vt:i4>0</vt:i4>
      </vt:variant>
      <vt:variant>
        <vt:i4>5</vt:i4>
      </vt:variant>
      <vt:variant>
        <vt:lpwstr>https://www.e-tar.lt/portal/lt/legalAct/TAR.769B541DD7F7/TAIS_424849</vt:lpwstr>
      </vt:variant>
      <vt:variant>
        <vt:lpwstr/>
      </vt:variant>
      <vt:variant>
        <vt:i4>7929876</vt:i4>
      </vt:variant>
      <vt:variant>
        <vt:i4>138</vt:i4>
      </vt:variant>
      <vt:variant>
        <vt:i4>0</vt:i4>
      </vt:variant>
      <vt:variant>
        <vt:i4>5</vt:i4>
      </vt:variant>
      <vt:variant>
        <vt:lpwstr>https://www.e-tar.lt/portal/lt/legalAct/TAR.4A9B29FE9E04/TAIS_478868</vt:lpwstr>
      </vt:variant>
      <vt:variant>
        <vt:lpwstr/>
      </vt:variant>
      <vt:variant>
        <vt:i4>2162767</vt:i4>
      </vt:variant>
      <vt:variant>
        <vt:i4>135</vt:i4>
      </vt:variant>
      <vt:variant>
        <vt:i4>0</vt:i4>
      </vt:variant>
      <vt:variant>
        <vt:i4>5</vt:i4>
      </vt:variant>
      <vt:variant>
        <vt:lpwstr>https://www.e-tar.lt/portal/lt/legalAct/TAR.FAB13F21783F/TAIS_430249</vt:lpwstr>
      </vt:variant>
      <vt:variant>
        <vt:lpwstr/>
      </vt:variant>
      <vt:variant>
        <vt:i4>7733374</vt:i4>
      </vt:variant>
      <vt:variant>
        <vt:i4>132</vt:i4>
      </vt:variant>
      <vt:variant>
        <vt:i4>0</vt:i4>
      </vt:variant>
      <vt:variant>
        <vt:i4>5</vt:i4>
      </vt:variant>
      <vt:variant>
        <vt:lpwstr>https://www.e-tar.lt/portal/lt/legalAct/TAR.779892D853B4/WOqPgEnLYO</vt:lpwstr>
      </vt:variant>
      <vt:variant>
        <vt:lpwstr/>
      </vt:variant>
      <vt:variant>
        <vt:i4>7667836</vt:i4>
      </vt:variant>
      <vt:variant>
        <vt:i4>129</vt:i4>
      </vt:variant>
      <vt:variant>
        <vt:i4>0</vt:i4>
      </vt:variant>
      <vt:variant>
        <vt:i4>5</vt:i4>
      </vt:variant>
      <vt:variant>
        <vt:lpwstr>https://www.e-tar.lt/portal/lt/legalAct/TAR.DE0B1FF26D01/SVTePlSJuT</vt:lpwstr>
      </vt:variant>
      <vt:variant>
        <vt:lpwstr/>
      </vt:variant>
      <vt:variant>
        <vt:i4>2555983</vt:i4>
      </vt:variant>
      <vt:variant>
        <vt:i4>126</vt:i4>
      </vt:variant>
      <vt:variant>
        <vt:i4>0</vt:i4>
      </vt:variant>
      <vt:variant>
        <vt:i4>5</vt:i4>
      </vt:variant>
      <vt:variant>
        <vt:lpwstr>https://www.e-tar.lt/portal/lt/legalAct/TAR.8C419218A5C0/TAIS_364509</vt:lpwstr>
      </vt:variant>
      <vt:variant>
        <vt:lpwstr/>
      </vt:variant>
      <vt:variant>
        <vt:i4>8323151</vt:i4>
      </vt:variant>
      <vt:variant>
        <vt:i4>123</vt:i4>
      </vt:variant>
      <vt:variant>
        <vt:i4>0</vt:i4>
      </vt:variant>
      <vt:variant>
        <vt:i4>5</vt:i4>
      </vt:variant>
      <vt:variant>
        <vt:lpwstr>https://www.e-tar.lt/portal/lt/legalAct/TAR.94DB985EB965/TAIS_478788</vt:lpwstr>
      </vt:variant>
      <vt:variant>
        <vt:lpwstr/>
      </vt:variant>
      <vt:variant>
        <vt:i4>7602246</vt:i4>
      </vt:variant>
      <vt:variant>
        <vt:i4>120</vt:i4>
      </vt:variant>
      <vt:variant>
        <vt:i4>0</vt:i4>
      </vt:variant>
      <vt:variant>
        <vt:i4>5</vt:i4>
      </vt:variant>
      <vt:variant>
        <vt:lpwstr>https://www.e-tar.lt/portal/lt/legalAct/TAR.952D5CAC35AC/TAIS_429283</vt:lpwstr>
      </vt:variant>
      <vt:variant>
        <vt:lpwstr/>
      </vt:variant>
      <vt:variant>
        <vt:i4>3932197</vt:i4>
      </vt:variant>
      <vt:variant>
        <vt:i4>117</vt:i4>
      </vt:variant>
      <vt:variant>
        <vt:i4>0</vt:i4>
      </vt:variant>
      <vt:variant>
        <vt:i4>5</vt:i4>
      </vt:variant>
      <vt:variant>
        <vt:lpwstr>https://www.e-tar.lt/portal/lt/legalAct/TAR.D38B48DC3EF0/GasOMfkxSo</vt:lpwstr>
      </vt:variant>
      <vt:variant>
        <vt:lpwstr/>
      </vt:variant>
      <vt:variant>
        <vt:i4>3145846</vt:i4>
      </vt:variant>
      <vt:variant>
        <vt:i4>114</vt:i4>
      </vt:variant>
      <vt:variant>
        <vt:i4>0</vt:i4>
      </vt:variant>
      <vt:variant>
        <vt:i4>5</vt:i4>
      </vt:variant>
      <vt:variant>
        <vt:lpwstr>https://www.e-tar.lt/portal/lt/legalAct/TAR.3DF892F52616/kqshgAbktE</vt:lpwstr>
      </vt:variant>
      <vt:variant>
        <vt:lpwstr/>
      </vt:variant>
      <vt:variant>
        <vt:i4>655382</vt:i4>
      </vt:variant>
      <vt:variant>
        <vt:i4>111</vt:i4>
      </vt:variant>
      <vt:variant>
        <vt:i4>0</vt:i4>
      </vt:variant>
      <vt:variant>
        <vt:i4>5</vt:i4>
      </vt:variant>
      <vt:variant>
        <vt:lpwstr>https://www.e-tar.lt/portal/lt/legalAct/TAR.E5C9671DCD73</vt:lpwstr>
      </vt:variant>
      <vt:variant>
        <vt:lpwstr/>
      </vt:variant>
      <vt:variant>
        <vt:i4>2687022</vt:i4>
      </vt:variant>
      <vt:variant>
        <vt:i4>108</vt:i4>
      </vt:variant>
      <vt:variant>
        <vt:i4>0</vt:i4>
      </vt:variant>
      <vt:variant>
        <vt:i4>5</vt:i4>
      </vt:variant>
      <vt:variant>
        <vt:lpwstr>https://www.e-tar.lt/portal/lt/legalAct/TAR.C71CC1B1BFCE/LcewPIvmSR</vt:lpwstr>
      </vt:variant>
      <vt:variant>
        <vt:lpwstr/>
      </vt:variant>
      <vt:variant>
        <vt:i4>7798820</vt:i4>
      </vt:variant>
      <vt:variant>
        <vt:i4>105</vt:i4>
      </vt:variant>
      <vt:variant>
        <vt:i4>0</vt:i4>
      </vt:variant>
      <vt:variant>
        <vt:i4>5</vt:i4>
      </vt:variant>
      <vt:variant>
        <vt:lpwstr>https://www.e-tar.lt/portal/lt/legalAct/TAR.FF00B0EA2F0E/aYICcDjePH</vt:lpwstr>
      </vt:variant>
      <vt:variant>
        <vt:lpwstr/>
      </vt:variant>
      <vt:variant>
        <vt:i4>7471120</vt:i4>
      </vt:variant>
      <vt:variant>
        <vt:i4>102</vt:i4>
      </vt:variant>
      <vt:variant>
        <vt:i4>0</vt:i4>
      </vt:variant>
      <vt:variant>
        <vt:i4>5</vt:i4>
      </vt:variant>
      <vt:variant>
        <vt:lpwstr>https://www.e-tar.lt/portal/lt/legalAct/TAR.87E191E63EFD/TAIS_468561</vt:lpwstr>
      </vt:variant>
      <vt:variant>
        <vt:lpwstr/>
      </vt:variant>
      <vt:variant>
        <vt:i4>7995493</vt:i4>
      </vt:variant>
      <vt:variant>
        <vt:i4>99</vt:i4>
      </vt:variant>
      <vt:variant>
        <vt:i4>0</vt:i4>
      </vt:variant>
      <vt:variant>
        <vt:i4>5</vt:i4>
      </vt:variant>
      <vt:variant>
        <vt:lpwstr>https://www.e-tar.lt/portal/lt/legalAct/TAR.E22116F1B0E0/sctXcRwGOS</vt:lpwstr>
      </vt:variant>
      <vt:variant>
        <vt:lpwstr/>
      </vt:variant>
      <vt:variant>
        <vt:i4>7012384</vt:i4>
      </vt:variant>
      <vt:variant>
        <vt:i4>96</vt:i4>
      </vt:variant>
      <vt:variant>
        <vt:i4>0</vt:i4>
      </vt:variant>
      <vt:variant>
        <vt:i4>5</vt:i4>
      </vt:variant>
      <vt:variant>
        <vt:lpwstr>https://www.e-tar.lt/portal/lt/legalAct/TAR.303FC0152D04/MwahrgPDDr</vt:lpwstr>
      </vt:variant>
      <vt:variant>
        <vt:lpwstr/>
      </vt:variant>
      <vt:variant>
        <vt:i4>7602282</vt:i4>
      </vt:variant>
      <vt:variant>
        <vt:i4>93</vt:i4>
      </vt:variant>
      <vt:variant>
        <vt:i4>0</vt:i4>
      </vt:variant>
      <vt:variant>
        <vt:i4>5</vt:i4>
      </vt:variant>
      <vt:variant>
        <vt:lpwstr>https://www.e-tar.lt/portal/lt/legalAct/TAR.55FFE350795A/axkYTsxuXg</vt:lpwstr>
      </vt:variant>
      <vt:variant>
        <vt:lpwstr/>
      </vt:variant>
      <vt:variant>
        <vt:i4>7798892</vt:i4>
      </vt:variant>
      <vt:variant>
        <vt:i4>90</vt:i4>
      </vt:variant>
      <vt:variant>
        <vt:i4>0</vt:i4>
      </vt:variant>
      <vt:variant>
        <vt:i4>5</vt:i4>
      </vt:variant>
      <vt:variant>
        <vt:lpwstr>https://www.e-tar.lt/portal/lt/legalAct/TAR.B8B6AFC2BFF1/AEilYbyMPw</vt:lpwstr>
      </vt:variant>
      <vt:variant>
        <vt:lpwstr/>
      </vt:variant>
      <vt:variant>
        <vt:i4>2359324</vt:i4>
      </vt:variant>
      <vt:variant>
        <vt:i4>87</vt:i4>
      </vt:variant>
      <vt:variant>
        <vt:i4>0</vt:i4>
      </vt:variant>
      <vt:variant>
        <vt:i4>5</vt:i4>
      </vt:variant>
      <vt:variant>
        <vt:lpwstr>https://www.e-tar.lt/portal/lt/legalAct/TAR.817CC58C1A54/TAIS_410367</vt:lpwstr>
      </vt:variant>
      <vt:variant>
        <vt:lpwstr/>
      </vt:variant>
      <vt:variant>
        <vt:i4>2555957</vt:i4>
      </vt:variant>
      <vt:variant>
        <vt:i4>84</vt:i4>
      </vt:variant>
      <vt:variant>
        <vt:i4>0</vt:i4>
      </vt:variant>
      <vt:variant>
        <vt:i4>5</vt:i4>
      </vt:variant>
      <vt:variant>
        <vt:lpwstr>https://www.e-tar.lt/portal/lt/legalAct/TAR.065AB8483E1E/fzwZXZlRWj</vt:lpwstr>
      </vt:variant>
      <vt:variant>
        <vt:lpwstr/>
      </vt:variant>
      <vt:variant>
        <vt:i4>2687072</vt:i4>
      </vt:variant>
      <vt:variant>
        <vt:i4>81</vt:i4>
      </vt:variant>
      <vt:variant>
        <vt:i4>0</vt:i4>
      </vt:variant>
      <vt:variant>
        <vt:i4>5</vt:i4>
      </vt:variant>
      <vt:variant>
        <vt:lpwstr>https://www.e-tar.lt/portal/lt/legalAct/TAR.522B3E415B52/XOkGHvMRIL</vt:lpwstr>
      </vt:variant>
      <vt:variant>
        <vt:lpwstr/>
      </vt:variant>
      <vt:variant>
        <vt:i4>6291572</vt:i4>
      </vt:variant>
      <vt:variant>
        <vt:i4>78</vt:i4>
      </vt:variant>
      <vt:variant>
        <vt:i4>0</vt:i4>
      </vt:variant>
      <vt:variant>
        <vt:i4>5</vt:i4>
      </vt:variant>
      <vt:variant>
        <vt:lpwstr>https://www.e-tar.lt/portal/lt/legalAct/TAR.2294490FE9DD/zsvzXKqTcb</vt:lpwstr>
      </vt:variant>
      <vt:variant>
        <vt:lpwstr/>
      </vt:variant>
      <vt:variant>
        <vt:i4>4063270</vt:i4>
      </vt:variant>
      <vt:variant>
        <vt:i4>75</vt:i4>
      </vt:variant>
      <vt:variant>
        <vt:i4>0</vt:i4>
      </vt:variant>
      <vt:variant>
        <vt:i4>5</vt:i4>
      </vt:variant>
      <vt:variant>
        <vt:lpwstr>https://www.e-tar.lt/portal/lt/legalAct/TAR.3EB53577EFCA/xxTtZlRYmj</vt:lpwstr>
      </vt:variant>
      <vt:variant>
        <vt:lpwstr/>
      </vt:variant>
      <vt:variant>
        <vt:i4>4259865</vt:i4>
      </vt:variant>
      <vt:variant>
        <vt:i4>72</vt:i4>
      </vt:variant>
      <vt:variant>
        <vt:i4>0</vt:i4>
      </vt:variant>
      <vt:variant>
        <vt:i4>5</vt:i4>
      </vt:variant>
      <vt:variant>
        <vt:lpwstr>https://www.e-tar.lt/portal/lt/legalAct/28d39920217e11e5b336e9064144f02a</vt:lpwstr>
      </vt:variant>
      <vt:variant>
        <vt:lpwstr/>
      </vt:variant>
      <vt:variant>
        <vt:i4>7929919</vt:i4>
      </vt:variant>
      <vt:variant>
        <vt:i4>69</vt:i4>
      </vt:variant>
      <vt:variant>
        <vt:i4>0</vt:i4>
      </vt:variant>
      <vt:variant>
        <vt:i4>5</vt:i4>
      </vt:variant>
      <vt:variant>
        <vt:lpwstr>https://www.e-tar.lt/portal/lt/legalAct/TAR.9390A9F9A815/jvkNLRwNoO</vt:lpwstr>
      </vt:variant>
      <vt:variant>
        <vt:lpwstr/>
      </vt:variant>
      <vt:variant>
        <vt:i4>3997731</vt:i4>
      </vt:variant>
      <vt:variant>
        <vt:i4>66</vt:i4>
      </vt:variant>
      <vt:variant>
        <vt:i4>0</vt:i4>
      </vt:variant>
      <vt:variant>
        <vt:i4>5</vt:i4>
      </vt:variant>
      <vt:variant>
        <vt:lpwstr>https://www.e-tar.lt/portal/lt/legalAct/TAR.94F5702CA0F1/IAZatXCJHr</vt:lpwstr>
      </vt:variant>
      <vt:variant>
        <vt:lpwstr/>
      </vt:variant>
      <vt:variant>
        <vt:i4>7536743</vt:i4>
      </vt:variant>
      <vt:variant>
        <vt:i4>63</vt:i4>
      </vt:variant>
      <vt:variant>
        <vt:i4>0</vt:i4>
      </vt:variant>
      <vt:variant>
        <vt:i4>5</vt:i4>
      </vt:variant>
      <vt:variant>
        <vt:lpwstr>https://www.e-tar.lt/portal/lt/legalAct/TAR.9F4371AB03A3/MkjYcCFpUz</vt:lpwstr>
      </vt:variant>
      <vt:variant>
        <vt:lpwstr/>
      </vt:variant>
      <vt:variant>
        <vt:i4>1507422</vt:i4>
      </vt:variant>
      <vt:variant>
        <vt:i4>60</vt:i4>
      </vt:variant>
      <vt:variant>
        <vt:i4>0</vt:i4>
      </vt:variant>
      <vt:variant>
        <vt:i4>5</vt:i4>
      </vt:variant>
      <vt:variant>
        <vt:lpwstr>http://www3.lrs.lt/cgi-bin/preps2?a=428981&amp;b=</vt:lpwstr>
      </vt:variant>
      <vt:variant>
        <vt:lpwstr/>
      </vt:variant>
      <vt:variant>
        <vt:i4>2293829</vt:i4>
      </vt:variant>
      <vt:variant>
        <vt:i4>57</vt:i4>
      </vt:variant>
      <vt:variant>
        <vt:i4>0</vt:i4>
      </vt:variant>
      <vt:variant>
        <vt:i4>5</vt:i4>
      </vt:variant>
      <vt:variant>
        <vt:lpwstr>https://www.e-tar.lt/portal/lt/legalAct/TAR.2627131DA3D2/TAIS_429234</vt:lpwstr>
      </vt:variant>
      <vt:variant>
        <vt:lpwstr/>
      </vt:variant>
      <vt:variant>
        <vt:i4>3145766</vt:i4>
      </vt:variant>
      <vt:variant>
        <vt:i4>54</vt:i4>
      </vt:variant>
      <vt:variant>
        <vt:i4>0</vt:i4>
      </vt:variant>
      <vt:variant>
        <vt:i4>5</vt:i4>
      </vt:variant>
      <vt:variant>
        <vt:lpwstr>https://www.e-tar.lt/portal/lt/legalAct/TAR.A0BAB27D768C/EQxDfBRDiz</vt:lpwstr>
      </vt:variant>
      <vt:variant>
        <vt:lpwstr/>
      </vt:variant>
      <vt:variant>
        <vt:i4>983118</vt:i4>
      </vt:variant>
      <vt:variant>
        <vt:i4>51</vt:i4>
      </vt:variant>
      <vt:variant>
        <vt:i4>0</vt:i4>
      </vt:variant>
      <vt:variant>
        <vt:i4>5</vt:i4>
      </vt:variant>
      <vt:variant>
        <vt:lpwstr>https://www.e-tar.lt/portal/lt/legalAct/TAR.20C25A4BD995</vt:lpwstr>
      </vt:variant>
      <vt:variant>
        <vt:lpwstr/>
      </vt:variant>
      <vt:variant>
        <vt:i4>983116</vt:i4>
      </vt:variant>
      <vt:variant>
        <vt:i4>48</vt:i4>
      </vt:variant>
      <vt:variant>
        <vt:i4>0</vt:i4>
      </vt:variant>
      <vt:variant>
        <vt:i4>5</vt:i4>
      </vt:variant>
      <vt:variant>
        <vt:lpwstr>https://www.e-tar.lt/portal/lt/legalAct/TAR.E89773D36567</vt:lpwstr>
      </vt:variant>
      <vt:variant>
        <vt:lpwstr/>
      </vt:variant>
      <vt:variant>
        <vt:i4>2752544</vt:i4>
      </vt:variant>
      <vt:variant>
        <vt:i4>45</vt:i4>
      </vt:variant>
      <vt:variant>
        <vt:i4>0</vt:i4>
      </vt:variant>
      <vt:variant>
        <vt:i4>5</vt:i4>
      </vt:variant>
      <vt:variant>
        <vt:lpwstr>https://www.e-tar.lt/portal/lt/legalAct/TAR.06C50B65B6B2/xEAAjlcqhP</vt:lpwstr>
      </vt:variant>
      <vt:variant>
        <vt:lpwstr/>
      </vt:variant>
      <vt:variant>
        <vt:i4>3735673</vt:i4>
      </vt:variant>
      <vt:variant>
        <vt:i4>42</vt:i4>
      </vt:variant>
      <vt:variant>
        <vt:i4>0</vt:i4>
      </vt:variant>
      <vt:variant>
        <vt:i4>5</vt:i4>
      </vt:variant>
      <vt:variant>
        <vt:lpwstr>https://www.e-tar.lt/portal/lt/legalAct/TAR.31185A622C9F/UBFkgfHPxP</vt:lpwstr>
      </vt:variant>
      <vt:variant>
        <vt:lpwstr/>
      </vt:variant>
      <vt:variant>
        <vt:i4>3932222</vt:i4>
      </vt:variant>
      <vt:variant>
        <vt:i4>39</vt:i4>
      </vt:variant>
      <vt:variant>
        <vt:i4>0</vt:i4>
      </vt:variant>
      <vt:variant>
        <vt:i4>5</vt:i4>
      </vt:variant>
      <vt:variant>
        <vt:lpwstr>https://www.e-tar.lt/portal/lt/legalAct/TAR.67B5099C5848/zklbNWzPdh</vt:lpwstr>
      </vt:variant>
      <vt:variant>
        <vt:lpwstr/>
      </vt:variant>
      <vt:variant>
        <vt:i4>5111875</vt:i4>
      </vt:variant>
      <vt:variant>
        <vt:i4>36</vt:i4>
      </vt:variant>
      <vt:variant>
        <vt:i4>0</vt:i4>
      </vt:variant>
      <vt:variant>
        <vt:i4>5</vt:i4>
      </vt:variant>
      <vt:variant>
        <vt:lpwstr>https://www.e-tar.lt/portal/lt/legalAct/4ebe66c0262311e5bf92d6af3f6a2e8b</vt:lpwstr>
      </vt:variant>
      <vt:variant>
        <vt:lpwstr/>
      </vt:variant>
      <vt:variant>
        <vt:i4>7536709</vt:i4>
      </vt:variant>
      <vt:variant>
        <vt:i4>33</vt:i4>
      </vt:variant>
      <vt:variant>
        <vt:i4>0</vt:i4>
      </vt:variant>
      <vt:variant>
        <vt:i4>5</vt:i4>
      </vt:variant>
      <vt:variant>
        <vt:lpwstr>https://www.e-tar.lt/portal/lt/legalAct/TAR.FC2B71C84492/TAIS_494460</vt:lpwstr>
      </vt:variant>
      <vt:variant>
        <vt:lpwstr/>
      </vt:variant>
      <vt:variant>
        <vt:i4>7995428</vt:i4>
      </vt:variant>
      <vt:variant>
        <vt:i4>30</vt:i4>
      </vt:variant>
      <vt:variant>
        <vt:i4>0</vt:i4>
      </vt:variant>
      <vt:variant>
        <vt:i4>5</vt:i4>
      </vt:variant>
      <vt:variant>
        <vt:lpwstr>https://www.e-tar.lt/portal/lt/legalAct/TAR.2E7C18F61454/sGKQKqkYhg</vt:lpwstr>
      </vt:variant>
      <vt:variant>
        <vt:lpwstr/>
      </vt:variant>
      <vt:variant>
        <vt:i4>7667811</vt:i4>
      </vt:variant>
      <vt:variant>
        <vt:i4>27</vt:i4>
      </vt:variant>
      <vt:variant>
        <vt:i4>0</vt:i4>
      </vt:variant>
      <vt:variant>
        <vt:i4>5</vt:i4>
      </vt:variant>
      <vt:variant>
        <vt:lpwstr>https://www.e-tar.lt/portal/lt/legalAct/TAR.8A39C83848CB/fYBhWQbcdz</vt:lpwstr>
      </vt:variant>
      <vt:variant>
        <vt:lpwstr/>
      </vt:variant>
      <vt:variant>
        <vt:i4>7667759</vt:i4>
      </vt:variant>
      <vt:variant>
        <vt:i4>24</vt:i4>
      </vt:variant>
      <vt:variant>
        <vt:i4>0</vt:i4>
      </vt:variant>
      <vt:variant>
        <vt:i4>5</vt:i4>
      </vt:variant>
      <vt:variant>
        <vt:lpwstr>https://www.e-tar.lt/portal/lt/legalAct/TAR.EC588C321777/SypGFtYtab</vt:lpwstr>
      </vt:variant>
      <vt:variant>
        <vt:lpwstr/>
      </vt:variant>
      <vt:variant>
        <vt:i4>7471163</vt:i4>
      </vt:variant>
      <vt:variant>
        <vt:i4>21</vt:i4>
      </vt:variant>
      <vt:variant>
        <vt:i4>0</vt:i4>
      </vt:variant>
      <vt:variant>
        <vt:i4>5</vt:i4>
      </vt:variant>
      <vt:variant>
        <vt:lpwstr>https://www.e-tar.lt/portal/lt/legalAct/TAR.2B866DFF7D43/aFjkKHBkSN</vt:lpwstr>
      </vt:variant>
      <vt:variant>
        <vt:lpwstr/>
      </vt:variant>
      <vt:variant>
        <vt:i4>3211327</vt:i4>
      </vt:variant>
      <vt:variant>
        <vt:i4>18</vt:i4>
      </vt:variant>
      <vt:variant>
        <vt:i4>0</vt:i4>
      </vt:variant>
      <vt:variant>
        <vt:i4>5</vt:i4>
      </vt:variant>
      <vt:variant>
        <vt:lpwstr>https://www.e-tar.lt/portal/lt/legalAct/TAR.3B8E4F16C815/DNbZzOCTVS</vt:lpwstr>
      </vt:variant>
      <vt:variant>
        <vt:lpwstr/>
      </vt:variant>
      <vt:variant>
        <vt:i4>7798908</vt:i4>
      </vt:variant>
      <vt:variant>
        <vt:i4>15</vt:i4>
      </vt:variant>
      <vt:variant>
        <vt:i4>0</vt:i4>
      </vt:variant>
      <vt:variant>
        <vt:i4>5</vt:i4>
      </vt:variant>
      <vt:variant>
        <vt:lpwstr>https://www.e-tar.lt/portal/lt/legalAct/TAR.F4CA26A706AF/HKOZwvtpus</vt:lpwstr>
      </vt:variant>
      <vt:variant>
        <vt:lpwstr/>
      </vt:variant>
      <vt:variant>
        <vt:i4>4128814</vt:i4>
      </vt:variant>
      <vt:variant>
        <vt:i4>12</vt:i4>
      </vt:variant>
      <vt:variant>
        <vt:i4>0</vt:i4>
      </vt:variant>
      <vt:variant>
        <vt:i4>5</vt:i4>
      </vt:variant>
      <vt:variant>
        <vt:lpwstr>https://www.e-tar.lt/portal/lt/legalAct/TAR.5368B592234C/OGpRNnVgfw</vt:lpwstr>
      </vt:variant>
      <vt:variant>
        <vt:lpwstr/>
      </vt:variant>
      <vt:variant>
        <vt:i4>5177411</vt:i4>
      </vt:variant>
      <vt:variant>
        <vt:i4>9</vt:i4>
      </vt:variant>
      <vt:variant>
        <vt:i4>0</vt:i4>
      </vt:variant>
      <vt:variant>
        <vt:i4>5</vt:i4>
      </vt:variant>
      <vt:variant>
        <vt:lpwstr>https://www.e-tar.lt/portal/lt/legalAct/4a1c0850ef2f11e4927fda1d051299fb</vt:lpwstr>
      </vt:variant>
      <vt:variant>
        <vt:lpwstr/>
      </vt:variant>
      <vt:variant>
        <vt:i4>5898262</vt:i4>
      </vt:variant>
      <vt:variant>
        <vt:i4>6</vt:i4>
      </vt:variant>
      <vt:variant>
        <vt:i4>0</vt:i4>
      </vt:variant>
      <vt:variant>
        <vt:i4>5</vt:i4>
      </vt:variant>
      <vt:variant>
        <vt:lpwstr>https://www.e-tar.lt/portal/lt/legalAct/TAR.0DD705F93CDD</vt:lpwstr>
      </vt:variant>
      <vt:variant>
        <vt:lpwstr/>
      </vt:variant>
      <vt:variant>
        <vt:i4>6357100</vt:i4>
      </vt:variant>
      <vt:variant>
        <vt:i4>3</vt:i4>
      </vt:variant>
      <vt:variant>
        <vt:i4>0</vt:i4>
      </vt:variant>
      <vt:variant>
        <vt:i4>5</vt:i4>
      </vt:variant>
      <vt:variant>
        <vt:lpwstr>https://www.e-tar.lt/portal/lt/legalAct/TAR.47BB952431DA/bHVIIlKgQy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Žilvinas Sideravičius</dc:creator>
  <cp:lastModifiedBy>GRUNDAITĖ Aistė</cp:lastModifiedBy>
  <cp:revision>3</cp:revision>
  <cp:lastPrinted>2015-11-16T11:40:00Z</cp:lastPrinted>
  <dcterms:created xsi:type="dcterms:W3CDTF">2016-01-07T12:31:00Z</dcterms:created>
  <dcterms:modified xsi:type="dcterms:W3CDTF">2016-01-07T12:41:00Z</dcterms:modified>
</cp:coreProperties>
</file>