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c5435916e7b4cbe8ecd6e4469c27dce"/>
        <w:id w:val="-2006346514"/>
        <w:lock w:val="sdtLocked"/>
      </w:sdtPr>
      <w:sdtEndPr/>
      <w:sdtContent>
        <w:p w14:paraId="4A3A9365" w14:textId="03221063" w:rsidR="00FF7943" w:rsidRPr="0088633E" w:rsidRDefault="00FF7943" w:rsidP="0088633E">
          <w:pPr>
            <w:tabs>
              <w:tab w:val="center" w:pos="4680"/>
              <w:tab w:val="right" w:pos="9360"/>
            </w:tabs>
            <w:rPr>
              <w:sz w:val="22"/>
              <w:szCs w:val="22"/>
              <w:lang w:eastAsia="lt-LT"/>
            </w:rPr>
          </w:pPr>
        </w:p>
        <w:p w14:paraId="7D0E7141" w14:textId="311C7D99" w:rsidR="00FF7943" w:rsidRDefault="00FE478B">
          <w:pPr>
            <w:suppressAutoHyphens/>
            <w:jc w:val="center"/>
            <w:textAlignment w:val="baseline"/>
            <w:rPr>
              <w:szCs w:val="24"/>
              <w:lang w:eastAsia="lt-LT"/>
            </w:rPr>
          </w:pPr>
          <w:r>
            <w:rPr>
              <w:szCs w:val="24"/>
              <w:lang w:eastAsia="lt-LT"/>
            </w:rPr>
            <w:object w:dxaOrig="855" w:dyaOrig="855" w14:anchorId="295355C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pt;height:44pt;visibility:visible" o:ole="">
                <v:imagedata r:id="rId8" o:title=""/>
              </v:shape>
              <o:OLEObject Type="Embed" ProgID="Word.Picture.8" ShapeID="_x0000_i1025" DrawAspect="Content" ObjectID="_1714542125" r:id="rId9"/>
            </w:object>
          </w:r>
        </w:p>
        <w:p w14:paraId="4F54E8C9" w14:textId="77777777" w:rsidR="00FF7943" w:rsidRDefault="00FF7943">
          <w:pPr>
            <w:jc w:val="center"/>
            <w:rPr>
              <w:b/>
              <w:bCs/>
              <w:szCs w:val="24"/>
              <w:lang w:eastAsia="lt-LT"/>
            </w:rPr>
          </w:pPr>
        </w:p>
        <w:p w14:paraId="2E1BD322" w14:textId="44356448" w:rsidR="00FF7943" w:rsidRDefault="00FE478B">
          <w:pPr>
            <w:jc w:val="center"/>
            <w:rPr>
              <w:szCs w:val="24"/>
              <w:lang w:eastAsia="lt-LT"/>
            </w:rPr>
          </w:pPr>
          <w:r>
            <w:rPr>
              <w:b/>
              <w:bCs/>
              <w:szCs w:val="24"/>
              <w:lang w:eastAsia="lt-LT"/>
            </w:rPr>
            <w:t>VIEŠŲJŲ PIRKIMŲ TARNYBOS</w:t>
          </w:r>
        </w:p>
        <w:p w14:paraId="7C7F9764" w14:textId="77777777" w:rsidR="00FF7943" w:rsidRDefault="00FE478B">
          <w:pPr>
            <w:jc w:val="center"/>
            <w:rPr>
              <w:b/>
              <w:bCs/>
              <w:szCs w:val="24"/>
              <w:lang w:eastAsia="lt-LT"/>
            </w:rPr>
          </w:pPr>
          <w:r>
            <w:rPr>
              <w:b/>
              <w:bCs/>
              <w:szCs w:val="24"/>
              <w:lang w:eastAsia="lt-LT"/>
            </w:rPr>
            <w:t>DIREKTORIUS</w:t>
          </w:r>
        </w:p>
        <w:p w14:paraId="45DFC194" w14:textId="77777777" w:rsidR="00FF7943" w:rsidRDefault="00FF7943">
          <w:pPr>
            <w:jc w:val="center"/>
            <w:rPr>
              <w:szCs w:val="24"/>
              <w:lang w:eastAsia="lt-LT"/>
            </w:rPr>
          </w:pPr>
        </w:p>
        <w:p w14:paraId="3412141F" w14:textId="77777777" w:rsidR="00FF7943" w:rsidRDefault="00FE478B">
          <w:pPr>
            <w:jc w:val="center"/>
            <w:rPr>
              <w:b/>
              <w:bCs/>
              <w:szCs w:val="24"/>
              <w:lang w:eastAsia="lt-LT"/>
            </w:rPr>
          </w:pPr>
          <w:r>
            <w:rPr>
              <w:b/>
              <w:bCs/>
              <w:szCs w:val="24"/>
              <w:lang w:eastAsia="lt-LT"/>
            </w:rPr>
            <w:t>ĮSAKYMAS</w:t>
          </w:r>
        </w:p>
        <w:p w14:paraId="349ABC6F" w14:textId="7D56D971" w:rsidR="00FF7943" w:rsidRDefault="00FE478B">
          <w:pPr>
            <w:jc w:val="center"/>
            <w:rPr>
              <w:b/>
              <w:szCs w:val="24"/>
              <w:lang w:eastAsia="lt-LT"/>
            </w:rPr>
          </w:pPr>
          <w:r>
            <w:rPr>
              <w:b/>
              <w:szCs w:val="24"/>
              <w:lang w:eastAsia="lt-LT"/>
            </w:rPr>
            <w:t xml:space="preserve">DĖL </w:t>
          </w:r>
          <w:r>
            <w:rPr>
              <w:rFonts w:eastAsia="Calibri"/>
              <w:b/>
              <w:szCs w:val="24"/>
              <w:lang w:eastAsia="lt-LT"/>
            </w:rPr>
            <w:t>VIEŠŲJŲ PIRKIMŲ TARNYBOS DIREKTORIAUS 2017 M. BIRŽELIO 28 D. ĮSAKYMO NR. 1S-95 „DĖL KAINODAROS TAISYKLIŲ NUSTATYMO METODIKOS PATVIRTINIMO“ PAKEITIMO</w:t>
          </w:r>
        </w:p>
        <w:p w14:paraId="2F3BB9A1" w14:textId="77777777" w:rsidR="00FF7943" w:rsidRDefault="00FF7943">
          <w:pPr>
            <w:jc w:val="center"/>
            <w:rPr>
              <w:szCs w:val="24"/>
              <w:lang w:eastAsia="lt-LT"/>
            </w:rPr>
          </w:pPr>
        </w:p>
        <w:p w14:paraId="214D1E05" w14:textId="3537801B" w:rsidR="00FF7943" w:rsidRDefault="00FE478B">
          <w:pPr>
            <w:jc w:val="center"/>
            <w:rPr>
              <w:szCs w:val="24"/>
              <w:lang w:eastAsia="lt-LT"/>
            </w:rPr>
          </w:pPr>
          <w:r>
            <w:rPr>
              <w:szCs w:val="24"/>
              <w:lang w:eastAsia="lt-LT"/>
            </w:rPr>
            <w:t>2022 m. gegužės 18 d. Nr. 1S-102</w:t>
          </w:r>
        </w:p>
        <w:p w14:paraId="26857910" w14:textId="77777777" w:rsidR="00FF7943" w:rsidRDefault="00FE478B">
          <w:pPr>
            <w:jc w:val="center"/>
            <w:rPr>
              <w:szCs w:val="24"/>
              <w:lang w:eastAsia="lt-LT"/>
            </w:rPr>
          </w:pPr>
          <w:r>
            <w:rPr>
              <w:szCs w:val="24"/>
              <w:lang w:eastAsia="lt-LT"/>
            </w:rPr>
            <w:t>Vilnius</w:t>
          </w:r>
        </w:p>
        <w:p w14:paraId="69822D15" w14:textId="5EBA06B5" w:rsidR="00FF7943" w:rsidRDefault="00FF7943">
          <w:pPr>
            <w:suppressAutoHyphens/>
            <w:jc w:val="both"/>
            <w:textAlignment w:val="baseline"/>
            <w:rPr>
              <w:szCs w:val="24"/>
              <w:lang w:eastAsia="lt-LT"/>
            </w:rPr>
          </w:pPr>
        </w:p>
        <w:p w14:paraId="21A0469E" w14:textId="77777777" w:rsidR="0088633E" w:rsidRDefault="0088633E">
          <w:pPr>
            <w:suppressAutoHyphens/>
            <w:jc w:val="both"/>
            <w:textAlignment w:val="baseline"/>
            <w:rPr>
              <w:szCs w:val="24"/>
              <w:lang w:eastAsia="lt-LT"/>
            </w:rPr>
          </w:pPr>
        </w:p>
        <w:sdt>
          <w:sdtPr>
            <w:alias w:val="1 p."/>
            <w:tag w:val="part_723619e22136438d9ff5ef848d750808"/>
            <w:id w:val="384223697"/>
            <w:lock w:val="sdtLocked"/>
          </w:sdtPr>
          <w:sdtEndPr/>
          <w:sdtContent>
            <w:p w14:paraId="24993264" w14:textId="5AE0675E" w:rsidR="00FF7943" w:rsidRDefault="0088633E">
              <w:pPr>
                <w:widowControl w:val="0"/>
                <w:suppressAutoHyphens/>
                <w:ind w:firstLine="851"/>
                <w:jc w:val="both"/>
                <w:textAlignment w:val="center"/>
                <w:rPr>
                  <w:rFonts w:eastAsia="Calibri"/>
                  <w:szCs w:val="24"/>
                  <w:lang w:eastAsia="lt-LT"/>
                </w:rPr>
              </w:pPr>
              <w:sdt>
                <w:sdtPr>
                  <w:alias w:val="Numeris"/>
                  <w:tag w:val="nr_723619e22136438d9ff5ef848d750808"/>
                  <w:id w:val="1363784646"/>
                  <w:lock w:val="sdtLocked"/>
                </w:sdtPr>
                <w:sdtEndPr/>
                <w:sdtContent>
                  <w:r w:rsidR="00FE478B">
                    <w:rPr>
                      <w:rFonts w:eastAsia="Calibri"/>
                      <w:iCs/>
                      <w:szCs w:val="24"/>
                      <w:lang w:eastAsia="lt-LT"/>
                    </w:rPr>
                    <w:t>1</w:t>
                  </w:r>
                </w:sdtContent>
              </w:sdt>
              <w:r w:rsidR="00FE478B">
                <w:rPr>
                  <w:rFonts w:eastAsia="Calibri"/>
                  <w:iCs/>
                  <w:szCs w:val="24"/>
                  <w:lang w:eastAsia="lt-LT"/>
                </w:rPr>
                <w:t>.</w:t>
              </w:r>
              <w:r w:rsidR="00FE478B">
                <w:rPr>
                  <w:rFonts w:eastAsia="Calibri"/>
                  <w:iCs/>
                  <w:szCs w:val="24"/>
                  <w:lang w:eastAsia="lt-LT"/>
                </w:rPr>
                <w:tab/>
              </w:r>
              <w:r w:rsidR="00FE478B">
                <w:rPr>
                  <w:spacing w:val="30"/>
                  <w:szCs w:val="24"/>
                  <w:lang w:eastAsia="lt-LT"/>
                </w:rPr>
                <w:t>P a k e i č i u</w:t>
              </w:r>
              <w:r w:rsidR="00FE478B">
                <w:rPr>
                  <w:szCs w:val="24"/>
                  <w:lang w:eastAsia="lt-LT"/>
                </w:rPr>
                <w:t xml:space="preserve"> Kainodaros taisyklių nustatymo m</w:t>
              </w:r>
              <w:r w:rsidR="00FE478B">
                <w:rPr>
                  <w:rFonts w:eastAsia="Calibri"/>
                  <w:szCs w:val="24"/>
                  <w:lang w:eastAsia="lt-LT"/>
                </w:rPr>
                <w:t>etodiką, patvirtintą Viešųjų pirkimų tarnybos direktoriaus 2017 m. birželio 28 d. įsakymu Nr. 1S-95 „Dėl Kainodaros taisyklių nustatymo metodikos patvirtinimo“ (toliau – Metodika):</w:t>
              </w:r>
            </w:p>
            <w:sdt>
              <w:sdtPr>
                <w:alias w:val="1.1 pp."/>
                <w:tag w:val="part_63613f89819b4a8ab980ada91ded141c"/>
                <w:id w:val="983738772"/>
                <w:lock w:val="sdtLocked"/>
              </w:sdtPr>
              <w:sdtEndPr/>
              <w:sdtContent>
                <w:p w14:paraId="2F3D3E29" w14:textId="4165FDB8" w:rsidR="00FF7943" w:rsidRDefault="0088633E">
                  <w:pPr>
                    <w:widowControl w:val="0"/>
                    <w:suppressAutoHyphens/>
                    <w:ind w:firstLine="851"/>
                    <w:jc w:val="both"/>
                    <w:textAlignment w:val="center"/>
                    <w:rPr>
                      <w:color w:val="000000"/>
                      <w:szCs w:val="24"/>
                      <w:lang w:eastAsia="lt-LT"/>
                    </w:rPr>
                  </w:pPr>
                  <w:sdt>
                    <w:sdtPr>
                      <w:alias w:val="Numeris"/>
                      <w:tag w:val="nr_63613f89819b4a8ab980ada91ded141c"/>
                      <w:id w:val="265663398"/>
                      <w:lock w:val="sdtLocked"/>
                    </w:sdtPr>
                    <w:sdtEndPr/>
                    <w:sdtContent>
                      <w:r w:rsidR="00FE478B">
                        <w:rPr>
                          <w:rFonts w:eastAsia="Calibri"/>
                          <w:szCs w:val="24"/>
                          <w:lang w:eastAsia="lt-LT"/>
                        </w:rPr>
                        <w:t>1.1</w:t>
                      </w:r>
                    </w:sdtContent>
                  </w:sdt>
                  <w:r w:rsidR="00FE478B">
                    <w:rPr>
                      <w:rFonts w:eastAsia="Calibri"/>
                      <w:szCs w:val="24"/>
                      <w:lang w:eastAsia="lt-LT"/>
                    </w:rPr>
                    <w:t>.</w:t>
                  </w:r>
                  <w:r w:rsidR="00FE478B">
                    <w:rPr>
                      <w:rFonts w:eastAsia="Calibri"/>
                      <w:szCs w:val="24"/>
                      <w:lang w:eastAsia="lt-LT"/>
                    </w:rPr>
                    <w:tab/>
                  </w:r>
                  <w:r w:rsidR="00FE478B">
                    <w:rPr>
                      <w:color w:val="000000"/>
                      <w:szCs w:val="24"/>
                      <w:lang w:eastAsia="lt-LT"/>
                    </w:rPr>
                    <w:t>Pripažįstu netekusiais galios 10.3 ir 10.4 papunkčius.</w:t>
                  </w:r>
                </w:p>
              </w:sdtContent>
            </w:sdt>
            <w:sdt>
              <w:sdtPr>
                <w:alias w:val="1.2 pp."/>
                <w:tag w:val="part_776258d02bc345c192de7bc95914fe3b"/>
                <w:id w:val="-247044667"/>
                <w:lock w:val="sdtLocked"/>
              </w:sdtPr>
              <w:sdtEndPr/>
              <w:sdtContent>
                <w:p w14:paraId="4DC809B5" w14:textId="69AE30A9" w:rsidR="00FF7943" w:rsidRDefault="0088633E">
                  <w:pPr>
                    <w:widowControl w:val="0"/>
                    <w:suppressAutoHyphens/>
                    <w:ind w:firstLine="851"/>
                    <w:jc w:val="both"/>
                    <w:textAlignment w:val="center"/>
                    <w:rPr>
                      <w:color w:val="000000"/>
                      <w:szCs w:val="24"/>
                      <w:lang w:eastAsia="lt-LT"/>
                    </w:rPr>
                  </w:pPr>
                  <w:sdt>
                    <w:sdtPr>
                      <w:alias w:val="Numeris"/>
                      <w:tag w:val="nr_776258d02bc345c192de7bc95914fe3b"/>
                      <w:id w:val="-358125194"/>
                      <w:lock w:val="sdtLocked"/>
                    </w:sdtPr>
                    <w:sdtEndPr/>
                    <w:sdtContent>
                      <w:r w:rsidR="00FE478B">
                        <w:rPr>
                          <w:rFonts w:eastAsia="Calibri"/>
                          <w:szCs w:val="24"/>
                          <w:lang w:eastAsia="lt-LT"/>
                        </w:rPr>
                        <w:t>1.2</w:t>
                      </w:r>
                    </w:sdtContent>
                  </w:sdt>
                  <w:r w:rsidR="00FE478B">
                    <w:rPr>
                      <w:rFonts w:eastAsia="Calibri"/>
                      <w:szCs w:val="24"/>
                      <w:lang w:eastAsia="lt-LT"/>
                    </w:rPr>
                    <w:t>.</w:t>
                  </w:r>
                  <w:r w:rsidR="00FE478B">
                    <w:rPr>
                      <w:rFonts w:eastAsia="Calibri"/>
                      <w:szCs w:val="24"/>
                      <w:lang w:eastAsia="lt-LT"/>
                    </w:rPr>
                    <w:tab/>
                  </w:r>
                  <w:r w:rsidR="00FE478B">
                    <w:rPr>
                      <w:color w:val="000000"/>
                      <w:szCs w:val="24"/>
                      <w:lang w:eastAsia="lt-LT"/>
                    </w:rPr>
                    <w:t>Pakeičiu 11 punktą ir jį išdėstau taip:</w:t>
                  </w:r>
                </w:p>
                <w:sdt>
                  <w:sdtPr>
                    <w:alias w:val="citata"/>
                    <w:tag w:val="part_78c1f7ca76274851a1ccdca1968d10c2"/>
                    <w:id w:val="1651551693"/>
                    <w:lock w:val="sdtLocked"/>
                  </w:sdtPr>
                  <w:sdtEndPr/>
                  <w:sdtContent>
                    <w:sdt>
                      <w:sdtPr>
                        <w:alias w:val="11 p."/>
                        <w:tag w:val="part_0f98a18b02634b7c9e4347ca66d074d9"/>
                        <w:id w:val="-989165123"/>
                        <w:lock w:val="sdtLocked"/>
                      </w:sdtPr>
                      <w:sdtEndPr/>
                      <w:sdtContent>
                        <w:p w14:paraId="5DDF0D0D" w14:textId="1B889993" w:rsidR="00FF7943" w:rsidRDefault="00FE478B">
                          <w:pPr>
                            <w:spacing w:line="259" w:lineRule="auto"/>
                            <w:ind w:right="40" w:firstLine="851"/>
                            <w:jc w:val="both"/>
                            <w:rPr>
                              <w:szCs w:val="24"/>
                              <w:lang w:eastAsia="lt-LT"/>
                            </w:rPr>
                          </w:pPr>
                          <w:r>
                            <w:rPr>
                              <w:color w:val="000000"/>
                              <w:szCs w:val="24"/>
                              <w:lang w:eastAsia="lt-LT"/>
                            </w:rPr>
                            <w:t>„</w:t>
                          </w:r>
                          <w:sdt>
                            <w:sdtPr>
                              <w:alias w:val="Numeris"/>
                              <w:tag w:val="nr_0f98a18b02634b7c9e4347ca66d074d9"/>
                              <w:id w:val="447750423"/>
                              <w:lock w:val="sdtLocked"/>
                            </w:sdtPr>
                            <w:sdtEndPr/>
                            <w:sdtContent>
                              <w:r>
                                <w:rPr>
                                  <w:szCs w:val="24"/>
                                  <w:lang w:eastAsia="lt-LT"/>
                                </w:rPr>
                                <w:t>11</w:t>
                              </w:r>
                            </w:sdtContent>
                          </w:sdt>
                          <w:r>
                            <w:rPr>
                              <w:szCs w:val="24"/>
                              <w:lang w:eastAsia="lt-LT"/>
                            </w:rPr>
                            <w:t>.</w:t>
                          </w:r>
                          <w:r>
                            <w:rPr>
                              <w:szCs w:val="24"/>
                              <w:lang w:eastAsia="lt-LT"/>
                            </w:rPr>
                            <w:tab/>
                            <w:t xml:space="preserve">Fiksuotos kainos kainodara nustatoma, kai pirkimo vykdytojas </w:t>
                          </w:r>
                          <w:r>
                            <w:rPr>
                              <w:color w:val="000000"/>
                              <w:szCs w:val="24"/>
                            </w:rPr>
                            <w:t>gali pirkimo dokumentuose nurodyti pakankamai tikslų reikalingų prekių, paslaugų kiekį</w:t>
                          </w:r>
                          <w:r>
                            <w:rPr>
                              <w:szCs w:val="24"/>
                              <w:lang w:eastAsia="lt-LT"/>
                            </w:rPr>
                            <w:t xml:space="preserve"> ir (ar) apimtis, ir tiekėjas, rengdamas pasiūlymą, turi realias galimybes numatyti ir įvertinti sutarties vykdymo išlaidas bei gali prisiimti riziką dėl šių išlaidų dydžio pagal pirkimo vykdytojo pirkimo dokumentuose pateiktą informaciją apie perkamą objektą. Sutartyje gali (Metodikoje nustatytais atvejais – turi) būti nustatytos fiksuotos kainos peržiūros taisyklės.“.</w:t>
                          </w:r>
                        </w:p>
                      </w:sdtContent>
                    </w:sdt>
                  </w:sdtContent>
                </w:sdt>
              </w:sdtContent>
            </w:sdt>
            <w:sdt>
              <w:sdtPr>
                <w:alias w:val="1.3 pp."/>
                <w:tag w:val="part_0dd09aee2a0842f982e239d2f7fc9877"/>
                <w:id w:val="595606398"/>
                <w:lock w:val="sdtLocked"/>
              </w:sdtPr>
              <w:sdtEndPr/>
              <w:sdtContent>
                <w:p w14:paraId="60F9ABE1" w14:textId="04CE6987" w:rsidR="00FF7943" w:rsidRDefault="0088633E">
                  <w:pPr>
                    <w:widowControl w:val="0"/>
                    <w:suppressAutoHyphens/>
                    <w:ind w:firstLine="851"/>
                    <w:jc w:val="both"/>
                    <w:textAlignment w:val="center"/>
                    <w:rPr>
                      <w:color w:val="000000"/>
                      <w:szCs w:val="24"/>
                      <w:lang w:eastAsia="lt-LT"/>
                    </w:rPr>
                  </w:pPr>
                  <w:sdt>
                    <w:sdtPr>
                      <w:alias w:val="Numeris"/>
                      <w:tag w:val="nr_0dd09aee2a0842f982e239d2f7fc9877"/>
                      <w:id w:val="-2117600017"/>
                      <w:lock w:val="sdtLocked"/>
                    </w:sdtPr>
                    <w:sdtEndPr/>
                    <w:sdtContent>
                      <w:r w:rsidR="00FE478B">
                        <w:rPr>
                          <w:rFonts w:eastAsia="Calibri"/>
                          <w:szCs w:val="24"/>
                          <w:lang w:eastAsia="lt-LT"/>
                        </w:rPr>
                        <w:t>1.3</w:t>
                      </w:r>
                    </w:sdtContent>
                  </w:sdt>
                  <w:r w:rsidR="00FE478B">
                    <w:rPr>
                      <w:rFonts w:eastAsia="Calibri"/>
                      <w:szCs w:val="24"/>
                      <w:lang w:eastAsia="lt-LT"/>
                    </w:rPr>
                    <w:t>.</w:t>
                  </w:r>
                  <w:r w:rsidR="00FE478B">
                    <w:rPr>
                      <w:rFonts w:eastAsia="Calibri"/>
                      <w:szCs w:val="24"/>
                      <w:lang w:eastAsia="lt-LT"/>
                    </w:rPr>
                    <w:tab/>
                  </w:r>
                  <w:r w:rsidR="00FE478B">
                    <w:rPr>
                      <w:color w:val="000000"/>
                      <w:szCs w:val="24"/>
                      <w:lang w:eastAsia="lt-LT"/>
                    </w:rPr>
                    <w:t>Pakeičiu 14 punktą ir jį išdėstau taip:</w:t>
                  </w:r>
                </w:p>
                <w:sdt>
                  <w:sdtPr>
                    <w:alias w:val="citata"/>
                    <w:tag w:val="part_320a002cffc14d65b347136a5bee441e"/>
                    <w:id w:val="882521628"/>
                    <w:lock w:val="sdtLocked"/>
                  </w:sdtPr>
                  <w:sdtEndPr/>
                  <w:sdtContent>
                    <w:sdt>
                      <w:sdtPr>
                        <w:alias w:val="14 p."/>
                        <w:tag w:val="part_7fdcacb28d584f9aae8bf4213051defc"/>
                        <w:id w:val="733828078"/>
                        <w:lock w:val="sdtLocked"/>
                      </w:sdtPr>
                      <w:sdtEndPr/>
                      <w:sdtContent>
                        <w:p w14:paraId="7BE60761" w14:textId="11B54AF6" w:rsidR="00FF7943" w:rsidRDefault="00FE478B">
                          <w:pPr>
                            <w:spacing w:line="259" w:lineRule="auto"/>
                            <w:ind w:firstLine="851"/>
                            <w:jc w:val="both"/>
                            <w:rPr>
                              <w:color w:val="000000"/>
                            </w:rPr>
                          </w:pPr>
                          <w:r>
                            <w:rPr>
                              <w:color w:val="000000"/>
                              <w:szCs w:val="24"/>
                              <w:lang w:eastAsia="lt-LT"/>
                            </w:rPr>
                            <w:t>„</w:t>
                          </w:r>
                          <w:sdt>
                            <w:sdtPr>
                              <w:alias w:val="Numeris"/>
                              <w:tag w:val="nr_7fdcacb28d584f9aae8bf4213051defc"/>
                              <w:id w:val="-615054527"/>
                              <w:lock w:val="sdtLocked"/>
                            </w:sdtPr>
                            <w:sdtEndPr/>
                            <w:sdtContent>
                              <w:r>
                                <w:rPr>
                                  <w:color w:val="000000"/>
                                </w:rPr>
                                <w:t>14</w:t>
                              </w:r>
                            </w:sdtContent>
                          </w:sdt>
                          <w:r>
                            <w:rPr>
                              <w:color w:val="000000"/>
                            </w:rPr>
                            <w:t>. Nustačius fiksuotos kainos kainodarą, pradinės sutarties vertė yra lygi laimėjusio tiekėjo pasiūlymo kainai be pridėtinės vertės mokesčio (toliau – PVM), nurodytai už visą pirkimo dokumentuose ir sutartyje nurodytą perkamų prekių ir (ar) paslaugų kiekį ir (ar) apimtį.</w:t>
                          </w:r>
                          <w:r>
                            <w:t xml:space="preserve"> </w:t>
                          </w:r>
                          <w:r>
                            <w:rPr>
                              <w:color w:val="000000"/>
                            </w:rPr>
                            <w:t>Jei sutarties vertė buvo peržiūrėta pagal sutartyje nurodytas kainų peržiūros sąlygas, atitinkamai patikslinama (didėja arba mažėja) pradinės sutarties vertė.“.</w:t>
                          </w:r>
                        </w:p>
                      </w:sdtContent>
                    </w:sdt>
                  </w:sdtContent>
                </w:sdt>
              </w:sdtContent>
            </w:sdt>
            <w:sdt>
              <w:sdtPr>
                <w:alias w:val="1.4 pp."/>
                <w:tag w:val="part_922cf9d65e2542029885a62e9231b46a"/>
                <w:id w:val="-1346251543"/>
                <w:lock w:val="sdtLocked"/>
              </w:sdtPr>
              <w:sdtEndPr/>
              <w:sdtContent>
                <w:p w14:paraId="73098CC4" w14:textId="67D037A1" w:rsidR="00FF7943" w:rsidRDefault="0088633E">
                  <w:pPr>
                    <w:spacing w:line="259" w:lineRule="auto"/>
                    <w:ind w:firstLine="851"/>
                    <w:jc w:val="both"/>
                    <w:rPr>
                      <w:color w:val="000000"/>
                    </w:rPr>
                  </w:pPr>
                  <w:sdt>
                    <w:sdtPr>
                      <w:alias w:val="Numeris"/>
                      <w:tag w:val="nr_922cf9d65e2542029885a62e9231b46a"/>
                      <w:id w:val="-1376388965"/>
                      <w:lock w:val="sdtLocked"/>
                    </w:sdtPr>
                    <w:sdtEndPr/>
                    <w:sdtContent>
                      <w:r w:rsidR="00FE478B">
                        <w:rPr>
                          <w:color w:val="000000"/>
                        </w:rPr>
                        <w:t>1.4</w:t>
                      </w:r>
                    </w:sdtContent>
                  </w:sdt>
                  <w:r w:rsidR="00FE478B">
                    <w:rPr>
                      <w:color w:val="000000"/>
                    </w:rPr>
                    <w:t>. Pakeičiu 15 punktą ir jį išdėstau taip:</w:t>
                  </w:r>
                </w:p>
                <w:sdt>
                  <w:sdtPr>
                    <w:alias w:val="citata"/>
                    <w:tag w:val="part_dcad991fd4874d7faa84c30572772dc1"/>
                    <w:id w:val="-1047681743"/>
                    <w:lock w:val="sdtLocked"/>
                  </w:sdtPr>
                  <w:sdtEndPr/>
                  <w:sdtContent>
                    <w:sdt>
                      <w:sdtPr>
                        <w:alias w:val="15 p."/>
                        <w:tag w:val="part_9f7b774abb9945a0b8b0e945fde72d8e"/>
                        <w:id w:val="351623391"/>
                        <w:lock w:val="sdtLocked"/>
                      </w:sdtPr>
                      <w:sdtEndPr/>
                      <w:sdtContent>
                        <w:p w14:paraId="040288F2" w14:textId="01F01284" w:rsidR="00FF7943" w:rsidRDefault="00FE478B">
                          <w:pPr>
                            <w:spacing w:line="259" w:lineRule="auto"/>
                            <w:ind w:firstLine="851"/>
                            <w:jc w:val="both"/>
                            <w:rPr>
                              <w:szCs w:val="24"/>
                              <w:lang w:eastAsia="lt-LT"/>
                            </w:rPr>
                          </w:pPr>
                          <w:r>
                            <w:rPr>
                              <w:color w:val="000000"/>
                            </w:rPr>
                            <w:t>„</w:t>
                          </w:r>
                          <w:sdt>
                            <w:sdtPr>
                              <w:alias w:val="Numeris"/>
                              <w:tag w:val="nr_9f7b774abb9945a0b8b0e945fde72d8e"/>
                              <w:id w:val="-1365745171"/>
                              <w:lock w:val="sdtLocked"/>
                            </w:sdtPr>
                            <w:sdtEndPr/>
                            <w:sdtContent>
                              <w:r>
                                <w:rPr>
                                  <w:szCs w:val="24"/>
                                  <w:lang w:eastAsia="lt-LT"/>
                                </w:rPr>
                                <w:t>15</w:t>
                              </w:r>
                            </w:sdtContent>
                          </w:sdt>
                          <w:r>
                            <w:rPr>
                              <w:szCs w:val="24"/>
                              <w:lang w:eastAsia="lt-LT"/>
                            </w:rPr>
                            <w:t>.</w:t>
                          </w:r>
                          <w:r>
                            <w:rPr>
                              <w:szCs w:val="24"/>
                              <w:lang w:eastAsia="lt-LT"/>
                            </w:rPr>
                            <w:tab/>
                            <w:t xml:space="preserve">Fiksuoto įkainio kainodara nustatoma, kai </w:t>
                          </w:r>
                          <w:r>
                            <w:rPr>
                              <w:szCs w:val="24"/>
                            </w:rPr>
                            <w:t xml:space="preserve">perkamos vienarūšės prekės ir (ar) paslaugos arba prekės ir (ar) paslaugos susideda iš skirtingų elementų, o </w:t>
                          </w:r>
                          <w:r>
                            <w:rPr>
                              <w:szCs w:val="24"/>
                              <w:lang w:eastAsia="lt-LT"/>
                            </w:rPr>
                            <w:t xml:space="preserve">pirkimo vykdytojas iš anksto nežino tikslaus numatomų pirkti prekių kiekio ir (ar) tikslaus pagal sutartį </w:t>
                          </w:r>
                          <w:proofErr w:type="spellStart"/>
                          <w:r>
                            <w:rPr>
                              <w:szCs w:val="24"/>
                              <w:lang w:eastAsia="lt-LT"/>
                            </w:rPr>
                            <w:t>teiktinų</w:t>
                          </w:r>
                          <w:proofErr w:type="spellEnd"/>
                          <w:r>
                            <w:rPr>
                              <w:szCs w:val="24"/>
                              <w:lang w:eastAsia="lt-LT"/>
                            </w:rPr>
                            <w:t xml:space="preserve"> paslaugų kiekio ir (ar) apimties, tačiau rengdamas pasiūlymą tiekėjas turi realias galimybes iš anksto numatyti ir įvertinti sutarties vykdymo išlaidas pirkimo objekto mato vienetui</w:t>
                          </w:r>
                          <w:r>
                            <w:rPr>
                              <w:i/>
                              <w:iCs/>
                              <w:szCs w:val="24"/>
                              <w:shd w:val="clear" w:color="auto" w:fill="FFFFFF"/>
                              <w:lang w:eastAsia="lt-LT"/>
                            </w:rPr>
                            <w:t xml:space="preserve"> </w:t>
                          </w:r>
                          <w:r>
                            <w:rPr>
                              <w:szCs w:val="24"/>
                              <w:lang w:eastAsia="lt-LT"/>
                            </w:rPr>
                            <w:t>ir gali prisiimti riziką dėl sutarties vykdymo išlaidų pirkimo objekto mato vienetui dydžio. Sutartyje gali (Metodikoje nustatytais atvejais – turi) būti nustatytos fiksuotų įkainių peržiūros taisyklės.“.</w:t>
                          </w:r>
                        </w:p>
                      </w:sdtContent>
                    </w:sdt>
                  </w:sdtContent>
                </w:sdt>
              </w:sdtContent>
            </w:sdt>
            <w:sdt>
              <w:sdtPr>
                <w:alias w:val="1.5 pp."/>
                <w:tag w:val="part_a694f0e7195447f5bdcda2dcd0e5f441"/>
                <w:id w:val="-428040822"/>
                <w:lock w:val="sdtLocked"/>
              </w:sdtPr>
              <w:sdtEndPr/>
              <w:sdtContent>
                <w:p w14:paraId="72030C8B" w14:textId="1E7B2FD0" w:rsidR="00FF7943" w:rsidRDefault="0088633E">
                  <w:pPr>
                    <w:spacing w:line="259" w:lineRule="auto"/>
                    <w:ind w:firstLine="851"/>
                    <w:jc w:val="both"/>
                    <w:rPr>
                      <w:szCs w:val="24"/>
                      <w:lang w:eastAsia="lt-LT"/>
                    </w:rPr>
                  </w:pPr>
                  <w:sdt>
                    <w:sdtPr>
                      <w:alias w:val="Numeris"/>
                      <w:tag w:val="nr_a694f0e7195447f5bdcda2dcd0e5f441"/>
                      <w:id w:val="1744141705"/>
                      <w:lock w:val="sdtLocked"/>
                    </w:sdtPr>
                    <w:sdtEndPr/>
                    <w:sdtContent>
                      <w:r w:rsidR="00FE478B">
                        <w:rPr>
                          <w:szCs w:val="24"/>
                          <w:lang w:eastAsia="lt-LT"/>
                        </w:rPr>
                        <w:t>1.5</w:t>
                      </w:r>
                    </w:sdtContent>
                  </w:sdt>
                  <w:r w:rsidR="00FE478B">
                    <w:rPr>
                      <w:szCs w:val="24"/>
                      <w:lang w:eastAsia="lt-LT"/>
                    </w:rPr>
                    <w:t>. Papildau nauju 19¹ punktu ir jį išdėstau taip:</w:t>
                  </w:r>
                </w:p>
                <w:sdt>
                  <w:sdtPr>
                    <w:alias w:val="citata"/>
                    <w:tag w:val="part_0d68ab54f6d848048abcd4f56eccd91f"/>
                    <w:id w:val="233821394"/>
                    <w:lock w:val="sdtLocked"/>
                  </w:sdtPr>
                  <w:sdtEndPr/>
                  <w:sdtContent>
                    <w:sdt>
                      <w:sdtPr>
                        <w:alias w:val="19-1 p."/>
                        <w:tag w:val="part_db4def08c1834af2b5f361d4b2a0529b"/>
                        <w:id w:val="-156073863"/>
                        <w:lock w:val="sdtLocked"/>
                      </w:sdtPr>
                      <w:sdtEndPr/>
                      <w:sdtContent>
                        <w:p w14:paraId="6B9D7D82" w14:textId="6527BFFC" w:rsidR="00FF7943" w:rsidRDefault="00FE478B">
                          <w:pPr>
                            <w:tabs>
                              <w:tab w:val="left" w:pos="720"/>
                              <w:tab w:val="left" w:pos="851"/>
                              <w:tab w:val="left" w:pos="1134"/>
                              <w:tab w:val="left" w:pos="1418"/>
                            </w:tabs>
                            <w:spacing w:line="259" w:lineRule="auto"/>
                            <w:ind w:firstLine="851"/>
                            <w:jc w:val="both"/>
                            <w:rPr>
                              <w:color w:val="000000"/>
                            </w:rPr>
                          </w:pPr>
                          <w:r>
                            <w:rPr>
                              <w:szCs w:val="24"/>
                              <w:lang w:eastAsia="lt-LT"/>
                            </w:rPr>
                            <w:t>„</w:t>
                          </w:r>
                          <w:sdt>
                            <w:sdtPr>
                              <w:alias w:val="Numeris"/>
                              <w:tag w:val="nr_db4def08c1834af2b5f361d4b2a0529b"/>
                              <w:id w:val="1177533395"/>
                              <w:lock w:val="sdtLocked"/>
                            </w:sdtPr>
                            <w:sdtEndPr/>
                            <w:sdtContent>
                              <w:r>
                                <w:rPr>
                                  <w:color w:val="000000"/>
                                  <w:szCs w:val="24"/>
                                  <w:lang w:eastAsia="lt-LT"/>
                                </w:rPr>
                                <w:t>19</w:t>
                              </w:r>
                              <w:r>
                                <w:rPr>
                                  <w:color w:val="000000"/>
                                  <w:szCs w:val="24"/>
                                  <w:vertAlign w:val="superscript"/>
                                  <w:lang w:eastAsia="lt-LT"/>
                                </w:rPr>
                                <w:t>1</w:t>
                              </w:r>
                            </w:sdtContent>
                          </w:sdt>
                          <w:r>
                            <w:rPr>
                              <w:color w:val="000000"/>
                              <w:szCs w:val="24"/>
                              <w:lang w:eastAsia="lt-LT"/>
                            </w:rPr>
                            <w:t xml:space="preserve">. </w:t>
                          </w:r>
                          <w:r>
                            <w:rPr>
                              <w:color w:val="000000"/>
                            </w:rPr>
                            <w:t>Jei fiksuotas įkainis ir (ar) pradinės sutarties vertė buvo peržiūrėta pagal sutartyje nurodytas kainų peržiūros sąlygas, atitinkamai patikslinami (didėja arba mažėja) pradinėje sutartyje numatyti įkainių be PVM dydžiai ir, esant poreikiui, patikslinama (didėja arba mažėja) pradinės sutarties vertė.“.</w:t>
                          </w:r>
                        </w:p>
                      </w:sdtContent>
                    </w:sdt>
                  </w:sdtContent>
                </w:sdt>
              </w:sdtContent>
            </w:sdt>
            <w:sdt>
              <w:sdtPr>
                <w:alias w:val="1.6 pp."/>
                <w:tag w:val="part_122fe788f64946038b7d30f8e51518fd"/>
                <w:id w:val="1943790426"/>
                <w:lock w:val="sdtLocked"/>
              </w:sdtPr>
              <w:sdtEndPr/>
              <w:sdtContent>
                <w:p w14:paraId="40FD1345" w14:textId="3F9D9EDC" w:rsidR="00FF7943" w:rsidRDefault="0088633E">
                  <w:pPr>
                    <w:tabs>
                      <w:tab w:val="left" w:pos="720"/>
                      <w:tab w:val="left" w:pos="851"/>
                      <w:tab w:val="left" w:pos="1134"/>
                      <w:tab w:val="left" w:pos="1418"/>
                    </w:tabs>
                    <w:spacing w:line="259" w:lineRule="auto"/>
                    <w:ind w:firstLine="851"/>
                    <w:jc w:val="both"/>
                    <w:rPr>
                      <w:color w:val="000000"/>
                    </w:rPr>
                  </w:pPr>
                  <w:sdt>
                    <w:sdtPr>
                      <w:alias w:val="Numeris"/>
                      <w:tag w:val="nr_122fe788f64946038b7d30f8e51518fd"/>
                      <w:id w:val="184034605"/>
                      <w:lock w:val="sdtLocked"/>
                    </w:sdtPr>
                    <w:sdtEndPr/>
                    <w:sdtContent>
                      <w:r w:rsidR="00FE478B">
                        <w:rPr>
                          <w:color w:val="000000"/>
                        </w:rPr>
                        <w:t>1.6</w:t>
                      </w:r>
                    </w:sdtContent>
                  </w:sdt>
                  <w:r w:rsidR="00FE478B">
                    <w:rPr>
                      <w:color w:val="000000"/>
                    </w:rPr>
                    <w:t>. Pripažįstu netekusiais galios II skyriaus Antrojo skirsnio poskirsnius pavadinimais: „Fiksuota kaina su peržiūra“ ir „Fiksuotas įkainis su peržiūra“.</w:t>
                  </w:r>
                </w:p>
              </w:sdtContent>
            </w:sdt>
            <w:sdt>
              <w:sdtPr>
                <w:alias w:val="1.7 pp."/>
                <w:tag w:val="part_1353cfb858674169b89dab5e5bf1c2a3"/>
                <w:id w:val="547651892"/>
                <w:lock w:val="sdtLocked"/>
              </w:sdtPr>
              <w:sdtEndPr/>
              <w:sdtContent>
                <w:p w14:paraId="2B66CB44" w14:textId="2766E09E" w:rsidR="00FF7943" w:rsidRDefault="0088633E">
                  <w:pPr>
                    <w:spacing w:line="259" w:lineRule="auto"/>
                    <w:ind w:firstLine="851"/>
                    <w:jc w:val="both"/>
                  </w:pPr>
                  <w:sdt>
                    <w:sdtPr>
                      <w:alias w:val="Numeris"/>
                      <w:tag w:val="nr_1353cfb858674169b89dab5e5bf1c2a3"/>
                      <w:id w:val="1553276974"/>
                      <w:lock w:val="sdtLocked"/>
                    </w:sdtPr>
                    <w:sdtEndPr/>
                    <w:sdtContent>
                      <w:r w:rsidR="00FE478B">
                        <w:t>1.7</w:t>
                      </w:r>
                    </w:sdtContent>
                  </w:sdt>
                  <w:r w:rsidR="00FE478B">
                    <w:t>. Pakeičiu 29 punktą ir jį išdėstau taip:</w:t>
                  </w:r>
                </w:p>
                <w:sdt>
                  <w:sdtPr>
                    <w:alias w:val="citata"/>
                    <w:tag w:val="part_89bbc9ffefd7473e99b2b54bb0b5b3f1"/>
                    <w:id w:val="-1528161916"/>
                    <w:lock w:val="sdtLocked"/>
                  </w:sdtPr>
                  <w:sdtEndPr/>
                  <w:sdtContent>
                    <w:sdt>
                      <w:sdtPr>
                        <w:alias w:val="29 p."/>
                        <w:tag w:val="part_8e41a4ad2ba641259fda42f1c7cb237d"/>
                        <w:id w:val="650648230"/>
                        <w:lock w:val="sdtLocked"/>
                      </w:sdtPr>
                      <w:sdtEndPr/>
                      <w:sdtContent>
                        <w:p w14:paraId="5E276B23" w14:textId="1B9B71AC" w:rsidR="00FF7943" w:rsidRDefault="00FE478B">
                          <w:pPr>
                            <w:spacing w:line="259" w:lineRule="auto"/>
                            <w:ind w:firstLine="851"/>
                            <w:jc w:val="both"/>
                            <w:rPr>
                              <w:color w:val="000000"/>
                              <w:szCs w:val="24"/>
                            </w:rPr>
                          </w:pPr>
                          <w:r>
                            <w:t>„</w:t>
                          </w:r>
                          <w:sdt>
                            <w:sdtPr>
                              <w:alias w:val="Numeris"/>
                              <w:tag w:val="nr_8e41a4ad2ba641259fda42f1c7cb237d"/>
                              <w:id w:val="-727145351"/>
                              <w:lock w:val="sdtLocked"/>
                            </w:sdtPr>
                            <w:sdtEndPr/>
                            <w:sdtContent>
                              <w:r>
                                <w:rPr>
                                  <w:iCs/>
                                  <w:szCs w:val="24"/>
                                </w:rPr>
                                <w:t>29</w:t>
                              </w:r>
                            </w:sdtContent>
                          </w:sdt>
                          <w:r>
                            <w:rPr>
                              <w:iCs/>
                              <w:szCs w:val="24"/>
                            </w:rPr>
                            <w:t xml:space="preserve">. </w:t>
                          </w:r>
                          <w:r>
                            <w:rPr>
                              <w:szCs w:val="24"/>
                            </w:rPr>
                            <w:t>Sutarties vykdymo išlaidų atlyginimo kainodara</w:t>
                          </w:r>
                          <w:r>
                            <w:rPr>
                              <w:iCs/>
                              <w:szCs w:val="24"/>
                            </w:rPr>
                            <w:t xml:space="preserve"> susideda iš dviejų dalių – v</w:t>
                          </w:r>
                          <w:r>
                            <w:rPr>
                              <w:color w:val="000000"/>
                              <w:szCs w:val="24"/>
                            </w:rPr>
                            <w:t xml:space="preserve">iena kainos dalis apskaičiuojama taikant vieną iš šios Metodikos </w:t>
                          </w:r>
                          <w:r>
                            <w:rPr>
                              <w:szCs w:val="24"/>
                              <w:lang w:eastAsia="lt-LT"/>
                            </w:rPr>
                            <w:t xml:space="preserve">10.1 – 10.2 papunkčiuose </w:t>
                          </w:r>
                          <w:r>
                            <w:rPr>
                              <w:color w:val="000000"/>
                              <w:szCs w:val="24"/>
                            </w:rPr>
                            <w:t>nurodytų kainos apskaičiavimo būdų, o kitą kainos dalį sudaro tam tikros tiekėjo faktiškai patiriamos išlaidos, tiesiogiai susijusios su sutarties vykdymu.“.</w:t>
                          </w:r>
                        </w:p>
                      </w:sdtContent>
                    </w:sdt>
                  </w:sdtContent>
                </w:sdt>
              </w:sdtContent>
            </w:sdt>
            <w:sdt>
              <w:sdtPr>
                <w:alias w:val="1.8 pp."/>
                <w:tag w:val="part_4700bdfec2224cf0bc34566f47c15ede"/>
                <w:id w:val="1726874361"/>
                <w:lock w:val="sdtLocked"/>
              </w:sdtPr>
              <w:sdtEndPr/>
              <w:sdtContent>
                <w:p w14:paraId="658B656A" w14:textId="77777777" w:rsidR="00FF7943" w:rsidRDefault="0088633E">
                  <w:pPr>
                    <w:spacing w:line="259" w:lineRule="auto"/>
                    <w:ind w:firstLine="851"/>
                    <w:jc w:val="both"/>
                    <w:rPr>
                      <w:color w:val="000000"/>
                      <w:szCs w:val="24"/>
                    </w:rPr>
                  </w:pPr>
                  <w:sdt>
                    <w:sdtPr>
                      <w:alias w:val="Numeris"/>
                      <w:tag w:val="nr_4700bdfec2224cf0bc34566f47c15ede"/>
                      <w:id w:val="12277661"/>
                      <w:lock w:val="sdtLocked"/>
                    </w:sdtPr>
                    <w:sdtEndPr/>
                    <w:sdtContent>
                      <w:r w:rsidR="00FE478B">
                        <w:rPr>
                          <w:color w:val="000000"/>
                          <w:szCs w:val="24"/>
                        </w:rPr>
                        <w:t>1.8</w:t>
                      </w:r>
                    </w:sdtContent>
                  </w:sdt>
                  <w:r w:rsidR="00FE478B">
                    <w:rPr>
                      <w:color w:val="000000"/>
                      <w:szCs w:val="24"/>
                    </w:rPr>
                    <w:t>. Pakeičiu 30.2 papunktį ir jį išdėstau taip:</w:t>
                  </w:r>
                </w:p>
                <w:sdt>
                  <w:sdtPr>
                    <w:alias w:val="citata"/>
                    <w:tag w:val="part_0b4f84be5cfb4c9189a4792e44d53fee"/>
                    <w:id w:val="-1641412039"/>
                    <w:lock w:val="sdtLocked"/>
                  </w:sdtPr>
                  <w:sdtEndPr/>
                  <w:sdtContent>
                    <w:sdt>
                      <w:sdtPr>
                        <w:alias w:val="30.2 pp."/>
                        <w:tag w:val="part_4870c215b578415c91f70b1699749fa0"/>
                        <w:id w:val="1774507470"/>
                        <w:lock w:val="sdtLocked"/>
                      </w:sdtPr>
                      <w:sdtEndPr/>
                      <w:sdtContent>
                        <w:p w14:paraId="7989B016" w14:textId="657F865E" w:rsidR="00FF7943" w:rsidRDefault="00FE478B">
                          <w:pPr>
                            <w:spacing w:line="259" w:lineRule="auto"/>
                            <w:ind w:firstLine="851"/>
                            <w:jc w:val="both"/>
                            <w:rPr>
                              <w:szCs w:val="24"/>
                            </w:rPr>
                          </w:pPr>
                          <w:r>
                            <w:rPr>
                              <w:color w:val="000000"/>
                              <w:szCs w:val="24"/>
                            </w:rPr>
                            <w:t>„</w:t>
                          </w:r>
                          <w:sdt>
                            <w:sdtPr>
                              <w:alias w:val="Numeris"/>
                              <w:tag w:val="nr_4870c215b578415c91f70b1699749fa0"/>
                              <w:id w:val="2095586117"/>
                              <w:lock w:val="sdtLocked"/>
                            </w:sdtPr>
                            <w:sdtEndPr/>
                            <w:sdtContent>
                              <w:r>
                                <w:rPr>
                                  <w:szCs w:val="24"/>
                                </w:rPr>
                                <w:t>30.2</w:t>
                              </w:r>
                            </w:sdtContent>
                          </w:sdt>
                          <w:r>
                            <w:rPr>
                              <w:szCs w:val="24"/>
                            </w:rPr>
                            <w:t>.</w:t>
                          </w:r>
                          <w:r>
                            <w:rPr>
                              <w:szCs w:val="24"/>
                            </w:rPr>
                            <w:tab/>
                            <w:t xml:space="preserve">pasiūlymo vertinimo metu vertinama tik ta šio kainos apskaičiavimo būdo sudėtinė dalis, kuri nustatyta vadovaujantis Metodikos 10.1 </w:t>
                          </w:r>
                          <w:r>
                            <w:rPr>
                              <w:iCs/>
                              <w:szCs w:val="24"/>
                            </w:rPr>
                            <w:t xml:space="preserve">– </w:t>
                          </w:r>
                          <w:r>
                            <w:rPr>
                              <w:szCs w:val="24"/>
                            </w:rPr>
                            <w:t>10.2 papunkčiais;“.</w:t>
                          </w:r>
                        </w:p>
                      </w:sdtContent>
                    </w:sdt>
                  </w:sdtContent>
                </w:sdt>
              </w:sdtContent>
            </w:sdt>
            <w:sdt>
              <w:sdtPr>
                <w:alias w:val="1.9 pp."/>
                <w:tag w:val="part_888614344988496eaa2fb8f2b3c896f3"/>
                <w:id w:val="1886138276"/>
                <w:lock w:val="sdtLocked"/>
              </w:sdtPr>
              <w:sdtEndPr/>
              <w:sdtContent>
                <w:p w14:paraId="4672C01E" w14:textId="365F1CF3" w:rsidR="00FF7943" w:rsidRDefault="0088633E">
                  <w:pPr>
                    <w:spacing w:line="259" w:lineRule="auto"/>
                    <w:ind w:firstLine="851"/>
                    <w:jc w:val="both"/>
                    <w:rPr>
                      <w:szCs w:val="24"/>
                    </w:rPr>
                  </w:pPr>
                  <w:sdt>
                    <w:sdtPr>
                      <w:alias w:val="Numeris"/>
                      <w:tag w:val="nr_888614344988496eaa2fb8f2b3c896f3"/>
                      <w:id w:val="1490062303"/>
                      <w:lock w:val="sdtLocked"/>
                    </w:sdtPr>
                    <w:sdtEndPr/>
                    <w:sdtContent>
                      <w:r w:rsidR="00FE478B">
                        <w:rPr>
                          <w:szCs w:val="24"/>
                        </w:rPr>
                        <w:t>1.9</w:t>
                      </w:r>
                    </w:sdtContent>
                  </w:sdt>
                  <w:r w:rsidR="00FE478B">
                    <w:rPr>
                      <w:szCs w:val="24"/>
                    </w:rPr>
                    <w:t xml:space="preserve">. Papildau nauju 32¹ punktu ir jį išdėstau taip: </w:t>
                  </w:r>
                </w:p>
                <w:sdt>
                  <w:sdtPr>
                    <w:alias w:val="citata"/>
                    <w:tag w:val="part_57f1d9e825ac4886a3ef516b96596f3e"/>
                    <w:id w:val="-518239456"/>
                    <w:lock w:val="sdtLocked"/>
                  </w:sdtPr>
                  <w:sdtEndPr/>
                  <w:sdtContent>
                    <w:sdt>
                      <w:sdtPr>
                        <w:alias w:val="32-1 p."/>
                        <w:tag w:val="part_9224992885914909812909f064d52518"/>
                        <w:id w:val="1388837894"/>
                        <w:lock w:val="sdtLocked"/>
                      </w:sdtPr>
                      <w:sdtEndPr/>
                      <w:sdtContent>
                        <w:p w14:paraId="08541643" w14:textId="3FE60177" w:rsidR="00FF7943" w:rsidRDefault="00FE478B">
                          <w:pPr>
                            <w:spacing w:line="259" w:lineRule="auto"/>
                            <w:ind w:firstLine="851"/>
                            <w:jc w:val="both"/>
                            <w:rPr>
                              <w:szCs w:val="24"/>
                              <w:lang w:eastAsia="lt-LT"/>
                            </w:rPr>
                          </w:pPr>
                          <w:r>
                            <w:rPr>
                              <w:szCs w:val="24"/>
                            </w:rPr>
                            <w:t>„</w:t>
                          </w:r>
                          <w:sdt>
                            <w:sdtPr>
                              <w:alias w:val="Numeris"/>
                              <w:tag w:val="nr_9224992885914909812909f064d52518"/>
                              <w:id w:val="1190026250"/>
                              <w:lock w:val="sdtLocked"/>
                            </w:sdtPr>
                            <w:sdtEndPr/>
                            <w:sdtContent>
                              <w:r>
                                <w:rPr>
                                  <w:szCs w:val="24"/>
                                  <w:lang w:eastAsia="lt-LT"/>
                                </w:rPr>
                                <w:t>32</w:t>
                              </w:r>
                              <w:r>
                                <w:rPr>
                                  <w:szCs w:val="24"/>
                                  <w:vertAlign w:val="superscript"/>
                                  <w:lang w:eastAsia="lt-LT"/>
                                </w:rPr>
                                <w:t>1</w:t>
                              </w:r>
                            </w:sdtContent>
                          </w:sdt>
                          <w:r>
                            <w:rPr>
                              <w:szCs w:val="24"/>
                              <w:lang w:eastAsia="lt-LT"/>
                            </w:rPr>
                            <w:t>. Sutartyje gali (Metodikoje nustatytais atvejais – turi) būti nustatytos fiksuotos kainos peržiūros taisyklės.“.</w:t>
                          </w:r>
                        </w:p>
                      </w:sdtContent>
                    </w:sdt>
                  </w:sdtContent>
                </w:sdt>
              </w:sdtContent>
            </w:sdt>
            <w:sdt>
              <w:sdtPr>
                <w:alias w:val="1.10 pp."/>
                <w:tag w:val="part_0dcb1ccc03d646feba4f95c4de80f96f"/>
                <w:id w:val="651024203"/>
                <w:lock w:val="sdtLocked"/>
              </w:sdtPr>
              <w:sdtEndPr/>
              <w:sdtContent>
                <w:p w14:paraId="75D302A0" w14:textId="593A7671" w:rsidR="00FF7943" w:rsidRDefault="0088633E">
                  <w:pPr>
                    <w:spacing w:line="259" w:lineRule="auto"/>
                    <w:ind w:firstLine="851"/>
                    <w:jc w:val="both"/>
                    <w:rPr>
                      <w:szCs w:val="24"/>
                      <w:lang w:eastAsia="lt-LT"/>
                    </w:rPr>
                  </w:pPr>
                  <w:sdt>
                    <w:sdtPr>
                      <w:alias w:val="Numeris"/>
                      <w:tag w:val="nr_0dcb1ccc03d646feba4f95c4de80f96f"/>
                      <w:id w:val="140769812"/>
                      <w:lock w:val="sdtLocked"/>
                    </w:sdtPr>
                    <w:sdtEndPr/>
                    <w:sdtContent>
                      <w:r w:rsidR="00FE478B">
                        <w:rPr>
                          <w:szCs w:val="24"/>
                          <w:lang w:eastAsia="lt-LT"/>
                        </w:rPr>
                        <w:t>1.10</w:t>
                      </w:r>
                    </w:sdtContent>
                  </w:sdt>
                  <w:r w:rsidR="00FE478B">
                    <w:rPr>
                      <w:szCs w:val="24"/>
                      <w:lang w:eastAsia="lt-LT"/>
                    </w:rPr>
                    <w:t>. Pakeičiu 34 punktą ir jį išdėstau taip:</w:t>
                  </w:r>
                </w:p>
                <w:sdt>
                  <w:sdtPr>
                    <w:alias w:val="citata"/>
                    <w:tag w:val="part_cf5e1994ad0542e98e9f9f05600c769f"/>
                    <w:id w:val="418917655"/>
                    <w:lock w:val="sdtLocked"/>
                  </w:sdtPr>
                  <w:sdtEndPr/>
                  <w:sdtContent>
                    <w:sdt>
                      <w:sdtPr>
                        <w:alias w:val="34 p."/>
                        <w:tag w:val="part_52ff8b6926f247f5b174c63d5a9ca790"/>
                        <w:id w:val="-1857333296"/>
                        <w:lock w:val="sdtLocked"/>
                      </w:sdtPr>
                      <w:sdtEndPr/>
                      <w:sdtContent>
                        <w:p w14:paraId="70B5F7C9" w14:textId="6BBD59DF" w:rsidR="00FF7943" w:rsidRDefault="00FE478B">
                          <w:pPr>
                            <w:spacing w:line="259" w:lineRule="auto"/>
                            <w:ind w:firstLine="851"/>
                            <w:jc w:val="both"/>
                            <w:rPr>
                              <w:color w:val="000000"/>
                            </w:rPr>
                          </w:pPr>
                          <w:r>
                            <w:rPr>
                              <w:szCs w:val="24"/>
                              <w:lang w:eastAsia="lt-LT"/>
                            </w:rPr>
                            <w:t>„</w:t>
                          </w:r>
                          <w:sdt>
                            <w:sdtPr>
                              <w:alias w:val="Numeris"/>
                              <w:tag w:val="nr_52ff8b6926f247f5b174c63d5a9ca790"/>
                              <w:id w:val="1277838987"/>
                              <w:lock w:val="sdtLocked"/>
                            </w:sdtPr>
                            <w:sdtEndPr/>
                            <w:sdtContent>
                              <w:r>
                                <w:rPr>
                                  <w:color w:val="000000"/>
                                </w:rPr>
                                <w:t>34</w:t>
                              </w:r>
                            </w:sdtContent>
                          </w:sdt>
                          <w:r>
                            <w:rPr>
                              <w:color w:val="000000"/>
                            </w:rPr>
                            <w:t>. Nustačius fiksuotos kainos kainodarą, pradinės sutarties vertė yra lygi tiekėjo pasiūlymo kainai be PVM, nurodytai už visą perkamų darbų apimtį.</w:t>
                          </w:r>
                          <w:r>
                            <w:t xml:space="preserve"> </w:t>
                          </w:r>
                          <w:r>
                            <w:rPr>
                              <w:color w:val="000000"/>
                            </w:rPr>
                            <w:t>Jei sutarties vertė buvo peržiūrėta pagal sutartyje nurodytas kainų peržiūros sąlygas, atitinkamai patikslinama (didėja arba mažėja) pradinės sutarties vertė.“.</w:t>
                          </w:r>
                        </w:p>
                      </w:sdtContent>
                    </w:sdt>
                  </w:sdtContent>
                </w:sdt>
              </w:sdtContent>
            </w:sdt>
            <w:sdt>
              <w:sdtPr>
                <w:alias w:val="1.11 pp."/>
                <w:tag w:val="part_80a27b86101d4360a34b2254c3efc678"/>
                <w:id w:val="1438411336"/>
                <w:lock w:val="sdtLocked"/>
              </w:sdtPr>
              <w:sdtEndPr/>
              <w:sdtContent>
                <w:p w14:paraId="5A2DB68C" w14:textId="67BE57C0" w:rsidR="00FF7943" w:rsidRDefault="0088633E">
                  <w:pPr>
                    <w:spacing w:line="259" w:lineRule="auto"/>
                    <w:ind w:firstLine="851"/>
                    <w:jc w:val="both"/>
                    <w:rPr>
                      <w:color w:val="000000"/>
                    </w:rPr>
                  </w:pPr>
                  <w:sdt>
                    <w:sdtPr>
                      <w:alias w:val="Numeris"/>
                      <w:tag w:val="nr_80a27b86101d4360a34b2254c3efc678"/>
                      <w:id w:val="-1096944913"/>
                      <w:lock w:val="sdtLocked"/>
                    </w:sdtPr>
                    <w:sdtEndPr/>
                    <w:sdtContent>
                      <w:r w:rsidR="00FE478B">
                        <w:rPr>
                          <w:color w:val="000000"/>
                        </w:rPr>
                        <w:t>1.11</w:t>
                      </w:r>
                    </w:sdtContent>
                  </w:sdt>
                  <w:r w:rsidR="00FE478B">
                    <w:rPr>
                      <w:color w:val="000000"/>
                    </w:rPr>
                    <w:t>. Papildau nauju 35¹ punktu ir jį išdėstau taip:</w:t>
                  </w:r>
                </w:p>
                <w:sdt>
                  <w:sdtPr>
                    <w:alias w:val="citata"/>
                    <w:tag w:val="part_fd3d2ec8714743c7b0659195233cf3a7"/>
                    <w:id w:val="116345985"/>
                    <w:lock w:val="sdtLocked"/>
                  </w:sdtPr>
                  <w:sdtEndPr/>
                  <w:sdtContent>
                    <w:sdt>
                      <w:sdtPr>
                        <w:alias w:val="35-1 p."/>
                        <w:tag w:val="part_66e8eb4bd6f8437da0f681a1c69aa163"/>
                        <w:id w:val="-1408916900"/>
                        <w:lock w:val="sdtLocked"/>
                      </w:sdtPr>
                      <w:sdtEndPr/>
                      <w:sdtContent>
                        <w:p w14:paraId="22790A1D" w14:textId="13C16DC5" w:rsidR="00FF7943" w:rsidRDefault="00FE478B">
                          <w:pPr>
                            <w:spacing w:line="259" w:lineRule="auto"/>
                            <w:ind w:firstLine="851"/>
                            <w:jc w:val="both"/>
                            <w:rPr>
                              <w:szCs w:val="24"/>
                              <w:lang w:eastAsia="lt-LT"/>
                            </w:rPr>
                          </w:pPr>
                          <w:r>
                            <w:rPr>
                              <w:color w:val="000000"/>
                            </w:rPr>
                            <w:t>„</w:t>
                          </w:r>
                          <w:sdt>
                            <w:sdtPr>
                              <w:alias w:val="Numeris"/>
                              <w:tag w:val="nr_66e8eb4bd6f8437da0f681a1c69aa163"/>
                              <w:id w:val="988056239"/>
                              <w:lock w:val="sdtLocked"/>
                            </w:sdtPr>
                            <w:sdtEndPr/>
                            <w:sdtContent>
                              <w:r>
                                <w:rPr>
                                  <w:szCs w:val="24"/>
                                  <w:lang w:eastAsia="lt-LT"/>
                                </w:rPr>
                                <w:t>35</w:t>
                              </w:r>
                              <w:r>
                                <w:rPr>
                                  <w:szCs w:val="24"/>
                                  <w:vertAlign w:val="superscript"/>
                                  <w:lang w:eastAsia="lt-LT"/>
                                </w:rPr>
                                <w:t>1</w:t>
                              </w:r>
                            </w:sdtContent>
                          </w:sdt>
                          <w:r>
                            <w:rPr>
                              <w:szCs w:val="24"/>
                              <w:lang w:eastAsia="lt-LT"/>
                            </w:rPr>
                            <w:t>. Sutartyje gali (Metodikoje nustatytais atvejais – turi) būti nustatytos fiksuotų įkainių peržiūros taisyklės.“.</w:t>
                          </w:r>
                        </w:p>
                      </w:sdtContent>
                    </w:sdt>
                  </w:sdtContent>
                </w:sdt>
              </w:sdtContent>
            </w:sdt>
            <w:sdt>
              <w:sdtPr>
                <w:alias w:val="1.12 pp."/>
                <w:tag w:val="part_6af62b927c1a449682385cc29b14bdb9"/>
                <w:id w:val="348154023"/>
                <w:lock w:val="sdtLocked"/>
              </w:sdtPr>
              <w:sdtEndPr/>
              <w:sdtContent>
                <w:p w14:paraId="1F50A4E1" w14:textId="1345050D" w:rsidR="00FF7943" w:rsidRDefault="0088633E">
                  <w:pPr>
                    <w:spacing w:line="259" w:lineRule="auto"/>
                    <w:ind w:firstLine="851"/>
                    <w:jc w:val="both"/>
                    <w:rPr>
                      <w:szCs w:val="24"/>
                      <w:lang w:eastAsia="lt-LT"/>
                    </w:rPr>
                  </w:pPr>
                  <w:sdt>
                    <w:sdtPr>
                      <w:alias w:val="Numeris"/>
                      <w:tag w:val="nr_6af62b927c1a449682385cc29b14bdb9"/>
                      <w:id w:val="-1218668439"/>
                      <w:lock w:val="sdtLocked"/>
                    </w:sdtPr>
                    <w:sdtEndPr/>
                    <w:sdtContent>
                      <w:r w:rsidR="00FE478B">
                        <w:rPr>
                          <w:szCs w:val="24"/>
                          <w:lang w:eastAsia="lt-LT"/>
                        </w:rPr>
                        <w:t>1.12</w:t>
                      </w:r>
                    </w:sdtContent>
                  </w:sdt>
                  <w:r w:rsidR="00FE478B">
                    <w:rPr>
                      <w:szCs w:val="24"/>
                      <w:lang w:eastAsia="lt-LT"/>
                    </w:rPr>
                    <w:t>. Papildau nauju 36¹ punktu ir jį išdėstau taip:</w:t>
                  </w:r>
                </w:p>
                <w:sdt>
                  <w:sdtPr>
                    <w:alias w:val="citata"/>
                    <w:tag w:val="part_dcc70c88d06a4e73a869afc2e3b724bf"/>
                    <w:id w:val="-1883695437"/>
                    <w:lock w:val="sdtLocked"/>
                  </w:sdtPr>
                  <w:sdtEndPr/>
                  <w:sdtContent>
                    <w:sdt>
                      <w:sdtPr>
                        <w:alias w:val="36-1 p."/>
                        <w:tag w:val="part_0384fcc3a71a4f32b86989b4598c6e28"/>
                        <w:id w:val="-748804625"/>
                        <w:lock w:val="sdtLocked"/>
                      </w:sdtPr>
                      <w:sdtEndPr/>
                      <w:sdtContent>
                        <w:p w14:paraId="5C114CFF" w14:textId="453EDC4E" w:rsidR="00FF7943" w:rsidRDefault="00FE478B">
                          <w:pPr>
                            <w:spacing w:line="259" w:lineRule="auto"/>
                            <w:ind w:firstLine="851"/>
                            <w:jc w:val="both"/>
                            <w:rPr>
                              <w:lang w:eastAsia="lt-LT"/>
                            </w:rPr>
                          </w:pPr>
                          <w:r>
                            <w:rPr>
                              <w:szCs w:val="24"/>
                              <w:lang w:eastAsia="lt-LT"/>
                            </w:rPr>
                            <w:t>„</w:t>
                          </w:r>
                          <w:sdt>
                            <w:sdtPr>
                              <w:alias w:val="Numeris"/>
                              <w:tag w:val="nr_0384fcc3a71a4f32b86989b4598c6e28"/>
                              <w:id w:val="1642383705"/>
                              <w:lock w:val="sdtLocked"/>
                            </w:sdtPr>
                            <w:sdtEndPr/>
                            <w:sdtContent>
                              <w:r>
                                <w:t>36</w:t>
                              </w:r>
                              <w:r>
                                <w:rPr>
                                  <w:vertAlign w:val="superscript"/>
                                </w:rPr>
                                <w:t>1</w:t>
                              </w:r>
                            </w:sdtContent>
                          </w:sdt>
                          <w:r>
                            <w:t xml:space="preserve">. </w:t>
                          </w:r>
                          <w:r>
                            <w:rPr>
                              <w:lang w:eastAsia="lt-LT"/>
                            </w:rPr>
                            <w:t>Jei sutarties vertė buvo peržiūrėta pagal sutartyje nurodytas kainų peržiūros sąlygas, atitinkamai patikslinama (didėja arba mažėja) pradinės sutarties vertė.“.</w:t>
                          </w:r>
                        </w:p>
                      </w:sdtContent>
                    </w:sdt>
                  </w:sdtContent>
                </w:sdt>
              </w:sdtContent>
            </w:sdt>
            <w:sdt>
              <w:sdtPr>
                <w:alias w:val="1.13 pp."/>
                <w:tag w:val="part_831f8438db5d48029d3a0ddb8abfcfc3"/>
                <w:id w:val="1669752466"/>
                <w:lock w:val="sdtLocked"/>
              </w:sdtPr>
              <w:sdtEndPr/>
              <w:sdtContent>
                <w:p w14:paraId="179685B0" w14:textId="514148D9" w:rsidR="00FF7943" w:rsidRDefault="0088633E">
                  <w:pPr>
                    <w:spacing w:line="259" w:lineRule="auto"/>
                    <w:ind w:firstLine="851"/>
                    <w:jc w:val="both"/>
                    <w:rPr>
                      <w:lang w:eastAsia="lt-LT"/>
                    </w:rPr>
                  </w:pPr>
                  <w:sdt>
                    <w:sdtPr>
                      <w:alias w:val="Numeris"/>
                      <w:tag w:val="nr_831f8438db5d48029d3a0ddb8abfcfc3"/>
                      <w:id w:val="462613759"/>
                      <w:lock w:val="sdtLocked"/>
                    </w:sdtPr>
                    <w:sdtEndPr/>
                    <w:sdtContent>
                      <w:r w:rsidR="00FE478B">
                        <w:rPr>
                          <w:lang w:eastAsia="lt-LT"/>
                        </w:rPr>
                        <w:t>1.13</w:t>
                      </w:r>
                    </w:sdtContent>
                  </w:sdt>
                  <w:r w:rsidR="00FE478B">
                    <w:rPr>
                      <w:lang w:eastAsia="lt-LT"/>
                    </w:rPr>
                    <w:t>. Pripažįstu netekusiais galios II skyriaus Trečiojo skirsnio poskirsnius pavadinimais: „Fiksuota kaina su peržiūra“ ir „Fiksuotas įkainis su peržiūra“.</w:t>
                  </w:r>
                </w:p>
              </w:sdtContent>
            </w:sdt>
            <w:sdt>
              <w:sdtPr>
                <w:alias w:val="1.14 pp."/>
                <w:tag w:val="part_97ba022b77d044428f403374080178f7"/>
                <w:id w:val="1610084581"/>
                <w:lock w:val="sdtLocked"/>
              </w:sdtPr>
              <w:sdtEndPr/>
              <w:sdtContent>
                <w:p w14:paraId="2DED977E" w14:textId="54DABECA" w:rsidR="00FF7943" w:rsidRDefault="0088633E">
                  <w:pPr>
                    <w:tabs>
                      <w:tab w:val="left" w:pos="720"/>
                      <w:tab w:val="left" w:pos="1134"/>
                    </w:tabs>
                    <w:ind w:firstLine="851"/>
                    <w:jc w:val="both"/>
                    <w:rPr>
                      <w:szCs w:val="24"/>
                      <w:lang w:eastAsia="lt-LT"/>
                    </w:rPr>
                  </w:pPr>
                  <w:sdt>
                    <w:sdtPr>
                      <w:alias w:val="Numeris"/>
                      <w:tag w:val="nr_97ba022b77d044428f403374080178f7"/>
                      <w:id w:val="1148938192"/>
                      <w:lock w:val="sdtLocked"/>
                    </w:sdtPr>
                    <w:sdtEndPr/>
                    <w:sdtContent>
                      <w:r w:rsidR="00FE478B">
                        <w:rPr>
                          <w:szCs w:val="24"/>
                          <w:lang w:eastAsia="lt-LT"/>
                        </w:rPr>
                        <w:t>1.14</w:t>
                      </w:r>
                    </w:sdtContent>
                  </w:sdt>
                  <w:r w:rsidR="00FE478B">
                    <w:rPr>
                      <w:szCs w:val="24"/>
                      <w:lang w:eastAsia="lt-LT"/>
                    </w:rPr>
                    <w:t>. Pakeičiu 45 punktą ir jį išdėstau taip:</w:t>
                  </w:r>
                </w:p>
                <w:sdt>
                  <w:sdtPr>
                    <w:alias w:val="citata"/>
                    <w:tag w:val="part_71cd6105d3b446598f09568a1858460a"/>
                    <w:id w:val="788089245"/>
                    <w:lock w:val="sdtLocked"/>
                  </w:sdtPr>
                  <w:sdtEndPr/>
                  <w:sdtContent>
                    <w:sdt>
                      <w:sdtPr>
                        <w:alias w:val="45 p."/>
                        <w:tag w:val="part_ee6a86cd52b640cdb2ba8bcd6b079cdc"/>
                        <w:id w:val="512658645"/>
                        <w:lock w:val="sdtLocked"/>
                      </w:sdtPr>
                      <w:sdtEndPr/>
                      <w:sdtContent>
                        <w:p w14:paraId="4A70EE81" w14:textId="278694AC" w:rsidR="00FF7943" w:rsidRDefault="00FE478B">
                          <w:pPr>
                            <w:spacing w:line="259" w:lineRule="auto"/>
                            <w:ind w:firstLine="851"/>
                            <w:jc w:val="both"/>
                            <w:rPr>
                              <w:szCs w:val="24"/>
                            </w:rPr>
                          </w:pPr>
                          <w:r>
                            <w:rPr>
                              <w:szCs w:val="24"/>
                              <w:lang w:eastAsia="lt-LT"/>
                            </w:rPr>
                            <w:t>„</w:t>
                          </w:r>
                          <w:sdt>
                            <w:sdtPr>
                              <w:alias w:val="Numeris"/>
                              <w:tag w:val="nr_ee6a86cd52b640cdb2ba8bcd6b079cdc"/>
                              <w:id w:val="-128239526"/>
                              <w:lock w:val="sdtLocked"/>
                            </w:sdtPr>
                            <w:sdtEndPr/>
                            <w:sdtContent>
                              <w:r>
                                <w:rPr>
                                  <w:iCs/>
                                  <w:szCs w:val="24"/>
                                </w:rPr>
                                <w:t>45</w:t>
                              </w:r>
                            </w:sdtContent>
                          </w:sdt>
                          <w:r>
                            <w:rPr>
                              <w:iCs/>
                              <w:szCs w:val="24"/>
                            </w:rPr>
                            <w:t xml:space="preserve">. </w:t>
                          </w:r>
                          <w:r>
                            <w:rPr>
                              <w:szCs w:val="24"/>
                            </w:rPr>
                            <w:t>Sutarties vykdymo išlaidų atlyginimo kainodara</w:t>
                          </w:r>
                          <w:r>
                            <w:rPr>
                              <w:iCs/>
                              <w:szCs w:val="24"/>
                            </w:rPr>
                            <w:t xml:space="preserve"> susideda iš dviejų dalių – v</w:t>
                          </w:r>
                          <w:r>
                            <w:rPr>
                              <w:szCs w:val="24"/>
                            </w:rPr>
                            <w:t xml:space="preserve">iena kainos dalis apskaičiuojama taikant vieną iš šios Metodikos </w:t>
                          </w:r>
                          <w:r>
                            <w:rPr>
                              <w:szCs w:val="24"/>
                              <w:lang w:eastAsia="lt-LT"/>
                            </w:rPr>
                            <w:t xml:space="preserve">10.1 – 10.2 papunkčiuose </w:t>
                          </w:r>
                          <w:r>
                            <w:rPr>
                              <w:szCs w:val="24"/>
                            </w:rPr>
                            <w:t>nurodytų kainos apskaičiavimo būdų, o kitą kainos dalį sudaro tam tikros tiekėjo faktiškai patiriamos išlaidos, tiesiogiai susijusios su sutarties vykdymu.“.</w:t>
                          </w:r>
                        </w:p>
                      </w:sdtContent>
                    </w:sdt>
                  </w:sdtContent>
                </w:sdt>
              </w:sdtContent>
            </w:sdt>
            <w:sdt>
              <w:sdtPr>
                <w:alias w:val="1.15 pp."/>
                <w:tag w:val="part_264082a480434ff4b6a00aa1fe4b8ce8"/>
                <w:id w:val="109720672"/>
                <w:lock w:val="sdtLocked"/>
              </w:sdtPr>
              <w:sdtEndPr/>
              <w:sdtContent>
                <w:p w14:paraId="5B1120C7" w14:textId="2D054EB4" w:rsidR="00FF7943" w:rsidRDefault="0088633E">
                  <w:pPr>
                    <w:spacing w:line="259" w:lineRule="auto"/>
                    <w:ind w:firstLine="851"/>
                    <w:jc w:val="both"/>
                    <w:rPr>
                      <w:szCs w:val="24"/>
                    </w:rPr>
                  </w:pPr>
                  <w:sdt>
                    <w:sdtPr>
                      <w:alias w:val="Numeris"/>
                      <w:tag w:val="nr_264082a480434ff4b6a00aa1fe4b8ce8"/>
                      <w:id w:val="-458488556"/>
                      <w:lock w:val="sdtLocked"/>
                    </w:sdtPr>
                    <w:sdtEndPr/>
                    <w:sdtContent>
                      <w:r w:rsidR="00FE478B">
                        <w:rPr>
                          <w:szCs w:val="24"/>
                        </w:rPr>
                        <w:t>1.15</w:t>
                      </w:r>
                    </w:sdtContent>
                  </w:sdt>
                  <w:r w:rsidR="00FE478B">
                    <w:rPr>
                      <w:szCs w:val="24"/>
                    </w:rPr>
                    <w:t>. Pakeičiu 46.3 papunktį ir jį išdėstau tai:</w:t>
                  </w:r>
                </w:p>
                <w:sdt>
                  <w:sdtPr>
                    <w:alias w:val="citata"/>
                    <w:tag w:val="part_c6ac0fa67973439895d88713aa6a227c"/>
                    <w:id w:val="-793902078"/>
                    <w:lock w:val="sdtLocked"/>
                  </w:sdtPr>
                  <w:sdtEndPr/>
                  <w:sdtContent>
                    <w:sdt>
                      <w:sdtPr>
                        <w:alias w:val="46.3 pp."/>
                        <w:tag w:val="part_5dfee3728f30460aa7a5b64c15858a72"/>
                        <w:id w:val="-465969986"/>
                        <w:lock w:val="sdtLocked"/>
                      </w:sdtPr>
                      <w:sdtEndPr/>
                      <w:sdtContent>
                        <w:p w14:paraId="71A1B7DE" w14:textId="2EF123A5" w:rsidR="00FF7943" w:rsidRDefault="00FE478B">
                          <w:pPr>
                            <w:spacing w:line="259" w:lineRule="auto"/>
                            <w:ind w:firstLine="851"/>
                            <w:jc w:val="both"/>
                            <w:rPr>
                              <w:szCs w:val="24"/>
                            </w:rPr>
                          </w:pPr>
                          <w:r>
                            <w:rPr>
                              <w:szCs w:val="24"/>
                            </w:rPr>
                            <w:t>„</w:t>
                          </w:r>
                          <w:sdt>
                            <w:sdtPr>
                              <w:alias w:val="Numeris"/>
                              <w:tag w:val="nr_5dfee3728f30460aa7a5b64c15858a72"/>
                              <w:id w:val="413830495"/>
                              <w:lock w:val="sdtLocked"/>
                            </w:sdtPr>
                            <w:sdtEndPr/>
                            <w:sdtContent>
                              <w:r>
                                <w:rPr>
                                  <w:szCs w:val="24"/>
                                </w:rPr>
                                <w:t>46.3</w:t>
                              </w:r>
                            </w:sdtContent>
                          </w:sdt>
                          <w:r>
                            <w:rPr>
                              <w:szCs w:val="24"/>
                            </w:rPr>
                            <w:t>.</w:t>
                          </w:r>
                          <w:r>
                            <w:rPr>
                              <w:szCs w:val="24"/>
                            </w:rPr>
                            <w:tab/>
                            <w:t xml:space="preserve">pasiūlymo vertinimo metu vertinama tik ta šio kainos apskaičiavimo būdo sudėtinė dalis, kuri nustatyta vadovaujantis Metodikos 10.1 </w:t>
                          </w:r>
                          <w:r>
                            <w:rPr>
                              <w:szCs w:val="24"/>
                              <w:lang w:eastAsia="lt-LT"/>
                            </w:rPr>
                            <w:t xml:space="preserve">– </w:t>
                          </w:r>
                          <w:r>
                            <w:rPr>
                              <w:szCs w:val="24"/>
                            </w:rPr>
                            <w:t>10.2 papunkčiais;“.</w:t>
                          </w:r>
                        </w:p>
                      </w:sdtContent>
                    </w:sdt>
                  </w:sdtContent>
                </w:sdt>
              </w:sdtContent>
            </w:sdt>
            <w:sdt>
              <w:sdtPr>
                <w:alias w:val="1.16 pp."/>
                <w:tag w:val="part_3cdf87bd26d54bffb740f8556027fa56"/>
                <w:id w:val="75405986"/>
                <w:lock w:val="sdtLocked"/>
              </w:sdtPr>
              <w:sdtEndPr/>
              <w:sdtContent>
                <w:p w14:paraId="66C70EE9" w14:textId="0C4DB6F2" w:rsidR="00FF7943" w:rsidRDefault="0088633E">
                  <w:pPr>
                    <w:spacing w:line="259" w:lineRule="auto"/>
                    <w:ind w:firstLine="851"/>
                    <w:jc w:val="both"/>
                    <w:rPr>
                      <w:szCs w:val="24"/>
                    </w:rPr>
                  </w:pPr>
                  <w:sdt>
                    <w:sdtPr>
                      <w:alias w:val="Numeris"/>
                      <w:tag w:val="nr_3cdf87bd26d54bffb740f8556027fa56"/>
                      <w:id w:val="-1885091138"/>
                      <w:lock w:val="sdtLocked"/>
                    </w:sdtPr>
                    <w:sdtEndPr/>
                    <w:sdtContent>
                      <w:r w:rsidR="00FE478B">
                        <w:rPr>
                          <w:szCs w:val="24"/>
                        </w:rPr>
                        <w:t>1.16</w:t>
                      </w:r>
                    </w:sdtContent>
                  </w:sdt>
                  <w:r w:rsidR="00FE478B">
                    <w:rPr>
                      <w:szCs w:val="24"/>
                    </w:rPr>
                    <w:t>. Pakeičiu 53 punktą ir jį išdėstau taip:</w:t>
                  </w:r>
                </w:p>
                <w:sdt>
                  <w:sdtPr>
                    <w:alias w:val="citata"/>
                    <w:tag w:val="part_8f7125d70cae40d3a153fc92d58bf4b9"/>
                    <w:id w:val="989756994"/>
                    <w:lock w:val="sdtLocked"/>
                  </w:sdtPr>
                  <w:sdtEndPr/>
                  <w:sdtContent>
                    <w:sdt>
                      <w:sdtPr>
                        <w:alias w:val="53 p."/>
                        <w:tag w:val="part_ef5575760cea4980a0def74b78442154"/>
                        <w:id w:val="-1782725881"/>
                        <w:lock w:val="sdtLocked"/>
                      </w:sdtPr>
                      <w:sdtEndPr/>
                      <w:sdtContent>
                        <w:p w14:paraId="119FFE18" w14:textId="7AB6C4D0" w:rsidR="00FF7943" w:rsidRDefault="00FE478B">
                          <w:pPr>
                            <w:spacing w:line="259" w:lineRule="auto"/>
                            <w:ind w:firstLine="851"/>
                            <w:jc w:val="both"/>
                            <w:rPr>
                              <w:szCs w:val="24"/>
                            </w:rPr>
                          </w:pPr>
                          <w:r>
                            <w:rPr>
                              <w:iCs/>
                              <w:szCs w:val="24"/>
                            </w:rPr>
                            <w:t>„</w:t>
                          </w:r>
                          <w:sdt>
                            <w:sdtPr>
                              <w:alias w:val="Numeris"/>
                              <w:tag w:val="nr_ef5575760cea4980a0def74b78442154"/>
                              <w:id w:val="884600638"/>
                              <w:lock w:val="sdtLocked"/>
                            </w:sdtPr>
                            <w:sdtEndPr/>
                            <w:sdtContent>
                              <w:r>
                                <w:rPr>
                                  <w:szCs w:val="24"/>
                                </w:rPr>
                                <w:t>53</w:t>
                              </w:r>
                            </w:sdtContent>
                          </w:sdt>
                          <w:r>
                            <w:rPr>
                              <w:szCs w:val="24"/>
                            </w:rPr>
                            <w:t>. Peržiūros taisyklės, kai jos nustatomos, negali iš esmės pakeisti sutarties pobūdžio ir turi būti iš anksto aiškiai, tiksliai ir nedviprasmiškai suformuluotos pirkimo dokumentuose bei sutartyje, nurodant:“.</w:t>
                          </w:r>
                        </w:p>
                      </w:sdtContent>
                    </w:sdt>
                  </w:sdtContent>
                </w:sdt>
              </w:sdtContent>
            </w:sdt>
            <w:sdt>
              <w:sdtPr>
                <w:alias w:val="1.17 pp."/>
                <w:tag w:val="part_b3bf13d139674434a226f9f92a7862d4"/>
                <w:id w:val="-1563560327"/>
                <w:lock w:val="sdtLocked"/>
              </w:sdtPr>
              <w:sdtEndPr/>
              <w:sdtContent>
                <w:p w14:paraId="57C06809" w14:textId="00DE996F" w:rsidR="00FF7943" w:rsidRDefault="0088633E">
                  <w:pPr>
                    <w:widowControl w:val="0"/>
                    <w:suppressAutoHyphens/>
                    <w:ind w:left="567" w:firstLine="284"/>
                    <w:jc w:val="both"/>
                    <w:textAlignment w:val="center"/>
                    <w:rPr>
                      <w:color w:val="000000"/>
                      <w:szCs w:val="24"/>
                      <w:lang w:eastAsia="lt-LT"/>
                    </w:rPr>
                  </w:pPr>
                  <w:sdt>
                    <w:sdtPr>
                      <w:alias w:val="Numeris"/>
                      <w:tag w:val="nr_b3bf13d139674434a226f9f92a7862d4"/>
                      <w:id w:val="-1414475973"/>
                      <w:lock w:val="sdtLocked"/>
                    </w:sdtPr>
                    <w:sdtEndPr/>
                    <w:sdtContent>
                      <w:r w:rsidR="00FE478B">
                        <w:rPr>
                          <w:rFonts w:eastAsia="Calibri"/>
                          <w:szCs w:val="24"/>
                          <w:lang w:eastAsia="lt-LT"/>
                        </w:rPr>
                        <w:t>1.17</w:t>
                      </w:r>
                    </w:sdtContent>
                  </w:sdt>
                  <w:r w:rsidR="00FE478B">
                    <w:rPr>
                      <w:rFonts w:eastAsia="Calibri"/>
                      <w:szCs w:val="24"/>
                      <w:lang w:eastAsia="lt-LT"/>
                    </w:rPr>
                    <w:t>. Pakeičiu 53.1 papunktį ir jį išdėstau taip:</w:t>
                  </w:r>
                </w:p>
                <w:sdt>
                  <w:sdtPr>
                    <w:alias w:val="citata"/>
                    <w:tag w:val="part_9a175da0525546cd97029867a5daa943"/>
                    <w:id w:val="-1081591721"/>
                    <w:lock w:val="sdtLocked"/>
                  </w:sdtPr>
                  <w:sdtEndPr/>
                  <w:sdtContent>
                    <w:sdt>
                      <w:sdtPr>
                        <w:alias w:val="53.1 pp."/>
                        <w:tag w:val="part_812cd5688a5c4ec691f8d19139fda109"/>
                        <w:id w:val="1332178995"/>
                        <w:lock w:val="sdtLocked"/>
                      </w:sdtPr>
                      <w:sdtEndPr/>
                      <w:sdtContent>
                        <w:p w14:paraId="2267539E" w14:textId="2F1F217C" w:rsidR="00FF7943" w:rsidRDefault="00FE478B">
                          <w:pPr>
                            <w:spacing w:line="259" w:lineRule="auto"/>
                            <w:ind w:firstLine="851"/>
                            <w:jc w:val="both"/>
                            <w:rPr>
                              <w:szCs w:val="24"/>
                              <w:lang w:eastAsia="lt-LT"/>
                            </w:rPr>
                          </w:pPr>
                          <w:r>
                            <w:rPr>
                              <w:color w:val="000000"/>
                              <w:szCs w:val="24"/>
                              <w:lang w:eastAsia="lt-LT"/>
                            </w:rPr>
                            <w:t>„</w:t>
                          </w:r>
                          <w:sdt>
                            <w:sdtPr>
                              <w:alias w:val="Numeris"/>
                              <w:tag w:val="nr_812cd5688a5c4ec691f8d19139fda109"/>
                              <w:id w:val="-2117046724"/>
                              <w:lock w:val="sdtLocked"/>
                            </w:sdtPr>
                            <w:sdtEndPr/>
                            <w:sdtContent>
                              <w:r>
                                <w:rPr>
                                  <w:color w:val="000000"/>
                                  <w:szCs w:val="24"/>
                                  <w:lang w:eastAsia="lt-LT"/>
                                </w:rPr>
                                <w:t>53.1</w:t>
                              </w:r>
                            </w:sdtContent>
                          </w:sdt>
                          <w:r>
                            <w:rPr>
                              <w:color w:val="000000"/>
                              <w:szCs w:val="24"/>
                              <w:lang w:eastAsia="lt-LT"/>
                            </w:rPr>
                            <w:t>. aplinkybes, kurioms atsiradus atliekama peržiūra, taip pat statistinių ar kitų rodiklių šaltinius, kai peržiūra vykdoma remiantis jų duomenimis;“.</w:t>
                          </w:r>
                        </w:p>
                      </w:sdtContent>
                    </w:sdt>
                  </w:sdtContent>
                </w:sdt>
              </w:sdtContent>
            </w:sdt>
            <w:sdt>
              <w:sdtPr>
                <w:alias w:val="1.18 pp."/>
                <w:tag w:val="part_0ca63cdf308e4f72aa45d0ba56bae01a"/>
                <w:id w:val="669611078"/>
                <w:lock w:val="sdtLocked"/>
              </w:sdtPr>
              <w:sdtEndPr/>
              <w:sdtContent>
                <w:p w14:paraId="6E76961F" w14:textId="456938BE" w:rsidR="00FF7943" w:rsidRDefault="0088633E">
                  <w:pPr>
                    <w:widowControl w:val="0"/>
                    <w:suppressAutoHyphens/>
                    <w:ind w:left="567" w:firstLine="284"/>
                    <w:jc w:val="both"/>
                    <w:textAlignment w:val="center"/>
                    <w:rPr>
                      <w:sz w:val="22"/>
                      <w:szCs w:val="22"/>
                      <w:lang w:eastAsia="lt-LT"/>
                    </w:rPr>
                  </w:pPr>
                  <w:sdt>
                    <w:sdtPr>
                      <w:alias w:val="Numeris"/>
                      <w:tag w:val="nr_0ca63cdf308e4f72aa45d0ba56bae01a"/>
                      <w:id w:val="-60332567"/>
                      <w:lock w:val="sdtLocked"/>
                    </w:sdtPr>
                    <w:sdtEndPr/>
                    <w:sdtContent>
                      <w:r w:rsidR="00FE478B">
                        <w:rPr>
                          <w:rFonts w:eastAsia="Calibri"/>
                          <w:szCs w:val="24"/>
                          <w:lang w:eastAsia="lt-LT"/>
                        </w:rPr>
                        <w:t>1.18</w:t>
                      </w:r>
                    </w:sdtContent>
                  </w:sdt>
                  <w:r w:rsidR="00FE478B">
                    <w:rPr>
                      <w:rFonts w:eastAsia="Calibri"/>
                      <w:szCs w:val="24"/>
                      <w:lang w:eastAsia="lt-LT"/>
                    </w:rPr>
                    <w:t>. Pakeičiu 53.3 papunktį ir jį išdėstau taip:</w:t>
                  </w:r>
                </w:p>
                <w:sdt>
                  <w:sdtPr>
                    <w:alias w:val="citata"/>
                    <w:tag w:val="part_42a048b7b5e7434aaae1845db79ced23"/>
                    <w:id w:val="-1117143120"/>
                    <w:lock w:val="sdtLocked"/>
                  </w:sdtPr>
                  <w:sdtEndPr/>
                  <w:sdtContent>
                    <w:sdt>
                      <w:sdtPr>
                        <w:alias w:val="53.3 pp."/>
                        <w:tag w:val="part_308113a2b65a46b1a0ae8ea5ab8244d0"/>
                        <w:id w:val="2097824025"/>
                        <w:lock w:val="sdtLocked"/>
                      </w:sdtPr>
                      <w:sdtEndPr/>
                      <w:sdtContent>
                        <w:p w14:paraId="4E7B61D8" w14:textId="4FEBA57F" w:rsidR="00FF7943" w:rsidRDefault="00FE478B">
                          <w:pPr>
                            <w:widowControl w:val="0"/>
                            <w:suppressAutoHyphens/>
                            <w:ind w:firstLine="851"/>
                            <w:jc w:val="both"/>
                            <w:textAlignment w:val="center"/>
                            <w:rPr>
                              <w:szCs w:val="24"/>
                              <w:lang w:eastAsia="lt-LT"/>
                            </w:rPr>
                          </w:pPr>
                          <w:r>
                            <w:rPr>
                              <w:rFonts w:eastAsia="Calibri"/>
                              <w:szCs w:val="24"/>
                              <w:lang w:eastAsia="lt-LT"/>
                            </w:rPr>
                            <w:t>„</w:t>
                          </w:r>
                          <w:sdt>
                            <w:sdtPr>
                              <w:alias w:val="Numeris"/>
                              <w:tag w:val="nr_308113a2b65a46b1a0ae8ea5ab8244d0"/>
                              <w:id w:val="-38828361"/>
                              <w:lock w:val="sdtLocked"/>
                            </w:sdtPr>
                            <w:sdtEndPr/>
                            <w:sdtContent>
                              <w:r>
                                <w:rPr>
                                  <w:rFonts w:eastAsia="Calibri"/>
                                  <w:szCs w:val="24"/>
                                  <w:lang w:eastAsia="lt-LT"/>
                                </w:rPr>
                                <w:t>53.3</w:t>
                              </w:r>
                            </w:sdtContent>
                          </w:sdt>
                          <w:r>
                            <w:rPr>
                              <w:rFonts w:eastAsia="Calibri"/>
                              <w:szCs w:val="24"/>
                              <w:lang w:eastAsia="lt-LT"/>
                            </w:rPr>
                            <w:t>. peržiūros momentą bei dažnumą. Peržiūros momentas gali būti nustatytas arba konkrečia data, arba tam tikru įvykiu, arba šių būdų deriniu. Nustatant peržiūros momentą bei dažnumą, reikia įvertinti sutarties trukmę, laiką, kuris būtinas statistinių ar kitų rodiklių apskaičiavimui ir paskelbimui;</w:t>
                          </w:r>
                        </w:p>
                        <w:p w14:paraId="1F37CFB1" w14:textId="4E3E3440" w:rsidR="00FF7943" w:rsidRDefault="00FE478B">
                          <w:pPr>
                            <w:widowControl w:val="0"/>
                            <w:suppressAutoHyphens/>
                            <w:ind w:firstLine="851"/>
                            <w:jc w:val="both"/>
                            <w:textAlignment w:val="center"/>
                            <w:rPr>
                              <w:szCs w:val="24"/>
                              <w:lang w:eastAsia="lt-LT"/>
                            </w:rPr>
                          </w:pPr>
                          <w:r>
                            <w:rPr>
                              <w:rFonts w:eastAsia="Calibri"/>
                              <w:i/>
                              <w:iCs/>
                              <w:szCs w:val="24"/>
                              <w:lang w:eastAsia="lt-LT"/>
                            </w:rPr>
                            <w:lastRenderedPageBreak/>
                            <w:t>Pavyzdžiui, sutartyje gali būti nustatyta, kad sutarties kaina peržiūrima, kai statybos sąnaudų elementų kainų indekso, labiausiai atitinkančio objekto rūšį, reikšmė pakinta daugiau kaip (x) per bet kurį darbų vykdymo laikotarpį (išsamesnis perskaičiavimo taisyklės pavyzdys – Viešųjų pirkimų tarnybos interneto tinklapyje skelbiamoje statybos darbų tipinėje sutartyje)</w:t>
                          </w:r>
                          <w:r>
                            <w:rPr>
                              <w:rFonts w:eastAsia="Calibri"/>
                              <w:szCs w:val="24"/>
                              <w:lang w:eastAsia="lt-LT"/>
                            </w:rPr>
                            <w:t>.“.</w:t>
                          </w:r>
                        </w:p>
                      </w:sdtContent>
                    </w:sdt>
                  </w:sdtContent>
                </w:sdt>
              </w:sdtContent>
            </w:sdt>
            <w:sdt>
              <w:sdtPr>
                <w:alias w:val="1.19 pp."/>
                <w:tag w:val="part_a126001f733f46a89bf1ee50067c6ad7"/>
                <w:id w:val="-507675520"/>
                <w:lock w:val="sdtLocked"/>
              </w:sdtPr>
              <w:sdtEndPr/>
              <w:sdtContent>
                <w:p w14:paraId="7C3E80FE" w14:textId="0E3DF8BC" w:rsidR="00FF7943" w:rsidRDefault="0088633E">
                  <w:pPr>
                    <w:widowControl w:val="0"/>
                    <w:suppressAutoHyphens/>
                    <w:ind w:firstLine="851"/>
                    <w:jc w:val="both"/>
                    <w:textAlignment w:val="center"/>
                    <w:rPr>
                      <w:szCs w:val="24"/>
                      <w:lang w:eastAsia="lt-LT"/>
                    </w:rPr>
                  </w:pPr>
                  <w:sdt>
                    <w:sdtPr>
                      <w:alias w:val="Numeris"/>
                      <w:tag w:val="nr_a126001f733f46a89bf1ee50067c6ad7"/>
                      <w:id w:val="83418372"/>
                      <w:lock w:val="sdtLocked"/>
                    </w:sdtPr>
                    <w:sdtEndPr/>
                    <w:sdtContent>
                      <w:r w:rsidR="00FE478B">
                        <w:rPr>
                          <w:rFonts w:eastAsia="Calibri"/>
                          <w:szCs w:val="24"/>
                          <w:lang w:eastAsia="lt-LT"/>
                        </w:rPr>
                        <w:t>1.19</w:t>
                      </w:r>
                    </w:sdtContent>
                  </w:sdt>
                  <w:r w:rsidR="00FE478B">
                    <w:rPr>
                      <w:rFonts w:eastAsia="Calibri"/>
                      <w:szCs w:val="24"/>
                      <w:lang w:eastAsia="lt-LT"/>
                    </w:rPr>
                    <w:t>. Pakeičiu 54 punktą ir jį išdėstau taip:</w:t>
                  </w:r>
                </w:p>
                <w:sdt>
                  <w:sdtPr>
                    <w:alias w:val="citata"/>
                    <w:tag w:val="part_1d7fa01a1f8441159fe10208fa0edbc8"/>
                    <w:id w:val="1865169218"/>
                    <w:lock w:val="sdtLocked"/>
                  </w:sdtPr>
                  <w:sdtEndPr/>
                  <w:sdtContent>
                    <w:sdt>
                      <w:sdtPr>
                        <w:alias w:val="54 p."/>
                        <w:tag w:val="part_9045e0a36a42465b94fc8dd6971b1b75"/>
                        <w:id w:val="543869364"/>
                        <w:lock w:val="sdtLocked"/>
                      </w:sdtPr>
                      <w:sdtEndPr/>
                      <w:sdtContent>
                        <w:p w14:paraId="434DCFA0" w14:textId="3E79CFEC" w:rsidR="00FF7943" w:rsidRDefault="00FE478B">
                          <w:pPr>
                            <w:widowControl w:val="0"/>
                            <w:suppressAutoHyphens/>
                            <w:ind w:firstLine="851"/>
                            <w:jc w:val="both"/>
                            <w:textAlignment w:val="center"/>
                            <w:rPr>
                              <w:rFonts w:eastAsia="Calibri"/>
                              <w:b/>
                              <w:bCs/>
                              <w:szCs w:val="24"/>
                              <w:lang w:eastAsia="lt-LT"/>
                            </w:rPr>
                          </w:pPr>
                          <w:r>
                            <w:rPr>
                              <w:rFonts w:eastAsia="Calibri"/>
                              <w:szCs w:val="24"/>
                              <w:lang w:eastAsia="lt-LT"/>
                            </w:rPr>
                            <w:t>„</w:t>
                          </w:r>
                          <w:sdt>
                            <w:sdtPr>
                              <w:alias w:val="Numeris"/>
                              <w:tag w:val="nr_9045e0a36a42465b94fc8dd6971b1b75"/>
                              <w:id w:val="1410277364"/>
                              <w:lock w:val="sdtLocked"/>
                            </w:sdtPr>
                            <w:sdtEndPr/>
                            <w:sdtContent>
                              <w:r>
                                <w:rPr>
                                  <w:rFonts w:eastAsia="Calibri"/>
                                  <w:szCs w:val="24"/>
                                  <w:lang w:eastAsia="lt-LT"/>
                                </w:rPr>
                                <w:t>54</w:t>
                              </w:r>
                            </w:sdtContent>
                          </w:sdt>
                          <w:r>
                            <w:rPr>
                              <w:rFonts w:eastAsia="Calibri"/>
                              <w:szCs w:val="24"/>
                              <w:lang w:eastAsia="lt-LT"/>
                            </w:rPr>
                            <w:t>.</w:t>
                          </w:r>
                          <w:r>
                            <w:rPr>
                              <w:sz w:val="22"/>
                              <w:szCs w:val="22"/>
                              <w:lang w:eastAsia="lt-LT"/>
                            </w:rPr>
                            <w:tab/>
                          </w:r>
                          <w:r>
                            <w:rPr>
                              <w:rFonts w:eastAsia="Calibri"/>
                              <w:szCs w:val="24"/>
                              <w:lang w:eastAsia="lt-LT"/>
                            </w:rPr>
                            <w:t>Kai pagal užsakymus atliekamo prekių tiekimo trukmė kartu su numatytu sutarties pratęsimu yra 1 (vieni) metai ar ilgesnė, pirkimo vykdytojas privalo (jei trumpesnė – gali) numatyti sutartyje nuodytos fiksuotos kainos (fiksuotų įkainių) peržiūros sąlygas. Bent viena peržiūros sąlyga turi numatyti perskaičiavimą dėl aplinkybių, nesusijusių su mokesčių pasikeitimu.</w:t>
                          </w:r>
                        </w:p>
                        <w:p w14:paraId="4CDF81A2" w14:textId="77777777" w:rsidR="00FF7943" w:rsidRDefault="00FE478B">
                          <w:pPr>
                            <w:widowControl w:val="0"/>
                            <w:suppressAutoHyphens/>
                            <w:ind w:firstLine="851"/>
                            <w:jc w:val="both"/>
                            <w:textAlignment w:val="center"/>
                            <w:rPr>
                              <w:rFonts w:eastAsia="Calibri"/>
                              <w:b/>
                              <w:bCs/>
                              <w:i/>
                              <w:iCs/>
                              <w:szCs w:val="24"/>
                              <w:lang w:eastAsia="lt-LT"/>
                            </w:rPr>
                          </w:pPr>
                          <w:r>
                            <w:rPr>
                              <w:rFonts w:eastAsia="Calibri"/>
                              <w:i/>
                              <w:iCs/>
                              <w:szCs w:val="24"/>
                              <w:lang w:eastAsia="lt-LT"/>
                            </w:rPr>
                            <w:t>Pavyzdžiui, ši pareiga galioja sudarant sutartį, pagal kurią prekės (pavyzdžiui. maisto produktai, vaistai, biuro reikmenys ir pan.) tiekiamos pirkimo vykdytojui pateikus užsakymą, tuo tarpu perskaičiavimo numatyti neprivaloma, jeigu sudaroma vienkartinio pobūdžio prekių pristatymo sutartis, pavyzdžiui, sudaroma sutartis dėl autobusų pirkimo, o pristatymo terminas numatomas per 13 mėnesių nuo sutarties sudarymo (ne užsakymo pateikimo) dienos.</w:t>
                          </w:r>
                          <w:r>
                            <w:rPr>
                              <w:rFonts w:eastAsia="Calibri"/>
                              <w:szCs w:val="24"/>
                              <w:lang w:eastAsia="lt-LT"/>
                            </w:rPr>
                            <w:t>“.</w:t>
                          </w:r>
                        </w:p>
                      </w:sdtContent>
                    </w:sdt>
                  </w:sdtContent>
                </w:sdt>
              </w:sdtContent>
            </w:sdt>
            <w:sdt>
              <w:sdtPr>
                <w:alias w:val="1.20 pp."/>
                <w:tag w:val="part_01c1e8848de845c5984d0fd58f5eb182"/>
                <w:id w:val="-1219592324"/>
                <w:lock w:val="sdtLocked"/>
              </w:sdtPr>
              <w:sdtEndPr/>
              <w:sdtContent>
                <w:p w14:paraId="77330948" w14:textId="623FD9FC" w:rsidR="00FF7943" w:rsidRDefault="0088633E">
                  <w:pPr>
                    <w:widowControl w:val="0"/>
                    <w:suppressAutoHyphens/>
                    <w:ind w:firstLine="851"/>
                    <w:jc w:val="both"/>
                    <w:textAlignment w:val="center"/>
                    <w:rPr>
                      <w:szCs w:val="24"/>
                      <w:lang w:eastAsia="lt-LT"/>
                    </w:rPr>
                  </w:pPr>
                  <w:sdt>
                    <w:sdtPr>
                      <w:alias w:val="Numeris"/>
                      <w:tag w:val="nr_01c1e8848de845c5984d0fd58f5eb182"/>
                      <w:id w:val="-1483455535"/>
                      <w:lock w:val="sdtLocked"/>
                    </w:sdtPr>
                    <w:sdtEndPr/>
                    <w:sdtContent>
                      <w:r w:rsidR="00FE478B">
                        <w:rPr>
                          <w:rFonts w:eastAsia="Calibri"/>
                          <w:szCs w:val="24"/>
                          <w:lang w:eastAsia="lt-LT"/>
                        </w:rPr>
                        <w:t>1.20</w:t>
                      </w:r>
                    </w:sdtContent>
                  </w:sdt>
                  <w:r w:rsidR="00FE478B">
                    <w:rPr>
                      <w:rFonts w:eastAsia="Calibri"/>
                      <w:szCs w:val="24"/>
                      <w:lang w:eastAsia="lt-LT"/>
                    </w:rPr>
                    <w:t xml:space="preserve">. Papildau naujais </w:t>
                  </w:r>
                  <w:r w:rsidR="00FE478B">
                    <w:rPr>
                      <w:szCs w:val="24"/>
                      <w:lang w:eastAsia="lt-LT"/>
                    </w:rPr>
                    <w:t>54¹ ir 54</w:t>
                  </w:r>
                  <w:r w:rsidR="00FE478B">
                    <w:rPr>
                      <w:szCs w:val="24"/>
                      <w:vertAlign w:val="superscript"/>
                      <w:lang w:eastAsia="lt-LT"/>
                    </w:rPr>
                    <w:t>2</w:t>
                  </w:r>
                  <w:r w:rsidR="00FE478B">
                    <w:rPr>
                      <w:szCs w:val="24"/>
                      <w:lang w:eastAsia="lt-LT"/>
                    </w:rPr>
                    <w:t xml:space="preserve"> </w:t>
                  </w:r>
                  <w:r w:rsidR="00FE478B">
                    <w:rPr>
                      <w:rFonts w:eastAsia="Calibri"/>
                      <w:szCs w:val="24"/>
                      <w:lang w:eastAsia="lt-LT"/>
                    </w:rPr>
                    <w:t>punktais ir juos išdėstau taip:</w:t>
                  </w:r>
                </w:p>
                <w:sdt>
                  <w:sdtPr>
                    <w:alias w:val="citata"/>
                    <w:tag w:val="part_8ffa38cdb0ad49eb875554063dff1cce"/>
                    <w:id w:val="1566988624"/>
                    <w:lock w:val="sdtLocked"/>
                  </w:sdtPr>
                  <w:sdtEndPr/>
                  <w:sdtContent>
                    <w:sdt>
                      <w:sdtPr>
                        <w:alias w:val="54-1 p."/>
                        <w:tag w:val="part_5cb5d687e48548578e40911cbe2eeb1a"/>
                        <w:id w:val="209694682"/>
                        <w:lock w:val="sdtLocked"/>
                      </w:sdtPr>
                      <w:sdtEndPr/>
                      <w:sdtContent>
                        <w:p w14:paraId="43949695" w14:textId="33F1F8CC" w:rsidR="00FF7943" w:rsidRDefault="00FE478B">
                          <w:pPr>
                            <w:widowControl w:val="0"/>
                            <w:suppressAutoHyphens/>
                            <w:ind w:firstLine="851"/>
                            <w:jc w:val="both"/>
                            <w:textAlignment w:val="center"/>
                            <w:rPr>
                              <w:color w:val="000000"/>
                              <w:szCs w:val="24"/>
                              <w:lang w:eastAsia="lt-LT"/>
                            </w:rPr>
                          </w:pPr>
                          <w:r>
                            <w:rPr>
                              <w:color w:val="000000"/>
                              <w:szCs w:val="24"/>
                              <w:lang w:eastAsia="lt-LT"/>
                            </w:rPr>
                            <w:t>„</w:t>
                          </w:r>
                          <w:sdt>
                            <w:sdtPr>
                              <w:rPr>
                                <w:color w:val="000000"/>
                                <w:szCs w:val="24"/>
                                <w:lang w:eastAsia="lt-LT"/>
                              </w:rPr>
                              <w:alias w:val="Numeris"/>
                              <w:tag w:val="nr_5cb5d687e48548578e40911cbe2eeb1a"/>
                              <w:id w:val="755944437"/>
                              <w:lock w:val="sdtLocked"/>
                              <w:placeholder>
                                <w:docPart w:val="DefaultPlaceholder_-1854013440"/>
                              </w:placeholder>
                            </w:sdtPr>
                            <w:sdtEndPr>
                              <w:rPr>
                                <w:rFonts w:eastAsia="Calibri"/>
                                <w:color w:val="auto"/>
                              </w:rPr>
                            </w:sdtEndPr>
                            <w:sdtContent>
                              <w:r>
                                <w:rPr>
                                  <w:rFonts w:eastAsia="Calibri"/>
                                  <w:szCs w:val="24"/>
                                  <w:lang w:eastAsia="lt-LT"/>
                                </w:rPr>
                                <w:t>54¹</w:t>
                              </w:r>
                            </w:sdtContent>
                          </w:sdt>
                          <w:r>
                            <w:rPr>
                              <w:color w:val="000000"/>
                              <w:szCs w:val="24"/>
                              <w:lang w:eastAsia="lt-LT"/>
                            </w:rPr>
                            <w:t>. Kai paslaugų teikimo trukmė kartu su numatytu sutarties pratęsimu yra  2 (dveji) metai ar ilgesnė, pirkimo vykdytojas privalo (jei trumpesnė – gali) numatyti sutartyje nurodytos fiksuotos kainos (fiksuotų įkainių) peržiūros sąlygas. Bent viena peržiūros sąlyga turi numatyti kainos ar įkainių perskaičiavimą dėl aplinkybių, nesusijusių su mokesčių pasikeitimu.</w:t>
                          </w:r>
                        </w:p>
                      </w:sdtContent>
                    </w:sdt>
                    <w:sdt>
                      <w:sdtPr>
                        <w:alias w:val="54-2 p."/>
                        <w:tag w:val="part_7786c0c4a9ff412daba09b12a9c1e1bf"/>
                        <w:id w:val="-2117751097"/>
                        <w:lock w:val="sdtLocked"/>
                      </w:sdtPr>
                      <w:sdtEndPr/>
                      <w:sdtContent>
                        <w:p w14:paraId="12DDC871" w14:textId="37EE4860" w:rsidR="00FF7943" w:rsidRDefault="0088633E">
                          <w:pPr>
                            <w:widowControl w:val="0"/>
                            <w:suppressAutoHyphens/>
                            <w:ind w:firstLine="851"/>
                            <w:jc w:val="both"/>
                            <w:textAlignment w:val="center"/>
                            <w:rPr>
                              <w:color w:val="000000"/>
                              <w:szCs w:val="24"/>
                              <w:lang w:eastAsia="lt-LT"/>
                            </w:rPr>
                          </w:pPr>
                          <w:sdt>
                            <w:sdtPr>
                              <w:alias w:val="Numeris"/>
                              <w:tag w:val="nr_7786c0c4a9ff412daba09b12a9c1e1bf"/>
                              <w:id w:val="-1592308505"/>
                              <w:lock w:val="sdtLocked"/>
                            </w:sdtPr>
                            <w:sdtEndPr/>
                            <w:sdtContent>
                              <w:r w:rsidR="00FE478B">
                                <w:rPr>
                                  <w:rFonts w:eastAsia="Calibri"/>
                                  <w:szCs w:val="24"/>
                                  <w:lang w:eastAsia="lt-LT"/>
                                </w:rPr>
                                <w:t>54</w:t>
                              </w:r>
                              <w:r w:rsidR="00FE478B">
                                <w:rPr>
                                  <w:rFonts w:eastAsia="Calibri"/>
                                  <w:szCs w:val="24"/>
                                  <w:vertAlign w:val="superscript"/>
                                  <w:lang w:eastAsia="lt-LT"/>
                                </w:rPr>
                                <w:t>2</w:t>
                              </w:r>
                            </w:sdtContent>
                          </w:sdt>
                          <w:r w:rsidR="00FE478B">
                            <w:rPr>
                              <w:color w:val="000000"/>
                              <w:szCs w:val="24"/>
                              <w:lang w:eastAsia="lt-LT"/>
                            </w:rPr>
                            <w:t>. Kai darbų atlikimo laikotarpis kartu su numatytu sutarties pratęsimu yra 6 (šeši) mėnesiai  ar ilgesnis,  pirkimo vykdytojas privalo numatyti sutartyje nurodytos fiksuotos kainos (fiksuotų įkainių) peržiūros sąlygas. Bent viena peržiūros sąlyga turi numatyti kainos ar įkainių perskaičiavimą dėl aplinkybių, nesusijusių su mokesčių pasikeitimu.“.</w:t>
                          </w:r>
                        </w:p>
                      </w:sdtContent>
                    </w:sdt>
                  </w:sdtContent>
                </w:sdt>
              </w:sdtContent>
            </w:sdt>
          </w:sdtContent>
        </w:sdt>
        <w:sdt>
          <w:sdtPr>
            <w:alias w:val="2 p."/>
            <w:tag w:val="part_77584f9b7e854663a88100fcccc50fa0"/>
            <w:id w:val="-1273621672"/>
            <w:lock w:val="sdtLocked"/>
          </w:sdtPr>
          <w:sdtEndPr/>
          <w:sdtContent>
            <w:p w14:paraId="13B9972F" w14:textId="77777777" w:rsidR="00FF7943" w:rsidRDefault="0088633E">
              <w:pPr>
                <w:widowControl w:val="0"/>
                <w:suppressAutoHyphens/>
                <w:ind w:firstLine="851"/>
                <w:jc w:val="both"/>
                <w:textAlignment w:val="center"/>
                <w:rPr>
                  <w:color w:val="000000"/>
                  <w:szCs w:val="24"/>
                  <w:lang w:eastAsia="lt-LT"/>
                </w:rPr>
              </w:pPr>
              <w:sdt>
                <w:sdtPr>
                  <w:alias w:val="Numeris"/>
                  <w:tag w:val="nr_77584f9b7e854663a88100fcccc50fa0"/>
                  <w:id w:val="-1101568460"/>
                  <w:lock w:val="sdtLocked"/>
                </w:sdtPr>
                <w:sdtEndPr/>
                <w:sdtContent>
                  <w:r w:rsidR="00FE478B">
                    <w:rPr>
                      <w:color w:val="000000"/>
                      <w:szCs w:val="24"/>
                      <w:lang w:eastAsia="lt-LT"/>
                    </w:rPr>
                    <w:t>2</w:t>
                  </w:r>
                </w:sdtContent>
              </w:sdt>
              <w:r w:rsidR="00FE478B">
                <w:rPr>
                  <w:color w:val="000000"/>
                  <w:szCs w:val="24"/>
                  <w:lang w:eastAsia="lt-LT"/>
                </w:rPr>
                <w:t>. N u s t a t a u, kad:</w:t>
              </w:r>
            </w:p>
            <w:sdt>
              <w:sdtPr>
                <w:alias w:val="2.1 pp."/>
                <w:tag w:val="part_4c51bea8fee240cb982afb682b439b04"/>
                <w:id w:val="36630800"/>
                <w:lock w:val="sdtLocked"/>
              </w:sdtPr>
              <w:sdtEndPr/>
              <w:sdtContent>
                <w:p w14:paraId="20DB88FC" w14:textId="68C4F4F3" w:rsidR="00FF7943" w:rsidRDefault="0088633E">
                  <w:pPr>
                    <w:widowControl w:val="0"/>
                    <w:suppressAutoHyphens/>
                    <w:ind w:firstLine="851"/>
                    <w:jc w:val="both"/>
                    <w:textAlignment w:val="center"/>
                    <w:rPr>
                      <w:color w:val="000000"/>
                      <w:szCs w:val="24"/>
                      <w:lang w:eastAsia="lt-LT"/>
                    </w:rPr>
                  </w:pPr>
                  <w:sdt>
                    <w:sdtPr>
                      <w:alias w:val="Numeris"/>
                      <w:tag w:val="nr_4c51bea8fee240cb982afb682b439b04"/>
                      <w:id w:val="1087350921"/>
                      <w:lock w:val="sdtLocked"/>
                    </w:sdtPr>
                    <w:sdtEndPr/>
                    <w:sdtContent>
                      <w:r w:rsidR="00FE478B">
                        <w:rPr>
                          <w:color w:val="000000"/>
                          <w:szCs w:val="24"/>
                          <w:lang w:eastAsia="lt-LT"/>
                        </w:rPr>
                        <w:t>2.1</w:t>
                      </w:r>
                    </w:sdtContent>
                  </w:sdt>
                  <w:r w:rsidR="00FE478B">
                    <w:rPr>
                      <w:color w:val="000000"/>
                      <w:szCs w:val="24"/>
                      <w:lang w:eastAsia="lt-LT"/>
                    </w:rPr>
                    <w:t>. Iki šio įsakymo įsigaliojimo pradėtos pirkimų procedūros tęsiamos, sudarytų preliminariųjų sutarčių pagrindu atnaujintas tiekėjų varžymasis atliekamas pagal iki šio įsakymo įsigaliojimo galiojusias Kainodaros taisyklių nustatymo metodikos nuostatas.</w:t>
                  </w:r>
                </w:p>
              </w:sdtContent>
            </w:sdt>
            <w:sdt>
              <w:sdtPr>
                <w:alias w:val="2.2 pp."/>
                <w:tag w:val="part_e8df47427ac544e29a62e216e86b648f"/>
                <w:id w:val="1480113779"/>
                <w:lock w:val="sdtLocked"/>
              </w:sdtPr>
              <w:sdtEndPr/>
              <w:sdtContent>
                <w:p w14:paraId="5716C989" w14:textId="48F28963" w:rsidR="00FF7943" w:rsidRDefault="0088633E">
                  <w:pPr>
                    <w:widowControl w:val="0"/>
                    <w:suppressAutoHyphens/>
                    <w:ind w:firstLine="851"/>
                    <w:jc w:val="both"/>
                    <w:textAlignment w:val="center"/>
                    <w:rPr>
                      <w:color w:val="000000"/>
                      <w:szCs w:val="24"/>
                      <w:lang w:eastAsia="lt-LT"/>
                    </w:rPr>
                  </w:pPr>
                  <w:sdt>
                    <w:sdtPr>
                      <w:alias w:val="Numeris"/>
                      <w:tag w:val="nr_e8df47427ac544e29a62e216e86b648f"/>
                      <w:id w:val="1853212113"/>
                      <w:lock w:val="sdtLocked"/>
                    </w:sdtPr>
                    <w:sdtEndPr/>
                    <w:sdtContent>
                      <w:r w:rsidR="00FE478B">
                        <w:rPr>
                          <w:color w:val="000000"/>
                          <w:szCs w:val="24"/>
                          <w:lang w:eastAsia="lt-LT"/>
                        </w:rPr>
                        <w:t>2.2</w:t>
                      </w:r>
                    </w:sdtContent>
                  </w:sdt>
                  <w:r w:rsidR="00FE478B">
                    <w:rPr>
                      <w:color w:val="000000"/>
                      <w:szCs w:val="24"/>
                      <w:lang w:eastAsia="lt-LT"/>
                    </w:rPr>
                    <w:t>. Iki šio įsakymo įsigaliojimo sudarytų preliminariųjų sutarčių pagrindu pirkimo sutartys sudaromos pagal preliminariosiose sutartyse nustatytas sąlygas.</w:t>
                  </w:r>
                </w:p>
              </w:sdtContent>
            </w:sdt>
          </w:sdtContent>
        </w:sdt>
        <w:sdt>
          <w:sdtPr>
            <w:alias w:val="3 p."/>
            <w:tag w:val="part_7958cf9e32cc4774894a9b5eaddf24ef"/>
            <w:id w:val="2026354450"/>
            <w:lock w:val="sdtLocked"/>
          </w:sdtPr>
          <w:sdtEndPr/>
          <w:sdtContent>
            <w:p w14:paraId="31430A2F" w14:textId="132AADF7" w:rsidR="00FF7943" w:rsidRPr="0088633E" w:rsidRDefault="0088633E" w:rsidP="0088633E">
              <w:pPr>
                <w:widowControl w:val="0"/>
                <w:suppressAutoHyphens/>
                <w:ind w:firstLine="851"/>
                <w:jc w:val="both"/>
                <w:textAlignment w:val="center"/>
                <w:rPr>
                  <w:color w:val="000000"/>
                  <w:szCs w:val="24"/>
                  <w:lang w:eastAsia="lt-LT"/>
                </w:rPr>
              </w:pPr>
              <w:sdt>
                <w:sdtPr>
                  <w:alias w:val="Numeris"/>
                  <w:tag w:val="nr_7958cf9e32cc4774894a9b5eaddf24ef"/>
                  <w:id w:val="703684797"/>
                  <w:lock w:val="sdtLocked"/>
                </w:sdtPr>
                <w:sdtEndPr/>
                <w:sdtContent>
                  <w:r w:rsidR="00FE478B">
                    <w:rPr>
                      <w:color w:val="000000"/>
                      <w:szCs w:val="24"/>
                      <w:lang w:eastAsia="lt-LT"/>
                    </w:rPr>
                    <w:t>3</w:t>
                  </w:r>
                </w:sdtContent>
              </w:sdt>
              <w:r w:rsidR="00FE478B">
                <w:rPr>
                  <w:color w:val="000000"/>
                  <w:szCs w:val="24"/>
                  <w:lang w:eastAsia="lt-LT"/>
                </w:rPr>
                <w:t>. N u s t a t a u, kad šis įsakymas įsigalioja 2022 m. liepos 1 d.</w:t>
              </w:r>
            </w:p>
          </w:sdtContent>
        </w:sdt>
        <w:sdt>
          <w:sdtPr>
            <w:alias w:val="signatura"/>
            <w:tag w:val="part_d3a35ed222e247b3acd59ec586002764"/>
            <w:id w:val="-1899438849"/>
            <w:lock w:val="sdtLocked"/>
          </w:sdtPr>
          <w:sdtEndPr/>
          <w:sdtContent>
            <w:p w14:paraId="36759867" w14:textId="77777777" w:rsidR="0088633E" w:rsidRDefault="0088633E">
              <w:pPr>
                <w:suppressAutoHyphens/>
                <w:jc w:val="both"/>
                <w:textAlignment w:val="baseline"/>
              </w:pPr>
            </w:p>
            <w:p w14:paraId="023F5767" w14:textId="77777777" w:rsidR="0088633E" w:rsidRDefault="0088633E">
              <w:pPr>
                <w:suppressAutoHyphens/>
                <w:jc w:val="both"/>
                <w:textAlignment w:val="baseline"/>
              </w:pPr>
            </w:p>
            <w:p w14:paraId="2CB9053E" w14:textId="77777777" w:rsidR="0088633E" w:rsidRDefault="0088633E">
              <w:pPr>
                <w:suppressAutoHyphens/>
                <w:jc w:val="both"/>
                <w:textAlignment w:val="baseline"/>
              </w:pPr>
            </w:p>
            <w:p w14:paraId="3276FD3E" w14:textId="581EB2AA" w:rsidR="00FF7943" w:rsidRDefault="00FE478B">
              <w:pPr>
                <w:suppressAutoHyphens/>
                <w:jc w:val="both"/>
                <w:textAlignment w:val="baseline"/>
                <w:rPr>
                  <w:spacing w:val="2"/>
                  <w:szCs w:val="24"/>
                  <w:lang w:eastAsia="lt-LT"/>
                </w:rPr>
              </w:pPr>
              <w:bookmarkStart w:id="0" w:name="_GoBack"/>
              <w:bookmarkEnd w:id="0"/>
              <w:r>
                <w:rPr>
                  <w:spacing w:val="2"/>
                  <w:szCs w:val="24"/>
                  <w:lang w:eastAsia="lt-LT"/>
                </w:rPr>
                <w:t>Direktoriaus pavaduotojas,</w:t>
              </w:r>
            </w:p>
            <w:p w14:paraId="50F56DC3" w14:textId="4343334C" w:rsidR="00FF7943" w:rsidRDefault="00FE478B">
              <w:pPr>
                <w:suppressAutoHyphens/>
                <w:jc w:val="both"/>
                <w:textAlignment w:val="baseline"/>
                <w:rPr>
                  <w:spacing w:val="2"/>
                  <w:szCs w:val="24"/>
                  <w:lang w:eastAsia="lt-LT"/>
                </w:rPr>
              </w:pPr>
              <w:r>
                <w:rPr>
                  <w:spacing w:val="2"/>
                  <w:szCs w:val="24"/>
                  <w:lang w:eastAsia="lt-LT"/>
                </w:rPr>
                <w:t>laikinai atliekantis direktoriaus funkcijas</w:t>
              </w:r>
              <w:r>
                <w:rPr>
                  <w:spacing w:val="2"/>
                  <w:szCs w:val="24"/>
                  <w:lang w:eastAsia="lt-LT"/>
                </w:rPr>
                <w:tab/>
              </w:r>
              <w:r>
                <w:rPr>
                  <w:spacing w:val="2"/>
                  <w:szCs w:val="24"/>
                  <w:lang w:eastAsia="lt-LT"/>
                </w:rPr>
                <w:tab/>
              </w:r>
              <w:r>
                <w:rPr>
                  <w:spacing w:val="2"/>
                  <w:szCs w:val="24"/>
                  <w:lang w:eastAsia="lt-LT"/>
                </w:rPr>
                <w:tab/>
              </w:r>
              <w:r>
                <w:rPr>
                  <w:spacing w:val="2"/>
                  <w:szCs w:val="24"/>
                  <w:lang w:eastAsia="lt-LT"/>
                </w:rPr>
                <w:tab/>
              </w:r>
              <w:r>
                <w:rPr>
                  <w:spacing w:val="2"/>
                  <w:szCs w:val="24"/>
                  <w:lang w:eastAsia="lt-LT"/>
                </w:rPr>
                <w:tab/>
              </w:r>
              <w:r>
                <w:rPr>
                  <w:spacing w:val="2"/>
                  <w:szCs w:val="24"/>
                  <w:lang w:eastAsia="lt-LT"/>
                </w:rPr>
                <w:tab/>
                <w:t xml:space="preserve">Arūnas </w:t>
              </w:r>
              <w:proofErr w:type="spellStart"/>
              <w:r>
                <w:rPr>
                  <w:spacing w:val="2"/>
                  <w:szCs w:val="24"/>
                  <w:lang w:eastAsia="lt-LT"/>
                </w:rPr>
                <w:t>Siniauskas</w:t>
              </w:r>
              <w:proofErr w:type="spellEnd"/>
            </w:p>
          </w:sdtContent>
        </w:sdt>
      </w:sdtContent>
    </w:sdt>
    <w:sectPr w:rsidR="00FF7943">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43BFF2" w14:textId="77777777" w:rsidR="00FF7943" w:rsidRDefault="00FE478B">
      <w:pPr>
        <w:rPr>
          <w:sz w:val="22"/>
          <w:szCs w:val="22"/>
          <w:lang w:eastAsia="lt-LT"/>
        </w:rPr>
      </w:pPr>
      <w:r>
        <w:rPr>
          <w:sz w:val="22"/>
          <w:szCs w:val="22"/>
          <w:lang w:eastAsia="lt-LT"/>
        </w:rPr>
        <w:separator/>
      </w:r>
    </w:p>
  </w:endnote>
  <w:endnote w:type="continuationSeparator" w:id="0">
    <w:p w14:paraId="0DAEB2DE" w14:textId="77777777" w:rsidR="00FF7943" w:rsidRDefault="00FE478B">
      <w:pPr>
        <w:rPr>
          <w:sz w:val="22"/>
          <w:szCs w:val="22"/>
          <w:lang w:eastAsia="lt-LT"/>
        </w:rPr>
      </w:pPr>
      <w:r>
        <w:rPr>
          <w:sz w:val="22"/>
          <w:szCs w:val="22"/>
          <w:lang w:eastAsia="lt-LT"/>
        </w:rPr>
        <w:continuationSeparator/>
      </w:r>
    </w:p>
  </w:endnote>
  <w:endnote w:type="continuationNotice" w:id="1">
    <w:p w14:paraId="56057651" w14:textId="77777777" w:rsidR="00FF7943" w:rsidRDefault="00FF7943">
      <w:pPr>
        <w:rPr>
          <w:sz w:val="22"/>
          <w:szCs w:val="22"/>
          <w:lang w:eastAsia="lt-LT"/>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341C67" w14:textId="77777777" w:rsidR="00FF7943" w:rsidRDefault="00FF7943">
    <w:pPr>
      <w:tabs>
        <w:tab w:val="center" w:pos="4680"/>
        <w:tab w:val="right" w:pos="9360"/>
      </w:tabs>
      <w:rPr>
        <w:sz w:val="22"/>
        <w:szCs w:val="22"/>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0867B" w14:textId="77777777" w:rsidR="00FF7943" w:rsidRDefault="00FF7943">
    <w:pPr>
      <w:tabs>
        <w:tab w:val="center" w:pos="4680"/>
        <w:tab w:val="right" w:pos="9360"/>
      </w:tabs>
      <w:rPr>
        <w:sz w:val="22"/>
        <w:szCs w:val="22"/>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8C60A7" w14:textId="77777777" w:rsidR="00FF7943" w:rsidRDefault="00FF7943">
    <w:pPr>
      <w:tabs>
        <w:tab w:val="center" w:pos="4680"/>
        <w:tab w:val="right" w:pos="9360"/>
      </w:tabs>
      <w:rPr>
        <w:sz w:val="22"/>
        <w:szCs w:val="22"/>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214D8C" w14:textId="77777777" w:rsidR="00FF7943" w:rsidRDefault="00FE478B">
      <w:pPr>
        <w:rPr>
          <w:sz w:val="22"/>
          <w:szCs w:val="22"/>
          <w:lang w:eastAsia="lt-LT"/>
        </w:rPr>
      </w:pPr>
      <w:r>
        <w:rPr>
          <w:sz w:val="22"/>
          <w:szCs w:val="22"/>
          <w:lang w:eastAsia="lt-LT"/>
        </w:rPr>
        <w:separator/>
      </w:r>
    </w:p>
  </w:footnote>
  <w:footnote w:type="continuationSeparator" w:id="0">
    <w:p w14:paraId="6C71C08B" w14:textId="77777777" w:rsidR="00FF7943" w:rsidRDefault="00FE478B">
      <w:pPr>
        <w:rPr>
          <w:sz w:val="22"/>
          <w:szCs w:val="22"/>
          <w:lang w:eastAsia="lt-LT"/>
        </w:rPr>
      </w:pPr>
      <w:r>
        <w:rPr>
          <w:sz w:val="22"/>
          <w:szCs w:val="22"/>
          <w:lang w:eastAsia="lt-LT"/>
        </w:rPr>
        <w:continuationSeparator/>
      </w:r>
    </w:p>
  </w:footnote>
  <w:footnote w:type="continuationNotice" w:id="1">
    <w:p w14:paraId="5B5B4FD0" w14:textId="77777777" w:rsidR="00FF7943" w:rsidRDefault="00FF7943">
      <w:pPr>
        <w:rPr>
          <w:sz w:val="22"/>
          <w:szCs w:val="22"/>
          <w:lang w:eastAsia="lt-LT"/>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40422" w14:textId="77777777" w:rsidR="00FF7943" w:rsidRDefault="00FF7943">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CCDAC" w14:textId="089F631E" w:rsidR="00FF7943" w:rsidRDefault="00FE478B">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 PAGE   \* MERGEFORMAT </w:instrText>
    </w:r>
    <w:r>
      <w:rPr>
        <w:sz w:val="22"/>
        <w:szCs w:val="22"/>
        <w:lang w:eastAsia="lt-LT"/>
      </w:rPr>
      <w:fldChar w:fldCharType="separate"/>
    </w:r>
    <w:r w:rsidR="0088633E">
      <w:rPr>
        <w:noProof/>
        <w:sz w:val="22"/>
        <w:szCs w:val="22"/>
        <w:lang w:eastAsia="lt-LT"/>
      </w:rPr>
      <w:t>2</w:t>
    </w:r>
    <w:r>
      <w:rPr>
        <w:sz w:val="22"/>
        <w:szCs w:val="22"/>
        <w:lang w:eastAsia="lt-LT"/>
      </w:rPr>
      <w:fldChar w:fldCharType="end"/>
    </w:r>
  </w:p>
  <w:p w14:paraId="4592CB3F" w14:textId="77777777" w:rsidR="00FF7943" w:rsidRDefault="00FF7943">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711F2D" w14:textId="77777777" w:rsidR="00FF7943" w:rsidRDefault="00FF7943">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2EB3"/>
    <w:rsid w:val="00492EB3"/>
    <w:rsid w:val="0088633E"/>
    <w:rsid w:val="00FE478B"/>
    <w:rsid w:val="00FF794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38903E8"/>
  <w15:chartTrackingRefBased/>
  <w15:docId w15:val="{572BC981-1ECB-40D9-B757-481DA7480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8633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0082401">
      <w:bodyDiv w:val="1"/>
      <w:marLeft w:val="0"/>
      <w:marRight w:val="0"/>
      <w:marTop w:val="0"/>
      <w:marBottom w:val="0"/>
      <w:divBdr>
        <w:top w:val="none" w:sz="0" w:space="0" w:color="auto"/>
        <w:left w:val="none" w:sz="0" w:space="0" w:color="auto"/>
        <w:bottom w:val="none" w:sz="0" w:space="0" w:color="auto"/>
        <w:right w:val="none" w:sz="0" w:space="0" w:color="auto"/>
      </w:divBdr>
    </w:div>
    <w:div w:id="699862859">
      <w:bodyDiv w:val="1"/>
      <w:marLeft w:val="0"/>
      <w:marRight w:val="0"/>
      <w:marTop w:val="0"/>
      <w:marBottom w:val="0"/>
      <w:divBdr>
        <w:top w:val="none" w:sz="0" w:space="0" w:color="auto"/>
        <w:left w:val="none" w:sz="0" w:space="0" w:color="auto"/>
        <w:bottom w:val="none" w:sz="0" w:space="0" w:color="auto"/>
        <w:right w:val="none" w:sz="0" w:space="0" w:color="auto"/>
      </w:divBdr>
      <w:divsChild>
        <w:div w:id="70323294">
          <w:marLeft w:val="0"/>
          <w:marRight w:val="0"/>
          <w:marTop w:val="0"/>
          <w:marBottom w:val="0"/>
          <w:divBdr>
            <w:top w:val="none" w:sz="0" w:space="0" w:color="auto"/>
            <w:left w:val="none" w:sz="0" w:space="0" w:color="auto"/>
            <w:bottom w:val="none" w:sz="0" w:space="0" w:color="auto"/>
            <w:right w:val="none" w:sz="0" w:space="0" w:color="auto"/>
          </w:divBdr>
        </w:div>
        <w:div w:id="93093129">
          <w:marLeft w:val="0"/>
          <w:marRight w:val="0"/>
          <w:marTop w:val="0"/>
          <w:marBottom w:val="0"/>
          <w:divBdr>
            <w:top w:val="none" w:sz="0" w:space="0" w:color="auto"/>
            <w:left w:val="none" w:sz="0" w:space="0" w:color="auto"/>
            <w:bottom w:val="none" w:sz="0" w:space="0" w:color="auto"/>
            <w:right w:val="none" w:sz="0" w:space="0" w:color="auto"/>
          </w:divBdr>
          <w:divsChild>
            <w:div w:id="39864539">
              <w:marLeft w:val="0"/>
              <w:marRight w:val="0"/>
              <w:marTop w:val="0"/>
              <w:marBottom w:val="0"/>
              <w:divBdr>
                <w:top w:val="none" w:sz="0" w:space="0" w:color="auto"/>
                <w:left w:val="none" w:sz="0" w:space="0" w:color="auto"/>
                <w:bottom w:val="none" w:sz="0" w:space="0" w:color="auto"/>
                <w:right w:val="none" w:sz="0" w:space="0" w:color="auto"/>
              </w:divBdr>
            </w:div>
            <w:div w:id="206914795">
              <w:marLeft w:val="0"/>
              <w:marRight w:val="0"/>
              <w:marTop w:val="0"/>
              <w:marBottom w:val="0"/>
              <w:divBdr>
                <w:top w:val="none" w:sz="0" w:space="0" w:color="auto"/>
                <w:left w:val="none" w:sz="0" w:space="0" w:color="auto"/>
                <w:bottom w:val="none" w:sz="0" w:space="0" w:color="auto"/>
                <w:right w:val="none" w:sz="0" w:space="0" w:color="auto"/>
              </w:divBdr>
            </w:div>
          </w:divsChild>
        </w:div>
        <w:div w:id="1667977048">
          <w:marLeft w:val="0"/>
          <w:marRight w:val="0"/>
          <w:marTop w:val="0"/>
          <w:marBottom w:val="0"/>
          <w:divBdr>
            <w:top w:val="none" w:sz="0" w:space="0" w:color="auto"/>
            <w:left w:val="none" w:sz="0" w:space="0" w:color="auto"/>
            <w:bottom w:val="none" w:sz="0" w:space="0" w:color="auto"/>
            <w:right w:val="none" w:sz="0" w:space="0" w:color="auto"/>
          </w:divBdr>
        </w:div>
        <w:div w:id="19003648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AA64C780-AC86-4BFD-99B8-97A0C36E1414}"/>
      </w:docPartPr>
      <w:docPartBody>
        <w:p w:rsidR="00000000" w:rsidRDefault="00A77DE3">
          <w:r w:rsidRPr="00D24F00">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0002A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7DE3"/>
    <w:rsid w:val="00A77DE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77DE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a6d9edd753b4ece92c642139a8cc6ec" PartId="5c5435916e7b4cbe8ecd6e4469c27dce">
    <Part Type="punktas" Nr="1" Abbr="1 p." DocPartId="390dbdf9cb6141f1941f98a008f8771b" PartId="723619e22136438d9ff5ef848d750808">
      <Part Type="papunktis" Nr="1.1" Abbr="1.1 pp." DocPartId="e415650b21cb437bbe13c9a0d7c3f2fd" PartId="63613f89819b4a8ab980ada91ded141c"/>
      <Part Type="papunktis" Nr="1.2" Abbr="1.2 pp." DocPartId="6b181d18e75e4ed0a2ca5fe706d5d1e3" PartId="776258d02bc345c192de7bc95914fe3b">
        <Part Type="citata" DocPartId="fd0592a0c76e41ee86b13c7522158b63" PartId="78c1f7ca76274851a1ccdca1968d10c2">
          <Part Type="punktas" Nr="11" Abbr="11 p." DocPartId="777d6a84061747fea07e858834d8f176" PartId="0f98a18b02634b7c9e4347ca66d074d9"/>
        </Part>
      </Part>
      <Part Type="papunktis" Nr="1.3" Abbr="1.3 pp." DocPartId="05d127b3b23149ff8f49f72729ccbc1d" PartId="0dd09aee2a0842f982e239d2f7fc9877">
        <Part Type="citata" DocPartId="9ed26cc2df074934a68a90ce14cc9e53" PartId="320a002cffc14d65b347136a5bee441e">
          <Part Type="punktas" Nr="14" Abbr="14 p." DocPartId="01fa111a43ac4322a341f99756ec6d6a" PartId="7fdcacb28d584f9aae8bf4213051defc"/>
        </Part>
      </Part>
      <Part Type="papunktis" Nr="1.4" Abbr="1.4 pp." DocPartId="e04cefb741ca45b5855f15a63ad1e544" PartId="922cf9d65e2542029885a62e9231b46a">
        <Part Type="citata" DocPartId="c8a937566c814470b6b73b238e197e87" PartId="dcad991fd4874d7faa84c30572772dc1">
          <Part Type="punktas" Nr="15" Abbr="15 p." DocPartId="2f9b9309c876466694531569d69e3fd5" PartId="9f7b774abb9945a0b8b0e945fde72d8e"/>
        </Part>
      </Part>
      <Part Type="papunktis" Nr="1.5" Abbr="1.5 pp." DocPartId="7f6e12b2051744828689c6a1292a0d41" PartId="a694f0e7195447f5bdcda2dcd0e5f441">
        <Part Type="citata" DocPartId="c7862ec7eda445b2a9b9b500ea040874" PartId="0d68ab54f6d848048abcd4f56eccd91f">
          <Part Type="punktas" Nr="19-1" Abbr="19-1 p." DocPartId="e10a45ae1dd94c7aa1ae14e6f05a436e" PartId="db4def08c1834af2b5f361d4b2a0529b"/>
        </Part>
      </Part>
      <Part Type="papunktis" Nr="1.6" Abbr="1.6 pp." DocPartId="a3e31b98e21641d78de2f547a6182d38" PartId="122fe788f64946038b7d30f8e51518fd"/>
      <Part Type="papunktis" Nr="1.7" Abbr="1.7 pp." DocPartId="d817419bed1542fb997e61d1a703b962" PartId="1353cfb858674169b89dab5e5bf1c2a3">
        <Part Type="citata" DocPartId="b5dc8b7721ff47e7ae90c761d5e4dc0b" PartId="89bbc9ffefd7473e99b2b54bb0b5b3f1">
          <Part Type="punktas" Nr="29" Abbr="29 p." DocPartId="c152125b98dc40f79c8a83d56ebb663a" PartId="8e41a4ad2ba641259fda42f1c7cb237d"/>
        </Part>
      </Part>
      <Part Type="papunktis" Nr="1.8" Abbr="1.8 pp." DocPartId="1b049f6a9de042a48c1ed3b0c0191048" PartId="4700bdfec2224cf0bc34566f47c15ede">
        <Part Type="citata" DocPartId="6fcfd0c1e223436988a0625f722ec2f5" PartId="0b4f84be5cfb4c9189a4792e44d53fee">
          <Part Type="papunktis" Nr="30.2" Abbr="30.2 pp." DocPartId="6aeebec85fc34e63a90551274f5d3d07" PartId="4870c215b578415c91f70b1699749fa0"/>
        </Part>
      </Part>
      <Part Type="papunktis" Nr="1.9" Abbr="1.9 pp." DocPartId="204f7f8b482c4f4aa8c5a1d010015882" PartId="888614344988496eaa2fb8f2b3c896f3">
        <Part Type="citata" DocPartId="bb1f2eb5478746bcbf13b1d5a24eb892" PartId="57f1d9e825ac4886a3ef516b96596f3e">
          <Part Type="punktas" Nr="32-1" Abbr="32-1 p." DocPartId="30ae0ca3d2af45e8b15bea57183fadb4" PartId="9224992885914909812909f064d52518"/>
        </Part>
      </Part>
      <Part Type="papunktis" Nr="1.10" Abbr="1.10 pp." DocPartId="c181760f27e84f57bc3e927e6f9f50b2" PartId="0dcb1ccc03d646feba4f95c4de80f96f">
        <Part Type="citata" DocPartId="5290263e5e214018b742f62ad274199c" PartId="cf5e1994ad0542e98e9f9f05600c769f">
          <Part Type="punktas" Nr="34" Abbr="34 p." DocPartId="201604dcf090447f878dbc8b29c25c90" PartId="52ff8b6926f247f5b174c63d5a9ca790"/>
        </Part>
      </Part>
      <Part Type="papunktis" Nr="1.11" Abbr="1.11 pp." DocPartId="291ce4dd120840fdb2d21b4abcecfaaf" PartId="80a27b86101d4360a34b2254c3efc678">
        <Part Type="citata" DocPartId="88904841ca50427f97f5b926cdd50c1f" PartId="fd3d2ec8714743c7b0659195233cf3a7">
          <Part Type="punktas" Nr="35-1" Abbr="35-1 p." DocPartId="9a6921b245a2420a8559810048f54161" PartId="66e8eb4bd6f8437da0f681a1c69aa163"/>
        </Part>
      </Part>
      <Part Type="papunktis" Nr="1.12" Abbr="1.12 pp." DocPartId="51fac1a5f2474150a5d6e45f3cd7f481" PartId="6af62b927c1a449682385cc29b14bdb9">
        <Part Type="citata" DocPartId="67cfa7a69dd147aeb5b0fed0b2eb5dd5" PartId="dcc70c88d06a4e73a869afc2e3b724bf">
          <Part Type="punktas" Nr="36-1" Abbr="36-1 p." DocPartId="a777fb9d88404e09bfc8ebcabe7acf82" PartId="0384fcc3a71a4f32b86989b4598c6e28"/>
        </Part>
      </Part>
      <Part Type="papunktis" Nr="1.13" Abbr="1.13 pp." DocPartId="d716c277cd8d4bddaf336daa1cfd34a0" PartId="831f8438db5d48029d3a0ddb8abfcfc3"/>
      <Part Type="papunktis" Nr="1.14" Abbr="1.14 pp." DocPartId="685aa18088784c85800b8c872f4e84ec" PartId="97ba022b77d044428f403374080178f7">
        <Part Type="citata" DocPartId="ead75b8074114991a87eb96971603c22" PartId="71cd6105d3b446598f09568a1858460a">
          <Part Type="punktas" Nr="45" Abbr="45 p." DocPartId="1682b0d1e6074cbba8df37603d34f6ea" PartId="ee6a86cd52b640cdb2ba8bcd6b079cdc"/>
        </Part>
      </Part>
      <Part Type="papunktis" Nr="1.15" Abbr="1.15 pp." DocPartId="14ec20b5a6954b73a700f771fb3987ca" PartId="264082a480434ff4b6a00aa1fe4b8ce8">
        <Part Type="citata" DocPartId="3353f3c5557a4d3da09e59d2c8b0d228" PartId="c6ac0fa67973439895d88713aa6a227c">
          <Part Type="papunktis" Nr="46.3" Abbr="46.3 pp." DocPartId="50c576413124488db8f3274620b5266a" PartId="5dfee3728f30460aa7a5b64c15858a72"/>
        </Part>
      </Part>
      <Part Type="papunktis" Nr="1.16" Abbr="1.16 pp." DocPartId="f9d8916239f54715851919ff73e6a4eb" PartId="3cdf87bd26d54bffb740f8556027fa56">
        <Part Type="citata" DocPartId="d0a4470f766b4e979983e7d59ceeb677" PartId="8f7125d70cae40d3a153fc92d58bf4b9">
          <Part Type="punktas" Nr="53" Abbr="53 p." DocPartId="2eb3201270f54cfb91bf79949c97a754" PartId="ef5575760cea4980a0def74b78442154"/>
        </Part>
      </Part>
      <Part Type="papunktis" Nr="1.17" Abbr="1.17 pp." DocPartId="dc3e7d514eab46cb8f847d2f1a399ef2" PartId="b3bf13d139674434a226f9f92a7862d4">
        <Part Type="citata" DocPartId="e70525e0d8d94111949b47d8cf0d9d31" PartId="9a175da0525546cd97029867a5daa943">
          <Part Type="papunktis" Nr="53.1" Abbr="53.1 pp." DocPartId="470ce30252884b87a055ae3cc5bd0b0b" PartId="812cd5688a5c4ec691f8d19139fda109"/>
        </Part>
      </Part>
      <Part Type="papunktis" Nr="1.18" Abbr="1.18 pp." DocPartId="22f1568f188948f791de8606ac6dbe37" PartId="0ca63cdf308e4f72aa45d0ba56bae01a">
        <Part Type="citata" DocPartId="25157a836eef496c85b5265f929f8e1b" PartId="42a048b7b5e7434aaae1845db79ced23">
          <Part Type="papunktis" Nr="53.3" Abbr="53.3 pp." DocPartId="aa7200cf00ca434b8e9252d64261e660" PartId="308113a2b65a46b1a0ae8ea5ab8244d0"/>
        </Part>
      </Part>
      <Part Type="papunktis" Nr="1.19" Abbr="1.19 pp." DocPartId="6ce6739c98014e9691c47f03dbfd37d7" PartId="a126001f733f46a89bf1ee50067c6ad7">
        <Part Type="citata" DocPartId="173c7a9c61a145fda0f1b4fa60cb906e" PartId="1d7fa01a1f8441159fe10208fa0edbc8">
          <Part Type="punktas" Nr="54" Abbr="54 p." DocPartId="09929218cdc8441d8c2b971d1a82b508" PartId="9045e0a36a42465b94fc8dd6971b1b75"/>
        </Part>
      </Part>
      <Part Type="papunktis" Nr="1.20" Abbr="1.20 pp." DocPartId="3fd70d5e7c314bd6b939aab292c62bff" PartId="01c1e8848de845c5984d0fd58f5eb182">
        <Part Type="citata" DocPartId="b1bbca26bf1b4eaf9c31e5d7a7b1c1cf" PartId="8ffa38cdb0ad49eb875554063dff1cce">
          <Part Type="punktas" Nr="54-1" Abbr="54-1 p." DocPartId="143c99ec90b2473e96b4bf611051ddf8" PartId="5cb5d687e48548578e40911cbe2eeb1a"/>
          <Part Type="punktas" Nr="54-2" Abbr="54-2 p." DocPartId="6f402ca273d34f4caa0d9d670a6068e2" PartId="7786c0c4a9ff412daba09b12a9c1e1bf"/>
        </Part>
      </Part>
    </Part>
    <Part Type="punktas" Nr="2" Abbr="2 p." DocPartId="5031d1e95020490ca71ca33932c4568d" PartId="77584f9b7e854663a88100fcccc50fa0">
      <Part Type="papunktis" Nr="2.1" Abbr="2.1 pp." DocPartId="e8e01e5cd1b345eaa7e9efc274cbcb46" PartId="4c51bea8fee240cb982afb682b439b04"/>
      <Part Type="papunktis" Nr="2.2" Abbr="2.2 pp." DocPartId="adada33f451c46f2a9aa643e79127c24" PartId="e8df47427ac544e29a62e216e86b648f"/>
    </Part>
    <Part Type="punktas" Nr="3" Abbr="3 p." DocPartId="5cf72c76f2cb447b8a7d8aaa46893cbe" PartId="7958cf9e32cc4774894a9b5eaddf24ef"/>
    <Part Type="signatura" DocPartId="a1e68d93f19a4ddfbb41b4341d1f7b89" PartId="d3a35ed222e247b3acd59ec58600276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D465C8-4F9A-42F6-981C-708048224483}">
  <ds:schemaRefs>
    <ds:schemaRef ds:uri="http://lrs.lt/TAIS/DocParts"/>
  </ds:schemaRefs>
</ds:datastoreItem>
</file>

<file path=customXml/itemProps2.xml><?xml version="1.0" encoding="utf-8"?>
<ds:datastoreItem xmlns:ds="http://schemas.openxmlformats.org/officeDocument/2006/customXml" ds:itemID="{2B97B1E1-F096-4E30-B056-91838C52F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5557</Words>
  <Characters>3169</Characters>
  <Application>Microsoft Office Word</Application>
  <DocSecurity>0</DocSecurity>
  <Lines>26</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Arūnė Andrulionienė</dc:creator>
  <cp:lastModifiedBy>PAPINIGIENĖ Augustė</cp:lastModifiedBy>
  <cp:revision>4</cp:revision>
  <dcterms:created xsi:type="dcterms:W3CDTF">2022-05-19T05:59:00Z</dcterms:created>
  <dcterms:modified xsi:type="dcterms:W3CDTF">2022-05-20T05:56:00Z</dcterms:modified>
</cp:coreProperties>
</file>