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ad58a9e37b240eb8aa0ce7d711cde84"/>
        <w:id w:val="-1655133461"/>
        <w:lock w:val="sdtLocked"/>
      </w:sdtPr>
      <w:sdtEndPr/>
      <w:sdtContent>
        <w:p w14:paraId="3AE0CEFA" w14:textId="77777777" w:rsidR="004E0C6A" w:rsidRDefault="00E539FD">
          <w:pPr>
            <w:keepLines/>
            <w:suppressAutoHyphens/>
            <w:jc w:val="center"/>
            <w:textAlignment w:val="center"/>
            <w:rPr>
              <w:b/>
              <w:color w:val="000000"/>
              <w:szCs w:val="24"/>
              <w:lang w:eastAsia="ar-SA"/>
            </w:rPr>
          </w:pPr>
          <w:r>
            <w:rPr>
              <w:noProof/>
              <w:color w:val="000000"/>
              <w:sz w:val="20"/>
              <w:lang w:eastAsia="lt-LT"/>
            </w:rPr>
            <w:drawing>
              <wp:inline distT="0" distB="0" distL="0" distR="0" wp14:anchorId="3AE0CF16" wp14:editId="3AE0CF17">
                <wp:extent cx="521970" cy="621030"/>
                <wp:effectExtent l="0" t="0" r="0" b="762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1970" cy="6210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AE0CEFB" w14:textId="77777777" w:rsidR="004E0C6A" w:rsidRDefault="00E539FD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APLINKOS MINISTRAS</w:t>
          </w:r>
        </w:p>
        <w:p w14:paraId="3AE0CEFC" w14:textId="77777777" w:rsidR="004E0C6A" w:rsidRDefault="004E0C6A">
          <w:pPr>
            <w:jc w:val="center"/>
            <w:rPr>
              <w:b/>
              <w:szCs w:val="24"/>
            </w:rPr>
          </w:pPr>
        </w:p>
        <w:p w14:paraId="3AE0CEFD" w14:textId="77777777" w:rsidR="004E0C6A" w:rsidRDefault="00E539FD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3AE0CEFE" w14:textId="77777777" w:rsidR="004E0C6A" w:rsidRDefault="00E539FD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LIETUVOS RESPUBLIKOS APLINKOS MINISTRO 2003 M. GRUODŽIO 24 D. ĮSAKYMO NR. 705 „DĖL STATYBOS TECHNINIO REGLAMENTO STR 2.02.01:2004 „GYVENAMIEJI PASTATAI“ PATVIRTINIMO“ PAKEITIMO</w:t>
          </w:r>
        </w:p>
        <w:p w14:paraId="398FBE17" w14:textId="77777777" w:rsidR="004E0C6A" w:rsidRDefault="004E0C6A">
          <w:pPr>
            <w:jc w:val="center"/>
            <w:rPr>
              <w:b/>
              <w:szCs w:val="24"/>
              <w:lang w:eastAsia="lt-LT"/>
            </w:rPr>
          </w:pPr>
        </w:p>
        <w:p w14:paraId="3AE0CEFF" w14:textId="77777777" w:rsidR="004E0C6A" w:rsidRDefault="00E539FD">
          <w:pPr>
            <w:jc w:val="center"/>
            <w:rPr>
              <w:szCs w:val="24"/>
            </w:rPr>
          </w:pPr>
          <w:r>
            <w:rPr>
              <w:szCs w:val="24"/>
            </w:rPr>
            <w:t>2015 m. gruodžio 4 d.</w:t>
          </w:r>
          <w:r>
            <w:rPr>
              <w:szCs w:val="24"/>
            </w:rPr>
            <w:t xml:space="preserve"> Nr. D1-894</w:t>
          </w:r>
        </w:p>
        <w:p w14:paraId="3AE0CF00" w14:textId="77777777" w:rsidR="004E0C6A" w:rsidRDefault="00E539F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53E5A4B" w14:textId="77777777" w:rsidR="004E0C6A" w:rsidRDefault="004E0C6A">
          <w:pPr>
            <w:jc w:val="center"/>
            <w:rPr>
              <w:szCs w:val="24"/>
            </w:rPr>
          </w:pPr>
        </w:p>
        <w:p w14:paraId="441AAD2D" w14:textId="77777777" w:rsidR="004E0C6A" w:rsidRDefault="004E0C6A">
          <w:pPr>
            <w:jc w:val="center"/>
            <w:rPr>
              <w:szCs w:val="24"/>
            </w:rPr>
          </w:pPr>
        </w:p>
        <w:sdt>
          <w:sdtPr>
            <w:alias w:val="preambule"/>
            <w:tag w:val="part_22baff93a9024c07ae223e0727d16741"/>
            <w:id w:val="521587565"/>
            <w:lock w:val="sdtLocked"/>
          </w:sdtPr>
          <w:sdtEndPr/>
          <w:sdtContent>
            <w:p w14:paraId="3AE0CF01" w14:textId="77777777" w:rsidR="004E0C6A" w:rsidRDefault="00E539FD">
              <w:pPr>
                <w:suppressAutoHyphens/>
                <w:ind w:firstLine="851"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</w:rPr>
                <w:t>Vadovaudamasis Lietuvos Respublikos statybos įstatymo 8 straipsnio 1 ir 2 dalimis, atsižvelgdamas į 2014 m. gegužės 15 d. Europos Parlamento ir Tarybos direktyvos 2014/61/ES dėl priemonių sparčiojo elektroninių ryšių tinklų diegimo są</w:t>
              </w:r>
              <w:r>
                <w:rPr>
                  <w:color w:val="000000"/>
                  <w:szCs w:val="24"/>
                </w:rPr>
                <w:t>naudoms mažinti (OJ L 155, p. 1) nuostatas:</w:t>
              </w:r>
            </w:p>
          </w:sdtContent>
        </w:sdt>
        <w:sdt>
          <w:sdtPr>
            <w:alias w:val="1 p."/>
            <w:tag w:val="part_b815c335064d475d9f1748f1e88765a0"/>
            <w:id w:val="1271514205"/>
            <w:lock w:val="sdtLocked"/>
          </w:sdtPr>
          <w:sdtEndPr/>
          <w:sdtContent>
            <w:p w14:paraId="3AE0CF02" w14:textId="77777777" w:rsidR="004E0C6A" w:rsidRDefault="00E539FD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815c335064d475d9f1748f1e88765a0"/>
                  <w:id w:val="188922126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 a k e i č i u statybos techninį reglamentą STR 2.02.01:2004 „Gyvenamieji pastatai“,  patvirtintą Lietuvos Respublikos aplinkos ministro 2003 m. gruodžio 24 d. įsakymu Nr. 705 „Dėl statybos techninio regl</w:t>
              </w:r>
              <w:r>
                <w:rPr>
                  <w:szCs w:val="24"/>
                  <w:lang w:eastAsia="lt-LT"/>
                </w:rPr>
                <w:t>amento STR 2.02.01:2004 „Gyvenamieji pastatai“ patvirtinimo“:</w:t>
              </w:r>
            </w:p>
            <w:sdt>
              <w:sdtPr>
                <w:alias w:val="1.1 p."/>
                <w:tag w:val="part_3350299c5d5e4ef9aa0307d018937c12"/>
                <w:id w:val="664593805"/>
                <w:lock w:val="sdtLocked"/>
              </w:sdtPr>
              <w:sdtEndPr/>
              <w:sdtContent>
                <w:p w14:paraId="3AE0CF03" w14:textId="77777777" w:rsidR="004E0C6A" w:rsidRDefault="00E539FD">
                  <w:pPr>
                    <w:ind w:firstLine="709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350299c5d5e4ef9aa0307d018937c12"/>
                      <w:id w:val="2012989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pripažįstu netekusiu galios 3.14 papunktį;</w:t>
                  </w:r>
                </w:p>
              </w:sdtContent>
            </w:sdt>
            <w:sdt>
              <w:sdtPr>
                <w:alias w:val="1.2 p."/>
                <w:tag w:val="part_243becdf3984458bb9b05b4fe6db8a7b"/>
                <w:id w:val="1697956539"/>
                <w:lock w:val="sdtLocked"/>
              </w:sdtPr>
              <w:sdtEndPr/>
              <w:sdtContent>
                <w:p w14:paraId="3AE0CF04" w14:textId="77777777" w:rsidR="004E0C6A" w:rsidRDefault="00E539FD">
                  <w:pPr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243becdf3984458bb9b05b4fe6db8a7b"/>
                      <w:id w:val="-1257592455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 papildau nauju 3.45 papunkčiu:</w:t>
                  </w:r>
                </w:p>
                <w:sdt>
                  <w:sdtPr>
                    <w:alias w:val="citata"/>
                    <w:tag w:val="part_76dcde50c0344d7aba7f18b9a6394677"/>
                    <w:id w:val="-582299872"/>
                    <w:lock w:val="sdtLocked"/>
                  </w:sdtPr>
                  <w:sdtEndPr/>
                  <w:sdtContent>
                    <w:sdt>
                      <w:sdtPr>
                        <w:alias w:val="3.45 p."/>
                        <w:tag w:val="part_43b99c609b3b45af99749ccac313d429"/>
                        <w:id w:val="1478265313"/>
                        <w:lock w:val="sdtLocked"/>
                      </w:sdtPr>
                      <w:sdtEndPr/>
                      <w:sdtContent>
                        <w:p w14:paraId="3AE0CF05" w14:textId="77777777" w:rsidR="004E0C6A" w:rsidRDefault="00E539FD">
                          <w:pPr>
                            <w:ind w:firstLine="709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3b99c609b3b45af99749ccac313d429"/>
                              <w:id w:val="-3350745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3.45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>. Lietuvos Respublikos elektroninių ryšių įstatymą“;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7fa949ed97d44997842ee1f60529f26f"/>
                <w:id w:val="491612222"/>
                <w:lock w:val="sdtLocked"/>
              </w:sdtPr>
              <w:sdtEndPr/>
              <w:sdtContent>
                <w:p w14:paraId="3AE0CF06" w14:textId="77777777" w:rsidR="004E0C6A" w:rsidRDefault="00E539F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fa949ed97d44997842ee1f60529f26f"/>
                      <w:id w:val="-6805839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papildau nauju 20 punktu:</w:t>
                  </w:r>
                </w:p>
                <w:sdt>
                  <w:sdtPr>
                    <w:alias w:val="citata"/>
                    <w:tag w:val="part_c2b51574b44b4539adfbc60447141d0b"/>
                    <w:id w:val="1297569591"/>
                    <w:lock w:val="sdtLocked"/>
                  </w:sdtPr>
                  <w:sdtEndPr/>
                  <w:sdtContent>
                    <w:sdt>
                      <w:sdtPr>
                        <w:alias w:val="20 p."/>
                        <w:tag w:val="part_8e425aa7346a40ada0427c54f245f7c7"/>
                        <w:id w:val="136153185"/>
                        <w:lock w:val="sdtLocked"/>
                      </w:sdtPr>
                      <w:sdtEndPr/>
                      <w:sdtContent>
                        <w:p w14:paraId="3AE0CF07" w14:textId="77777777" w:rsidR="004E0C6A" w:rsidRDefault="00E539FD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e425aa7346a40ada0427c54f245f7c7"/>
                              <w:id w:val="-9153935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20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Naujai statomame, rekonstruojamame ir atnaujinamame (modernizuojamame) pastate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(kai atliekami kapitalinio remonto darbai)</w:t>
                          </w:r>
                          <w:r>
                            <w:rPr>
                              <w:szCs w:val="24"/>
                            </w:rPr>
                            <w:t xml:space="preserve">, jei statybą leidžiantis dokumentas yra išduotas po 2016 m, gruodžio 31 d.,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galutinio paslaugų gavėjo vietoje, t. y. bute (įskaitant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jų bendros nuosavybės elementus), turi būti įrengta sparčiajam elektroniniam ryšiui parengta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pastato inžinerinė sistema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iki tinklo galinių taškų [3.35], [3.45].“;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e77cb74870f7446d9b8981979a4c2ffb"/>
                <w:id w:val="1494765370"/>
                <w:lock w:val="sdtLocked"/>
              </w:sdtPr>
              <w:sdtEndPr/>
              <w:sdtContent>
                <w:p w14:paraId="3AE0CF08" w14:textId="77777777" w:rsidR="004E0C6A" w:rsidRDefault="00E539FD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77cb74870f7446d9b8981979a4c2ffb"/>
                      <w:id w:val="166921604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papildau nauju 21 punktu:</w:t>
                  </w:r>
                </w:p>
                <w:sdt>
                  <w:sdtPr>
                    <w:alias w:val="citata"/>
                    <w:tag w:val="part_61d8377b807046848dc2b20280f2ba73"/>
                    <w:id w:val="236673672"/>
                    <w:lock w:val="sdtLocked"/>
                  </w:sdtPr>
                  <w:sdtEndPr/>
                  <w:sdtContent>
                    <w:sdt>
                      <w:sdtPr>
                        <w:alias w:val="21 p."/>
                        <w:tag w:val="part_34aff555e27f4840ad77d35f25706117"/>
                        <w:id w:val="-2021307164"/>
                        <w:lock w:val="sdtLocked"/>
                      </w:sdtPr>
                      <w:sdtEndPr/>
                      <w:sdtContent>
                        <w:p w14:paraId="3AE0CF09" w14:textId="77777777" w:rsidR="004E0C6A" w:rsidRDefault="00E539FD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4aff555e27f4840ad77d35f25706117"/>
                              <w:id w:val="20975845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Naujai statomame,</w:t>
                          </w:r>
                          <w:r>
                            <w:rPr>
                              <w:szCs w:val="24"/>
                            </w:rPr>
                            <w:t xml:space="preserve"> rekonstruojamame ir atnaujin</w:t>
                          </w:r>
                          <w:r>
                            <w:rPr>
                              <w:szCs w:val="24"/>
                            </w:rPr>
                            <w:t>amame (modernizuojamame)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pastate (kai atliekami kapitalinio remonto darbai)</w:t>
                          </w:r>
                          <w:r>
                            <w:rPr>
                              <w:szCs w:val="24"/>
                            </w:rPr>
                            <w:t xml:space="preserve">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jei statybą leidžiantis dokumentas yra išduotas po 2016 m. gruodžio 31 d., turi būti įrengtas elektroninių ryšių prieigos punktas [3.35], [3.45].“;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."/>
                <w:tag w:val="part_1586cc9da2aa45008a44b46e7502f505"/>
                <w:id w:val="-473455394"/>
                <w:lock w:val="sdtLocked"/>
              </w:sdtPr>
              <w:sdtEndPr/>
              <w:sdtContent>
                <w:p w14:paraId="3AE0CF0A" w14:textId="77777777" w:rsidR="004E0C6A" w:rsidRDefault="00E539FD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586cc9da2aa45008a44b46e7502f505"/>
                      <w:id w:val="-135348793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>pakeičiu 259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punk</w:t>
                  </w:r>
                  <w:r>
                    <w:rPr>
                      <w:szCs w:val="24"/>
                    </w:rPr>
                    <w:t>tą ir jį išdėstau taip:</w:t>
                  </w:r>
                </w:p>
                <w:sdt>
                  <w:sdtPr>
                    <w:alias w:val="citata"/>
                    <w:tag w:val="part_5e176ffa967c4a00baa5b2faf1350b63"/>
                    <w:id w:val="2055966688"/>
                    <w:lock w:val="sdtLocked"/>
                  </w:sdtPr>
                  <w:sdtEndPr/>
                  <w:sdtContent>
                    <w:sdt>
                      <w:sdtPr>
                        <w:alias w:val="259-1 p."/>
                        <w:tag w:val="part_55f3245aa1b348b6b4abc536dcd7cf5b"/>
                        <w:id w:val="-782807073"/>
                        <w:lock w:val="sdtLocked"/>
                      </w:sdtPr>
                      <w:sdtEndPr/>
                      <w:sdtContent>
                        <w:p w14:paraId="3AE0CF0B" w14:textId="77777777" w:rsidR="004E0C6A" w:rsidRDefault="00E539FD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5f3245aa1b348b6b4abc536dcd7cf5b"/>
                              <w:id w:val="-5562377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259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Elektroninių ryšių inžinerinės sistemos daugiabučiuose namuose (aparatinės, elektroninių ryšių spintos, elektroninių ryšių lizdai, horizontalios trasos, kanalai, magistralinės trasos, skirstomosios dėžutės, elektroninių ryš</w:t>
                          </w:r>
                          <w:r>
                            <w:rPr>
                              <w:szCs w:val="24"/>
                            </w:rPr>
                            <w:t xml:space="preserve">ių tinklų įvadai, įskaitant įvadus stoguose) turi būti suprojektuotos pagal Elektroninių ryšių įrengimo, žymėjimo, priežiūros ir naudojimo taisyklėse [3.35] nustatytus reikalavimus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[3.45]</w:t>
                          </w:r>
                          <w:r>
                            <w:rPr>
                              <w:szCs w:val="24"/>
                            </w:rPr>
                            <w:t>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492e4d0d358c48d7850f05eb09b04ceb"/>
            <w:id w:val="1445653388"/>
            <w:lock w:val="sdtLocked"/>
          </w:sdtPr>
          <w:sdtEndPr/>
          <w:sdtContent>
            <w:p w14:paraId="5CF98F44" w14:textId="010D327C" w:rsidR="004E0C6A" w:rsidRDefault="00E539FD" w:rsidP="00E539FD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92e4d0d358c48d7850f05eb09b04ceb"/>
                  <w:id w:val="-189988683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šis įsakymas įsigalioja 2016 m.</w:t>
              </w:r>
              <w:r>
                <w:rPr>
                  <w:szCs w:val="24"/>
                </w:rPr>
                <w:t xml:space="preserve"> sausio 1 d.</w:t>
              </w:r>
            </w:p>
          </w:sdtContent>
        </w:sdt>
        <w:sdt>
          <w:sdtPr>
            <w:alias w:val="signatura"/>
            <w:tag w:val="part_d0948ab1464d490e8b87a9f488c0479a"/>
            <w:id w:val="-961183886"/>
            <w:lock w:val="sdtLocked"/>
          </w:sdtPr>
          <w:sdtEndPr/>
          <w:sdtContent>
            <w:p w14:paraId="67E44C10" w14:textId="77777777" w:rsidR="00E539FD" w:rsidRDefault="00E539FD">
              <w:pPr>
                <w:tabs>
                  <w:tab w:val="left" w:pos="7371"/>
                </w:tabs>
                <w:spacing w:line="276" w:lineRule="auto"/>
              </w:pPr>
            </w:p>
            <w:p w14:paraId="070354B8" w14:textId="77777777" w:rsidR="00E539FD" w:rsidRDefault="00E539FD">
              <w:pPr>
                <w:tabs>
                  <w:tab w:val="left" w:pos="7371"/>
                </w:tabs>
                <w:spacing w:line="276" w:lineRule="auto"/>
              </w:pPr>
            </w:p>
            <w:p w14:paraId="25D5DE41" w14:textId="77777777" w:rsidR="00E539FD" w:rsidRDefault="00E539FD">
              <w:pPr>
                <w:tabs>
                  <w:tab w:val="left" w:pos="7371"/>
                </w:tabs>
                <w:spacing w:line="276" w:lineRule="auto"/>
              </w:pPr>
            </w:p>
            <w:p w14:paraId="3AE0CF15" w14:textId="3C46E671" w:rsidR="004E0C6A" w:rsidRDefault="00E539FD">
              <w:pPr>
                <w:tabs>
                  <w:tab w:val="left" w:pos="7371"/>
                </w:tabs>
                <w:spacing w:line="276" w:lineRule="auto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Aplinkos ministras</w:t>
              </w:r>
              <w:r>
                <w:rPr>
                  <w:szCs w:val="24"/>
                </w:rPr>
                <w:tab/>
                <w:t>Kęstutis Trečiokas</w:t>
              </w:r>
            </w:p>
          </w:sdtContent>
        </w:sdt>
      </w:sdtContent>
    </w:sdt>
    <w:sectPr w:rsidR="004E0C6A">
      <w:pgSz w:w="11906" w:h="16838"/>
      <w:pgMar w:top="1701" w:right="567" w:bottom="567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15E2"/>
    <w:rsid w:val="004E0C6A"/>
    <w:rsid w:val="005115E2"/>
    <w:rsid w:val="00E53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0CEF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245c0f6035e42b3aa78995b89976f4c" PartId="dad58a9e37b240eb8aa0ce7d711cde84">
    <Part Type="preambule" DocPartId="0df6216dede44cb2beed753228da3b02" PartId="22baff93a9024c07ae223e0727d16741"/>
    <Part Type="punktas" Nr="1" Abbr="1 p." DocPartId="d1a9ba4b37a6470e94af232ed14f929b" PartId="b815c335064d475d9f1748f1e88765a0">
      <Part Type="punktas" Nr="1.1" Abbr="1.1 p." DocPartId="285d0cfa13b74534a58891633b018c5f" PartId="3350299c5d5e4ef9aa0307d018937c12"/>
      <Part Type="punktas" Nr="1.2" Abbr="1.2 p." DocPartId="bd09684a13014bcbba8d3f30077e8cfb" PartId="243becdf3984458bb9b05b4fe6db8a7b">
        <Part Type="citata" DocPartId="2f281d7646ce4840b8b22ed9bf259c88" PartId="76dcde50c0344d7aba7f18b9a6394677">
          <Part Type="punktas" Nr="3.45" Abbr="3.45 p." DocPartId="5d1462fdb979411096f7c9149461b130" PartId="43b99c609b3b45af99749ccac313d429"/>
        </Part>
      </Part>
      <Part Type="punktas" Nr="1.3" Abbr="1.3 p." DocPartId="9d53909bd55c4342aeee86bfb68b5a1c" PartId="7fa949ed97d44997842ee1f60529f26f">
        <Part Type="citata" DocPartId="2daca486cdfc4abf8259e09590aab03a" PartId="c2b51574b44b4539adfbc60447141d0b">
          <Part Type="punktas" Nr="20" Abbr="20 p." DocPartId="414438bd264e43d1bb4ae37a4433506c" PartId="8e425aa7346a40ada0427c54f245f7c7"/>
        </Part>
      </Part>
      <Part Type="punktas" Nr="1.4" Abbr="1.4 p." DocPartId="dca4c693cb7144349825f78e5a1dc9d3" PartId="e77cb74870f7446d9b8981979a4c2ffb">
        <Part Type="citata" DocPartId="8513062e19f14a2b81bdf3dcedd4b472" PartId="61d8377b807046848dc2b20280f2ba73">
          <Part Type="punktas" Nr="21" Abbr="21 p." DocPartId="0ef9cf76de684d20af2292ee282bb858" PartId="34aff555e27f4840ad77d35f25706117"/>
        </Part>
      </Part>
      <Part Type="punktas" Nr="1.5" Abbr="1.5 p." DocPartId="395c38d7ff6145aab4e4e4271daf0e82" PartId="1586cc9da2aa45008a44b46e7502f505">
        <Part Type="citata" DocPartId="62d77bee9eee4dd4bdc5760a4fbff991" PartId="5e176ffa967c4a00baa5b2faf1350b63">
          <Part Type="punktas" Nr="259-1" Abbr="259-1 p." DocPartId="32223a8b394d48fb8977577a73af2dda" PartId="55f3245aa1b348b6b4abc536dcd7cf5b"/>
        </Part>
      </Part>
    </Part>
    <Part Type="punktas" Nr="2" Abbr="2 p." DocPartId="79e8a9e561e345d59e34e120b2475eb2" PartId="492e4d0d358c48d7850f05eb09b04ceb"/>
    <Part Type="signatura" DocPartId="964b7faeeffd460c9f49caf8ae43a7e7" PartId="d0948ab1464d490e8b87a9f488c0479a"/>
  </Part>
</Parts>
</file>

<file path=customXml/itemProps1.xml><?xml version="1.0" encoding="utf-8"?>
<ds:datastoreItem xmlns:ds="http://schemas.openxmlformats.org/officeDocument/2006/customXml" ds:itemID="{8AC93BD4-8FCF-4254-B12D-FE13DCA1CE7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1505</Words>
  <Characters>858</Characters>
  <Application>Microsoft Office Word</Application>
  <DocSecurity>0</DocSecurity>
  <Lines>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2359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 Meškauskienė</dc:creator>
  <cp:lastModifiedBy>GRUNDAITĖ Aistė</cp:lastModifiedBy>
  <cp:revision>3</cp:revision>
  <cp:lastPrinted>2015-11-09T07:06:00Z</cp:lastPrinted>
  <dcterms:created xsi:type="dcterms:W3CDTF">2015-12-10T13:59:00Z</dcterms:created>
  <dcterms:modified xsi:type="dcterms:W3CDTF">2015-12-10T14:45:00Z</dcterms:modified>
</cp:coreProperties>
</file>