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fa067f56074049c89bc38c3f2169b149"/>
        <w:id w:val="-241263553"/>
        <w:lock w:val="sdtLocked"/>
      </w:sdtPr>
      <w:sdtEndPr/>
      <w:sdtContent>
        <w:p w14:paraId="3918F12A" w14:textId="77777777" w:rsidR="006D1F03" w:rsidRDefault="006D1F03">
          <w:pPr>
            <w:tabs>
              <w:tab w:val="center" w:pos="4153"/>
              <w:tab w:val="right" w:pos="8306"/>
            </w:tabs>
            <w:rPr>
              <w:rFonts w:ascii="TimesLT" w:hAnsi="TimesLT"/>
              <w:lang w:val="en-US"/>
            </w:rPr>
          </w:pPr>
        </w:p>
        <w:p w14:paraId="0CE8B89E" w14:textId="77777777" w:rsidR="006D1F03" w:rsidRDefault="008D32D8">
          <w:pPr>
            <w:jc w:val="center"/>
            <w:rPr>
              <w:caps/>
              <w:sz w:val="22"/>
            </w:rPr>
          </w:pPr>
          <w:r>
            <w:rPr>
              <w:caps/>
              <w:noProof/>
              <w:lang w:val="en-US"/>
            </w:rPr>
            <w:drawing>
              <wp:inline distT="0" distB="0" distL="0" distR="0" wp14:anchorId="41F0191C" wp14:editId="3300283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6FF4F80" w14:textId="77777777" w:rsidR="006D1F03" w:rsidRDefault="006D1F03">
          <w:pPr>
            <w:jc w:val="center"/>
            <w:rPr>
              <w:caps/>
              <w:sz w:val="12"/>
              <w:szCs w:val="12"/>
            </w:rPr>
          </w:pPr>
        </w:p>
        <w:p w14:paraId="1B99D3FE" w14:textId="77777777" w:rsidR="006D1F03" w:rsidRDefault="008D32D8">
          <w:pPr>
            <w:jc w:val="center"/>
            <w:rPr>
              <w:b/>
              <w:bCs/>
              <w:caps/>
            </w:rPr>
          </w:pPr>
          <w:r>
            <w:rPr>
              <w:b/>
              <w:bCs/>
              <w:caps/>
            </w:rPr>
            <w:t>LIETUVOS RESPUBLIKOS</w:t>
          </w:r>
        </w:p>
        <w:p w14:paraId="77667FBA" w14:textId="77777777" w:rsidR="006D1F03" w:rsidRDefault="008D32D8">
          <w:pPr>
            <w:jc w:val="center"/>
            <w:rPr>
              <w:b/>
              <w:caps/>
            </w:rPr>
          </w:pPr>
          <w:r>
            <w:rPr>
              <w:b/>
              <w:caps/>
            </w:rPr>
            <w:t>UŽIMTUMO ĮSTATYMO NR. XII-2470 48</w:t>
          </w:r>
          <w:r>
            <w:rPr>
              <w:b/>
              <w:caps/>
              <w:vertAlign w:val="superscript"/>
            </w:rPr>
            <w:t>1</w:t>
          </w:r>
          <w:r>
            <w:rPr>
              <w:b/>
              <w:caps/>
            </w:rPr>
            <w:t xml:space="preserve"> IR 48</w:t>
          </w:r>
          <w:r>
            <w:rPr>
              <w:b/>
              <w:caps/>
              <w:vertAlign w:val="superscript"/>
            </w:rPr>
            <w:t>2</w:t>
          </w:r>
          <w:r>
            <w:rPr>
              <w:b/>
              <w:caps/>
            </w:rPr>
            <w:t xml:space="preserve"> STRAIPSNIŲ PAKEITIMO</w:t>
          </w:r>
        </w:p>
        <w:p w14:paraId="323EF536" w14:textId="77777777" w:rsidR="006D1F03" w:rsidRDefault="008D32D8">
          <w:pPr>
            <w:jc w:val="center"/>
            <w:rPr>
              <w:caps/>
            </w:rPr>
          </w:pPr>
          <w:r>
            <w:rPr>
              <w:b/>
              <w:caps/>
            </w:rPr>
            <w:t>ĮSTATYMAS</w:t>
          </w:r>
        </w:p>
        <w:p w14:paraId="3451EF29" w14:textId="77777777" w:rsidR="006D1F03" w:rsidRDefault="006D1F03">
          <w:pPr>
            <w:jc w:val="center"/>
            <w:rPr>
              <w:b/>
              <w:caps/>
            </w:rPr>
          </w:pPr>
        </w:p>
        <w:p w14:paraId="4650C9DE" w14:textId="77777777" w:rsidR="006D1F03" w:rsidRDefault="008D32D8">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11</w:t>
          </w:r>
          <w:r>
            <w:rPr>
              <w:szCs w:val="24"/>
            </w:rPr>
            <w:t xml:space="preserve"> d. Nr. </w:t>
          </w:r>
          <w:r>
            <w:rPr>
              <w:szCs w:val="24"/>
              <w:lang w:val="en-US"/>
            </w:rPr>
            <w:t>XV-1012</w:t>
          </w:r>
        </w:p>
        <w:p w14:paraId="245D188D" w14:textId="77777777" w:rsidR="006D1F03" w:rsidRDefault="008D32D8">
          <w:pPr>
            <w:jc w:val="center"/>
            <w:rPr>
              <w:szCs w:val="24"/>
            </w:rPr>
          </w:pPr>
          <w:r>
            <w:rPr>
              <w:szCs w:val="24"/>
            </w:rPr>
            <w:t>Vilnius</w:t>
          </w:r>
        </w:p>
        <w:p w14:paraId="228396F7" w14:textId="77777777" w:rsidR="006D1F03" w:rsidRDefault="006D1F03">
          <w:pPr>
            <w:jc w:val="center"/>
            <w:rPr>
              <w:sz w:val="22"/>
            </w:rPr>
          </w:pPr>
        </w:p>
        <w:p w14:paraId="2D434EFC" w14:textId="77777777" w:rsidR="006D1F03" w:rsidRDefault="006D1F03">
          <w:pPr>
            <w:spacing w:line="360" w:lineRule="auto"/>
            <w:ind w:firstLine="720"/>
            <w:jc w:val="both"/>
            <w:rPr>
              <w:sz w:val="16"/>
              <w:szCs w:val="16"/>
            </w:rPr>
          </w:pPr>
        </w:p>
        <w:p w14:paraId="0A39D771" w14:textId="77777777" w:rsidR="006D1F03" w:rsidRDefault="006D1F03">
          <w:pPr>
            <w:spacing w:line="360" w:lineRule="auto"/>
            <w:ind w:firstLine="720"/>
            <w:jc w:val="both"/>
            <w:sectPr w:rsidR="006D1F03">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680ABEE0" w14:textId="77777777" w:rsidR="006D1F03" w:rsidRDefault="006D1F03">
          <w:pPr>
            <w:tabs>
              <w:tab w:val="center" w:pos="4153"/>
              <w:tab w:val="right" w:pos="8306"/>
            </w:tabs>
            <w:rPr>
              <w:rFonts w:ascii="TimesLT" w:hAnsi="TimesLT"/>
              <w:lang w:val="en-US"/>
            </w:rPr>
          </w:pPr>
        </w:p>
        <w:sdt>
          <w:sdtPr>
            <w:alias w:val="1 str."/>
            <w:tag w:val="part_243bd3a5b6594d1e94f2c3518665d135"/>
            <w:id w:val="293347162"/>
            <w:lock w:val="sdtLocked"/>
          </w:sdtPr>
          <w:sdtEndPr/>
          <w:sdtContent>
            <w:p w14:paraId="7F497362" w14:textId="77777777" w:rsidR="006D1F03" w:rsidRDefault="008D32D8">
              <w:pPr>
                <w:widowControl w:val="0"/>
                <w:spacing w:line="380" w:lineRule="atLeast"/>
                <w:ind w:firstLine="720"/>
                <w:jc w:val="both"/>
                <w:rPr>
                  <w:szCs w:val="24"/>
                </w:rPr>
              </w:pPr>
              <w:sdt>
                <w:sdtPr>
                  <w:alias w:val="Numeris"/>
                  <w:tag w:val="nr_243bd3a5b6594d1e94f2c3518665d135"/>
                  <w:id w:val="-1564711120"/>
                  <w:lock w:val="sdtLocked"/>
                </w:sdtPr>
                <w:sdtEndPr/>
                <w:sdtContent>
                  <w:r>
                    <w:rPr>
                      <w:b/>
                      <w:bCs/>
                      <w:szCs w:val="24"/>
                      <w:lang w:eastAsia="lt-LT"/>
                    </w:rPr>
                    <w:t>1</w:t>
                  </w:r>
                </w:sdtContent>
              </w:sdt>
              <w:r>
                <w:rPr>
                  <w:b/>
                  <w:bCs/>
                  <w:szCs w:val="24"/>
                  <w:lang w:eastAsia="lt-LT"/>
                </w:rPr>
                <w:t xml:space="preserve"> straipsnis. </w:t>
              </w:r>
              <w:sdt>
                <w:sdtPr>
                  <w:alias w:val="Pavadinimas"/>
                  <w:tag w:val="title_243bd3a5b6594d1e94f2c3518665d135"/>
                  <w:id w:val="-276944633"/>
                  <w:lock w:val="sdtLocked"/>
                </w:sdtPr>
                <w:sdtEndPr/>
                <w:sdtContent>
                  <w:r>
                    <w:rPr>
                      <w:b/>
                      <w:bCs/>
                      <w:szCs w:val="24"/>
                      <w:lang w:eastAsia="lt-LT"/>
                    </w:rPr>
                    <w:t>48</w:t>
                  </w:r>
                  <w:r>
                    <w:rPr>
                      <w:b/>
                      <w:bCs/>
                      <w:szCs w:val="24"/>
                      <w:vertAlign w:val="superscript"/>
                      <w:lang w:eastAsia="lt-LT"/>
                    </w:rPr>
                    <w:t>1</w:t>
                  </w:r>
                  <w:r>
                    <w:rPr>
                      <w:b/>
                      <w:bCs/>
                      <w:szCs w:val="24"/>
                      <w:lang w:eastAsia="lt-LT"/>
                    </w:rPr>
                    <w:t xml:space="preserve"> straipsnio pakeitimas</w:t>
                  </w:r>
                </w:sdtContent>
              </w:sdt>
            </w:p>
            <w:sdt>
              <w:sdtPr>
                <w:alias w:val="1 str. 1 d."/>
                <w:tag w:val="part_ce7c5ac9f7a04a70b152d94ac06280e3"/>
                <w:id w:val="-766461026"/>
                <w:lock w:val="sdtLocked"/>
              </w:sdtPr>
              <w:sdtEndPr/>
              <w:sdtContent>
                <w:p w14:paraId="3FDC78E7" w14:textId="77777777" w:rsidR="006D1F03" w:rsidRDefault="008D32D8">
                  <w:pPr>
                    <w:widowControl w:val="0"/>
                    <w:spacing w:line="380" w:lineRule="atLeast"/>
                    <w:ind w:firstLine="720"/>
                    <w:jc w:val="both"/>
                    <w:rPr>
                      <w:szCs w:val="24"/>
                    </w:rPr>
                  </w:pPr>
                  <w:sdt>
                    <w:sdtPr>
                      <w:alias w:val="Numeris"/>
                      <w:tag w:val="nr_ce7c5ac9f7a04a70b152d94ac06280e3"/>
                      <w:id w:val="1213473384"/>
                      <w:lock w:val="sdtLocked"/>
                    </w:sdtPr>
                    <w:sdtEndPr/>
                    <w:sdtContent>
                      <w:r>
                        <w:rPr>
                          <w:szCs w:val="24"/>
                        </w:rPr>
                        <w:t>1</w:t>
                      </w:r>
                    </w:sdtContent>
                  </w:sdt>
                  <w:r>
                    <w:rPr>
                      <w:szCs w:val="24"/>
                    </w:rPr>
                    <w:t>. Pakeisti 48</w:t>
                  </w:r>
                  <w:r>
                    <w:rPr>
                      <w:szCs w:val="24"/>
                      <w:vertAlign w:val="superscript"/>
                    </w:rPr>
                    <w:t>1</w:t>
                  </w:r>
                  <w:r>
                    <w:rPr>
                      <w:szCs w:val="24"/>
                    </w:rPr>
                    <w:t xml:space="preserve"> straipsnio 4 dalį ir ją išdėstyti taip:</w:t>
                  </w:r>
                </w:p>
                <w:sdt>
                  <w:sdtPr>
                    <w:alias w:val="citata"/>
                    <w:tag w:val="part_8b6c06402c4b47cd85668c8e8f573792"/>
                    <w:id w:val="-1740250275"/>
                    <w:lock w:val="sdtLocked"/>
                  </w:sdtPr>
                  <w:sdtEndPr/>
                  <w:sdtContent>
                    <w:sdt>
                      <w:sdtPr>
                        <w:alias w:val="48-1 str. 4 d."/>
                        <w:tag w:val="part_a735ac903af8412dbb6f29179986d156"/>
                        <w:id w:val="-712810440"/>
                        <w:lock w:val="sdtLocked"/>
                      </w:sdtPr>
                      <w:sdtEndPr/>
                      <w:sdtContent>
                        <w:p w14:paraId="08170AF7" w14:textId="77777777" w:rsidR="006D1F03" w:rsidRDefault="008D32D8">
                          <w:pPr>
                            <w:widowControl w:val="0"/>
                            <w:spacing w:line="380" w:lineRule="atLeast"/>
                            <w:ind w:firstLine="720"/>
                            <w:jc w:val="both"/>
                            <w:rPr>
                              <w:szCs w:val="24"/>
                            </w:rPr>
                          </w:pPr>
                          <w:r>
                            <w:rPr>
                              <w:szCs w:val="24"/>
                            </w:rPr>
                            <w:t>„</w:t>
                          </w:r>
                          <w:sdt>
                            <w:sdtPr>
                              <w:alias w:val="Numeris"/>
                              <w:tag w:val="nr_a735ac903af8412dbb6f29179986d156"/>
                              <w:id w:val="1126439465"/>
                              <w:lock w:val="sdtLocked"/>
                            </w:sdtPr>
                            <w:sdtEndPr/>
                            <w:sdtContent>
                              <w:r>
                                <w:rPr>
                                  <w:szCs w:val="24"/>
                                </w:rPr>
                                <w:t>4</w:t>
                              </w:r>
                            </w:sdtContent>
                          </w:sdt>
                          <w:r>
                            <w:rPr>
                              <w:szCs w:val="24"/>
                            </w:rPr>
                            <w:t>. Atvykimo išmoką iš užsienio pritrauktiems darbuotojams skiria ir moka Užimtumo tarnyba, neviršydama šioms išmokoms skirtų atitinkamų metų valstybės biudžeto asignavimų. Užimtumo tarnyba kiekvienam ketvirčiui skirtą lėšų sumą atvykimo išmokai iš užsienio pritrauktiems darbuotojams mokėti skelbia Užimtumo tarnybos interneto svetainėje. Asmuo dėl atvykimo išmokos iš užsienio pritrauktiems darbuotojams skyrimo kreipiasi į Užimtumo tarnybą ne anksčiau kaip po 6 mėnesių ir ne vėliau kaip per 2 metus nuo savo da</w:t>
                          </w:r>
                          <w:r>
                            <w:rPr>
                              <w:szCs w:val="24"/>
                            </w:rPr>
                            <w:t xml:space="preserve">rbo Lietuvoje pagal neterminuotą darbo sutartį pradžios.“ </w:t>
                          </w:r>
                        </w:p>
                      </w:sdtContent>
                    </w:sdt>
                  </w:sdtContent>
                </w:sdt>
              </w:sdtContent>
            </w:sdt>
            <w:sdt>
              <w:sdtPr>
                <w:alias w:val="1 str. 2 d."/>
                <w:tag w:val="part_af7e8552f4c64ef6b221504880f14544"/>
                <w:id w:val="1752313164"/>
                <w:lock w:val="sdtLocked"/>
              </w:sdtPr>
              <w:sdtEndPr/>
              <w:sdtContent>
                <w:p w14:paraId="770C5F6C" w14:textId="77777777" w:rsidR="006D1F03" w:rsidRDefault="008D32D8">
                  <w:pPr>
                    <w:widowControl w:val="0"/>
                    <w:spacing w:line="380" w:lineRule="atLeast"/>
                    <w:ind w:firstLine="720"/>
                    <w:jc w:val="both"/>
                    <w:rPr>
                      <w:szCs w:val="24"/>
                    </w:rPr>
                  </w:pPr>
                  <w:sdt>
                    <w:sdtPr>
                      <w:alias w:val="Numeris"/>
                      <w:tag w:val="nr_af7e8552f4c64ef6b221504880f14544"/>
                      <w:id w:val="-133647413"/>
                      <w:lock w:val="sdtLocked"/>
                    </w:sdtPr>
                    <w:sdtEndPr/>
                    <w:sdtContent>
                      <w:r>
                        <w:rPr>
                          <w:szCs w:val="24"/>
                        </w:rPr>
                        <w:t>2</w:t>
                      </w:r>
                    </w:sdtContent>
                  </w:sdt>
                  <w:r>
                    <w:rPr>
                      <w:szCs w:val="24"/>
                    </w:rPr>
                    <w:t>. Pakeisti 48</w:t>
                  </w:r>
                  <w:r>
                    <w:rPr>
                      <w:szCs w:val="24"/>
                      <w:vertAlign w:val="superscript"/>
                    </w:rPr>
                    <w:t>1</w:t>
                  </w:r>
                  <w:r>
                    <w:rPr>
                      <w:szCs w:val="24"/>
                    </w:rPr>
                    <w:t xml:space="preserve"> straipsnio 6 dalį ir ją išdėstyti taip:</w:t>
                  </w:r>
                </w:p>
                <w:sdt>
                  <w:sdtPr>
                    <w:alias w:val="citata"/>
                    <w:tag w:val="part_fabf6f338b1f423bba2d4caff85a6ba4"/>
                    <w:id w:val="-1259439197"/>
                    <w:lock w:val="sdtLocked"/>
                  </w:sdtPr>
                  <w:sdtEndPr/>
                  <w:sdtContent>
                    <w:sdt>
                      <w:sdtPr>
                        <w:alias w:val="48-1 str. 6 d."/>
                        <w:tag w:val="part_f82a656b4da941d8a7bcb4eb9a85ebc7"/>
                        <w:id w:val="-707030686"/>
                        <w:lock w:val="sdtLocked"/>
                      </w:sdtPr>
                      <w:sdtEndPr/>
                      <w:sdtContent>
                        <w:p w14:paraId="30B5AD31" w14:textId="77777777" w:rsidR="006D1F03" w:rsidRDefault="008D32D8">
                          <w:pPr>
                            <w:widowControl w:val="0"/>
                            <w:spacing w:line="380" w:lineRule="atLeast"/>
                            <w:ind w:firstLine="720"/>
                            <w:jc w:val="both"/>
                          </w:pPr>
                          <w:r>
                            <w:t>„</w:t>
                          </w:r>
                          <w:sdt>
                            <w:sdtPr>
                              <w:alias w:val="Numeris"/>
                              <w:tag w:val="nr_f82a656b4da941d8a7bcb4eb9a85ebc7"/>
                              <w:id w:val="-929494449"/>
                              <w:lock w:val="sdtLocked"/>
                            </w:sdtPr>
                            <w:sdtEndPr/>
                            <w:sdtContent>
                              <w:r>
                                <w:t>6</w:t>
                              </w:r>
                            </w:sdtContent>
                          </w:sdt>
                          <w:r>
                            <w:t>. Prašymai skirti atvykimo išmoką iš užsienio pritrauktiems darbuotojams teikiami kiekvieno ketvirčio pirmą ir antrą mėnesį. Asmens atitiktis šio straipsnio 1 arba 2 dalyje nustatytoms sąlygoms įvertinama ir sprendimas skirti atvykimo išmoką iš užsienio pritrauktiems darbuotojams dėl asmenų, atitinkančių šio straipsnio 1 arba 2 dalyje nustatytas sąlygas, arba sprendimas šios išmokos neskirti priimamas per 10 darbo dienų nuo ketvirčio trečio mėnesio pradžios. Paskirtos atvykimo išmokos iš užsienio pritraukti</w:t>
                          </w:r>
                          <w:r>
                            <w:t>ems darbuotojams išmokamos iki kiekvieno ketvirčio pabaigos. Tuo atveju, kai nepakanka ketvirčiui skirtų lėšų atvykimo išmokoms iš užsienio pritrauktiems darbuotojams, kurie atitinka šio straipsnio 1 arba 2 dalyje nustatytas sąlygas, išmokėti, prioritetas išmokėti šias išmokas teikiamas tiems asmenims, kuriems greičiausiai sueina šio straipsnio 4 arba 5 dalyje nurodytas 2 metų kreipimosi dėl šios išmokos skyrimo terminas. Paskirtų ir pagal prioritetą neišmokėtų atvykimo išmokų iš užsienio pritrauktiems darb</w:t>
                          </w:r>
                          <w:r>
                            <w:t xml:space="preserve">uotojams mokėjimas atidedamas kitam ketvirčiui, o ketvirtą ketvirtį – kitam ateinančių metų ketvirčiui </w:t>
                          </w:r>
                          <w:r>
                            <w:rPr>
                              <w:szCs w:val="24"/>
                            </w:rPr>
                            <w:t>ir šios išmokos išmokamos šioje dalyje nustatyta tvarka pagal nurodytą prioritetą</w:t>
                          </w:r>
                          <w:r>
                            <w:t>. Kreipimosi dėl atvykimo išmokos iš užsienio pritrauktiems darbuotojams, šios išmokos skyrimo ir mokėjimo tvarką nustato Užimtumo tarnybos direktorius.“</w:t>
                          </w:r>
                        </w:p>
                        <w:p w14:paraId="44C20D7D" w14:textId="77777777" w:rsidR="006D1F03" w:rsidRDefault="008D32D8">
                          <w:pPr>
                            <w:widowControl w:val="0"/>
                            <w:spacing w:line="380" w:lineRule="atLeast"/>
                            <w:ind w:firstLine="720"/>
                            <w:jc w:val="both"/>
                            <w:rPr>
                              <w:szCs w:val="24"/>
                            </w:rPr>
                          </w:pPr>
                        </w:p>
                      </w:sdtContent>
                    </w:sdt>
                  </w:sdtContent>
                </w:sdt>
              </w:sdtContent>
            </w:sdt>
          </w:sdtContent>
        </w:sdt>
        <w:sdt>
          <w:sdtPr>
            <w:alias w:val="2 str."/>
            <w:tag w:val="part_1203927fe69a47f5ad9023e01421e2ca"/>
            <w:id w:val="1347906255"/>
            <w:lock w:val="sdtLocked"/>
          </w:sdtPr>
          <w:sdtEndPr/>
          <w:sdtContent>
            <w:p w14:paraId="638C4255" w14:textId="77777777" w:rsidR="006D1F03" w:rsidRDefault="008D32D8">
              <w:pPr>
                <w:widowControl w:val="0"/>
                <w:spacing w:line="380" w:lineRule="atLeast"/>
                <w:ind w:firstLine="720"/>
                <w:jc w:val="both"/>
                <w:rPr>
                  <w:b/>
                  <w:bCs/>
                  <w:szCs w:val="24"/>
                </w:rPr>
              </w:pPr>
              <w:sdt>
                <w:sdtPr>
                  <w:alias w:val="Numeris"/>
                  <w:tag w:val="nr_1203927fe69a47f5ad9023e01421e2ca"/>
                  <w:id w:val="517970887"/>
                  <w:lock w:val="sdtLocked"/>
                </w:sdtPr>
                <w:sdtEndPr/>
                <w:sdtContent>
                  <w:r>
                    <w:rPr>
                      <w:b/>
                      <w:bCs/>
                      <w:szCs w:val="24"/>
                    </w:rPr>
                    <w:t>2</w:t>
                  </w:r>
                </w:sdtContent>
              </w:sdt>
              <w:r>
                <w:rPr>
                  <w:b/>
                  <w:bCs/>
                  <w:szCs w:val="24"/>
                </w:rPr>
                <w:t xml:space="preserve"> straipsnis.</w:t>
              </w:r>
              <w:r>
                <w:rPr>
                  <w:szCs w:val="24"/>
                </w:rPr>
                <w:t xml:space="preserve"> </w:t>
              </w:r>
              <w:sdt>
                <w:sdtPr>
                  <w:alias w:val="Pavadinimas"/>
                  <w:tag w:val="title_1203927fe69a47f5ad9023e01421e2ca"/>
                  <w:id w:val="2081012356"/>
                  <w:lock w:val="sdtLocked"/>
                </w:sdtPr>
                <w:sdtEndPr/>
                <w:sdtContent>
                  <w:r>
                    <w:rPr>
                      <w:b/>
                      <w:bCs/>
                      <w:szCs w:val="24"/>
                    </w:rPr>
                    <w:t>48</w:t>
                  </w:r>
                  <w:r>
                    <w:rPr>
                      <w:b/>
                      <w:bCs/>
                      <w:szCs w:val="24"/>
                      <w:vertAlign w:val="superscript"/>
                    </w:rPr>
                    <w:t>2</w:t>
                  </w:r>
                  <w:r>
                    <w:rPr>
                      <w:b/>
                      <w:bCs/>
                      <w:szCs w:val="24"/>
                    </w:rPr>
                    <w:t xml:space="preserve"> straipsnio pakeitimas  </w:t>
                  </w:r>
                </w:sdtContent>
              </w:sdt>
            </w:p>
            <w:sdt>
              <w:sdtPr>
                <w:alias w:val="2 str. 1 d."/>
                <w:tag w:val="part_2dfd18a0b65f4c4e9401c680bfb3d436"/>
                <w:id w:val="-211472"/>
                <w:lock w:val="sdtLocked"/>
              </w:sdtPr>
              <w:sdtEndPr/>
              <w:sdtContent>
                <w:p w14:paraId="16D9B37D" w14:textId="77777777" w:rsidR="006D1F03" w:rsidRDefault="008D32D8">
                  <w:pPr>
                    <w:widowControl w:val="0"/>
                    <w:spacing w:line="380" w:lineRule="atLeast"/>
                    <w:ind w:firstLine="720"/>
                    <w:jc w:val="both"/>
                    <w:rPr>
                      <w:szCs w:val="24"/>
                    </w:rPr>
                  </w:pPr>
                  <w:sdt>
                    <w:sdtPr>
                      <w:alias w:val="Numeris"/>
                      <w:tag w:val="nr_2dfd18a0b65f4c4e9401c680bfb3d436"/>
                      <w:id w:val="-1242091291"/>
                      <w:lock w:val="sdtLocked"/>
                    </w:sdtPr>
                    <w:sdtEndPr/>
                    <w:sdtContent>
                      <w:r>
                        <w:rPr>
                          <w:szCs w:val="24"/>
                        </w:rPr>
                        <w:t>1</w:t>
                      </w:r>
                    </w:sdtContent>
                  </w:sdt>
                  <w:r>
                    <w:rPr>
                      <w:szCs w:val="24"/>
                    </w:rPr>
                    <w:t>. Pakeisti 48</w:t>
                  </w:r>
                  <w:r>
                    <w:rPr>
                      <w:szCs w:val="24"/>
                      <w:vertAlign w:val="superscript"/>
                    </w:rPr>
                    <w:t>2</w:t>
                  </w:r>
                  <w:r>
                    <w:rPr>
                      <w:szCs w:val="24"/>
                    </w:rPr>
                    <w:t xml:space="preserve"> straipsnio 3 dalį ir ją išdėstyti taip:</w:t>
                  </w:r>
                </w:p>
                <w:sdt>
                  <w:sdtPr>
                    <w:alias w:val="citata"/>
                    <w:tag w:val="part_ce9ddc965a91447e8f5fe8faa4fc4c56"/>
                    <w:id w:val="55898708"/>
                    <w:lock w:val="sdtLocked"/>
                  </w:sdtPr>
                  <w:sdtEndPr/>
                  <w:sdtContent>
                    <w:sdt>
                      <w:sdtPr>
                        <w:alias w:val="48-2 str. 3 d."/>
                        <w:tag w:val="part_16e1757ad56b49188133032633e3f3cc"/>
                        <w:id w:val="873206887"/>
                        <w:lock w:val="sdtLocked"/>
                      </w:sdtPr>
                      <w:sdtEndPr/>
                      <w:sdtContent>
                        <w:p w14:paraId="38C77882" w14:textId="77777777" w:rsidR="006D1F03" w:rsidRDefault="008D32D8">
                          <w:pPr>
                            <w:widowControl w:val="0"/>
                            <w:spacing w:line="380" w:lineRule="atLeast"/>
                            <w:ind w:firstLine="720"/>
                            <w:jc w:val="both"/>
                            <w:rPr>
                              <w:szCs w:val="24"/>
                            </w:rPr>
                          </w:pPr>
                          <w:r>
                            <w:rPr>
                              <w:szCs w:val="24"/>
                            </w:rPr>
                            <w:t>„</w:t>
                          </w:r>
                          <w:sdt>
                            <w:sdtPr>
                              <w:alias w:val="Numeris"/>
                              <w:tag w:val="nr_16e1757ad56b49188133032633e3f3cc"/>
                              <w:id w:val="181407751"/>
                              <w:lock w:val="sdtLocked"/>
                            </w:sdtPr>
                            <w:sdtEndPr/>
                            <w:sdtContent>
                              <w:r>
                                <w:rPr>
                                  <w:szCs w:val="24"/>
                                </w:rPr>
                                <w:t>3</w:t>
                              </w:r>
                            </w:sdtContent>
                          </w:sdt>
                          <w:r>
                            <w:rPr>
                              <w:szCs w:val="24"/>
                            </w:rPr>
                            <w:t xml:space="preserve">. Išmoką darbdaviui, pritraukusiam darbuotoją iš užsienio, skiria ir moka Užimtumo tarnyba, neviršydama šioms išmokoms skirtų atitinkamų metų valstybės biudžeto asignavimų. Užimtumo tarnyba kiekvienam ketvirčiui skirtą lėšų sumą išmokai darbdaviui, pritraukusiam darbuotoją iš užsienio, mokėti skelbia Užimtumo tarnybos interneto svetainėje. Darbdavys dėl išmokos darbdaviui, pritraukusiam darbuotoją iš užsienio, skyrimo kreipiasi į Užimtumo tarnybą ne anksčiau kaip po 12 mėnesių ir ne vėliau kaip per 2 metus </w:t>
                          </w:r>
                          <w:r>
                            <w:rPr>
                              <w:szCs w:val="24"/>
                            </w:rPr>
                            <w:t>nuo darbuotojo darbo Lietuvoje pagal neterminuotą darbo sutartį pradžios.“</w:t>
                          </w:r>
                        </w:p>
                      </w:sdtContent>
                    </w:sdt>
                  </w:sdtContent>
                </w:sdt>
              </w:sdtContent>
            </w:sdt>
            <w:sdt>
              <w:sdtPr>
                <w:alias w:val="2 str. 2 d."/>
                <w:tag w:val="part_2801959c391c45119ddac71f571e4f77"/>
                <w:id w:val="-378392672"/>
                <w:lock w:val="sdtLocked"/>
              </w:sdtPr>
              <w:sdtEndPr/>
              <w:sdtContent>
                <w:p w14:paraId="5766F29C" w14:textId="77777777" w:rsidR="006D1F03" w:rsidRDefault="008D32D8">
                  <w:pPr>
                    <w:widowControl w:val="0"/>
                    <w:spacing w:line="380" w:lineRule="atLeast"/>
                    <w:ind w:firstLine="720"/>
                    <w:jc w:val="both"/>
                    <w:rPr>
                      <w:szCs w:val="24"/>
                    </w:rPr>
                  </w:pPr>
                  <w:sdt>
                    <w:sdtPr>
                      <w:alias w:val="Numeris"/>
                      <w:tag w:val="nr_2801959c391c45119ddac71f571e4f77"/>
                      <w:id w:val="-256366983"/>
                      <w:lock w:val="sdtLocked"/>
                    </w:sdtPr>
                    <w:sdtEndPr/>
                    <w:sdtContent>
                      <w:r>
                        <w:rPr>
                          <w:szCs w:val="24"/>
                        </w:rPr>
                        <w:t>2</w:t>
                      </w:r>
                    </w:sdtContent>
                  </w:sdt>
                  <w:r>
                    <w:rPr>
                      <w:szCs w:val="24"/>
                    </w:rPr>
                    <w:t>. Pakeisti 48</w:t>
                  </w:r>
                  <w:r>
                    <w:rPr>
                      <w:szCs w:val="24"/>
                      <w:vertAlign w:val="superscript"/>
                    </w:rPr>
                    <w:t>2</w:t>
                  </w:r>
                  <w:r>
                    <w:rPr>
                      <w:szCs w:val="24"/>
                    </w:rPr>
                    <w:t xml:space="preserve"> straipsnio 4 dalį ir ją išdėstyti taip:</w:t>
                  </w:r>
                </w:p>
                <w:sdt>
                  <w:sdtPr>
                    <w:alias w:val="citata"/>
                    <w:tag w:val="part_11765ab4b7164a9cbf6fe563d403234e"/>
                    <w:id w:val="-146519294"/>
                    <w:lock w:val="sdtLocked"/>
                  </w:sdtPr>
                  <w:sdtEndPr/>
                  <w:sdtContent>
                    <w:sdt>
                      <w:sdtPr>
                        <w:alias w:val="48-2 str. 4 d."/>
                        <w:tag w:val="part_1c1a696e78eb4fb4afbfd1f9d3826afd"/>
                        <w:id w:val="24606373"/>
                        <w:lock w:val="sdtLocked"/>
                      </w:sdtPr>
                      <w:sdtEndPr/>
                      <w:sdtContent>
                        <w:p w14:paraId="23762D48" w14:textId="77777777" w:rsidR="006D1F03" w:rsidRDefault="008D32D8">
                          <w:pPr>
                            <w:widowControl w:val="0"/>
                            <w:spacing w:line="380" w:lineRule="atLeast"/>
                            <w:ind w:firstLine="720"/>
                            <w:jc w:val="both"/>
                            <w:rPr>
                              <w:szCs w:val="24"/>
                            </w:rPr>
                          </w:pPr>
                          <w:r>
                            <w:rPr>
                              <w:szCs w:val="24"/>
                            </w:rPr>
                            <w:t>„</w:t>
                          </w:r>
                          <w:sdt>
                            <w:sdtPr>
                              <w:alias w:val="Numeris"/>
                              <w:tag w:val="nr_1c1a696e78eb4fb4afbfd1f9d3826afd"/>
                              <w:id w:val="1010414420"/>
                              <w:lock w:val="sdtLocked"/>
                            </w:sdtPr>
                            <w:sdtEndPr/>
                            <w:sdtContent>
                              <w:r>
                                <w:rPr>
                                  <w:szCs w:val="24"/>
                                </w:rPr>
                                <w:t>4</w:t>
                              </w:r>
                            </w:sdtContent>
                          </w:sdt>
                          <w:r>
                            <w:rPr>
                              <w:szCs w:val="24"/>
                            </w:rPr>
                            <w:t>. Prašymai skirti išmoką darbdaviui, pritraukusiam darbuotoją iš užsienio, priimami kiekvieno ketvirčio pirmą ir antrą mėnesį. Darbdavio atitiktis šio straipsnio 1 dalyje nustatytoms sąlygoms įvertinama ir sprendimas skirti išmoką šio straipsnio 1 dalyje nustatytas sąlygas atitinkančiam darbdaviui, pritraukusiam darbuotoją iš užsienio, arba sprendimas šios išmokos neskirti priimamas per 10 darbo dienų nuo ketvirčio trečio mėnesio pradžios. Paskirtos išmokos darbdaviams, pritraukusiems darbuotoją iš užsienio</w:t>
                          </w:r>
                          <w:r>
                            <w:rPr>
                              <w:szCs w:val="24"/>
                            </w:rPr>
                            <w:t>, išmokamos iki kiekvieno ketvirčio pabaigos. Tuo atveju, kai nepakanka ketvirčiui skirtų lėšų išmokai šio straipsnio 1 dalyje nustatytas sąlygas atitinkantiems darbdaviams, pritraukusiems darbuotoją iš užsienio, išmokėti, prioritetas išmokėti šias išmokas teikiamas tiems darbdaviams, kuriems greičiausiai sueina šio straipsnio 3 dalyje nurodytas 2 metų kreipimosi dėl šios išmokos skyrimo terminas. Paskirtų ir pagal prioritetą neišmokėtų išmokų darbdaviams, pritraukusiems darbuotoją iš užsienio, mokėjimas at</w:t>
                          </w:r>
                          <w:r>
                            <w:rPr>
                              <w:szCs w:val="24"/>
                            </w:rPr>
                            <w:t>idedamas kitam ketvirčiui, o ketvirtą ketvirtį – kitam ateinančių metų ketvirčiui ir šios išmokos išmokamos šioje dalyje nustatyta tvarka pagal nurodytą prioritetą.</w:t>
                          </w:r>
                          <w:r>
                            <w:rPr>
                              <w:b/>
                              <w:bCs/>
                              <w:szCs w:val="24"/>
                            </w:rPr>
                            <w:t xml:space="preserve"> </w:t>
                          </w:r>
                          <w:r>
                            <w:rPr>
                              <w:szCs w:val="24"/>
                            </w:rPr>
                            <w:t>Kreipimosi dėl išmokos darbdaviui, pritraukusiam darbuotoją iš užsienio, šios išmokos skyrimo ir mokėjimo tvarką nustato Užimtumo tarnybos direktorius.“</w:t>
                          </w:r>
                        </w:p>
                        <w:p w14:paraId="07B3D822" w14:textId="77777777" w:rsidR="006D1F03" w:rsidRDefault="008D32D8">
                          <w:pPr>
                            <w:widowControl w:val="0"/>
                            <w:spacing w:line="380" w:lineRule="atLeast"/>
                            <w:ind w:firstLine="720"/>
                            <w:jc w:val="both"/>
                            <w:rPr>
                              <w:szCs w:val="24"/>
                            </w:rPr>
                          </w:pPr>
                        </w:p>
                      </w:sdtContent>
                    </w:sdt>
                  </w:sdtContent>
                </w:sdt>
              </w:sdtContent>
            </w:sdt>
          </w:sdtContent>
        </w:sdt>
        <w:sdt>
          <w:sdtPr>
            <w:alias w:val="3 str."/>
            <w:tag w:val="part_367119fecd804f9490c8095b6639af1a"/>
            <w:id w:val="1356083764"/>
            <w:lock w:val="sdtLocked"/>
          </w:sdtPr>
          <w:sdtEndPr/>
          <w:sdtContent>
            <w:p w14:paraId="197753F1" w14:textId="77777777" w:rsidR="006D1F03" w:rsidRDefault="008D32D8">
              <w:pPr>
                <w:widowControl w:val="0"/>
                <w:spacing w:line="380" w:lineRule="atLeast"/>
                <w:ind w:firstLine="720"/>
                <w:jc w:val="both"/>
                <w:rPr>
                  <w:b/>
                  <w:bCs/>
                  <w:szCs w:val="24"/>
                </w:rPr>
              </w:pPr>
              <w:sdt>
                <w:sdtPr>
                  <w:alias w:val="Numeris"/>
                  <w:tag w:val="nr_367119fecd804f9490c8095b6639af1a"/>
                  <w:id w:val="-578372393"/>
                  <w:lock w:val="sdtLocked"/>
                </w:sdtPr>
                <w:sdtEndPr/>
                <w:sdtContent>
                  <w:r>
                    <w:rPr>
                      <w:b/>
                      <w:bCs/>
                      <w:szCs w:val="24"/>
                    </w:rPr>
                    <w:t>3</w:t>
                  </w:r>
                </w:sdtContent>
              </w:sdt>
              <w:r>
                <w:rPr>
                  <w:b/>
                  <w:bCs/>
                  <w:szCs w:val="24"/>
                </w:rPr>
                <w:t xml:space="preserve"> straipsnis. </w:t>
              </w:r>
              <w:sdt>
                <w:sdtPr>
                  <w:alias w:val="Pavadinimas"/>
                  <w:tag w:val="title_367119fecd804f9490c8095b6639af1a"/>
                  <w:id w:val="-435298375"/>
                  <w:lock w:val="sdtLocked"/>
                </w:sdtPr>
                <w:sdtEndPr/>
                <w:sdtContent>
                  <w:r>
                    <w:rPr>
                      <w:b/>
                      <w:bCs/>
                      <w:szCs w:val="24"/>
                    </w:rPr>
                    <w:t>Įstatymo įsigaliojimas, įgyvendinimas ir taikymas</w:t>
                  </w:r>
                </w:sdtContent>
              </w:sdt>
            </w:p>
            <w:sdt>
              <w:sdtPr>
                <w:alias w:val="3 str. 1 d."/>
                <w:tag w:val="part_3cbe69f6862b434286e14aba7abd9060"/>
                <w:id w:val="298586045"/>
                <w:lock w:val="sdtLocked"/>
              </w:sdtPr>
              <w:sdtEndPr/>
              <w:sdtContent>
                <w:p w14:paraId="11DBF1E3" w14:textId="77777777" w:rsidR="006D1F03" w:rsidRDefault="008D32D8">
                  <w:pPr>
                    <w:widowControl w:val="0"/>
                    <w:spacing w:line="380" w:lineRule="atLeast"/>
                    <w:ind w:firstLine="720"/>
                    <w:jc w:val="both"/>
                    <w:rPr>
                      <w:szCs w:val="24"/>
                    </w:rPr>
                  </w:pPr>
                  <w:sdt>
                    <w:sdtPr>
                      <w:alias w:val="Numeris"/>
                      <w:tag w:val="nr_3cbe69f6862b434286e14aba7abd9060"/>
                      <w:id w:val="937799518"/>
                      <w:lock w:val="sdtLocked"/>
                    </w:sdtPr>
                    <w:sdtEndPr/>
                    <w:sdtContent>
                      <w:r>
                        <w:rPr>
                          <w:szCs w:val="24"/>
                        </w:rPr>
                        <w:t>1</w:t>
                      </w:r>
                    </w:sdtContent>
                  </w:sdt>
                  <w:r>
                    <w:rPr>
                      <w:szCs w:val="24"/>
                    </w:rPr>
                    <w:t>. Šis įstatymas, išskyrus šio straipsnio 2 dalį, įsigalioja 2026 m. liepos 1 d.</w:t>
                  </w:r>
                </w:p>
              </w:sdtContent>
            </w:sdt>
            <w:sdt>
              <w:sdtPr>
                <w:alias w:val="3 str. 2 d."/>
                <w:tag w:val="part_747fe393337d494f91767288a96fc2c9"/>
                <w:id w:val="909807872"/>
                <w:lock w:val="sdtLocked"/>
              </w:sdtPr>
              <w:sdtEndPr/>
              <w:sdtContent>
                <w:p w14:paraId="3DDB40D2" w14:textId="77777777" w:rsidR="006D1F03" w:rsidRDefault="008D32D8">
                  <w:pPr>
                    <w:widowControl w:val="0"/>
                    <w:spacing w:line="380" w:lineRule="atLeast"/>
                    <w:ind w:firstLine="720"/>
                    <w:jc w:val="both"/>
                    <w:rPr>
                      <w:szCs w:val="24"/>
                    </w:rPr>
                  </w:pPr>
                  <w:sdt>
                    <w:sdtPr>
                      <w:alias w:val="Numeris"/>
                      <w:tag w:val="nr_747fe393337d494f91767288a96fc2c9"/>
                      <w:id w:val="509885501"/>
                      <w:lock w:val="sdtLocked"/>
                    </w:sdtPr>
                    <w:sdtEndPr/>
                    <w:sdtContent>
                      <w:r>
                        <w:rPr>
                          <w:szCs w:val="24"/>
                        </w:rPr>
                        <w:t>2</w:t>
                      </w:r>
                    </w:sdtContent>
                  </w:sdt>
                  <w:r>
                    <w:rPr>
                      <w:szCs w:val="24"/>
                    </w:rPr>
                    <w:t>. Užimtumo tarnybos prie Lietuvos Respublikos socialinės apsaugos ir darbo ministerijos direktorius iki 2026 m. birželio 30 d. priima šio įstatymo įgyvendinamąjį teisės aktą.</w:t>
                  </w:r>
                </w:p>
              </w:sdtContent>
            </w:sdt>
            <w:sdt>
              <w:sdtPr>
                <w:alias w:val="3 str. 3 d."/>
                <w:tag w:val="part_3dccb9e900ae48c6bd42036453dc7de3"/>
                <w:id w:val="-1190755275"/>
                <w:lock w:val="sdtLocked"/>
              </w:sdtPr>
              <w:sdtEndPr/>
              <w:sdtContent>
                <w:p w14:paraId="1F528A56" w14:textId="77777777" w:rsidR="006D1F03" w:rsidRDefault="008D32D8">
                  <w:pPr>
                    <w:widowControl w:val="0"/>
                    <w:spacing w:line="380" w:lineRule="atLeast"/>
                    <w:ind w:firstLine="720"/>
                    <w:jc w:val="both"/>
                    <w:rPr>
                      <w:szCs w:val="24"/>
                    </w:rPr>
                  </w:pPr>
                  <w:sdt>
                    <w:sdtPr>
                      <w:alias w:val="Numeris"/>
                      <w:tag w:val="nr_3dccb9e900ae48c6bd42036453dc7de3"/>
                      <w:id w:val="30533165"/>
                      <w:lock w:val="sdtLocked"/>
                    </w:sdtPr>
                    <w:sdtEndPr/>
                    <w:sdtContent>
                      <w:r>
                        <w:rPr>
                          <w:szCs w:val="24"/>
                        </w:rPr>
                        <w:t>3</w:t>
                      </w:r>
                    </w:sdtContent>
                  </w:sdt>
                  <w:r>
                    <w:rPr>
                      <w:szCs w:val="24"/>
                    </w:rPr>
                    <w:t>. Prašymai dėl atvykimo išmokos iš užsienio pritrauktiems darbuotojams ir dėl išmokos darbdaviui, pritraukusiam darbuotoją iš užsienio, pateikti iki 2026 m. birželio 30 d., baigiami nagrinėti ir sprendimai dėl šių išmokų skyrimo ir mokėjimo priimami vadovaujantis iki 2026 m. birželio 30 d. galiojusiomis Lietuvos Respublikos užimtumo įstatymo ir jo įgyvendinamųjų teisės aktų nuostatomis.</w:t>
                  </w:r>
                </w:p>
                <w:p w14:paraId="3C91DB1C" w14:textId="77777777" w:rsidR="006D1F03" w:rsidRDefault="008D32D8">
                  <w:pPr>
                    <w:widowControl w:val="0"/>
                    <w:spacing w:line="380" w:lineRule="atLeast"/>
                    <w:ind w:firstLine="720"/>
                    <w:jc w:val="both"/>
                    <w:rPr>
                      <w:szCs w:val="24"/>
                    </w:rPr>
                  </w:pPr>
                </w:p>
              </w:sdtContent>
            </w:sdt>
          </w:sdtContent>
        </w:sdt>
        <w:sdt>
          <w:sdtPr>
            <w:alias w:val="signatura"/>
            <w:tag w:val="part_bde058bdd170465ba8835fb0b1962e19"/>
            <w:id w:val="1086419711"/>
            <w:lock w:val="sdtLocked"/>
          </w:sdtPr>
          <w:sdtEndPr/>
          <w:sdtContent>
            <w:p w14:paraId="428FA128" w14:textId="77777777" w:rsidR="006D1F03" w:rsidRDefault="008D32D8">
              <w:pPr>
                <w:spacing w:line="360" w:lineRule="auto"/>
                <w:ind w:firstLine="720"/>
                <w:jc w:val="both"/>
                <w:rPr>
                  <w:i/>
                  <w:szCs w:val="24"/>
                </w:rPr>
              </w:pPr>
              <w:r>
                <w:rPr>
                  <w:i/>
                  <w:szCs w:val="24"/>
                </w:rPr>
                <w:t>Skelbiu šį Lietuvos Respublikos Seimo priimtą įstatymą.</w:t>
              </w:r>
            </w:p>
            <w:p w14:paraId="1B264929" w14:textId="77777777" w:rsidR="006D1F03" w:rsidRDefault="006D1F03">
              <w:pPr>
                <w:spacing w:line="360" w:lineRule="auto"/>
                <w:rPr>
                  <w:i/>
                  <w:szCs w:val="24"/>
                </w:rPr>
              </w:pPr>
            </w:p>
            <w:p w14:paraId="26D16444" w14:textId="77777777" w:rsidR="006D1F03" w:rsidRDefault="006D1F03">
              <w:pPr>
                <w:spacing w:line="360" w:lineRule="auto"/>
                <w:rPr>
                  <w:i/>
                  <w:szCs w:val="24"/>
                </w:rPr>
              </w:pPr>
            </w:p>
            <w:p w14:paraId="4A004B49" w14:textId="77777777" w:rsidR="006D1F03" w:rsidRDefault="006D1F03">
              <w:pPr>
                <w:spacing w:line="360" w:lineRule="auto"/>
              </w:pPr>
            </w:p>
            <w:p w14:paraId="08550D69" w14:textId="77777777" w:rsidR="006D1F03" w:rsidRDefault="008D32D8">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6D1F0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87B8C7" w14:textId="77777777" w:rsidR="008D32D8" w:rsidRDefault="008D32D8">
      <w:pPr>
        <w:rPr>
          <w:rFonts w:ascii="TimesLT" w:hAnsi="TimesLT"/>
          <w:lang w:val="en-US"/>
        </w:rPr>
      </w:pPr>
      <w:r>
        <w:rPr>
          <w:rFonts w:ascii="TimesLT" w:hAnsi="TimesLT"/>
          <w:lang w:val="en-US"/>
        </w:rPr>
        <w:separator/>
      </w:r>
    </w:p>
  </w:endnote>
  <w:endnote w:type="continuationSeparator" w:id="0">
    <w:p w14:paraId="278A269E" w14:textId="77777777" w:rsidR="008D32D8" w:rsidRDefault="008D32D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F7927" w14:textId="77777777" w:rsidR="006D1F03" w:rsidRDefault="008D32D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E579120" w14:textId="77777777" w:rsidR="006D1F03" w:rsidRDefault="006D1F0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05F5E" w14:textId="77777777" w:rsidR="006D1F03" w:rsidRDefault="006D1F0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2CA7E" w14:textId="77777777" w:rsidR="006D1F03" w:rsidRDefault="006D1F0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5D00DE" w14:textId="77777777" w:rsidR="008D32D8" w:rsidRDefault="008D32D8">
      <w:pPr>
        <w:rPr>
          <w:rFonts w:ascii="TimesLT" w:hAnsi="TimesLT"/>
          <w:lang w:val="en-US"/>
        </w:rPr>
      </w:pPr>
      <w:r>
        <w:rPr>
          <w:rFonts w:ascii="TimesLT" w:hAnsi="TimesLT"/>
          <w:lang w:val="en-US"/>
        </w:rPr>
        <w:separator/>
      </w:r>
    </w:p>
  </w:footnote>
  <w:footnote w:type="continuationSeparator" w:id="0">
    <w:p w14:paraId="05485F5F" w14:textId="77777777" w:rsidR="008D32D8" w:rsidRDefault="008D32D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00EA8" w14:textId="77777777" w:rsidR="006D1F03" w:rsidRDefault="008D32D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80F2051" w14:textId="77777777" w:rsidR="006D1F03" w:rsidRDefault="006D1F03">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AE1EF" w14:textId="77777777" w:rsidR="006D1F03" w:rsidRDefault="008D32D8">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348A6D49" w14:textId="77777777" w:rsidR="006D1F03" w:rsidRDefault="006D1F03">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DFCD95" w14:textId="77777777" w:rsidR="006D1F03" w:rsidRDefault="006D1F0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2105"/>
    <w:rsid w:val="00346DEF"/>
    <w:rsid w:val="006606C4"/>
    <w:rsid w:val="006D1F03"/>
    <w:rsid w:val="00752105"/>
    <w:rsid w:val="008D32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FDD99A"/>
  <w15:docId w15:val="{E0D1B2F0-F508-4B88-95D3-4D504CE1B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1a8a4f268084e0d93fa4d0d722ec913" PartId="fa067f56074049c89bc38c3f2169b149">
    <Part Type="straipsnis" Nr="1" Abbr="1 str." Title="48-1 straipsnio pakeitimas" DocPartId="062a8a1eccf2405b83f51297d9753cf8" PartId="243bd3a5b6594d1e94f2c3518665d135">
      <Part Type="strDalis" Nr="1" Abbr="1 str. 1 d." DocPartId="2db984bbfc8c4873a58a716964fe75ee" PartId="ce7c5ac9f7a04a70b152d94ac06280e3">
        <Part Type="citata" DocPartId="058720945cee4e849e1627aa1ebc5be0" PartId="8b6c06402c4b47cd85668c8e8f573792">
          <Part Type="strDalis" Nr="4" Abbr="48-1 str. 4 d." DocPartId="2f46cf5bc6e04b44bff4d2d7048cec5e" PartId="a735ac903af8412dbb6f29179986d156"/>
        </Part>
      </Part>
      <Part Type="strDalis" Nr="2" Abbr="1 str. 2 d." DocPartId="b5270e0c567c43d182aa7b65ad8e851f" PartId="af7e8552f4c64ef6b221504880f14544">
        <Part Type="citata" DocPartId="a0885dd1b061435e83a1bd89033c892e" PartId="fabf6f338b1f423bba2d4caff85a6ba4">
          <Part Type="strDalis" Nr="6" Abbr="48-1 str. 6 d." DocPartId="767f56b7e37e4390a0d14cc0d32dd854" PartId="f82a656b4da941d8a7bcb4eb9a85ebc7"/>
        </Part>
      </Part>
    </Part>
    <Part Type="straipsnis" Nr="2" Abbr="2 str." Title="48-1 straipsnio pakeitimas" DocPartId="3ba9f5744c71420b857061b707681669" PartId="1203927fe69a47f5ad9023e01421e2ca">
      <Part Type="strDalis" Nr="1" Abbr="2 str. 1 d." DocPartId="5d976640b79e47c9b5017cfd43e03feb" PartId="2dfd18a0b65f4c4e9401c680bfb3d436">
        <Part Type="citata" DocPartId="231d469fd24d47b5929782860cd62cca" PartId="ce9ddc965a91447e8f5fe8faa4fc4c56">
          <Part Type="strDalis" Nr="3" Abbr="48-2 str. 3 d." DocPartId="d828164891bf4d76b80248ce15e14090" PartId="16e1757ad56b49188133032633e3f3cc"/>
        </Part>
      </Part>
      <Part Type="strDalis" Nr="2" Abbr="2 str. 2 d." DocPartId="b757f8390eaa4a0d8ae125c8f3e2ff99" PartId="2801959c391c45119ddac71f571e4f77">
        <Part Type="citata" DocPartId="5c3466886c734860a3584678aadbfb1c" PartId="11765ab4b7164a9cbf6fe563d403234e">
          <Part Type="strDalis" Nr="4" Abbr="48-2 str. 4 d." DocPartId="df88e1ab85554c9ca82eac8c36db809a" PartId="1c1a696e78eb4fb4afbfd1f9d3826afd"/>
        </Part>
      </Part>
    </Part>
    <Part Type="straipsnis" Nr="3" Abbr="3 str." Title="Įstatymo įsigaliojimas, įgyvendinimas ir taikymas" DocPartId="e0b4e277f8184baeacc80dc8af3c1369" PartId="367119fecd804f9490c8095b6639af1a">
      <Part Type="strDalis" Nr="1" Abbr="3 str. 1 d." DocPartId="7c29cdcc46b84a4e929becb71db0d7c5" PartId="3cbe69f6862b434286e14aba7abd9060"/>
      <Part Type="strDalis" Nr="2" Abbr="3 str. 2 d." DocPartId="83085579bc6b405797c992bd4759928d" PartId="747fe393337d494f91767288a96fc2c9"/>
      <Part Type="strDalis" Nr="3" Abbr="3 str. 3 d." DocPartId="b28c7ed796734ffb9f26fc3fbb55ff1a" PartId="3dccb9e900ae48c6bd42036453dc7de3"/>
    </Part>
    <Part Type="signatura" DocPartId="dc78691f4dd642e8a71b4f005f5985db" PartId="bde058bdd170465ba8835fb0b1962e19"/>
  </Part>
</Parts>
</file>

<file path=customXml/itemProps1.xml><?xml version="1.0" encoding="utf-8"?>
<ds:datastoreItem xmlns:ds="http://schemas.openxmlformats.org/officeDocument/2006/customXml" ds:itemID="{D32722AA-B470-4116-B45D-8F8D476195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3318</Words>
  <Characters>1892</Characters>
  <Application>Microsoft Office Word</Application>
  <DocSecurity>0</DocSecurity>
  <Lines>15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5200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2026-06-11T08:18:00Z</cp:lastPrinted>
  <dcterms:created xsi:type="dcterms:W3CDTF">2026-06-16T13:13:00Z</dcterms:created>
  <dcterms:modified xsi:type="dcterms:W3CDTF">2026-06-16T13:33:00Z</dcterms:modified>
</cp:coreProperties>
</file>