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BED4" w14:textId="77777777" w:rsidR="00E115B7" w:rsidRDefault="00E115B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6CBED5" w14:textId="77777777" w:rsidR="00E115B7" w:rsidRDefault="00B01BB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16CBEF0" wp14:editId="516CBEF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BED6" w14:textId="77777777" w:rsidR="00E115B7" w:rsidRDefault="00E115B7">
      <w:pPr>
        <w:jc w:val="center"/>
        <w:rPr>
          <w:caps/>
          <w:sz w:val="12"/>
          <w:szCs w:val="12"/>
        </w:rPr>
      </w:pPr>
    </w:p>
    <w:p w14:paraId="516CBED7" w14:textId="77777777" w:rsidR="00E115B7" w:rsidRDefault="00B01BB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16CBED8" w14:textId="77777777" w:rsidR="00E115B7" w:rsidRDefault="00B01BB5">
      <w:pPr>
        <w:jc w:val="center"/>
        <w:rPr>
          <w:b/>
          <w:caps/>
        </w:rPr>
      </w:pPr>
      <w:r>
        <w:rPr>
          <w:b/>
          <w:caps/>
        </w:rPr>
        <w:t>PRIDĖTINĖS VERTĖS MOKESČIO ĮSTATYMO NR. IX-751 91 STRAIPSNIO PAKEITIMO</w:t>
      </w:r>
    </w:p>
    <w:p w14:paraId="516CBED9" w14:textId="77777777" w:rsidR="00E115B7" w:rsidRDefault="00B01BB5">
      <w:pPr>
        <w:jc w:val="center"/>
        <w:rPr>
          <w:caps/>
        </w:rPr>
      </w:pPr>
      <w:r>
        <w:rPr>
          <w:b/>
          <w:caps/>
        </w:rPr>
        <w:t>ĮSTATYMAS</w:t>
      </w:r>
    </w:p>
    <w:p w14:paraId="516CBEDA" w14:textId="77777777" w:rsidR="00E115B7" w:rsidRDefault="00E115B7">
      <w:pPr>
        <w:jc w:val="center"/>
        <w:rPr>
          <w:b/>
          <w:caps/>
        </w:rPr>
      </w:pPr>
    </w:p>
    <w:p w14:paraId="516CBEDB" w14:textId="77777777" w:rsidR="00E115B7" w:rsidRDefault="00B01BB5">
      <w:pPr>
        <w:jc w:val="center"/>
        <w:rPr>
          <w:sz w:val="22"/>
        </w:rPr>
      </w:pPr>
      <w:r>
        <w:rPr>
          <w:sz w:val="22"/>
        </w:rPr>
        <w:t>2015 m. gruodžio 1 d. Nr. XII-2105</w:t>
      </w:r>
    </w:p>
    <w:p w14:paraId="516CBEDC" w14:textId="77777777" w:rsidR="00E115B7" w:rsidRDefault="00B01BB5">
      <w:pPr>
        <w:jc w:val="center"/>
        <w:rPr>
          <w:sz w:val="22"/>
        </w:rPr>
      </w:pPr>
      <w:r>
        <w:rPr>
          <w:sz w:val="22"/>
        </w:rPr>
        <w:t>Vilnius</w:t>
      </w:r>
    </w:p>
    <w:p w14:paraId="516CBEDD" w14:textId="77777777" w:rsidR="00E115B7" w:rsidRDefault="00E115B7">
      <w:pPr>
        <w:jc w:val="center"/>
        <w:rPr>
          <w:sz w:val="22"/>
        </w:rPr>
      </w:pPr>
    </w:p>
    <w:p w14:paraId="516CBEE0" w14:textId="77777777" w:rsidR="00E115B7" w:rsidRDefault="00E115B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6CBEE1" w14:textId="77777777" w:rsidR="00E115B7" w:rsidRDefault="00E115B7">
      <w:pPr>
        <w:rPr>
          <w:rFonts w:ascii="TimesLT" w:hAnsi="TimesLT"/>
          <w:sz w:val="8"/>
          <w:szCs w:val="8"/>
        </w:rPr>
      </w:pPr>
    </w:p>
    <w:p w14:paraId="516CBEE2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91 straipsnio pakeitimas</w:t>
      </w:r>
    </w:p>
    <w:p w14:paraId="516CBEE3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91 straipsnio 2 dalį nauju 3 punktu:</w:t>
      </w:r>
    </w:p>
    <w:p w14:paraId="516CBEE4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sąlyginę 21 procento PVM sumą, apskaičiuotą nuo to mokestinio laikotarpio PVM deklaracijoje deklaruotos </w:t>
      </w:r>
      <w:r>
        <w:rPr>
          <w:szCs w:val="24"/>
          <w:lang w:eastAsia="lt-LT"/>
        </w:rPr>
        <w:t>apmokestinamosios vertės prekių ir paslaugų, nurodytų šio Įstatymo 96 straipsnio 1 dalies 3 ir 4 punktuose (išskyrus atvejus, kai prekių tiekėjui (paslaugų teikėjui) teisme pradėta bankroto procedūra), ir“.</w:t>
      </w:r>
    </w:p>
    <w:p w14:paraId="516CBEE5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Buvusius 91 straipsnio 2 dalies 3, 4 i</w:t>
      </w:r>
      <w:r>
        <w:rPr>
          <w:szCs w:val="24"/>
          <w:lang w:eastAsia="lt-LT"/>
        </w:rPr>
        <w:t>r 5 punktus laikyti atitinkamai 4, 5 ir 6 punktais.</w:t>
      </w:r>
    </w:p>
    <w:p w14:paraId="516CBEE6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16CBEE7" w14:textId="77777777" w:rsidR="00E115B7" w:rsidRDefault="00B01BB5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 </w:t>
      </w:r>
    </w:p>
    <w:p w14:paraId="516CBEE8" w14:textId="77777777" w:rsidR="00E115B7" w:rsidRDefault="00B01BB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2016 m. sausio 1 d.</w:t>
      </w:r>
    </w:p>
    <w:p w14:paraId="516CBEE9" w14:textId="77777777" w:rsidR="00E115B7" w:rsidRDefault="00B01BB5">
      <w:pPr>
        <w:tabs>
          <w:tab w:val="num" w:pos="1134"/>
          <w:tab w:val="left" w:pos="8222"/>
        </w:tabs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516CBEEA" w14:textId="77777777" w:rsidR="00E115B7" w:rsidRDefault="00B01BB5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16CBEEB" w14:textId="77777777" w:rsidR="00E115B7" w:rsidRDefault="00E115B7">
      <w:pPr>
        <w:spacing w:line="360" w:lineRule="auto"/>
        <w:rPr>
          <w:i/>
          <w:szCs w:val="24"/>
        </w:rPr>
      </w:pPr>
    </w:p>
    <w:p w14:paraId="516CBEEC" w14:textId="77777777" w:rsidR="00E115B7" w:rsidRDefault="00E115B7">
      <w:pPr>
        <w:spacing w:line="360" w:lineRule="auto"/>
        <w:rPr>
          <w:i/>
          <w:szCs w:val="24"/>
        </w:rPr>
      </w:pPr>
    </w:p>
    <w:p w14:paraId="516CBEED" w14:textId="77777777" w:rsidR="00E115B7" w:rsidRDefault="00E115B7">
      <w:pPr>
        <w:spacing w:line="360" w:lineRule="auto"/>
      </w:pPr>
    </w:p>
    <w:p w14:paraId="516CBEEE" w14:textId="77777777" w:rsidR="00E115B7" w:rsidRDefault="00B01BB5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16CBEEF" w14:textId="77777777" w:rsidR="00E115B7" w:rsidRDefault="00B01BB5">
      <w:pPr>
        <w:tabs>
          <w:tab w:val="right" w:pos="9356"/>
        </w:tabs>
      </w:pPr>
    </w:p>
    <w:bookmarkEnd w:id="0" w:displacedByCustomXml="next"/>
    <w:sectPr w:rsidR="00E11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BEF4" w14:textId="77777777" w:rsidR="00E115B7" w:rsidRDefault="00B01B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16CBEF5" w14:textId="77777777" w:rsidR="00E115B7" w:rsidRDefault="00B01B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A" w14:textId="77777777" w:rsidR="00E115B7" w:rsidRDefault="00B01BB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16CBEFB" w14:textId="77777777" w:rsidR="00E115B7" w:rsidRDefault="00E115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C" w14:textId="77777777" w:rsidR="00E115B7" w:rsidRDefault="00B01BB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16CBEFD" w14:textId="77777777" w:rsidR="00E115B7" w:rsidRDefault="00E115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F" w14:textId="77777777" w:rsidR="00E115B7" w:rsidRDefault="00E115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BEF2" w14:textId="77777777" w:rsidR="00E115B7" w:rsidRDefault="00B01B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16CBEF3" w14:textId="77777777" w:rsidR="00E115B7" w:rsidRDefault="00B01BB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6" w14:textId="77777777" w:rsidR="00E115B7" w:rsidRDefault="00B01BB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6CBEF7" w14:textId="77777777" w:rsidR="00E115B7" w:rsidRDefault="00E115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8" w14:textId="77777777" w:rsidR="00E115B7" w:rsidRDefault="00B01BB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16CBEF9" w14:textId="77777777" w:rsidR="00E115B7" w:rsidRDefault="00E115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BEFE" w14:textId="77777777" w:rsidR="00E115B7" w:rsidRDefault="00E115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B0"/>
    <w:rsid w:val="00B01BB5"/>
    <w:rsid w:val="00E115B7"/>
    <w:rsid w:val="00E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B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2015-12-09T11:33:00Z</dcterms:created>
  <dc:creator>MANIUŠKIENĖ Violeta</dc:creator>
  <lastModifiedBy>GUMBYTĖ Danguolė</lastModifiedBy>
  <lastPrinted>2004-12-10T05:45:00Z</lastPrinted>
  <dcterms:modified xsi:type="dcterms:W3CDTF">2015-12-09T12:02:00Z</dcterms:modified>
  <revision>3</revision>
</coreProperties>
</file>