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cfc919b9aa6848468c2ab167b2c11d94"/>
        <w:id w:val="-1811783467"/>
        <w:lock w:val="sdtLocked"/>
      </w:sdtPr>
      <w:sdtEndPr/>
      <w:sdtContent>
        <w:p w14:paraId="11745685" w14:textId="77777777" w:rsidR="000C4062" w:rsidRDefault="005D504E">
          <w:pPr>
            <w:tabs>
              <w:tab w:val="center" w:pos="1985"/>
              <w:tab w:val="right" w:pos="8306"/>
            </w:tabs>
            <w:jc w:val="center"/>
            <w:rPr>
              <w:sz w:val="20"/>
            </w:rPr>
          </w:pPr>
          <w:r>
            <w:rPr>
              <w:noProof/>
              <w:sz w:val="20"/>
              <w:lang w:eastAsia="lt-LT"/>
            </w:rPr>
            <w:drawing>
              <wp:inline distT="0" distB="0" distL="0" distR="0" wp14:anchorId="6742FA5F" wp14:editId="0F8BE9DA">
                <wp:extent cx="438150" cy="485775"/>
                <wp:effectExtent l="0" t="0" r="0" b="0"/>
                <wp:docPr id="2" name="Picture 2" descr="vytis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 descr="vytis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7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t="8153"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438150" cy="485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14:paraId="3727EF14" w14:textId="77777777" w:rsidR="000C4062" w:rsidRDefault="000C4062">
          <w:pPr>
            <w:tabs>
              <w:tab w:val="center" w:pos="4153"/>
              <w:tab w:val="right" w:pos="8306"/>
            </w:tabs>
            <w:rPr>
              <w:sz w:val="20"/>
            </w:rPr>
          </w:pPr>
        </w:p>
        <w:p w14:paraId="120BA60A" w14:textId="77777777" w:rsidR="000C4062" w:rsidRDefault="005D504E">
          <w:pPr>
            <w:jc w:val="center"/>
            <w:rPr>
              <w:b/>
            </w:rPr>
          </w:pPr>
          <w:r>
            <w:rPr>
              <w:b/>
            </w:rPr>
            <w:t>MUITINĖS DEPARTAMENTO</w:t>
          </w:r>
        </w:p>
        <w:p w14:paraId="63ED83F4" w14:textId="77777777" w:rsidR="000C4062" w:rsidRDefault="005D504E">
          <w:pPr>
            <w:jc w:val="center"/>
            <w:rPr>
              <w:b/>
            </w:rPr>
          </w:pPr>
          <w:r>
            <w:rPr>
              <w:b/>
            </w:rPr>
            <w:t>PRIE LIETUVOS RESPUBLIKOS FINANSŲ MINISTERIJOS</w:t>
          </w:r>
        </w:p>
        <w:p w14:paraId="61F84FB4" w14:textId="54A3D758" w:rsidR="000C4062" w:rsidRDefault="005D504E">
          <w:pPr>
            <w:jc w:val="center"/>
            <w:rPr>
              <w:b/>
            </w:rPr>
          </w:pPr>
          <w:r>
            <w:rPr>
              <w:b/>
            </w:rPr>
            <w:t>GENERALINIS DIREKTORIUS</w:t>
          </w:r>
        </w:p>
        <w:p w14:paraId="0E1688DB" w14:textId="77777777" w:rsidR="000C4062" w:rsidRDefault="000C4062">
          <w:pPr>
            <w:jc w:val="center"/>
            <w:rPr>
              <w:b/>
            </w:rPr>
          </w:pPr>
        </w:p>
        <w:p w14:paraId="118CF295" w14:textId="77777777" w:rsidR="000C4062" w:rsidRDefault="005D504E">
          <w:pPr>
            <w:jc w:val="center"/>
            <w:rPr>
              <w:b/>
            </w:rPr>
          </w:pPr>
          <w:r>
            <w:rPr>
              <w:b/>
            </w:rPr>
            <w:t>ĮSAKYMAS</w:t>
          </w:r>
        </w:p>
        <w:p w14:paraId="3CB99D4F" w14:textId="1A589DA1" w:rsidR="000C4062" w:rsidRDefault="005D504E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 xml:space="preserve">DĖL MUITINĖS DEPARTAMENTO PRIE LIETUVOS RESPUBLIKOS FINANSŲ MINISTERIJOS GENERALINIO DIREKTORIAUS 2011 M. SAUSIO 11 D.  ĮSAKYMO </w:t>
          </w:r>
          <w:r>
            <w:rPr>
              <w:b/>
              <w:szCs w:val="24"/>
            </w:rPr>
            <w:t>NR. 1B-14 „DĖL TIR PROCEDŪROS VYKDYTOJO LEIDIMŲ IŠDAVIMO IR PANAIKINIMO KOMITETO SUDARYMO“ PAKEITIMO</w:t>
          </w:r>
        </w:p>
        <w:p w14:paraId="37D4A4EF" w14:textId="77777777" w:rsidR="000C4062" w:rsidRDefault="000C4062">
          <w:pPr>
            <w:jc w:val="center"/>
            <w:rPr>
              <w:szCs w:val="24"/>
            </w:rPr>
          </w:pPr>
        </w:p>
        <w:p w14:paraId="73C8385E" w14:textId="25C1E41B" w:rsidR="000C4062" w:rsidRDefault="005D504E">
          <w:pPr>
            <w:jc w:val="center"/>
            <w:rPr>
              <w:szCs w:val="24"/>
            </w:rPr>
          </w:pPr>
          <w:r>
            <w:rPr>
              <w:szCs w:val="24"/>
            </w:rPr>
            <w:t xml:space="preserve">2024 m. spalio 29 </w:t>
          </w:r>
          <w:r>
            <w:rPr>
              <w:szCs w:val="24"/>
            </w:rPr>
            <w:t>d. Nr</w:t>
          </w:r>
          <w:r>
            <w:rPr>
              <w:szCs w:val="24"/>
            </w:rPr>
            <w:t>. 1BE-906</w:t>
          </w:r>
        </w:p>
        <w:p w14:paraId="63275C4B" w14:textId="77777777" w:rsidR="000C4062" w:rsidRDefault="005D504E">
          <w:pPr>
            <w:jc w:val="center"/>
            <w:rPr>
              <w:szCs w:val="24"/>
            </w:rPr>
          </w:pPr>
          <w:r>
            <w:rPr>
              <w:szCs w:val="24"/>
            </w:rPr>
            <w:t>Viln</w:t>
          </w:r>
          <w:bookmarkStart w:id="0" w:name="_GoBack"/>
          <w:bookmarkEnd w:id="0"/>
          <w:r>
            <w:rPr>
              <w:szCs w:val="24"/>
            </w:rPr>
            <w:t>ius</w:t>
          </w:r>
        </w:p>
        <w:p w14:paraId="780C83AE" w14:textId="2C892B1A" w:rsidR="000C4062" w:rsidRDefault="000C4062">
          <w:pPr>
            <w:tabs>
              <w:tab w:val="left" w:pos="426"/>
            </w:tabs>
            <w:jc w:val="center"/>
            <w:rPr>
              <w:szCs w:val="24"/>
            </w:rPr>
          </w:pPr>
        </w:p>
        <w:p w14:paraId="25476002" w14:textId="77777777" w:rsidR="005D504E" w:rsidRDefault="005D504E">
          <w:pPr>
            <w:tabs>
              <w:tab w:val="left" w:pos="426"/>
            </w:tabs>
            <w:jc w:val="center"/>
            <w:rPr>
              <w:szCs w:val="24"/>
            </w:rPr>
          </w:pPr>
        </w:p>
        <w:sdt>
          <w:sdtPr>
            <w:rPr>
              <w:szCs w:val="24"/>
            </w:rPr>
            <w:alias w:val="pastraipa"/>
            <w:tag w:val="part_8807694ffb50471a8c5f3ed87b73cf93"/>
            <w:id w:val="-445320917"/>
            <w:lock w:val="sdtLocked"/>
            <w:placeholder>
              <w:docPart w:val="DefaultPlaceholder_-1854013440"/>
            </w:placeholder>
          </w:sdtPr>
          <w:sdtContent>
            <w:p w14:paraId="1324B3A2" w14:textId="5581E1A6" w:rsidR="000C4062" w:rsidRDefault="005D504E">
              <w:pPr>
                <w:ind w:firstLine="720"/>
                <w:jc w:val="both"/>
                <w:rPr>
                  <w:bCs/>
                  <w:szCs w:val="24"/>
                </w:rPr>
              </w:pPr>
              <w:r>
                <w:rPr>
                  <w:szCs w:val="24"/>
                </w:rPr>
                <w:t xml:space="preserve">P a k e i č i u  Muitinės departamento prie Lietuvos Respublikos finansų ministerijos generalinio direktoriaus </w:t>
              </w:r>
              <w:smartTag w:uri="schemas-tilde-lv/tildestengine" w:element="metric2">
                <w:smartTagPr>
                  <w:attr w:name="metric_value" w:val="2011"/>
                  <w:attr w:name="metric_text" w:val="m"/>
                </w:smartTagPr>
                <w:r>
                  <w:rPr>
                    <w:szCs w:val="24"/>
                  </w:rPr>
                  <w:t>2011 m</w:t>
                </w:r>
              </w:smartTag>
              <w:r>
                <w:rPr>
                  <w:szCs w:val="24"/>
                </w:rPr>
                <w:t>. sausio 11 d. įsakymą Nr. 1B-14 „Dėl TIR procedūros vykdytojo leidimų išdavimo ir panaikinimo komiteto sudarymo“</w:t>
              </w:r>
              <w:r>
                <w:rPr>
                  <w:b/>
                  <w:bCs/>
                  <w:szCs w:val="24"/>
                </w:rPr>
                <w:t xml:space="preserve"> </w:t>
              </w:r>
              <w:r>
                <w:rPr>
                  <w:szCs w:val="24"/>
                </w:rPr>
                <w:t>ir 1</w:t>
              </w:r>
              <w:r>
                <w:rPr>
                  <w:bCs/>
                  <w:szCs w:val="24"/>
                </w:rPr>
                <w:t xml:space="preserve"> punk</w:t>
              </w:r>
              <w:r>
                <w:rPr>
                  <w:bCs/>
                  <w:szCs w:val="24"/>
                </w:rPr>
                <w:t>tą išdėstau taip:</w:t>
              </w:r>
            </w:p>
            <w:sdt>
              <w:sdtPr>
                <w:alias w:val="citata"/>
                <w:tag w:val="part_33501e8de0b04257b9fa979c6facdec2"/>
                <w:id w:val="2084023334"/>
                <w:lock w:val="sdtLocked"/>
                <w:placeholder>
                  <w:docPart w:val="DefaultPlaceholder_-1854013440"/>
                </w:placeholder>
              </w:sdtPr>
              <w:sdtEndPr>
                <w:rPr>
                  <w:szCs w:val="24"/>
                </w:rPr>
              </w:sdtEndPr>
              <w:sdtContent>
                <w:sdt>
                  <w:sdtPr>
                    <w:alias w:val="1 p."/>
                    <w:tag w:val="part_3b25149118144be09d9ab808966f4892"/>
                    <w:id w:val="-882021645"/>
                    <w:lock w:val="sdtLocked"/>
                    <w:placeholder>
                      <w:docPart w:val="DefaultPlaceholder_-1854013440"/>
                    </w:placeholder>
                  </w:sdtPr>
                  <w:sdtEndPr>
                    <w:rPr>
                      <w:szCs w:val="24"/>
                    </w:rPr>
                  </w:sdtEndPr>
                  <w:sdtContent>
                    <w:p w14:paraId="020C066D" w14:textId="55E7F12C" w:rsidR="000C4062" w:rsidRDefault="005D504E">
                      <w:pPr>
                        <w:ind w:firstLine="720"/>
                        <w:jc w:val="both"/>
                        <w:rPr>
                          <w:bCs/>
                          <w:szCs w:val="24"/>
                        </w:rPr>
                      </w:pPr>
                      <w:r>
                        <w:rPr>
                          <w:bCs/>
                          <w:szCs w:val="24"/>
                        </w:rPr>
                        <w:t>„</w:t>
                      </w:r>
                      <w:sdt>
                        <w:sdtPr>
                          <w:alias w:val="Numeris"/>
                          <w:tag w:val="nr_3b25149118144be09d9ab808966f4892"/>
                          <w:id w:val="-1279103601"/>
                          <w:lock w:val="sdtLocked"/>
                        </w:sdtPr>
                        <w:sdtEndPr/>
                        <w:sdtContent>
                          <w:r>
                            <w:rPr>
                              <w:bCs/>
                              <w:szCs w:val="24"/>
                            </w:rPr>
                            <w:t>1</w:t>
                          </w:r>
                        </w:sdtContent>
                      </w:sdt>
                      <w:r>
                        <w:rPr>
                          <w:bCs/>
                          <w:szCs w:val="24"/>
                        </w:rPr>
                        <w:t>. S u d a r a u TIR procedūros vykdytojo leidimų išdavimo ir panaikinimo komitetą:</w:t>
                      </w:r>
                    </w:p>
                    <w:p w14:paraId="225F3C65" w14:textId="22B2D920" w:rsidR="000C4062" w:rsidRDefault="005D504E">
                      <w:pPr>
                        <w:ind w:left="2880" w:hanging="2160"/>
                        <w:jc w:val="both"/>
                        <w:rPr>
                          <w:bCs/>
                          <w:szCs w:val="24"/>
                        </w:rPr>
                      </w:pPr>
                      <w:r>
                        <w:rPr>
                          <w:bCs/>
                          <w:szCs w:val="24"/>
                        </w:rPr>
                        <w:t xml:space="preserve">V. </w:t>
                      </w:r>
                      <w:proofErr w:type="spellStart"/>
                      <w:r>
                        <w:rPr>
                          <w:bCs/>
                          <w:szCs w:val="24"/>
                        </w:rPr>
                        <w:t>Paigozinas</w:t>
                      </w:r>
                      <w:proofErr w:type="spellEnd"/>
                      <w:r>
                        <w:rPr>
                          <w:bCs/>
                          <w:szCs w:val="24"/>
                        </w:rPr>
                        <w:t xml:space="preserve"> – </w:t>
                      </w:r>
                      <w:r>
                        <w:rPr>
                          <w:bCs/>
                          <w:szCs w:val="24"/>
                        </w:rPr>
                        <w:tab/>
                        <w:t xml:space="preserve">Muitinės departamento prie Lietuvos Respublikos finansų ministerijos (toliau – MD) generalinio direktoriaus pavaduotojas </w:t>
                      </w:r>
                      <w:r>
                        <w:rPr>
                          <w:bCs/>
                          <w:szCs w:val="24"/>
                        </w:rPr>
                        <w:t>(komiteto pirmininkas);</w:t>
                      </w:r>
                    </w:p>
                    <w:p w14:paraId="3A9CBC65" w14:textId="76B1C21A" w:rsidR="000C4062" w:rsidRDefault="005D504E">
                      <w:pPr>
                        <w:ind w:left="2880" w:hanging="2160"/>
                        <w:jc w:val="both"/>
                        <w:rPr>
                          <w:bCs/>
                          <w:szCs w:val="24"/>
                        </w:rPr>
                      </w:pPr>
                      <w:r>
                        <w:rPr>
                          <w:bCs/>
                          <w:szCs w:val="24"/>
                        </w:rPr>
                        <w:t>V. Adomaitis –</w:t>
                      </w:r>
                      <w:r>
                        <w:rPr>
                          <w:bCs/>
                          <w:szCs w:val="24"/>
                        </w:rPr>
                        <w:tab/>
                        <w:t>Lietuvos nacionalinės vežėjų automobiliais asociacijos „LINAVA“ (toliau – asociacija „LINAVA“) Prezidiumo patarėjas;</w:t>
                      </w:r>
                    </w:p>
                    <w:p w14:paraId="1B55DDAB" w14:textId="77777777" w:rsidR="000C4062" w:rsidRDefault="005D504E">
                      <w:pPr>
                        <w:ind w:left="2880" w:hanging="2160"/>
                        <w:jc w:val="both"/>
                        <w:rPr>
                          <w:bCs/>
                          <w:szCs w:val="24"/>
                        </w:rPr>
                      </w:pPr>
                      <w:r>
                        <w:rPr>
                          <w:bCs/>
                          <w:szCs w:val="24"/>
                        </w:rPr>
                        <w:t>K. Liupkevičienė –</w:t>
                      </w:r>
                      <w:r>
                        <w:rPr>
                          <w:bCs/>
                          <w:szCs w:val="24"/>
                        </w:rPr>
                        <w:tab/>
                        <w:t>asociacijos „LINAVA“ TIR ir tranzito departamento vadovė;</w:t>
                      </w:r>
                    </w:p>
                    <w:p w14:paraId="4825A1D7" w14:textId="77777777" w:rsidR="000C4062" w:rsidRDefault="005D504E">
                      <w:pPr>
                        <w:ind w:left="2880" w:hanging="2160"/>
                        <w:jc w:val="both"/>
                        <w:rPr>
                          <w:bCs/>
                          <w:szCs w:val="24"/>
                        </w:rPr>
                      </w:pPr>
                      <w:r>
                        <w:rPr>
                          <w:bCs/>
                          <w:szCs w:val="24"/>
                        </w:rPr>
                        <w:t>L. Markevičienė –</w:t>
                      </w:r>
                      <w:r>
                        <w:rPr>
                          <w:bCs/>
                          <w:szCs w:val="24"/>
                        </w:rPr>
                        <w:tab/>
                        <w:t>MD Te</w:t>
                      </w:r>
                      <w:r>
                        <w:rPr>
                          <w:bCs/>
                          <w:szCs w:val="24"/>
                        </w:rPr>
                        <w:t>isės skyriaus vedėja;</w:t>
                      </w:r>
                    </w:p>
                    <w:p w14:paraId="66BEA233" w14:textId="77777777" w:rsidR="000C4062" w:rsidRDefault="005D504E">
                      <w:pPr>
                        <w:ind w:firstLine="720"/>
                        <w:jc w:val="both"/>
                        <w:rPr>
                          <w:bCs/>
                          <w:szCs w:val="24"/>
                        </w:rPr>
                      </w:pPr>
                      <w:r>
                        <w:rPr>
                          <w:bCs/>
                          <w:szCs w:val="24"/>
                        </w:rPr>
                        <w:t xml:space="preserve">N. Motiejūnaitė – </w:t>
                      </w:r>
                      <w:r>
                        <w:rPr>
                          <w:bCs/>
                          <w:szCs w:val="24"/>
                        </w:rPr>
                        <w:tab/>
                        <w:t>MD Muitinės procedūrų skyriaus vedėja;</w:t>
                      </w:r>
                    </w:p>
                    <w:p w14:paraId="3A616A5A" w14:textId="77777777" w:rsidR="000C4062" w:rsidRDefault="005D504E">
                      <w:pPr>
                        <w:ind w:left="2880" w:hanging="2160"/>
                        <w:jc w:val="both"/>
                        <w:rPr>
                          <w:bCs/>
                          <w:szCs w:val="24"/>
                        </w:rPr>
                      </w:pPr>
                      <w:r>
                        <w:rPr>
                          <w:bCs/>
                          <w:szCs w:val="24"/>
                        </w:rPr>
                        <w:t xml:space="preserve">U. </w:t>
                      </w:r>
                      <w:proofErr w:type="spellStart"/>
                      <w:r>
                        <w:rPr>
                          <w:bCs/>
                          <w:szCs w:val="24"/>
                        </w:rPr>
                        <w:t>Petkūnaitė</w:t>
                      </w:r>
                      <w:proofErr w:type="spellEnd"/>
                      <w:r>
                        <w:rPr>
                          <w:bCs/>
                          <w:szCs w:val="24"/>
                        </w:rPr>
                        <w:t xml:space="preserve"> –</w:t>
                      </w:r>
                      <w:r>
                        <w:rPr>
                          <w:bCs/>
                          <w:szCs w:val="24"/>
                        </w:rPr>
                        <w:tab/>
                        <w:t>Muitinės kriminalinės tarnybos Informacijos analizės skyriaus viršininko pavaduotoja;</w:t>
                      </w:r>
                    </w:p>
                    <w:p w14:paraId="4639C0C8" w14:textId="27B4C636" w:rsidR="000C4062" w:rsidRDefault="005D504E">
                      <w:pPr>
                        <w:ind w:left="2880" w:hanging="2160"/>
                        <w:jc w:val="both"/>
                        <w:rPr>
                          <w:bCs/>
                          <w:szCs w:val="24"/>
                        </w:rPr>
                      </w:pPr>
                      <w:r>
                        <w:rPr>
                          <w:bCs/>
                          <w:szCs w:val="24"/>
                        </w:rPr>
                        <w:t xml:space="preserve">T. </w:t>
                      </w:r>
                      <w:proofErr w:type="spellStart"/>
                      <w:r>
                        <w:rPr>
                          <w:bCs/>
                          <w:szCs w:val="24"/>
                        </w:rPr>
                        <w:t>Pilukas</w:t>
                      </w:r>
                      <w:proofErr w:type="spellEnd"/>
                      <w:r>
                        <w:rPr>
                          <w:bCs/>
                          <w:szCs w:val="24"/>
                        </w:rPr>
                        <w:t xml:space="preserve"> – </w:t>
                      </w:r>
                      <w:r>
                        <w:rPr>
                          <w:bCs/>
                          <w:szCs w:val="24"/>
                        </w:rPr>
                        <w:tab/>
                        <w:t>Susisiekimo ministerijos Kelių ir civilinės aviacijos politi</w:t>
                      </w:r>
                      <w:r>
                        <w:rPr>
                          <w:bCs/>
                          <w:szCs w:val="24"/>
                        </w:rPr>
                        <w:t>kos departamento vyresnysis patarėjas;</w:t>
                      </w:r>
                    </w:p>
                    <w:p w14:paraId="673F03F9" w14:textId="7F9124DF" w:rsidR="000C4062" w:rsidRDefault="005D504E">
                      <w:pPr>
                        <w:ind w:left="2835" w:hanging="2115"/>
                        <w:jc w:val="both"/>
                        <w:rPr>
                          <w:bCs/>
                          <w:szCs w:val="24"/>
                        </w:rPr>
                      </w:pPr>
                      <w:r>
                        <w:rPr>
                          <w:bCs/>
                          <w:szCs w:val="24"/>
                        </w:rPr>
                        <w:t>N. Raulinaitis –</w:t>
                      </w:r>
                      <w:r>
                        <w:rPr>
                          <w:bCs/>
                          <w:szCs w:val="24"/>
                        </w:rPr>
                        <w:tab/>
                        <w:t>asociacijos „LINAVA“ generalinis sekretorius;</w:t>
                      </w:r>
                    </w:p>
                    <w:p w14:paraId="39981705" w14:textId="36DAD6EA" w:rsidR="000C4062" w:rsidRDefault="005D504E" w:rsidP="005D504E">
                      <w:pPr>
                        <w:ind w:left="2880" w:hanging="2160"/>
                        <w:jc w:val="both"/>
                        <w:rPr>
                          <w:szCs w:val="24"/>
                        </w:rPr>
                      </w:pPr>
                      <w:r>
                        <w:rPr>
                          <w:bCs/>
                          <w:szCs w:val="24"/>
                        </w:rPr>
                        <w:t>A. Vaitkevičius –</w:t>
                      </w:r>
                      <w:r>
                        <w:rPr>
                          <w:bCs/>
                          <w:szCs w:val="24"/>
                        </w:rPr>
                        <w:tab/>
                        <w:t>Lietuvos transporto saugos administracijos prie Susisiekimo ministerijos Kelių transporto departamento vyresnysis patarėjas.“</w:t>
                      </w:r>
                    </w:p>
                  </w:sdtContent>
                </w:sdt>
              </w:sdtContent>
            </w:sdt>
          </w:sdtContent>
        </w:sdt>
        <w:sdt>
          <w:sdtPr>
            <w:rPr>
              <w:szCs w:val="24"/>
            </w:rPr>
            <w:alias w:val="signatura"/>
            <w:tag w:val="part_d062674f6c104497b72c469abd689657"/>
            <w:id w:val="1333881369"/>
            <w:lock w:val="sdtLocked"/>
            <w:placeholder>
              <w:docPart w:val="DefaultPlaceholder_-1854013440"/>
            </w:placeholder>
          </w:sdtPr>
          <w:sdtEndPr>
            <w:rPr>
              <w:b/>
              <w:szCs w:val="20"/>
            </w:rPr>
          </w:sdtEndPr>
          <w:sdtContent>
            <w:p w14:paraId="50B40A46" w14:textId="77777777" w:rsidR="005D504E" w:rsidRDefault="005D504E">
              <w:pPr>
                <w:rPr>
                  <w:szCs w:val="24"/>
                </w:rPr>
              </w:pPr>
            </w:p>
            <w:p w14:paraId="276AA70D" w14:textId="77777777" w:rsidR="005D504E" w:rsidRDefault="005D504E">
              <w:pPr>
                <w:rPr>
                  <w:szCs w:val="24"/>
                </w:rPr>
              </w:pPr>
            </w:p>
            <w:p w14:paraId="693A7359" w14:textId="77777777" w:rsidR="005D504E" w:rsidRDefault="005D504E">
              <w:pPr>
                <w:rPr>
                  <w:szCs w:val="24"/>
                </w:rPr>
              </w:pPr>
            </w:p>
            <w:p w14:paraId="2C6E459D" w14:textId="41976CEC" w:rsidR="000C4062" w:rsidRDefault="005D504E">
              <w:pPr>
                <w:rPr>
                  <w:szCs w:val="24"/>
                </w:rPr>
              </w:pPr>
              <w:r>
                <w:rPr>
                  <w:szCs w:val="24"/>
                </w:rPr>
                <w:t>Imuni</w:t>
              </w:r>
              <w:r>
                <w:rPr>
                  <w:szCs w:val="24"/>
                </w:rPr>
                <w:t xml:space="preserve">teto tarnybos viršininkas, </w:t>
              </w:r>
            </w:p>
            <w:p w14:paraId="1BD33AA2" w14:textId="1CB6F121" w:rsidR="000C4062" w:rsidRDefault="005D504E" w:rsidP="005D504E">
              <w:pPr>
                <w:rPr>
                  <w:b/>
                </w:rPr>
              </w:pPr>
              <w:r>
                <w:rPr>
                  <w:szCs w:val="24"/>
                </w:rPr>
                <w:t>atliekantis generalinio direktoriaus funkcijas</w:t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>Mantautas Martinkus</w:t>
              </w:r>
            </w:p>
          </w:sdtContent>
        </w:sdt>
      </w:sdtContent>
    </w:sdt>
    <w:sectPr w:rsidR="000C4062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7" w:h="16840" w:code="9"/>
      <w:pgMar w:top="1264" w:right="567" w:bottom="1134" w:left="1701" w:header="709" w:footer="1134" w:gutter="0"/>
      <w:cols w:space="1296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E2F43C9" w14:textId="77777777" w:rsidR="000C4062" w:rsidRDefault="005D504E">
      <w:pPr>
        <w:rPr>
          <w:sz w:val="20"/>
        </w:rPr>
      </w:pPr>
      <w:r>
        <w:rPr>
          <w:sz w:val="20"/>
        </w:rPr>
        <w:separator/>
      </w:r>
    </w:p>
  </w:endnote>
  <w:endnote w:type="continuationSeparator" w:id="0">
    <w:p w14:paraId="55CC705E" w14:textId="77777777" w:rsidR="000C4062" w:rsidRDefault="005D504E">
      <w:pPr>
        <w:rPr>
          <w:sz w:val="20"/>
        </w:rPr>
      </w:pPr>
      <w:r>
        <w:rPr>
          <w:sz w:val="20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61ADCA0" w14:textId="77777777" w:rsidR="000C4062" w:rsidRDefault="000C4062">
    <w:pPr>
      <w:tabs>
        <w:tab w:val="center" w:pos="4153"/>
        <w:tab w:val="right" w:pos="8306"/>
      </w:tabs>
      <w:rPr>
        <w:sz w:val="20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483A018" w14:textId="77777777" w:rsidR="000C4062" w:rsidRDefault="000C4062">
    <w:pPr>
      <w:tabs>
        <w:tab w:val="center" w:pos="4153"/>
        <w:tab w:val="right" w:pos="8306"/>
      </w:tabs>
      <w:rPr>
        <w:sz w:val="20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DA0FB79" w14:textId="77777777" w:rsidR="000C4062" w:rsidRDefault="000C4062">
    <w:pPr>
      <w:tabs>
        <w:tab w:val="center" w:pos="4153"/>
        <w:tab w:val="right" w:pos="8306"/>
      </w:tabs>
      <w:rPr>
        <w:sz w:val="20"/>
      </w:rPr>
    </w:pPr>
  </w:p>
  <w:p w14:paraId="43DC0422" w14:textId="77777777" w:rsidR="000C4062" w:rsidRDefault="000C4062">
    <w:pPr>
      <w:tabs>
        <w:tab w:val="center" w:pos="4153"/>
        <w:tab w:val="right" w:pos="8306"/>
      </w:tabs>
      <w:rPr>
        <w:sz w:val="2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CBF649C" w14:textId="77777777" w:rsidR="000C4062" w:rsidRDefault="005D504E">
      <w:pPr>
        <w:rPr>
          <w:sz w:val="20"/>
        </w:rPr>
      </w:pPr>
      <w:r>
        <w:rPr>
          <w:sz w:val="20"/>
        </w:rPr>
        <w:separator/>
      </w:r>
    </w:p>
  </w:footnote>
  <w:footnote w:type="continuationSeparator" w:id="0">
    <w:p w14:paraId="5FDFED36" w14:textId="77777777" w:rsidR="000C4062" w:rsidRDefault="005D504E">
      <w:pPr>
        <w:rPr>
          <w:sz w:val="20"/>
        </w:rPr>
      </w:pPr>
      <w:r>
        <w:rPr>
          <w:sz w:val="20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EBC96E1" w14:textId="77777777" w:rsidR="000C4062" w:rsidRDefault="005D504E">
    <w:pPr>
      <w:framePr w:wrap="auto" w:vAnchor="text" w:hAnchor="margin" w:xAlign="center" w:y="1"/>
      <w:tabs>
        <w:tab w:val="center" w:pos="4153"/>
        <w:tab w:val="right" w:pos="8306"/>
      </w:tabs>
      <w:rPr>
        <w:sz w:val="20"/>
      </w:rPr>
    </w:pPr>
    <w:r>
      <w:rPr>
        <w:sz w:val="20"/>
      </w:rPr>
      <w:fldChar w:fldCharType="begin"/>
    </w:r>
    <w:r>
      <w:rPr>
        <w:sz w:val="20"/>
      </w:rPr>
      <w:instrText xml:space="preserve">PAGE  </w:instrText>
    </w:r>
    <w:r>
      <w:rPr>
        <w:sz w:val="20"/>
      </w:rPr>
      <w:fldChar w:fldCharType="end"/>
    </w:r>
  </w:p>
  <w:p w14:paraId="73F4E743" w14:textId="77777777" w:rsidR="000C4062" w:rsidRDefault="000C4062">
    <w:pPr>
      <w:tabs>
        <w:tab w:val="center" w:pos="4153"/>
        <w:tab w:val="right" w:pos="8306"/>
      </w:tabs>
      <w:ind w:right="360"/>
      <w:rPr>
        <w:sz w:val="20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12F82E7" w14:textId="77777777" w:rsidR="000C4062" w:rsidRDefault="005D504E">
    <w:pPr>
      <w:framePr w:wrap="auto" w:vAnchor="text" w:hAnchor="margin" w:xAlign="center" w:y="1"/>
      <w:tabs>
        <w:tab w:val="center" w:pos="4153"/>
        <w:tab w:val="right" w:pos="8306"/>
      </w:tabs>
    </w:pPr>
    <w:r>
      <w:fldChar w:fldCharType="begin"/>
    </w:r>
    <w:r>
      <w:instrText xml:space="preserve">PAGE  </w:instrText>
    </w:r>
    <w:r>
      <w:fldChar w:fldCharType="separate"/>
    </w:r>
    <w:r>
      <w:t>2</w:t>
    </w:r>
    <w:r>
      <w:fldChar w:fldCharType="end"/>
    </w:r>
  </w:p>
  <w:p w14:paraId="66BD9C67" w14:textId="77777777" w:rsidR="000C4062" w:rsidRDefault="000C4062">
    <w:pPr>
      <w:tabs>
        <w:tab w:val="center" w:pos="4153"/>
        <w:tab w:val="right" w:pos="8306"/>
      </w:tabs>
      <w:ind w:right="360"/>
      <w:rPr>
        <w:sz w:val="20"/>
      </w:rPr>
    </w:pPr>
  </w:p>
  <w:p w14:paraId="1325F602" w14:textId="77777777" w:rsidR="000C4062" w:rsidRDefault="000C4062">
    <w:pPr>
      <w:tabs>
        <w:tab w:val="center" w:pos="4153"/>
        <w:tab w:val="right" w:pos="8306"/>
      </w:tabs>
      <w:ind w:right="360"/>
      <w:rPr>
        <w:sz w:val="20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BBCD696" w14:textId="059713C9" w:rsidR="000C4062" w:rsidRDefault="000C4062">
    <w:pPr>
      <w:tabs>
        <w:tab w:val="center" w:pos="4153"/>
        <w:tab w:val="right" w:pos="8306"/>
      </w:tabs>
      <w:rPr>
        <w:sz w:val="20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drawingGridHorizontalSpacing w:val="120"/>
  <w:drawingGridVerticalSpacing w:val="163"/>
  <w:displayHorizontalDrawingGridEvery w:val="0"/>
  <w:displayVerticalDrawingGridEvery w:val="2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132D"/>
    <w:rsid w:val="000C4062"/>
    <w:rsid w:val="005D504E"/>
    <w:rsid w:val="00B813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schemas-tilde-lv/tildestengine" w:name="metric2"/>
  <w:shapeDefaults>
    <o:shapedefaults v:ext="edit" spidmax="2050"/>
    <o:shapelayout v:ext="edit">
      <o:idmap v:ext="edit" data="2"/>
    </o:shapelayout>
  </w:shapeDefaults>
  <w:decimalSymbol w:val=","/>
  <w:listSeparator w:val=";"/>
  <w14:docId w14:val="6541A677"/>
  <w15:docId w15:val="{07B7BBA1-A04E-4A91-BBFC-90B7B80900E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5D504E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glossaryDocument" Target="glossary/document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-1854013440"/>
        <w:category>
          <w:name w:val="Bendrosios nuostatos"/>
          <w:gallery w:val="placeholder"/>
        </w:category>
        <w:types>
          <w:type w:val="bbPlcHdr"/>
        </w:types>
        <w:behaviors>
          <w:behavior w:val="content"/>
        </w:behaviors>
        <w:guid w:val="{5BECE421-5A27-4606-AF29-7EDCAE22DD0F}"/>
      </w:docPartPr>
      <w:docPartBody>
        <w:p w:rsidR="00000000" w:rsidRDefault="00CD60E7">
          <w:r w:rsidRPr="00D95D19">
            <w:rPr>
              <w:rStyle w:val="Vietosrezervavimoenklotekstas"/>
            </w:rPr>
            <w:t>Norėdami įvesti tekstą, spustelėkite arba bakstelėkite čia.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D60E7"/>
    <w:rsid w:val="00CD60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0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CD60E7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e15b75510cfa44cc8c1f8e6e08532d72" PartId="cfc919b9aa6848468c2ab167b2c11d94">
    <Part Type="pastraipa" DocPartId="bfd3d8fb4ef74fc795af814a780add6d" PartId="8807694ffb50471a8c5f3ed87b73cf93">
      <Part Type="citata" DocPartId="7001b5170c754f3aabd0113a0346a0d7" PartId="33501e8de0b04257b9fa979c6facdec2">
        <Part Type="punktas" Nr="1" Abbr="1 p." DocPartId="0d8029f4cb01423e9301e3b43d369972" PartId="3b25149118144be09d9ab808966f4892"/>
      </Part>
    </Part>
    <Part Type="signatura" DocPartId="63c13156ebc742cdb3551e168f77b5da" PartId="d062674f6c104497b72c469abd689657"/>
  </Part>
</Parts>
</file>

<file path=customXml/itemProps1.xml><?xml version="1.0" encoding="utf-8"?>
<ds:datastoreItem xmlns:ds="http://schemas.openxmlformats.org/officeDocument/2006/customXml" ds:itemID="{04CBE9D8-6BC4-423E-B39E-33C07B296C06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205</Words>
  <Characters>1532</Characters>
  <Application>Microsoft Office Word</Application>
  <DocSecurity>0</DocSecurity>
  <Lines>12</Lines>
  <Paragraphs>3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 Company</Company>
  <LinksUpToDate>false</LinksUpToDate>
  <CharactersWithSpaces>1734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Arvydas Kavaliauskas</dc:creator>
  <cp:lastModifiedBy>GRINKEVIČIŪTĖ Agnė</cp:lastModifiedBy>
  <cp:revision>3</cp:revision>
  <dcterms:created xsi:type="dcterms:W3CDTF">2024-10-29T08:59:00Z</dcterms:created>
  <dcterms:modified xsi:type="dcterms:W3CDTF">2024-10-29T12:13:00Z</dcterms:modified>
</cp:coreProperties>
</file>