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7baa89a704541bf8b34c3bf22b47fcc"/>
        <w:id w:val="-522087468"/>
        <w:lock w:val="sdtLocked"/>
      </w:sdtPr>
      <w:sdtEndPr/>
      <w:sdtContent>
        <w:p w14:paraId="3B2FCE20" w14:textId="03248B61" w:rsidR="00F0027B" w:rsidRDefault="003B77DE" w:rsidP="003B77DE">
          <w:pPr>
            <w:tabs>
              <w:tab w:val="center" w:pos="4819"/>
              <w:tab w:val="right" w:pos="9638"/>
            </w:tabs>
            <w:jc w:val="center"/>
            <w:rPr>
              <w:sz w:val="18"/>
              <w:szCs w:val="18"/>
              <w:lang w:eastAsia="ar-SA"/>
            </w:rPr>
          </w:pPr>
          <w:r>
            <w:rPr>
              <w:b/>
              <w:noProof/>
              <w:lang w:eastAsia="lt-LT"/>
            </w:rPr>
            <w:drawing>
              <wp:inline distT="0" distB="0" distL="0" distR="0" wp14:anchorId="6A61A4BF" wp14:editId="3EFA3191">
                <wp:extent cx="590550" cy="704850"/>
                <wp:effectExtent l="0" t="0" r="0" b="0"/>
                <wp:docPr id="775342430" name="Paveikslėlis 1" descr="isgyaz13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75342430" name="Paveikslėlis 1" descr="isgyaz13"/>
                        <pic:cNvPicPr/>
                      </pic:nvPicPr>
                      <pic:blipFill>
                        <a:blip r:embed="rId6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7D352DF1" w14:textId="5BE1F9D0" w:rsidR="00F0027B" w:rsidRDefault="003B77DE">
          <w:pPr>
            <w:keepNext/>
            <w:suppressAutoHyphens/>
            <w:jc w:val="center"/>
            <w:outlineLvl w:val="2"/>
            <w:rPr>
              <w:b/>
              <w:lang w:eastAsia="ar-SA"/>
            </w:rPr>
          </w:pPr>
          <w:r>
            <w:rPr>
              <w:b/>
              <w:lang w:eastAsia="ar-SA"/>
            </w:rPr>
            <w:t>PAKRUOJO RAJONO SAVIVALDYBĖS TARYBA</w:t>
          </w:r>
        </w:p>
        <w:p w14:paraId="7C307600" w14:textId="77777777" w:rsidR="00F0027B" w:rsidRDefault="00F0027B">
          <w:pPr>
            <w:jc w:val="center"/>
            <w:rPr>
              <w:b/>
              <w:szCs w:val="24"/>
            </w:rPr>
          </w:pPr>
        </w:p>
        <w:p w14:paraId="6A2BDD27" w14:textId="77777777" w:rsidR="00F0027B" w:rsidRDefault="003B77D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2FD00473" w14:textId="70F274F6" w:rsidR="00F0027B" w:rsidRDefault="003B77DE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PAKRUOJO RAJONO SAVIVALDYBĖS TARYBOS 2023 M. KOVO 23 D. SPRENDIMO NR. T-68 „DĖL INDIVIDUALIŲ NUOTEKŲ VALYMO ĮRENGINIŲ ĮSIGIJIMO IR ĮRENGIMO KOMPENSAVIMO TVARKOS APRAŠO PATVIRTINIMO“ PAKEITIMO</w:t>
          </w:r>
        </w:p>
        <w:p w14:paraId="5A477D1A" w14:textId="77777777" w:rsidR="00F0027B" w:rsidRDefault="00F0027B">
          <w:pPr>
            <w:jc w:val="center"/>
            <w:rPr>
              <w:b/>
              <w:szCs w:val="24"/>
            </w:rPr>
          </w:pPr>
        </w:p>
        <w:p w14:paraId="039739AC" w14:textId="78060F11" w:rsidR="00F0027B" w:rsidRDefault="003B77DE">
          <w:pPr>
            <w:jc w:val="center"/>
            <w:rPr>
              <w:b/>
              <w:szCs w:val="24"/>
            </w:rPr>
          </w:pPr>
          <w:r>
            <w:rPr>
              <w:szCs w:val="24"/>
            </w:rPr>
            <w:t>2026 m. kovo 26 d. Nr</w:t>
          </w:r>
          <w:r>
            <w:rPr>
              <w:b/>
              <w:szCs w:val="24"/>
            </w:rPr>
            <w:t xml:space="preserve">. </w:t>
          </w:r>
          <w:r>
            <w:rPr>
              <w:szCs w:val="24"/>
            </w:rPr>
            <w:t>T-76</w:t>
          </w:r>
        </w:p>
        <w:p w14:paraId="5B8C2C30" w14:textId="77777777" w:rsidR="00F0027B" w:rsidRDefault="003B77DE">
          <w:pPr>
            <w:jc w:val="center"/>
            <w:rPr>
              <w:szCs w:val="24"/>
            </w:rPr>
          </w:pPr>
          <w:r>
            <w:rPr>
              <w:szCs w:val="24"/>
            </w:rPr>
            <w:t>Pakruojis</w:t>
          </w:r>
        </w:p>
        <w:p w14:paraId="2B8809D3" w14:textId="7222A8B5" w:rsidR="00F0027B" w:rsidRDefault="00F0027B">
          <w:pPr>
            <w:jc w:val="center"/>
            <w:rPr>
              <w:b/>
              <w:color w:val="EE0000"/>
              <w:szCs w:val="24"/>
            </w:rPr>
          </w:pPr>
        </w:p>
        <w:p w14:paraId="36AF1321" w14:textId="77777777" w:rsidR="003B77DE" w:rsidRDefault="003B77DE">
          <w:pPr>
            <w:jc w:val="center"/>
            <w:rPr>
              <w:b/>
              <w:color w:val="EE0000"/>
              <w:szCs w:val="24"/>
            </w:rPr>
          </w:pPr>
        </w:p>
        <w:sdt>
          <w:sdtPr>
            <w:alias w:val="preambule"/>
            <w:tag w:val="part_278b17e1a7a947dcb1044a5d0b0681cc"/>
            <w:id w:val="-1513227068"/>
            <w:lock w:val="sdtLocked"/>
          </w:sdtPr>
          <w:sdtEndPr/>
          <w:sdtContent>
            <w:p w14:paraId="1CEDBC12" w14:textId="57D61E8A" w:rsidR="00F0027B" w:rsidRDefault="003B77DE" w:rsidP="00043475">
              <w:pPr>
                <w:tabs>
                  <w:tab w:val="left" w:pos="0"/>
                  <w:tab w:val="left" w:pos="7088"/>
                  <w:tab w:val="left" w:pos="7938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 xml:space="preserve">Vadovaudamasi </w:t>
              </w:r>
              <w:r>
                <w:rPr>
                  <w:szCs w:val="24"/>
                </w:rPr>
                <w:t xml:space="preserve">Lietuvos Respublikos vietos savivaldos įstatymo 15 straipsnio 2 dalies 14 punktu, Pakruojo rajono savivaldybės taryba </w:t>
              </w:r>
              <w:r>
                <w:rPr>
                  <w:spacing w:val="50"/>
                  <w:szCs w:val="24"/>
                </w:rPr>
                <w:t>nusprendžia:</w:t>
              </w:r>
            </w:p>
          </w:sdtContent>
        </w:sdt>
        <w:sdt>
          <w:sdtPr>
            <w:alias w:val="pastraipa"/>
            <w:tag w:val="part_52812e29eea347779ee79f0361efc2a8"/>
            <w:id w:val="1418675967"/>
            <w:lock w:val="sdtLocked"/>
          </w:sdtPr>
          <w:sdtEndPr/>
          <w:sdtContent>
            <w:p w14:paraId="3082DA1B" w14:textId="77777777" w:rsidR="00F0027B" w:rsidRDefault="003B77DE" w:rsidP="00043475">
              <w:pPr>
                <w:tabs>
                  <w:tab w:val="left" w:pos="0"/>
                </w:tabs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Pakeisti Pakruojo rajono savivaldybės tarybos 2023 m. kovo 23 d. sprendimu Nr. T-68 „Dėl Individualių nuotekų valymo įrenginių įsigijimo ir įrengimo kompensavimo tvarkos aprašo patvirtinimo“ patvirtiną Individualių nuotekų valymo įrenginių įsigijimo ir įrengimo kompensavimo tvarkos aprašą:</w:t>
              </w:r>
            </w:p>
          </w:sdtContent>
        </w:sdt>
        <w:sdt>
          <w:sdtPr>
            <w:alias w:val="1 p."/>
            <w:tag w:val="part_8fdd6dca85b64bf38e945ce1a93c18b1"/>
            <w:id w:val="-1013991208"/>
            <w:lock w:val="sdtLocked"/>
          </w:sdtPr>
          <w:sdtEndPr/>
          <w:sdtContent>
            <w:p w14:paraId="176C25DC" w14:textId="22550E6D" w:rsidR="00F0027B" w:rsidRDefault="00043475" w:rsidP="00043475">
              <w:pPr>
                <w:tabs>
                  <w:tab w:val="left" w:pos="0"/>
                  <w:tab w:val="left" w:pos="1134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fdd6dca85b64bf38e945ce1a93c18b1"/>
                  <w:id w:val="-271553536"/>
                  <w:lock w:val="sdtLocked"/>
                </w:sdtPr>
                <w:sdtEndPr/>
                <w:sdtContent>
                  <w:r w:rsidR="003B77DE">
                    <w:rPr>
                      <w:szCs w:val="24"/>
                    </w:rPr>
                    <w:t>1</w:t>
                  </w:r>
                </w:sdtContent>
              </w:sdt>
              <w:r w:rsidR="003B77DE">
                <w:rPr>
                  <w:szCs w:val="24"/>
                </w:rPr>
                <w:t>.</w:t>
              </w:r>
              <w:r w:rsidR="003B77DE">
                <w:rPr>
                  <w:szCs w:val="24"/>
                </w:rPr>
                <w:tab/>
                <w:t>Pakeisti 15.1 papunktį ir jį išdėstyti taip:</w:t>
              </w:r>
            </w:p>
            <w:sdt>
              <w:sdtPr>
                <w:alias w:val="citata"/>
                <w:tag w:val="part_97675c2714074c2589da16460eb37d9c"/>
                <w:id w:val="763657625"/>
                <w:lock w:val="sdtLocked"/>
              </w:sdtPr>
              <w:sdtEndPr/>
              <w:sdtContent>
                <w:sdt>
                  <w:sdtPr>
                    <w:alias w:val="15.1 pp."/>
                    <w:tag w:val="part_9363cd6ea2284917aa2fcb2b41366025"/>
                    <w:id w:val="1249320074"/>
                    <w:lock w:val="sdtLocked"/>
                  </w:sdtPr>
                  <w:sdtEndPr/>
                  <w:sdtContent>
                    <w:p w14:paraId="17103516" w14:textId="506C889A" w:rsidR="00F0027B" w:rsidRDefault="003B77DE" w:rsidP="00043475">
                      <w:pPr>
                        <w:tabs>
                          <w:tab w:val="left" w:pos="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9363cd6ea2284917aa2fcb2b41366025"/>
                          <w:id w:val="-190358801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individualių namų savininkams – 900 </w:t>
                      </w:r>
                      <w:proofErr w:type="spellStart"/>
                      <w:r>
                        <w:rPr>
                          <w:szCs w:val="24"/>
                        </w:rPr>
                        <w:t>Eur</w:t>
                      </w:r>
                      <w:proofErr w:type="spellEnd"/>
                      <w:r>
                        <w:rPr>
                          <w:szCs w:val="24"/>
                        </w:rPr>
                        <w:t>;“.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cda6faf566424c04b29b8a90b87a7153"/>
            <w:id w:val="-1933497548"/>
            <w:lock w:val="sdtLocked"/>
          </w:sdtPr>
          <w:sdtEndPr/>
          <w:sdtContent>
            <w:p w14:paraId="0B41E5BD" w14:textId="234B05F4" w:rsidR="00F0027B" w:rsidRDefault="00043475" w:rsidP="00043475">
              <w:pPr>
                <w:tabs>
                  <w:tab w:val="left" w:pos="0"/>
                  <w:tab w:val="left" w:pos="1134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da6faf566424c04b29b8a90b87a7153"/>
                  <w:id w:val="-1724818828"/>
                  <w:lock w:val="sdtLocked"/>
                </w:sdtPr>
                <w:sdtEndPr/>
                <w:sdtContent>
                  <w:r w:rsidR="003B77DE">
                    <w:rPr>
                      <w:szCs w:val="24"/>
                    </w:rPr>
                    <w:t>2</w:t>
                  </w:r>
                </w:sdtContent>
              </w:sdt>
              <w:r w:rsidR="003B77DE">
                <w:rPr>
                  <w:szCs w:val="24"/>
                </w:rPr>
                <w:t>.</w:t>
              </w:r>
              <w:r w:rsidR="003B77DE">
                <w:rPr>
                  <w:szCs w:val="24"/>
                </w:rPr>
                <w:tab/>
                <w:t xml:space="preserve"> Pakeisti 15.2 papunktį ir jį išdėstyti taip:</w:t>
              </w:r>
            </w:p>
            <w:sdt>
              <w:sdtPr>
                <w:alias w:val="citata"/>
                <w:tag w:val="part_f75777118a48402c8100736c7bcb3bbf"/>
                <w:id w:val="-786966906"/>
                <w:lock w:val="sdtLocked"/>
              </w:sdtPr>
              <w:sdtEndPr/>
              <w:sdtContent>
                <w:sdt>
                  <w:sdtPr>
                    <w:alias w:val="15.2 pp."/>
                    <w:tag w:val="part_84df10bf2cfd43df84278db50d692913"/>
                    <w:id w:val="188499036"/>
                    <w:lock w:val="sdtLocked"/>
                  </w:sdtPr>
                  <w:sdtEndPr/>
                  <w:sdtContent>
                    <w:p w14:paraId="31C50BC5" w14:textId="486AD2E9" w:rsidR="00F0027B" w:rsidRDefault="003B77DE" w:rsidP="00043475">
                      <w:pPr>
                        <w:tabs>
                          <w:tab w:val="left" w:pos="0"/>
                        </w:tabs>
                        <w:ind w:firstLine="709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84df10bf2cfd43df84278db50d692913"/>
                          <w:id w:val="168446935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15.2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d</w:t>
                      </w:r>
                      <w:r>
                        <w:rPr>
                          <w:rFonts w:eastAsia="Calibri"/>
                          <w:szCs w:val="24"/>
                        </w:rPr>
                        <w:t>vibučių</w:t>
                      </w:r>
                      <w:proofErr w:type="spellEnd"/>
                      <w:r>
                        <w:rPr>
                          <w:rFonts w:eastAsia="Calibri"/>
                          <w:szCs w:val="24"/>
                        </w:rPr>
                        <w:t xml:space="preserve"> ir daugiabučių namų butų savininkams – 900 </w:t>
                      </w:r>
                      <w:proofErr w:type="spellStart"/>
                      <w:r>
                        <w:rPr>
                          <w:rFonts w:eastAsia="Calibri"/>
                          <w:szCs w:val="24"/>
                        </w:rPr>
                        <w:t>Eur</w:t>
                      </w:r>
                      <w:proofErr w:type="spellEnd"/>
                      <w:r>
                        <w:rPr>
                          <w:rFonts w:eastAsia="Calibri"/>
                          <w:szCs w:val="24"/>
                        </w:rPr>
                        <w:t xml:space="preserve"> vienam butui.</w:t>
                      </w:r>
                      <w:r>
                        <w:rPr>
                          <w:szCs w:val="24"/>
                        </w:rPr>
                        <w:t>“</w:t>
                      </w:r>
                    </w:p>
                  </w:sdtContent>
                </w:sdt>
              </w:sdtContent>
            </w:sdt>
            <w:sdt>
              <w:sdtPr>
                <w:alias w:val="pastraipa"/>
                <w:tag w:val="part_16dfd9cc175a4dda9920fe98f34b7f4a"/>
                <w:id w:val="1106010321"/>
                <w:lock w:val="sdtLocked"/>
              </w:sdtPr>
              <w:sdtEndPr/>
              <w:sdtContent>
                <w:p w14:paraId="10A8A05E" w14:textId="170F41DA" w:rsidR="00F0027B" w:rsidRDefault="003B77DE" w:rsidP="00043475">
                  <w:pPr>
                    <w:tabs>
                      <w:tab w:val="left" w:pos="0"/>
                    </w:tabs>
                    <w:ind w:firstLine="709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Šis spre</w:t>
                  </w:r>
                  <w:bookmarkStart w:id="0" w:name="_GoBack"/>
                  <w:bookmarkEnd w:id="0"/>
                  <w:r>
                    <w:rPr>
                      <w:szCs w:val="24"/>
                    </w:rPr>
                    <w:t>ndimas gali būti skundžiamas Lietuvos Respublikos administracinių bylų teisenos įstatymo nustatyta tvarka.</w:t>
                  </w:r>
                </w:p>
              </w:sdtContent>
            </w:sdt>
          </w:sdtContent>
        </w:sdt>
        <w:sdt>
          <w:sdtPr>
            <w:alias w:val="signatura"/>
            <w:tag w:val="part_7bb0b7bfe2804d66b45c552c9e3b8c00"/>
            <w:id w:val="-1196534730"/>
            <w:lock w:val="sdtLocked"/>
          </w:sdtPr>
          <w:sdtEndPr/>
          <w:sdtContent>
            <w:p w14:paraId="76A20820" w14:textId="77777777" w:rsidR="003B77DE" w:rsidRDefault="003B77DE">
              <w:pPr>
                <w:tabs>
                  <w:tab w:val="left" w:pos="851"/>
                </w:tabs>
              </w:pPr>
            </w:p>
            <w:p w14:paraId="4FF17444" w14:textId="77777777" w:rsidR="003B77DE" w:rsidRDefault="003B77DE">
              <w:pPr>
                <w:tabs>
                  <w:tab w:val="left" w:pos="851"/>
                </w:tabs>
              </w:pPr>
            </w:p>
            <w:p w14:paraId="70684559" w14:textId="77777777" w:rsidR="003B77DE" w:rsidRDefault="003B77DE">
              <w:pPr>
                <w:tabs>
                  <w:tab w:val="left" w:pos="851"/>
                </w:tabs>
              </w:pPr>
            </w:p>
            <w:p w14:paraId="54F4F0DD" w14:textId="0D0B9D68" w:rsidR="00F0027B" w:rsidRDefault="003B77DE" w:rsidP="003B77DE">
              <w:pPr>
                <w:tabs>
                  <w:tab w:val="left" w:pos="851"/>
                  <w:tab w:val="left" w:pos="7371"/>
                </w:tabs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</w:t>
              </w:r>
              <w:r>
                <w:rPr>
                  <w:szCs w:val="24"/>
                </w:rPr>
                <w:tab/>
                <w:t>Saulius Margis</w:t>
              </w:r>
            </w:p>
          </w:sdtContent>
        </w:sdt>
      </w:sdtContent>
    </w:sdt>
    <w:sectPr w:rsidR="00F0027B">
      <w:pgSz w:w="11906" w:h="16838" w:code="9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56E1"/>
    <w:rsid w:val="00043475"/>
    <w:rsid w:val="001856E1"/>
    <w:rsid w:val="003B77DE"/>
    <w:rsid w:val="00F00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C7C9CB"/>
  <w15:chartTrackingRefBased/>
  <w15:docId w15:val="{233F2898-F6F7-4746-987C-DAB0E09B0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906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6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f3b6b983a9f4d6390f49acf392d2fed" PartId="a7baa89a704541bf8b34c3bf22b47fcc">
    <Part Type="preambule" DocPartId="c166de168cea422db0af410aa1cb6908" PartId="278b17e1a7a947dcb1044a5d0b0681cc"/>
    <Part Type="pastraipa" DocPartId="648c4112b00c4bfaa8621ae38a1e9324" PartId="52812e29eea347779ee79f0361efc2a8"/>
    <Part Type="punktas" Nr="1" Abbr="1 p." DocPartId="226dc4ce4e714cbcbfda539f91df9e94" PartId="8fdd6dca85b64bf38e945ce1a93c18b1">
      <Part Type="citata" DocPartId="d2249210e8054f49a58906f7e5c3b73c" PartId="97675c2714074c2589da16460eb37d9c">
        <Part Type="papunktis" Nr="15.1" Abbr="15.1 pp." DocPartId="1c1e8795de8740fcb4bc32ac9d8aff80" PartId="9363cd6ea2284917aa2fcb2b41366025"/>
      </Part>
    </Part>
    <Part Type="punktas" Nr="2" Abbr="2 p." DocPartId="1fb851f5f02d450dadf38207eb31a563" PartId="cda6faf566424c04b29b8a90b87a7153">
      <Part Type="citata" DocPartId="c3617adfccfa4b43808e8972ee69ec0c" PartId="f75777118a48402c8100736c7bcb3bbf">
        <Part Type="papunktis" Nr="15.2" Abbr="15.2 pp." DocPartId="53cb56a314be4c74aaa1ee2ba7192cfe" PartId="84df10bf2cfd43df84278db50d692913"/>
      </Part>
      <Part Type="pastraipa" DocPartId="c2958f5b33fe40b8843d09fa736a6f55" PartId="16dfd9cc175a4dda9920fe98f34b7f4a"/>
    </Part>
    <Part Type="signatura" DocPartId="86bae3883f3049458a033b5d31fe969c" PartId="7bb0b7bfe2804d66b45c552c9e3b8c00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F36607-2E9C-4B72-AA20-7B1128D675D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BCBA8E7-C2F9-48AC-BA94-003818193C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722</Words>
  <Characters>412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Pakruojo Savivaldybe</dc:creator>
  <cp:lastModifiedBy>GRUNDAITĖ Aistė</cp:lastModifiedBy>
  <cp:revision>4</cp:revision>
  <cp:lastPrinted>2026-03-12T05:59:00Z</cp:lastPrinted>
  <dcterms:created xsi:type="dcterms:W3CDTF">2026-03-31T08:13:00Z</dcterms:created>
  <dcterms:modified xsi:type="dcterms:W3CDTF">2026-03-31T11:39:00Z</dcterms:modified>
</cp:coreProperties>
</file>