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e9ad62ce698e4414b985e99abbe1bc03"/>
        <w:id w:val="-301929477"/>
        <w:lock w:val="sdtLocked"/>
      </w:sdtPr>
      <w:sdtEndPr/>
      <w:sdtContent>
        <w:p w14:paraId="5E9CD594" w14:textId="77777777" w:rsidR="00D87445" w:rsidRDefault="00D87445">
          <w:pPr>
            <w:tabs>
              <w:tab w:val="center" w:pos="4153"/>
              <w:tab w:val="right" w:pos="8306"/>
            </w:tabs>
            <w:rPr>
              <w:rFonts w:ascii="TimesLT" w:hAnsi="TimesLT"/>
              <w:lang w:val="en-US"/>
            </w:rPr>
          </w:pPr>
        </w:p>
        <w:p w14:paraId="41BA7B56" w14:textId="77777777" w:rsidR="00D87445" w:rsidRDefault="00D716D9">
          <w:pPr>
            <w:jc w:val="center"/>
            <w:rPr>
              <w:caps/>
              <w:sz w:val="22"/>
            </w:rPr>
          </w:pPr>
          <w:r>
            <w:rPr>
              <w:caps/>
              <w:noProof/>
              <w:lang w:val="en-US"/>
            </w:rPr>
            <w:drawing>
              <wp:inline distT="0" distB="0" distL="0" distR="0" wp14:anchorId="787349B9" wp14:editId="79E0423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A1A73A7" w14:textId="77777777" w:rsidR="00D87445" w:rsidRDefault="00D87445">
          <w:pPr>
            <w:jc w:val="center"/>
            <w:rPr>
              <w:caps/>
              <w:sz w:val="12"/>
              <w:szCs w:val="12"/>
            </w:rPr>
          </w:pPr>
        </w:p>
        <w:p w14:paraId="53D3863D" w14:textId="77777777" w:rsidR="00D87445" w:rsidRDefault="00D716D9">
          <w:pPr>
            <w:jc w:val="center"/>
            <w:rPr>
              <w:b/>
              <w:bCs/>
              <w:caps/>
            </w:rPr>
          </w:pPr>
          <w:r>
            <w:rPr>
              <w:b/>
              <w:bCs/>
              <w:caps/>
            </w:rPr>
            <w:t>LIETUVOS RESPUBLIKOS</w:t>
          </w:r>
        </w:p>
        <w:p w14:paraId="74D1B151" w14:textId="77777777" w:rsidR="00D87445" w:rsidRDefault="00D716D9">
          <w:pPr>
            <w:jc w:val="center"/>
            <w:rPr>
              <w:b/>
              <w:caps/>
            </w:rPr>
          </w:pPr>
          <w:r>
            <w:rPr>
              <w:b/>
              <w:caps/>
            </w:rPr>
            <w:t>SVEIKATOS PRIEŽIŪROS ĮSTAIGŲ ĮSTATYMO NR. I-1367 11 STRAIPSNIO PAKEITIMO</w:t>
          </w:r>
        </w:p>
        <w:p w14:paraId="2B8C647E" w14:textId="77777777" w:rsidR="00D87445" w:rsidRDefault="00D716D9">
          <w:pPr>
            <w:jc w:val="center"/>
            <w:rPr>
              <w:caps/>
            </w:rPr>
          </w:pPr>
          <w:r>
            <w:rPr>
              <w:b/>
              <w:caps/>
            </w:rPr>
            <w:t>ĮSTATYMAS</w:t>
          </w:r>
        </w:p>
        <w:p w14:paraId="43F7F730" w14:textId="77777777" w:rsidR="00D87445" w:rsidRDefault="00D87445">
          <w:pPr>
            <w:jc w:val="center"/>
            <w:rPr>
              <w:b/>
              <w:caps/>
            </w:rPr>
          </w:pPr>
        </w:p>
        <w:p w14:paraId="1AD2B5DF" w14:textId="77777777" w:rsidR="00D87445" w:rsidRDefault="00D716D9">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XV-1105</w:t>
          </w:r>
        </w:p>
        <w:p w14:paraId="2097DFCA" w14:textId="77777777" w:rsidR="00D87445" w:rsidRDefault="00D716D9">
          <w:pPr>
            <w:jc w:val="center"/>
            <w:rPr>
              <w:szCs w:val="24"/>
            </w:rPr>
          </w:pPr>
          <w:r>
            <w:rPr>
              <w:szCs w:val="24"/>
            </w:rPr>
            <w:t>Vilnius</w:t>
          </w:r>
        </w:p>
        <w:p w14:paraId="7D710F90" w14:textId="77777777" w:rsidR="00D87445" w:rsidRDefault="00D87445">
          <w:pPr>
            <w:jc w:val="center"/>
            <w:rPr>
              <w:sz w:val="22"/>
            </w:rPr>
          </w:pPr>
        </w:p>
        <w:p w14:paraId="756EF694" w14:textId="77777777" w:rsidR="00D87445" w:rsidRDefault="00D87445">
          <w:pPr>
            <w:spacing w:line="360" w:lineRule="auto"/>
            <w:ind w:firstLine="720"/>
            <w:jc w:val="both"/>
            <w:rPr>
              <w:sz w:val="16"/>
              <w:szCs w:val="16"/>
            </w:rPr>
          </w:pPr>
        </w:p>
        <w:p w14:paraId="3CF681EE" w14:textId="77777777" w:rsidR="00D87445" w:rsidRDefault="00D87445">
          <w:pPr>
            <w:spacing w:line="360" w:lineRule="auto"/>
            <w:ind w:firstLine="720"/>
            <w:jc w:val="both"/>
            <w:sectPr w:rsidR="00D87445">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57E34C2B" w14:textId="77777777" w:rsidR="00D87445" w:rsidRDefault="00D87445">
          <w:pPr>
            <w:tabs>
              <w:tab w:val="center" w:pos="4153"/>
              <w:tab w:val="right" w:pos="8306"/>
            </w:tabs>
            <w:rPr>
              <w:rFonts w:ascii="TimesLT" w:hAnsi="TimesLT"/>
              <w:lang w:val="en-US"/>
            </w:rPr>
          </w:pPr>
        </w:p>
        <w:sdt>
          <w:sdtPr>
            <w:alias w:val="1 str."/>
            <w:tag w:val="part_aa94beb7cc934bfc9e0087ed410499a9"/>
            <w:id w:val="-924880653"/>
            <w:lock w:val="sdtLocked"/>
          </w:sdtPr>
          <w:sdtEndPr/>
          <w:sdtContent>
            <w:p w14:paraId="45EDFD1D" w14:textId="77777777" w:rsidR="00D87445" w:rsidRDefault="00D716D9">
              <w:pPr>
                <w:spacing w:line="360" w:lineRule="auto"/>
                <w:ind w:firstLine="720"/>
                <w:jc w:val="both"/>
                <w:rPr>
                  <w:b/>
                  <w:bCs/>
                  <w:kern w:val="2"/>
                  <w:szCs w:val="24"/>
                </w:rPr>
              </w:pPr>
              <w:sdt>
                <w:sdtPr>
                  <w:alias w:val="Numeris"/>
                  <w:tag w:val="nr_aa94beb7cc934bfc9e0087ed410499a9"/>
                  <w:id w:val="831261797"/>
                  <w:lock w:val="sdtLocked"/>
                </w:sdtPr>
                <w:sdtEndPr/>
                <w:sdtContent>
                  <w:r>
                    <w:rPr>
                      <w:b/>
                      <w:bCs/>
                      <w:kern w:val="2"/>
                      <w:szCs w:val="24"/>
                    </w:rPr>
                    <w:t>1</w:t>
                  </w:r>
                </w:sdtContent>
              </w:sdt>
              <w:r>
                <w:rPr>
                  <w:b/>
                  <w:bCs/>
                  <w:kern w:val="2"/>
                  <w:szCs w:val="24"/>
                </w:rPr>
                <w:t xml:space="preserve"> straipsnis. </w:t>
              </w:r>
              <w:sdt>
                <w:sdtPr>
                  <w:alias w:val="Pavadinimas"/>
                  <w:tag w:val="title_aa94beb7cc934bfc9e0087ed410499a9"/>
                  <w:id w:val="-809547240"/>
                  <w:lock w:val="sdtLocked"/>
                </w:sdtPr>
                <w:sdtEndPr/>
                <w:sdtContent>
                  <w:r>
                    <w:rPr>
                      <w:b/>
                      <w:bCs/>
                      <w:kern w:val="2"/>
                      <w:szCs w:val="24"/>
                    </w:rPr>
                    <w:t>11 straipsnio pakeitimas</w:t>
                  </w:r>
                </w:sdtContent>
              </w:sdt>
            </w:p>
            <w:sdt>
              <w:sdtPr>
                <w:alias w:val="1 str. 1 d."/>
                <w:tag w:val="part_d89b0486840c4797b98a970498ab0987"/>
                <w:id w:val="-1279710963"/>
                <w:lock w:val="sdtLocked"/>
              </w:sdtPr>
              <w:sdtEndPr/>
              <w:sdtContent>
                <w:p w14:paraId="5614262A" w14:textId="77777777" w:rsidR="00D87445" w:rsidRDefault="00D716D9">
                  <w:pPr>
                    <w:spacing w:line="360" w:lineRule="auto"/>
                    <w:ind w:firstLine="720"/>
                    <w:jc w:val="both"/>
                    <w:rPr>
                      <w:kern w:val="2"/>
                      <w:szCs w:val="24"/>
                    </w:rPr>
                  </w:pPr>
                  <w:sdt>
                    <w:sdtPr>
                      <w:alias w:val="Numeris"/>
                      <w:tag w:val="nr_d89b0486840c4797b98a970498ab0987"/>
                      <w:id w:val="-1066878653"/>
                      <w:lock w:val="sdtLocked"/>
                    </w:sdtPr>
                    <w:sdtEndPr/>
                    <w:sdtContent>
                      <w:r>
                        <w:rPr>
                          <w:kern w:val="2"/>
                          <w:szCs w:val="24"/>
                        </w:rPr>
                        <w:t>1</w:t>
                      </w:r>
                    </w:sdtContent>
                  </w:sdt>
                  <w:r>
                    <w:rPr>
                      <w:kern w:val="2"/>
                      <w:szCs w:val="24"/>
                    </w:rPr>
                    <w:t>. Pakeisti 11 straipsnio 1 dalies nuostatą iki dvitaškio ir ją išdėstyti taip:</w:t>
                  </w:r>
                </w:p>
                <w:sdt>
                  <w:sdtPr>
                    <w:alias w:val="citata"/>
                    <w:tag w:val="part_b49783530f7b4f94833739b72aad446e"/>
                    <w:id w:val="-2039802826"/>
                    <w:lock w:val="sdtLocked"/>
                  </w:sdtPr>
                  <w:sdtEndPr/>
                  <w:sdtContent>
                    <w:sdt>
                      <w:sdtPr>
                        <w:alias w:val="1 d."/>
                        <w:tag w:val="part_aec5718a3db44905ad3b9b8a9e7f2772"/>
                        <w:id w:val="-172185686"/>
                        <w:lock w:val="sdtLocked"/>
                      </w:sdtPr>
                      <w:sdtEndPr/>
                      <w:sdtContent>
                        <w:p w14:paraId="5E08F0EC" w14:textId="77777777" w:rsidR="00D87445" w:rsidRDefault="00D716D9">
                          <w:pPr>
                            <w:spacing w:line="360" w:lineRule="auto"/>
                            <w:ind w:firstLine="720"/>
                            <w:jc w:val="both"/>
                            <w:rPr>
                              <w:szCs w:val="24"/>
                            </w:rPr>
                          </w:pPr>
                          <w:r>
                            <w:rPr>
                              <w:kern w:val="2"/>
                              <w:szCs w:val="24"/>
                            </w:rPr>
                            <w:t>„</w:t>
                          </w:r>
                          <w:sdt>
                            <w:sdtPr>
                              <w:alias w:val="Numeris"/>
                              <w:tag w:val="nr_aec5718a3db44905ad3b9b8a9e7f2772"/>
                              <w:id w:val="-1383320891"/>
                              <w:lock w:val="sdtLocked"/>
                            </w:sdtPr>
                            <w:sdtEndPr/>
                            <w:sdtContent>
                              <w:r>
                                <w:rPr>
                                  <w:szCs w:val="24"/>
                                </w:rPr>
                                <w:t>1</w:t>
                              </w:r>
                            </w:sdtContent>
                          </w:sdt>
                          <w:r>
                            <w:rPr>
                              <w:szCs w:val="24"/>
                            </w:rPr>
                            <w:t xml:space="preserve">. LNSS </w:t>
                          </w:r>
                          <w:r>
                            <w:rPr>
                              <w:bCs/>
                              <w:szCs w:val="24"/>
                            </w:rPr>
                            <w:t xml:space="preserve">viešųjų </w:t>
                          </w:r>
                          <w:r>
                            <w:rPr>
                              <w:szCs w:val="24"/>
                            </w:rPr>
                            <w:t xml:space="preserve">įstaigų </w:t>
                          </w:r>
                          <w:r>
                            <w:rPr>
                              <w:bCs/>
                              <w:szCs w:val="24"/>
                            </w:rPr>
                            <w:t>ir LNSS biudžetinių įstaigų</w:t>
                          </w:r>
                          <w:r>
                            <w:rPr>
                              <w:szCs w:val="24"/>
                            </w:rPr>
                            <w:t xml:space="preserve">, teikiančių stacionarines aktyviojo gydymo asmens sveikatos priežiūros paslaugas, atitinkamo laikotarpio, kuris negali būti trumpesnis kaip 5 metai, išdėstymo reikalavimus ir išdėstymą nustato Vyriausybė. </w:t>
                          </w:r>
                          <w:r>
                            <w:rPr>
                              <w:bCs/>
                              <w:szCs w:val="24"/>
                            </w:rPr>
                            <w:t>Šioje dalyje nurodytų</w:t>
                          </w:r>
                          <w:r>
                            <w:rPr>
                              <w:szCs w:val="24"/>
                            </w:rPr>
                            <w:t xml:space="preserve"> LNSS įstaigų išdėstymo reikalavimai ir jų išdėstymas </w:t>
                          </w:r>
                          <w:r>
                            <w:rPr>
                              <w:bCs/>
                              <w:szCs w:val="24"/>
                            </w:rPr>
                            <w:t>grindžiami</w:t>
                          </w:r>
                          <w:r>
                            <w:rPr>
                              <w:szCs w:val="24"/>
                            </w:rPr>
                            <w:t xml:space="preserve"> šiais kriterijais:“.</w:t>
                          </w:r>
                        </w:p>
                      </w:sdtContent>
                    </w:sdt>
                  </w:sdtContent>
                </w:sdt>
              </w:sdtContent>
            </w:sdt>
            <w:sdt>
              <w:sdtPr>
                <w:alias w:val="1 str. 2 d."/>
                <w:tag w:val="part_1bb44ae166ec4ec5927c15809cad54c9"/>
                <w:id w:val="329568767"/>
                <w:lock w:val="sdtLocked"/>
              </w:sdtPr>
              <w:sdtEndPr/>
              <w:sdtContent>
                <w:p w14:paraId="180F7B82" w14:textId="77777777" w:rsidR="00D87445" w:rsidRDefault="00D716D9">
                  <w:pPr>
                    <w:spacing w:line="360" w:lineRule="auto"/>
                    <w:ind w:firstLine="720"/>
                    <w:jc w:val="both"/>
                    <w:rPr>
                      <w:kern w:val="2"/>
                      <w:szCs w:val="24"/>
                    </w:rPr>
                  </w:pPr>
                  <w:sdt>
                    <w:sdtPr>
                      <w:alias w:val="Numeris"/>
                      <w:tag w:val="nr_1bb44ae166ec4ec5927c15809cad54c9"/>
                      <w:id w:val="652565443"/>
                      <w:lock w:val="sdtLocked"/>
                    </w:sdtPr>
                    <w:sdtEndPr/>
                    <w:sdtContent>
                      <w:r>
                        <w:rPr>
                          <w:kern w:val="2"/>
                          <w:szCs w:val="24"/>
                        </w:rPr>
                        <w:t>2</w:t>
                      </w:r>
                    </w:sdtContent>
                  </w:sdt>
                  <w:r>
                    <w:rPr>
                      <w:kern w:val="2"/>
                      <w:szCs w:val="24"/>
                    </w:rPr>
                    <w:t>. Pakeisti 11 straipsnio 2 dalį ir ją išdėstyti taip:</w:t>
                  </w:r>
                </w:p>
                <w:sdt>
                  <w:sdtPr>
                    <w:alias w:val="citata"/>
                    <w:tag w:val="part_d44c35f3aba847c5ad21f8ede1d85282"/>
                    <w:id w:val="63306065"/>
                    <w:lock w:val="sdtLocked"/>
                  </w:sdtPr>
                  <w:sdtEndPr/>
                  <w:sdtContent>
                    <w:sdt>
                      <w:sdtPr>
                        <w:alias w:val="2 d."/>
                        <w:tag w:val="part_c6c0c6c7c5b147e3bc3d3f03d59e3dfd"/>
                        <w:id w:val="-1452244297"/>
                        <w:lock w:val="sdtLocked"/>
                      </w:sdtPr>
                      <w:sdtEndPr/>
                      <w:sdtContent>
                        <w:p w14:paraId="2501E1AD" w14:textId="77777777" w:rsidR="00D87445" w:rsidRDefault="00D716D9">
                          <w:pPr>
                            <w:spacing w:line="360" w:lineRule="auto"/>
                            <w:ind w:firstLine="720"/>
                            <w:jc w:val="both"/>
                            <w:rPr>
                              <w:szCs w:val="24"/>
                            </w:rPr>
                          </w:pPr>
                          <w:r>
                            <w:rPr>
                              <w:kern w:val="2"/>
                              <w:szCs w:val="24"/>
                            </w:rPr>
                            <w:t>„</w:t>
                          </w:r>
                          <w:sdt>
                            <w:sdtPr>
                              <w:alias w:val="Numeris"/>
                              <w:tag w:val="nr_c6c0c6c7c5b147e3bc3d3f03d59e3dfd"/>
                              <w:id w:val="-1862350097"/>
                              <w:lock w:val="sdtLocked"/>
                            </w:sdtPr>
                            <w:sdtEndPr/>
                            <w:sdtContent>
                              <w:r>
                                <w:rPr>
                                  <w:szCs w:val="24"/>
                                </w:rPr>
                                <w:t>2</w:t>
                              </w:r>
                            </w:sdtContent>
                          </w:sdt>
                          <w:r>
                            <w:rPr>
                              <w:szCs w:val="24"/>
                            </w:rPr>
                            <w:t>. Stacionarinių aktyviojo gydymo asmens sveikatos priežiūros paslaugų</w:t>
                          </w:r>
                          <w:r>
                            <w:rPr>
                              <w:bCs/>
                              <w:szCs w:val="24"/>
                            </w:rPr>
                            <w:t>, kurias teikia šio straipsnio 1 dalyje nurodytos LNSS įstaigos,</w:t>
                          </w:r>
                          <w:r>
                            <w:rPr>
                              <w:szCs w:val="24"/>
                            </w:rPr>
                            <w:t xml:space="preserve"> profilių grupes nustato Vyriausybė.“</w:t>
                          </w:r>
                        </w:p>
                      </w:sdtContent>
                    </w:sdt>
                  </w:sdtContent>
                </w:sdt>
              </w:sdtContent>
            </w:sdt>
            <w:sdt>
              <w:sdtPr>
                <w:alias w:val="1 str. 3 d."/>
                <w:tag w:val="part_0289d181d2f74f7cb21222013df7991a"/>
                <w:id w:val="1203136143"/>
                <w:lock w:val="sdtLocked"/>
              </w:sdtPr>
              <w:sdtEndPr/>
              <w:sdtContent>
                <w:p w14:paraId="543B6D35" w14:textId="77777777" w:rsidR="00D87445" w:rsidRDefault="00D716D9">
                  <w:pPr>
                    <w:spacing w:line="360" w:lineRule="auto"/>
                    <w:ind w:firstLine="720"/>
                    <w:jc w:val="both"/>
                    <w:rPr>
                      <w:color w:val="000000"/>
                      <w:szCs w:val="24"/>
                      <w:lang w:eastAsia="lt-LT"/>
                    </w:rPr>
                  </w:pPr>
                  <w:sdt>
                    <w:sdtPr>
                      <w:alias w:val="Numeris"/>
                      <w:tag w:val="nr_0289d181d2f74f7cb21222013df7991a"/>
                      <w:id w:val="2066298965"/>
                      <w:lock w:val="sdtLocked"/>
                    </w:sdtPr>
                    <w:sdtEndPr/>
                    <w:sdtContent>
                      <w:r>
                        <w:rPr>
                          <w:szCs w:val="24"/>
                        </w:rPr>
                        <w:t>3</w:t>
                      </w:r>
                    </w:sdtContent>
                  </w:sdt>
                  <w:r>
                    <w:rPr>
                      <w:szCs w:val="24"/>
                    </w:rPr>
                    <w:t xml:space="preserve">. </w:t>
                  </w:r>
                  <w:r>
                    <w:rPr>
                      <w:color w:val="000000"/>
                      <w:szCs w:val="24"/>
                      <w:bdr w:val="none" w:sz="0" w:space="0" w:color="auto" w:frame="1"/>
                      <w:lang w:eastAsia="lt-LT"/>
                    </w:rPr>
                    <w:t>Papildyti 11 straipsnį 8 dalimi:</w:t>
                  </w:r>
                </w:p>
                <w:sdt>
                  <w:sdtPr>
                    <w:alias w:val="citata"/>
                    <w:tag w:val="part_82efa2989ab2403281cb41b527d9c329"/>
                    <w:id w:val="1948187737"/>
                    <w:lock w:val="sdtLocked"/>
                  </w:sdtPr>
                  <w:sdtEndPr/>
                  <w:sdtContent>
                    <w:sdt>
                      <w:sdtPr>
                        <w:alias w:val="8 d."/>
                        <w:tag w:val="part_5dc889d521554a1f8fad6d5fd4a1ba40"/>
                        <w:id w:val="-376087274"/>
                        <w:lock w:val="sdtLocked"/>
                      </w:sdtPr>
                      <w:sdtEndPr/>
                      <w:sdtContent>
                        <w:p w14:paraId="06D96F69" w14:textId="77777777" w:rsidR="00D87445" w:rsidRDefault="00D716D9">
                          <w:pPr>
                            <w:spacing w:line="360" w:lineRule="auto"/>
                            <w:ind w:firstLine="720"/>
                            <w:jc w:val="both"/>
                            <w:rPr>
                              <w:color w:val="000000"/>
                              <w:szCs w:val="24"/>
                              <w:lang w:eastAsia="lt-LT"/>
                            </w:rPr>
                          </w:pPr>
                          <w:r>
                            <w:rPr>
                              <w:color w:val="000000"/>
                              <w:szCs w:val="24"/>
                              <w:lang w:eastAsia="lt-LT"/>
                            </w:rPr>
                            <w:t>„</w:t>
                          </w:r>
                          <w:sdt>
                            <w:sdtPr>
                              <w:alias w:val="Numeris"/>
                              <w:tag w:val="nr_5dc889d521554a1f8fad6d5fd4a1ba40"/>
                              <w:id w:val="1435016872"/>
                              <w:lock w:val="sdtLocked"/>
                            </w:sdtPr>
                            <w:sdtEndPr/>
                            <w:sdtContent>
                              <w:r>
                                <w:rPr>
                                  <w:bCs/>
                                  <w:color w:val="000000"/>
                                  <w:szCs w:val="24"/>
                                  <w:lang w:eastAsia="lt-LT"/>
                                </w:rPr>
                                <w:t>8</w:t>
                              </w:r>
                            </w:sdtContent>
                          </w:sdt>
                          <w:r>
                            <w:rPr>
                              <w:bCs/>
                              <w:color w:val="000000"/>
                              <w:szCs w:val="24"/>
                              <w:lang w:eastAsia="lt-LT"/>
                            </w:rPr>
                            <w:t>. Šio straipsnio 1 dalyje nurodytame LNSS viešųjų įstaigų ir LNSS biudžetinių įstaigų, teikiančių stacionarines aktyviojo gydymo asmens sveikatos priežiūros paslaugas, išdėstymo reikalavimų ir išdėstymo tvarkos apraše nenurodytos LNSS įstaigos stacionarines aktyviojo gydymo asmens sveikatos priežiūros paslaugas, apmokamas Privalomojo sveikatos draudimo fondo biudžeto lėšomis, teikia Sveikatos draudimo įstatymo nustatyta tvarka.</w:t>
                          </w:r>
                          <w:r>
                            <w:rPr>
                              <w:color w:val="000000"/>
                              <w:szCs w:val="24"/>
                              <w:lang w:eastAsia="lt-LT"/>
                            </w:rPr>
                            <w:t xml:space="preserve">“ </w:t>
                          </w:r>
                        </w:p>
                        <w:p w14:paraId="5E93CADC" w14:textId="77777777" w:rsidR="00D87445" w:rsidRDefault="00D716D9">
                          <w:pPr>
                            <w:spacing w:line="360" w:lineRule="auto"/>
                            <w:ind w:firstLine="720"/>
                            <w:jc w:val="both"/>
                            <w:rPr>
                              <w:color w:val="000000"/>
                              <w:szCs w:val="24"/>
                              <w:lang w:eastAsia="lt-LT"/>
                            </w:rPr>
                          </w:pPr>
                        </w:p>
                      </w:sdtContent>
                    </w:sdt>
                  </w:sdtContent>
                </w:sdt>
              </w:sdtContent>
            </w:sdt>
          </w:sdtContent>
        </w:sdt>
        <w:sdt>
          <w:sdtPr>
            <w:alias w:val="2 str."/>
            <w:tag w:val="part_259e6f1d0a9c41ac8b732630c732d024"/>
            <w:id w:val="1660506774"/>
            <w:lock w:val="sdtLocked"/>
          </w:sdtPr>
          <w:sdtEndPr/>
          <w:sdtContent>
            <w:p w14:paraId="66DA5135" w14:textId="77777777" w:rsidR="00D87445" w:rsidRDefault="00D716D9">
              <w:pPr>
                <w:spacing w:line="360" w:lineRule="auto"/>
                <w:ind w:left="720"/>
                <w:jc w:val="both"/>
                <w:rPr>
                  <w:b/>
                  <w:bCs/>
                  <w:kern w:val="2"/>
                  <w:szCs w:val="24"/>
                </w:rPr>
              </w:pPr>
              <w:sdt>
                <w:sdtPr>
                  <w:alias w:val="Numeris"/>
                  <w:tag w:val="nr_259e6f1d0a9c41ac8b732630c732d024"/>
                  <w:id w:val="1939862761"/>
                  <w:lock w:val="sdtLocked"/>
                </w:sdtPr>
                <w:sdtEndPr/>
                <w:sdtContent>
                  <w:r>
                    <w:rPr>
                      <w:b/>
                      <w:bCs/>
                      <w:kern w:val="2"/>
                      <w:szCs w:val="24"/>
                    </w:rPr>
                    <w:t>2</w:t>
                  </w:r>
                </w:sdtContent>
              </w:sdt>
              <w:r>
                <w:rPr>
                  <w:b/>
                  <w:bCs/>
                  <w:kern w:val="2"/>
                  <w:szCs w:val="24"/>
                </w:rPr>
                <w:t xml:space="preserve"> straipsnis. </w:t>
              </w:r>
              <w:sdt>
                <w:sdtPr>
                  <w:alias w:val="Pavadinimas"/>
                  <w:tag w:val="title_259e6f1d0a9c41ac8b732630c732d024"/>
                  <w:id w:val="244158624"/>
                  <w:lock w:val="sdtLocked"/>
                </w:sdtPr>
                <w:sdtEndPr/>
                <w:sdtContent>
                  <w:r>
                    <w:rPr>
                      <w:b/>
                      <w:bCs/>
                      <w:kern w:val="2"/>
                      <w:szCs w:val="24"/>
                    </w:rPr>
                    <w:t>Įstatymo įsigaliojimas ir įgyvendinimas</w:t>
                  </w:r>
                </w:sdtContent>
              </w:sdt>
            </w:p>
            <w:sdt>
              <w:sdtPr>
                <w:alias w:val="2 str. 1 d."/>
                <w:tag w:val="part_0d2129ff73c3476ab2bdfb387d7a092a"/>
                <w:id w:val="431565290"/>
                <w:lock w:val="sdtLocked"/>
              </w:sdtPr>
              <w:sdtEndPr/>
              <w:sdtContent>
                <w:p w14:paraId="606A3EAF" w14:textId="77777777" w:rsidR="00D87445" w:rsidRDefault="00D716D9">
                  <w:pPr>
                    <w:spacing w:line="360" w:lineRule="auto"/>
                    <w:ind w:firstLine="720"/>
                    <w:jc w:val="both"/>
                    <w:rPr>
                      <w:strike/>
                      <w:szCs w:val="24"/>
                    </w:rPr>
                  </w:pPr>
                  <w:sdt>
                    <w:sdtPr>
                      <w:alias w:val="Numeris"/>
                      <w:tag w:val="nr_0d2129ff73c3476ab2bdfb387d7a092a"/>
                      <w:id w:val="-1222136544"/>
                      <w:lock w:val="sdtLocked"/>
                    </w:sdtPr>
                    <w:sdtEndPr/>
                    <w:sdtContent>
                      <w:r>
                        <w:rPr>
                          <w:szCs w:val="24"/>
                        </w:rPr>
                        <w:t>1</w:t>
                      </w:r>
                    </w:sdtContent>
                  </w:sdt>
                  <w:r>
                    <w:rPr>
                      <w:szCs w:val="24"/>
                    </w:rPr>
                    <w:t xml:space="preserve">. Šis įstatymas, išskyrus šio straipsnio 2 dalį, įsigalioja </w:t>
                  </w:r>
                  <w:r>
                    <w:rPr>
                      <w:color w:val="000000"/>
                      <w:szCs w:val="24"/>
                    </w:rPr>
                    <w:t>2027 m. sausio 1 d.</w:t>
                  </w:r>
                </w:p>
              </w:sdtContent>
            </w:sdt>
            <w:sdt>
              <w:sdtPr>
                <w:alias w:val="2 str. 2 d."/>
                <w:tag w:val="part_14e787ac7b7b4682ab28123de846cbd7"/>
                <w:id w:val="-1228147710"/>
                <w:lock w:val="sdtLocked"/>
              </w:sdtPr>
              <w:sdtEndPr/>
              <w:sdtContent>
                <w:p w14:paraId="66F3B702" w14:textId="77777777" w:rsidR="00D87445" w:rsidRDefault="00D716D9">
                  <w:pPr>
                    <w:spacing w:line="360" w:lineRule="auto"/>
                    <w:ind w:firstLine="720"/>
                    <w:jc w:val="both"/>
                    <w:rPr>
                      <w:szCs w:val="24"/>
                    </w:rPr>
                  </w:pPr>
                  <w:sdt>
                    <w:sdtPr>
                      <w:alias w:val="Numeris"/>
                      <w:tag w:val="nr_14e787ac7b7b4682ab28123de846cbd7"/>
                      <w:id w:val="1484817844"/>
                      <w:lock w:val="sdtLocked"/>
                    </w:sdtPr>
                    <w:sdtEndPr/>
                    <w:sdtContent>
                      <w:r>
                        <w:rPr>
                          <w:szCs w:val="24"/>
                        </w:rPr>
                        <w:t>2</w:t>
                      </w:r>
                    </w:sdtContent>
                  </w:sdt>
                  <w:r>
                    <w:rPr>
                      <w:szCs w:val="24"/>
                    </w:rPr>
                    <w:t xml:space="preserve">. Lietuvos Respublikos Vyriausybė iki 2026 m. </w:t>
                  </w:r>
                  <w:r>
                    <w:rPr>
                      <w:color w:val="000000"/>
                      <w:szCs w:val="24"/>
                    </w:rPr>
                    <w:t xml:space="preserve">rugsėjo 30 d. </w:t>
                  </w:r>
                  <w:r>
                    <w:rPr>
                      <w:szCs w:val="24"/>
                    </w:rPr>
                    <w:t>priima šio įstatymo įgyvendinamuosius teisės aktus.</w:t>
                  </w:r>
                </w:p>
                <w:p w14:paraId="2EC0B619" w14:textId="77777777" w:rsidR="00D87445" w:rsidRDefault="00D716D9">
                  <w:pPr>
                    <w:spacing w:line="360" w:lineRule="auto"/>
                    <w:ind w:firstLine="720"/>
                    <w:jc w:val="both"/>
                    <w:rPr>
                      <w:i/>
                      <w:szCs w:val="24"/>
                    </w:rPr>
                  </w:pPr>
                </w:p>
              </w:sdtContent>
            </w:sdt>
          </w:sdtContent>
        </w:sdt>
        <w:sdt>
          <w:sdtPr>
            <w:alias w:val="signatura"/>
            <w:tag w:val="part_a8e24d0981dc4e0981bb4654ffba4525"/>
            <w:id w:val="-1545661584"/>
            <w:lock w:val="sdtLocked"/>
          </w:sdtPr>
          <w:sdtEndPr/>
          <w:sdtContent>
            <w:p w14:paraId="3216A5EA" w14:textId="77777777" w:rsidR="00D87445" w:rsidRDefault="00D716D9">
              <w:pPr>
                <w:spacing w:line="360" w:lineRule="auto"/>
                <w:ind w:firstLine="720"/>
                <w:jc w:val="both"/>
                <w:rPr>
                  <w:i/>
                  <w:szCs w:val="24"/>
                </w:rPr>
              </w:pPr>
              <w:r>
                <w:rPr>
                  <w:i/>
                  <w:szCs w:val="24"/>
                </w:rPr>
                <w:t>Skelbiu šį Lietuvos Respublikos Seimo priimtą įstatymą.</w:t>
              </w:r>
            </w:p>
            <w:p w14:paraId="29E7CAC4" w14:textId="77777777" w:rsidR="00D87445" w:rsidRDefault="00D87445">
              <w:pPr>
                <w:spacing w:line="360" w:lineRule="auto"/>
                <w:rPr>
                  <w:i/>
                  <w:szCs w:val="24"/>
                </w:rPr>
              </w:pPr>
            </w:p>
            <w:p w14:paraId="3C5A82FE" w14:textId="77777777" w:rsidR="00D87445" w:rsidRDefault="00D87445">
              <w:pPr>
                <w:spacing w:line="360" w:lineRule="auto"/>
                <w:rPr>
                  <w:i/>
                  <w:szCs w:val="24"/>
                </w:rPr>
              </w:pPr>
            </w:p>
            <w:p w14:paraId="7760102E" w14:textId="77777777" w:rsidR="00D87445" w:rsidRDefault="00D87445">
              <w:pPr>
                <w:spacing w:line="360" w:lineRule="auto"/>
              </w:pPr>
            </w:p>
            <w:p w14:paraId="3B59A09C" w14:textId="77777777" w:rsidR="00D87445" w:rsidRDefault="00D716D9">
              <w:pPr>
                <w:tabs>
                  <w:tab w:val="right" w:pos="9356"/>
                </w:tabs>
              </w:pPr>
              <w:r>
                <w:rPr>
                  <w:lang w:val="en-US"/>
                </w:rPr>
                <w:lastRenderedPageBreak/>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D8744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225A23" w14:textId="77777777" w:rsidR="00D716D9" w:rsidRDefault="00D716D9">
      <w:pPr>
        <w:rPr>
          <w:rFonts w:ascii="TimesLT" w:hAnsi="TimesLT"/>
          <w:lang w:val="en-US"/>
        </w:rPr>
      </w:pPr>
      <w:r>
        <w:rPr>
          <w:rFonts w:ascii="TimesLT" w:hAnsi="TimesLT"/>
          <w:lang w:val="en-US"/>
        </w:rPr>
        <w:separator/>
      </w:r>
    </w:p>
  </w:endnote>
  <w:endnote w:type="continuationSeparator" w:id="0">
    <w:p w14:paraId="7D01FDF4" w14:textId="77777777" w:rsidR="00D716D9" w:rsidRDefault="00D716D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B8930" w14:textId="77777777" w:rsidR="00D87445" w:rsidRDefault="00D716D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33ACF73" w14:textId="77777777" w:rsidR="00D87445" w:rsidRDefault="00D8744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8F2D3" w14:textId="77777777" w:rsidR="00D87445" w:rsidRDefault="00D716D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134852C2" w14:textId="77777777" w:rsidR="00D87445" w:rsidRDefault="00D8744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CBE13" w14:textId="77777777" w:rsidR="00D87445" w:rsidRDefault="00D8744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2C6571" w14:textId="77777777" w:rsidR="00D716D9" w:rsidRDefault="00D716D9">
      <w:pPr>
        <w:rPr>
          <w:rFonts w:ascii="TimesLT" w:hAnsi="TimesLT"/>
          <w:lang w:val="en-US"/>
        </w:rPr>
      </w:pPr>
      <w:r>
        <w:rPr>
          <w:rFonts w:ascii="TimesLT" w:hAnsi="TimesLT"/>
          <w:lang w:val="en-US"/>
        </w:rPr>
        <w:separator/>
      </w:r>
    </w:p>
  </w:footnote>
  <w:footnote w:type="continuationSeparator" w:id="0">
    <w:p w14:paraId="2C685C2E" w14:textId="77777777" w:rsidR="00D716D9" w:rsidRDefault="00D716D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14830E" w14:textId="77777777" w:rsidR="00D87445" w:rsidRDefault="00D716D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4F4ACC4" w14:textId="77777777" w:rsidR="00D87445" w:rsidRDefault="00D87445">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622831" w14:textId="77777777" w:rsidR="00D87445" w:rsidRDefault="00D716D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72ACA362" w14:textId="77777777" w:rsidR="00D87445" w:rsidRDefault="00D87445">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00AC3" w14:textId="77777777" w:rsidR="00D87445" w:rsidRDefault="00D8744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435D"/>
    <w:rsid w:val="00764D0B"/>
    <w:rsid w:val="0096435D"/>
    <w:rsid w:val="00D716D9"/>
    <w:rsid w:val="00D87445"/>
    <w:rsid w:val="00E144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476412"/>
  <w15:docId w15:val="{94FB8B00-55C5-467E-8D6B-FF8CFCF21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c63ed7909384dc38a2770f0dbfb9b46" PartId="e9ad62ce698e4414b985e99abbe1bc03">
    <Part Type="straipsnis" Nr="1" Abbr="1 str." Title="11 straipsnio pakeitimas" DocPartId="a3c25f8e3bde4fef958066b7d76cbb60" PartId="aa94beb7cc934bfc9e0087ed410499a9">
      <Part Type="strDalis" Nr="1" Abbr="1 str. 1 d." DocPartId="c60cfadaa2bf48c394bf40d46b840ee9" PartId="d89b0486840c4797b98a970498ab0987">
        <Part Type="citata" DocPartId="dc22e14a541a4558ab4ee513bf55fab2" PartId="b49783530f7b4f94833739b72aad446e">
          <Part Type="strDalis" Nr="1" Abbr="1 d." DocPartId="3cfe37bab2574467907372317e2d9c2d" PartId="aec5718a3db44905ad3b9b8a9e7f2772"/>
        </Part>
      </Part>
      <Part Type="strDalis" Nr="2" Abbr="1 str. 2 d." DocPartId="c7d9d3b67cb44679b0e20ac8a8489a94" PartId="1bb44ae166ec4ec5927c15809cad54c9">
        <Part Type="citata" DocPartId="72881a26f1b04f2599cac6712ffce62d" PartId="d44c35f3aba847c5ad21f8ede1d85282">
          <Part Type="strDalis" Nr="2" Abbr="2 d." DocPartId="8360684007784e3fafa78bfd2753e846" PartId="c6c0c6c7c5b147e3bc3d3f03d59e3dfd"/>
        </Part>
      </Part>
      <Part Type="strDalis" Nr="3" Abbr="1 str. 3 d." DocPartId="f74c75c6310f4016a29e3bf95fa78d6a" PartId="0289d181d2f74f7cb21222013df7991a">
        <Part Type="citata" DocPartId="28794d63c85742358d23a46f535f8fc5" PartId="82efa2989ab2403281cb41b527d9c329">
          <Part Type="strDalis" Nr="8" Abbr="8 d." DocPartId="88b6bfa000924fd3a4d74f0b7b9bb963" PartId="5dc889d521554a1f8fad6d5fd4a1ba40"/>
        </Part>
      </Part>
    </Part>
    <Part Type="straipsnis" Nr="2" Abbr="2 str." Title="Įstatymo įsigaliojimas ir įgyvendinimas" DocPartId="2a68bc55dde34a30943462f8788ef3f7" PartId="259e6f1d0a9c41ac8b732630c732d024">
      <Part Type="strDalis" Nr="1" Abbr="2 str. 1 d." DocPartId="32d830dd5308412c99d33b996f4ed0a0" PartId="0d2129ff73c3476ab2bdfb387d7a092a"/>
      <Part Type="strDalis" Nr="2" Abbr="2 str. 2 d." DocPartId="06980602f45b475385bee24cfab851d3" PartId="14e787ac7b7b4682ab28123de846cbd7"/>
    </Part>
    <Part Type="signatura" DocPartId="e53808988cbb42f5b63a6d0489960f27" PartId="a8e24d0981dc4e0981bb4654ffba4525"/>
  </Part>
</Parts>
</file>

<file path=customXml/itemProps1.xml><?xml version="1.0" encoding="utf-8"?>
<ds:datastoreItem xmlns:ds="http://schemas.openxmlformats.org/officeDocument/2006/customXml" ds:itemID="{48DC008D-BD17-421B-AC2B-B4E17E2D5C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1110</Words>
  <Characters>633</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1740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2026-06-30T12:10:00Z</cp:lastPrinted>
  <dcterms:created xsi:type="dcterms:W3CDTF">2026-07-10T04:58:00Z</dcterms:created>
  <dcterms:modified xsi:type="dcterms:W3CDTF">2026-07-10T05:30:00Z</dcterms:modified>
</cp:coreProperties>
</file>