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55c992d56af4df4947d44f979e4eda8"/>
        <w:id w:val="-898283079"/>
        <w:lock w:val="sdtLocked"/>
      </w:sdtPr>
      <w:sdtEndPr/>
      <w:sdtContent>
        <w:p w:rsidR="009A578F" w:rsidRDefault="00CD588A" w:rsidP="00CD588A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3D5F216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7.4pt;height:51.6pt" o:ole="" fillcolor="window">
                <v:imagedata r:id="rId8" o:title=""/>
              </v:shape>
              <o:OLEObject Type="Embed" ProgID="Word.Picture.8" ShapeID="_x0000_i1025" DrawAspect="Content" ObjectID="_1796273446" r:id="rId9"/>
            </w:object>
          </w:r>
        </w:p>
        <w:p w:rsidR="009A578F" w:rsidRDefault="00CD588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9A578F" w:rsidRDefault="00CD588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9A578F" w:rsidRDefault="009A578F">
          <w:pPr>
            <w:jc w:val="center"/>
            <w:rPr>
              <w:b/>
              <w:caps/>
              <w:szCs w:val="24"/>
            </w:rPr>
          </w:pPr>
        </w:p>
        <w:p w:rsidR="009A578F" w:rsidRDefault="009A578F">
          <w:pPr>
            <w:jc w:val="center"/>
            <w:rPr>
              <w:b/>
              <w:caps/>
              <w:szCs w:val="24"/>
            </w:rPr>
          </w:pPr>
        </w:p>
        <w:p w:rsidR="009A578F" w:rsidRDefault="00CD588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9A578F" w:rsidRDefault="00CD588A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  dėl APLEISTO AR NEPRIŽIŪRIMO NEKILNOJAMOJO TURTO SĄRAŠO PATVIRTINIMO</w:t>
          </w:r>
        </w:p>
        <w:p w:rsidR="009A578F" w:rsidRDefault="009A578F">
          <w:pPr>
            <w:jc w:val="center"/>
            <w:rPr>
              <w:b/>
              <w:caps/>
              <w:szCs w:val="24"/>
            </w:rPr>
          </w:pPr>
        </w:p>
        <w:p w:rsidR="009A578F" w:rsidRDefault="009A578F">
          <w:pPr>
            <w:jc w:val="center"/>
            <w:rPr>
              <w:bCs/>
              <w:szCs w:val="24"/>
            </w:rPr>
          </w:pPr>
        </w:p>
        <w:p w:rsidR="009A578F" w:rsidRDefault="00CD588A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2024 m. gruodžio 19 d. Nr. T1-515</w:t>
          </w:r>
        </w:p>
        <w:p w:rsidR="009A578F" w:rsidRDefault="00CD588A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:rsidR="009A578F" w:rsidRDefault="009A578F">
          <w:pPr>
            <w:jc w:val="both"/>
            <w:rPr>
              <w:szCs w:val="24"/>
            </w:rPr>
          </w:pPr>
        </w:p>
        <w:p w:rsidR="009A578F" w:rsidRDefault="009A578F">
          <w:pPr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7bcd7569083744d99ee9cb0d4d409cd3"/>
            <w:id w:val="1506012764"/>
            <w:lock w:val="sdtLocked"/>
          </w:sdtPr>
          <w:sdtEndPr/>
          <w:sdtContent>
            <w:p w:rsidR="009A578F" w:rsidRDefault="00CD588A">
              <w:pPr>
                <w:ind w:firstLine="720"/>
                <w:jc w:val="both"/>
                <w:rPr>
                  <w:szCs w:val="24"/>
                  <w:highlight w:val="lightGray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29 punktu, Lietuvos Respublikos nekilnojamojo turto mokesčio įstatymo 2 straipsnio 1 dalimi, Telšių rajono savivaldybės tarybos 2022 m. gegužės 25 d. sprendimo Nr. T1-172 </w:t>
              </w:r>
              <w:r>
                <w:rPr>
                  <w:szCs w:val="24"/>
                </w:rPr>
                <w:t>„Dėl nekilnojamojo turto mokesčio tarifo nustatymo“ 3 punktu, Apleisto ar neprižiūrimo nekilnojamojo turto nustatymo tvarkos aprašo, patvirtinto Telšių rajono savivaldybės tarybos 2020 m. birželio 25 d. sprendimu Nr. T1-216 „Dėl apleisto ar neprižiūrimo ne</w:t>
              </w:r>
              <w:r>
                <w:rPr>
                  <w:szCs w:val="24"/>
                </w:rPr>
                <w:t>kilnojamojo turto nustatymo tvarkos aprašo patvirtinimo“, 12 punktu, atsižvelgdama į Telšių rajono savivaldybės administracijos Statybos ir urbanistikos skyriaus 2024 m. lapkričio 11 d. raštą Nr. ST1-65 „Dėl dokumentų pateikimo“, Telšių rajono savivaldybės</w:t>
              </w:r>
              <w:r>
                <w:rPr>
                  <w:szCs w:val="24"/>
                </w:rPr>
                <w:t xml:space="preserve"> taryba  n u s p r e n d ž i a:</w:t>
              </w:r>
            </w:p>
          </w:sdtContent>
        </w:sdt>
        <w:sdt>
          <w:sdtPr>
            <w:alias w:val="1 p."/>
            <w:tag w:val="part_488b0a0e2d464c59ad245880d6e696e5"/>
            <w:id w:val="-2081279462"/>
            <w:lock w:val="sdtLocked"/>
          </w:sdtPr>
          <w:sdtEndPr/>
          <w:sdtContent>
            <w:p w:rsidR="009A578F" w:rsidRDefault="00CD588A">
              <w:pPr>
                <w:ind w:firstLine="72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488b0a0e2d464c59ad245880d6e696e5"/>
                  <w:id w:val="-13610394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apleisto ar neprižiūrimo nekilnojamojo turto 2025 metų sąrašą (pridedama).</w:t>
              </w:r>
            </w:p>
          </w:sdtContent>
        </w:sdt>
        <w:sdt>
          <w:sdtPr>
            <w:alias w:val="2 p."/>
            <w:tag w:val="part_212aab0affc64ca0a1c7710f3cc13505"/>
            <w:id w:val="-446620236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9A578F" w:rsidRDefault="00CD588A">
              <w:pPr>
                <w:ind w:firstLine="720"/>
                <w:jc w:val="both"/>
                <w:outlineLvl w:val="1"/>
                <w:rPr>
                  <w:szCs w:val="24"/>
                </w:rPr>
              </w:pPr>
              <w:sdt>
                <w:sdtPr>
                  <w:alias w:val="Numeris"/>
                  <w:tag w:val="nr_212aab0affc64ca0a1c7710f3cc13505"/>
                  <w:id w:val="14200575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Taikyti apleisto ar neprižiūrimo nekilnojamojo turto 2025 metų sąraše nurodytiems nekilnojamojo turto mokesčio mokėtojams 3</w:t>
              </w:r>
              <w:r>
                <w:rPr>
                  <w:szCs w:val="24"/>
                </w:rPr>
                <w:t>,0 procentų nekilnojamojo turto mokesčio tarifą 2025 metų mokestiniam laikotarpiui.</w:t>
              </w:r>
            </w:p>
          </w:sdtContent>
        </w:sdt>
        <w:sdt>
          <w:sdtPr>
            <w:rPr>
              <w:szCs w:val="24"/>
            </w:rPr>
            <w:alias w:val="pastraipa"/>
            <w:tag w:val="part_e45e8578188d4d54a41aa349895dcd93"/>
            <w:id w:val="-52631096"/>
            <w:lock w:val="sdtLocked"/>
            <w:placeholder>
              <w:docPart w:val="DefaultPlaceholder_-1854013440"/>
            </w:placeholder>
          </w:sdtPr>
          <w:sdtEndPr>
            <w:rPr>
              <w:color w:val="0000FF"/>
              <w:szCs w:val="20"/>
              <w:u w:val="single"/>
            </w:rPr>
          </w:sdtEndPr>
          <w:sdtContent>
            <w:p w:rsidR="009A578F" w:rsidRDefault="00CD588A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per vieną mėnesį nuo jo įteikimo dienos gali būti skundžiamas Lietuvos administracinių ginčų komisijos Šiaulių apygardos skyriui adresu: Dvaro g. 81, Šiaulia</w:t>
              </w:r>
              <w:r>
                <w:rPr>
                  <w:szCs w:val="24"/>
                </w:rPr>
                <w:t>i, Lietuvos Respublikos ikiteisminio administracinių ginčų nagrinėjimo tvarkos įstatymo nustatyta tvarka arba Regionų apygardos administracinio teismo Šiaulių rūmams adresu: Dvaro g. 80, Šiauliai, Lietuvos Respublikos administracinių bylų teisenos įstatymo</w:t>
              </w:r>
              <w:r>
                <w:rPr>
                  <w:szCs w:val="24"/>
                </w:rPr>
                <w:t xml:space="preserve"> nustatyta tvarka.</w:t>
              </w:r>
            </w:p>
            <w:p w:rsidR="009A578F" w:rsidRDefault="009A578F">
              <w:pPr>
                <w:tabs>
                  <w:tab w:val="left" w:pos="6521"/>
                </w:tabs>
              </w:pPr>
            </w:p>
            <w:p w:rsidR="009A578F" w:rsidRDefault="009A578F">
              <w:pPr>
                <w:tabs>
                  <w:tab w:val="left" w:pos="6521"/>
                </w:tabs>
              </w:pPr>
            </w:p>
            <w:p w:rsidR="00CD588A" w:rsidRDefault="00CD588A" w:rsidP="00CD588A">
              <w:pPr>
                <w:tabs>
                  <w:tab w:val="left" w:pos="6521"/>
                </w:tabs>
                <w:rPr>
                  <w:szCs w:val="24"/>
                  <w:lang w:eastAsia="lt-LT"/>
                </w:rPr>
              </w:pPr>
            </w:p>
            <w:p w:rsidR="009A578F" w:rsidRPr="00CD588A" w:rsidRDefault="00CD588A" w:rsidP="00CD588A">
              <w:pPr>
                <w:tabs>
                  <w:tab w:val="left" w:pos="6521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   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Tomas Katkus</w:t>
              </w:r>
            </w:p>
          </w:sdtContent>
        </w:sdt>
      </w:sdtContent>
    </w:sdt>
    <w:sdt>
      <w:sdtPr>
        <w:alias w:val="patvirtinta"/>
        <w:tag w:val="part_93f16427191d4ff3adc31310aa4bae4e"/>
        <w:id w:val="362494363"/>
        <w:lock w:val="sdtLocked"/>
      </w:sdtPr>
      <w:sdtEndPr/>
      <w:sdtContent>
        <w:p w:rsidR="00CD588A" w:rsidRDefault="00CD588A">
          <w:pPr>
            <w:ind w:left="6359" w:right="282" w:firstLine="445"/>
            <w:sectPr w:rsidR="00CD588A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/>
              <w:pgMar w:top="1134" w:right="567" w:bottom="1134" w:left="1701" w:header="567" w:footer="567" w:gutter="0"/>
              <w:pgNumType w:start="1"/>
              <w:cols w:space="720"/>
              <w:titlePg/>
              <w:docGrid w:linePitch="326"/>
            </w:sectPr>
          </w:pPr>
        </w:p>
        <w:p w:rsidR="009A578F" w:rsidRDefault="00CD588A">
          <w:pPr>
            <w:ind w:left="6359" w:right="282" w:firstLine="445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 w:rsidR="00CD588A" w:rsidRDefault="00CD588A">
          <w:pPr>
            <w:ind w:left="6804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Telšių rajono savivaldybės </w:t>
          </w:r>
        </w:p>
        <w:p w:rsidR="00CD588A" w:rsidRDefault="00CD588A">
          <w:pPr>
            <w:ind w:left="6804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tarybos 2024 m. gruodžio 19 d. </w:t>
          </w:r>
        </w:p>
        <w:p w:rsidR="009A578F" w:rsidRDefault="00CD588A">
          <w:pPr>
            <w:ind w:left="6804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 sprendimu Nr.T1- 515</w:t>
          </w:r>
        </w:p>
        <w:p w:rsidR="009A578F" w:rsidRDefault="009A578F"/>
        <w:p w:rsidR="009A578F" w:rsidRDefault="00CD588A">
          <w:pPr>
            <w:jc w:val="center"/>
            <w:rPr>
              <w:b/>
              <w:bCs/>
            </w:rPr>
          </w:pPr>
          <w:sdt>
            <w:sdtPr>
              <w:alias w:val="Pavadinimas"/>
              <w:tag w:val="title_93f16427191d4ff3adc31310aa4bae4e"/>
              <w:id w:val="-2046364532"/>
              <w:lock w:val="sdtLocked"/>
            </w:sdtPr>
            <w:sdtEndPr/>
            <w:sdtContent>
              <w:r>
                <w:rPr>
                  <w:b/>
                  <w:bCs/>
                </w:rPr>
                <w:t xml:space="preserve">APLEISTO AR </w:t>
              </w:r>
              <w:r>
                <w:rPr>
                  <w:b/>
                  <w:bCs/>
                </w:rPr>
                <w:t>NEPRIŽIŪRIMO NEKILNOJAMOJO TURTO 2025 METŲ SĄRAŠAS</w:t>
              </w:r>
            </w:sdtContent>
          </w:sdt>
        </w:p>
        <w:p w:rsidR="009A578F" w:rsidRDefault="009A578F">
          <w:pPr>
            <w:ind w:firstLine="5529"/>
            <w:rPr>
              <w:bCs/>
              <w:szCs w:val="24"/>
            </w:rPr>
          </w:pPr>
        </w:p>
        <w:p w:rsidR="009A578F" w:rsidRDefault="009A578F">
          <w:pPr>
            <w:rPr>
              <w:szCs w:val="24"/>
            </w:rPr>
          </w:pPr>
        </w:p>
        <w:tbl>
          <w:tblPr>
            <w:tblW w:w="9639" w:type="dxa"/>
            <w:tblInd w:w="13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87"/>
            <w:gridCol w:w="1659"/>
            <w:gridCol w:w="2230"/>
            <w:gridCol w:w="1552"/>
            <w:gridCol w:w="1496"/>
            <w:gridCol w:w="1915"/>
          </w:tblGrid>
          <w:tr w:rsidR="009A578F">
            <w:trPr>
              <w:trHeight w:val="1589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 Nr.</w:t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Pastatas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Pastato adresas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Pastato unikalus Nr.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ind w:right="-108"/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Pastato savininkas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ind w:right="-108"/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Pastato savininko: fizinio asmens gimimo data arba įmonės kodas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Gyvenamasis namas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7893-3000-2010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A. </w:t>
                </w:r>
                <w:r>
                  <w:rPr>
                    <w:sz w:val="20"/>
                  </w:rPr>
                  <w:t>K.</w:t>
                </w:r>
              </w:p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P. K.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Parduotuvė-valgykla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Respublikos g. 51, Telšiai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7896-3002-9017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UAB „Sava giria“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302594768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Jaunimo centras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Saulėtekio g. 1, Telšiai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7899-4007-1014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G. Sankausko firma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180347284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4.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Sandėlis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7874-6000-1247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L. V.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5.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Gyvenamasis namas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7883-0000-1019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L. W.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Valgykla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7894-1000-7013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D. S.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Fabrikas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7894-1000-7024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D. S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8.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Gyvenamasis namas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7893-3001-7015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J. D.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9.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Gyvenamasis namas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4400-0627-6580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R. J.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10.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Gyvenamasis namas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7897-3022-4014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M. V.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11.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Viralinė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7898-7037-6026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S.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12.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Arklidė-veršidė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4400-0283-2313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S. J.</w:t>
                </w:r>
              </w:p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D. J.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13.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Gyvenamasis namas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7899-2022-9014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V. B.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Duomenys neskelbtini</w:t>
                </w:r>
              </w:p>
            </w:tc>
          </w:tr>
          <w:tr w:rsidR="009A578F">
            <w:trPr>
              <w:trHeight w:val="20"/>
            </w:trPr>
            <w:tc>
              <w:tcPr>
                <w:tcW w:w="512" w:type="dxa"/>
                <w:shd w:val="clear" w:color="auto" w:fill="auto"/>
              </w:tcPr>
              <w:p w:rsidR="009A578F" w:rsidRDefault="00CD588A">
                <w:pPr>
                  <w:ind w:left="360" w:hanging="360"/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14.</w:t>
                </w:r>
                <w:r>
                  <w:rPr>
                    <w:sz w:val="20"/>
                  </w:rPr>
                  <w:tab/>
                </w:r>
              </w:p>
            </w:tc>
            <w:tc>
              <w:tcPr>
                <w:tcW w:w="1691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Gyvenamasis namas</w:t>
                </w:r>
              </w:p>
            </w:tc>
            <w:tc>
              <w:tcPr>
                <w:tcW w:w="2319" w:type="dxa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 xml:space="preserve">Jonaičių k. 1, </w:t>
                </w:r>
                <w:proofErr w:type="spellStart"/>
                <w:r>
                  <w:rPr>
                    <w:sz w:val="20"/>
                  </w:rPr>
                  <w:t>Degaičių</w:t>
                </w:r>
                <w:proofErr w:type="spellEnd"/>
                <w:r>
                  <w:rPr>
                    <w:sz w:val="20"/>
                  </w:rPr>
                  <w:t xml:space="preserve"> sen., Telšių raj.</w:t>
                </w:r>
              </w:p>
            </w:tc>
            <w:tc>
              <w:tcPr>
                <w:tcW w:w="160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7893-9004-3016</w:t>
                </w:r>
              </w:p>
            </w:tc>
            <w:tc>
              <w:tcPr>
                <w:tcW w:w="1529" w:type="dxa"/>
                <w:shd w:val="clear" w:color="auto" w:fill="auto"/>
              </w:tcPr>
              <w:p w:rsidR="009A578F" w:rsidRDefault="00CD588A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UAB „Vyturys“</w:t>
                </w:r>
              </w:p>
            </w:tc>
            <w:tc>
              <w:tcPr>
                <w:tcW w:w="1984" w:type="dxa"/>
              </w:tcPr>
              <w:p w:rsidR="009A578F" w:rsidRDefault="00CD588A"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140548023</w:t>
                </w:r>
              </w:p>
            </w:tc>
          </w:tr>
        </w:tbl>
        <w:p w:rsidR="009A578F" w:rsidRDefault="009A578F">
          <w:pPr>
            <w:rPr>
              <w:sz w:val="20"/>
            </w:rPr>
          </w:pPr>
        </w:p>
        <w:p w:rsidR="009A578F" w:rsidRDefault="00CD588A">
          <w:pPr>
            <w:jc w:val="center"/>
            <w:rPr>
              <w:sz w:val="20"/>
            </w:rPr>
          </w:pPr>
          <w:r>
            <w:rPr>
              <w:sz w:val="20"/>
            </w:rPr>
            <w:t>__________</w:t>
          </w:r>
          <w:bookmarkStart w:id="0" w:name="_GoBack"/>
          <w:bookmarkEnd w:id="0"/>
          <w:r>
            <w:rPr>
              <w:sz w:val="20"/>
            </w:rPr>
            <w:t>__________________</w:t>
          </w:r>
        </w:p>
      </w:sdtContent>
    </w:sdt>
    <w:sectPr w:rsidR="009A578F" w:rsidSect="00CD588A">
      <w:pgSz w:w="11906" w:h="16838"/>
      <w:pgMar w:top="1134" w:right="567" w:bottom="1134" w:left="1701" w:header="567" w:footer="567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578F" w:rsidRDefault="00CD588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9A578F" w:rsidRDefault="00CD588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578F" w:rsidRDefault="009A578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578F" w:rsidRDefault="009A578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578F" w:rsidRDefault="009A578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578F" w:rsidRDefault="00CD588A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9A578F" w:rsidRDefault="00CD588A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578F" w:rsidRDefault="00CD588A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1</w:t>
    </w:r>
    <w:r>
      <w:rPr>
        <w:rFonts w:ascii="Arial" w:hAnsi="Arial"/>
        <w:sz w:val="22"/>
        <w:lang w:val="en-US"/>
      </w:rPr>
      <w:fldChar w:fldCharType="end"/>
    </w:r>
  </w:p>
  <w:p w:rsidR="009A578F" w:rsidRDefault="009A578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578F" w:rsidRDefault="00CD588A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:rsidR="009A578F" w:rsidRDefault="009A578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578F" w:rsidRDefault="009A578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D0C"/>
    <w:rsid w:val="009A578F"/>
    <w:rsid w:val="00BB0D0C"/>
    <w:rsid w:val="00CD5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65CD285"/>
  <w15:docId w15:val="{914EE8D4-715D-4870-BE7F-797F88E12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D588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2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20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002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4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6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78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537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9058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839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325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4573E22-C6D0-41A2-86E4-A09DF09CDD6A}"/>
      </w:docPartPr>
      <w:docPartBody>
        <w:p w:rsidR="00000000" w:rsidRDefault="00B76B84">
          <w:r w:rsidRPr="00A33DB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B84"/>
    <w:rsid w:val="00B7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76B8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4167c2bc9a544ed903592ee4713895e" PartId="355c992d56af4df4947d44f979e4eda8">
    <Part Type="preambule" DocPartId="31e66075548e40b99a5e3e9dbd711f07" PartId="7bcd7569083744d99ee9cb0d4d409cd3"/>
    <Part Type="punktas" Nr="1" Abbr="1 p." DocPartId="a8dc238a861d491bb5a628e1388e106b" PartId="488b0a0e2d464c59ad245880d6e696e5"/>
    <Part Type="punktas" Nr="2" Abbr="2 p." DocPartId="dc4c12d5478947c9aa3a8aebf83d03ee" PartId="212aab0affc64ca0a1c7710f3cc13505"/>
    <Part Type="pastraipa" DocPartId="f6c47821a66f43d2beb433e6e52f2958" PartId="e45e8578188d4d54a41aa349895dcd93"/>
  </Part>
  <Part Type="patvirtinta" Title="APLEISTO AR NEPRIŽIŪRIMO NEKILNOJAMOJO TURTO 2025 METŲ SĄRAŠAS" DocPartId="7b185f5d67e04b5bb0a1c3680db50043" PartId="93f16427191d4ff3adc31310aa4bae4e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EDB60-5F7A-4399-B9FD-7D9C7204001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0BB3163-642C-4602-BB15-D5CEAA413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414</Words>
  <Characters>2924</Characters>
  <Application>Microsoft Office Word</Application>
  <DocSecurity>0</DocSecurity>
  <Lines>24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3332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PAPINIGIENĖ Augustė</cp:lastModifiedBy>
  <cp:revision>3</cp:revision>
  <cp:lastPrinted>2024-12-16T07:13:00Z</cp:lastPrinted>
  <dcterms:created xsi:type="dcterms:W3CDTF">2024-12-20T11:33:00Z</dcterms:created>
  <dcterms:modified xsi:type="dcterms:W3CDTF">2024-12-21T06:04:00Z</dcterms:modified>
</cp:coreProperties>
</file>