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szCs w:val="24"/>
        </w:rPr>
        <w:alias w:val="pagrindine"/>
        <w:tag w:val="part_fc3e1ae065e0404dae45b7d4febf6d68"/>
        <w:id w:val="516203805"/>
        <w:lock w:val="sdtLocked"/>
      </w:sdtPr>
      <w:sdtEndPr/>
      <w:sdtContent>
        <w:p w14:paraId="2311DE31" w14:textId="15C6378A" w:rsidR="00BE69AD" w:rsidRPr="00505D95" w:rsidRDefault="005813AD">
          <w:pPr>
            <w:jc w:val="center"/>
            <w:rPr>
              <w:szCs w:val="24"/>
              <w:lang w:eastAsia="lt-LT"/>
            </w:rPr>
          </w:pPr>
          <w:r w:rsidRPr="00505D95">
            <w:rPr>
              <w:b/>
              <w:szCs w:val="24"/>
            </w:rPr>
            <w:object w:dxaOrig="732" w:dyaOrig="816" w14:anchorId="4D99DF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0.5pt" o:ole="" fillcolor="window">
                <v:imagedata r:id="rId8" o:title=""/>
              </v:shape>
              <o:OLEObject Type="Embed" ProgID="Word.Picture.8" ShapeID="_x0000_i1025" DrawAspect="Content" ObjectID="_1837775755" r:id="rId9"/>
            </w:object>
          </w:r>
        </w:p>
        <w:p w14:paraId="27448706" w14:textId="64848BB8" w:rsidR="00BE69AD" w:rsidRPr="00505D95" w:rsidRDefault="00BE69AD">
          <w:pPr>
            <w:tabs>
              <w:tab w:val="left" w:pos="3392"/>
              <w:tab w:val="left" w:pos="6311"/>
            </w:tabs>
            <w:ind w:left="108"/>
            <w:jc w:val="center"/>
            <w:rPr>
              <w:szCs w:val="24"/>
              <w:lang w:eastAsia="lt-LT"/>
            </w:rPr>
          </w:pPr>
        </w:p>
        <w:p w14:paraId="13B18DB7" w14:textId="77777777" w:rsidR="00BE69AD" w:rsidRPr="00505D95" w:rsidRDefault="005813AD">
          <w:pPr>
            <w:jc w:val="center"/>
            <w:rPr>
              <w:b/>
              <w:szCs w:val="24"/>
              <w:lang w:eastAsia="lt-LT"/>
            </w:rPr>
          </w:pPr>
          <w:r w:rsidRPr="00505D95">
            <w:rPr>
              <w:b/>
              <w:szCs w:val="24"/>
              <w:lang w:eastAsia="lt-LT"/>
            </w:rPr>
            <w:t>LIETUVOS RESPUBLIKOS SUSISIEKIMO MINISTRAS</w:t>
          </w:r>
        </w:p>
        <w:p w14:paraId="1D965F07" w14:textId="77777777" w:rsidR="00BE69AD" w:rsidRPr="00505D95" w:rsidRDefault="00BE69AD">
          <w:pPr>
            <w:jc w:val="center"/>
            <w:rPr>
              <w:b/>
              <w:szCs w:val="24"/>
              <w:lang w:eastAsia="lt-LT"/>
            </w:rPr>
          </w:pPr>
        </w:p>
        <w:p w14:paraId="2CC85634" w14:textId="77777777" w:rsidR="00BE69AD" w:rsidRPr="00505D95" w:rsidRDefault="005813AD">
          <w:pPr>
            <w:jc w:val="center"/>
            <w:rPr>
              <w:b/>
              <w:szCs w:val="24"/>
              <w:lang w:eastAsia="lt-LT"/>
            </w:rPr>
          </w:pPr>
          <w:r w:rsidRPr="00505D95">
            <w:rPr>
              <w:b/>
              <w:szCs w:val="24"/>
              <w:lang w:eastAsia="lt-LT"/>
            </w:rPr>
            <w:t>ĮSAKYMAS</w:t>
          </w:r>
        </w:p>
        <w:p w14:paraId="1C9FC762" w14:textId="77777777" w:rsidR="00BE69AD" w:rsidRPr="00505D95" w:rsidRDefault="005813AD">
          <w:pPr>
            <w:jc w:val="center"/>
            <w:rPr>
              <w:b/>
              <w:szCs w:val="24"/>
              <w:lang w:eastAsia="lt-LT"/>
            </w:rPr>
          </w:pPr>
          <w:r w:rsidRPr="00505D95">
            <w:rPr>
              <w:b/>
              <w:bCs/>
              <w:szCs w:val="24"/>
              <w:lang w:eastAsia="lt-LT"/>
            </w:rPr>
            <w:t>DĖL LIETUVOS RESPUBLIKOS SUSISIEKIMO MINISTRO 2012 M. SAUSIO 27 D. ĮSAKYMO NR. 3-80 „DĖL KELEIVIŲ VEŽIMO UŽ ATLYGĮ LENGVAISIAIS AUTOMOBILIAIS PAGAL UŽSAKYMĄ IR LENGVAISIAIS AUTOMOBILIAIS TAKSI TAISYKLIŲ PATVIRTINIMO</w:t>
          </w:r>
          <w:r w:rsidRPr="00505D95">
            <w:rPr>
              <w:b/>
              <w:szCs w:val="24"/>
              <w:lang w:eastAsia="lt-LT"/>
            </w:rPr>
            <w:t>“ PAKEITIMO</w:t>
          </w:r>
        </w:p>
        <w:p w14:paraId="3EC1673E" w14:textId="77777777" w:rsidR="00BE69AD" w:rsidRPr="00505D95" w:rsidRDefault="00BE69AD">
          <w:pPr>
            <w:jc w:val="center"/>
            <w:rPr>
              <w:b/>
              <w:szCs w:val="24"/>
              <w:lang w:eastAsia="lt-LT"/>
            </w:rPr>
          </w:pPr>
        </w:p>
        <w:p w14:paraId="1CA294C3" w14:textId="4696572A" w:rsidR="00BE69AD" w:rsidRPr="00505D95" w:rsidRDefault="005813AD">
          <w:pPr>
            <w:jc w:val="center"/>
            <w:rPr>
              <w:szCs w:val="24"/>
              <w:lang w:eastAsia="lt-LT"/>
            </w:rPr>
          </w:pPr>
          <w:r w:rsidRPr="00505D95">
            <w:rPr>
              <w:szCs w:val="24"/>
              <w:lang w:eastAsia="lt-LT"/>
            </w:rPr>
            <w:t xml:space="preserve">2026 m. </w:t>
          </w:r>
          <w:r w:rsidR="00505D95" w:rsidRPr="00505D95">
            <w:rPr>
              <w:szCs w:val="24"/>
              <w:lang w:eastAsia="lt-LT"/>
            </w:rPr>
            <w:t>balandžio</w:t>
          </w:r>
          <w:r w:rsidRPr="00505D95">
            <w:rPr>
              <w:szCs w:val="24"/>
              <w:lang w:eastAsia="lt-LT"/>
            </w:rPr>
            <w:t xml:space="preserve"> </w:t>
          </w:r>
          <w:r w:rsidR="00505D95" w:rsidRPr="00505D95">
            <w:rPr>
              <w:szCs w:val="24"/>
              <w:lang w:eastAsia="lt-LT"/>
            </w:rPr>
            <w:t>15</w:t>
          </w:r>
          <w:r w:rsidRPr="00505D95">
            <w:rPr>
              <w:szCs w:val="24"/>
              <w:lang w:eastAsia="lt-LT"/>
            </w:rPr>
            <w:t xml:space="preserve"> d. Nr.</w:t>
          </w:r>
          <w:r w:rsidR="00505D95" w:rsidRPr="00505D95">
            <w:rPr>
              <w:szCs w:val="24"/>
              <w:lang w:eastAsia="lt-LT"/>
            </w:rPr>
            <w:t xml:space="preserve"> 3-179</w:t>
          </w:r>
        </w:p>
        <w:p w14:paraId="2431AB26" w14:textId="77777777" w:rsidR="00BE69AD" w:rsidRPr="00505D95" w:rsidRDefault="005813AD">
          <w:pPr>
            <w:jc w:val="center"/>
            <w:rPr>
              <w:szCs w:val="24"/>
              <w:lang w:eastAsia="lt-LT"/>
            </w:rPr>
          </w:pPr>
          <w:r w:rsidRPr="00505D95">
            <w:rPr>
              <w:szCs w:val="24"/>
              <w:lang w:eastAsia="lt-LT"/>
            </w:rPr>
            <w:t>Vilnius</w:t>
          </w:r>
        </w:p>
        <w:p w14:paraId="207F8E06" w14:textId="77777777" w:rsidR="00BE69AD" w:rsidRPr="00505D95" w:rsidRDefault="00BE69AD">
          <w:pPr>
            <w:jc w:val="center"/>
            <w:rPr>
              <w:szCs w:val="24"/>
              <w:lang w:eastAsia="lt-LT"/>
            </w:rPr>
          </w:pPr>
        </w:p>
        <w:p w14:paraId="1A4A01F5" w14:textId="77777777" w:rsidR="00505D95" w:rsidRPr="00505D95" w:rsidRDefault="00505D95">
          <w:pPr>
            <w:jc w:val="center"/>
            <w:rPr>
              <w:szCs w:val="24"/>
              <w:lang w:eastAsia="lt-LT"/>
            </w:rPr>
          </w:pPr>
        </w:p>
        <w:sdt>
          <w:sdtPr>
            <w:rPr>
              <w:szCs w:val="24"/>
            </w:rPr>
            <w:alias w:val="1 p."/>
            <w:tag w:val="part_11ebf653c6214bda9081e87e2ed9e3aa"/>
            <w:id w:val="-1003894341"/>
            <w:lock w:val="sdtLocked"/>
          </w:sdtPr>
          <w:sdtEndPr/>
          <w:sdtContent>
            <w:p w14:paraId="58783F04" w14:textId="77777777" w:rsidR="00BE69AD" w:rsidRPr="00505D95" w:rsidRDefault="005813AD">
              <w:pPr>
                <w:tabs>
                  <w:tab w:val="left" w:pos="851"/>
                  <w:tab w:val="left" w:pos="1134"/>
                </w:tabs>
                <w:ind w:firstLine="851"/>
                <w:jc w:val="both"/>
                <w:rPr>
                  <w:szCs w:val="24"/>
                  <w:lang w:eastAsia="lt-LT"/>
                </w:rPr>
              </w:pPr>
              <w:sdt>
                <w:sdtPr>
                  <w:rPr>
                    <w:szCs w:val="24"/>
                  </w:rPr>
                  <w:alias w:val="Numeris"/>
                  <w:tag w:val="nr_11ebf653c6214bda9081e87e2ed9e3aa"/>
                  <w:id w:val="-2095008132"/>
                  <w:lock w:val="sdtLocked"/>
                </w:sdtPr>
                <w:sdtEndPr/>
                <w:sdtContent>
                  <w:r w:rsidRPr="00505D95">
                    <w:rPr>
                      <w:szCs w:val="24"/>
                      <w:lang w:eastAsia="lt-LT"/>
                    </w:rPr>
                    <w:t>1</w:t>
                  </w:r>
                </w:sdtContent>
              </w:sdt>
              <w:r w:rsidRPr="00505D95">
                <w:rPr>
                  <w:szCs w:val="24"/>
                  <w:lang w:eastAsia="lt-LT"/>
                </w:rPr>
                <w:t>. P a k e i č i u Keleivių vežimo už atlygį lengvaisiais automobiliais pagal užsakymą ir lengvaisiais automobiliais taksi taisykles, patvirtintas Lietuvos Respublikos susisiekimo ministro 2012 m. sausio 27 d. įsakymu Nr. 3-80 „Dėl Keleivių vežimo už atlygį lengvaisiais automobiliais pagal užsakymą ir lengvaisiais automobiliais taksi taisyklių patvirtinimo“:</w:t>
              </w:r>
            </w:p>
            <w:sdt>
              <w:sdtPr>
                <w:rPr>
                  <w:szCs w:val="24"/>
                </w:rPr>
                <w:alias w:val="1.1 pp."/>
                <w:tag w:val="part_f07d1873df1c48aea8f354a829dcccc9"/>
                <w:id w:val="-1042284560"/>
                <w:lock w:val="sdtLocked"/>
              </w:sdtPr>
              <w:sdtEndPr/>
              <w:sdtContent>
                <w:p w14:paraId="18165732" w14:textId="77777777" w:rsidR="00BE69AD" w:rsidRPr="00505D95" w:rsidRDefault="005813AD">
                  <w:pPr>
                    <w:tabs>
                      <w:tab w:val="left" w:pos="851"/>
                      <w:tab w:val="left" w:pos="1134"/>
                    </w:tabs>
                    <w:ind w:firstLine="851"/>
                    <w:jc w:val="both"/>
                    <w:rPr>
                      <w:szCs w:val="24"/>
                      <w:lang w:eastAsia="lt-LT"/>
                    </w:rPr>
                  </w:pPr>
                  <w:sdt>
                    <w:sdtPr>
                      <w:rPr>
                        <w:szCs w:val="24"/>
                      </w:rPr>
                      <w:alias w:val="Numeris"/>
                      <w:tag w:val="nr_f07d1873df1c48aea8f354a829dcccc9"/>
                      <w:id w:val="515961449"/>
                      <w:lock w:val="sdtLocked"/>
                    </w:sdtPr>
                    <w:sdtEndPr/>
                    <w:sdtContent>
                      <w:r w:rsidRPr="00505D95">
                        <w:rPr>
                          <w:szCs w:val="24"/>
                          <w:lang w:eastAsia="lt-LT"/>
                        </w:rPr>
                        <w:t>1.1</w:t>
                      </w:r>
                    </w:sdtContent>
                  </w:sdt>
                  <w:r w:rsidRPr="00505D95">
                    <w:rPr>
                      <w:szCs w:val="24"/>
                      <w:lang w:eastAsia="lt-LT"/>
                    </w:rPr>
                    <w:t>. Pakeičiu 35 punktą ir jį išdėstau taip:</w:t>
                  </w:r>
                </w:p>
                <w:sdt>
                  <w:sdtPr>
                    <w:rPr>
                      <w:szCs w:val="24"/>
                    </w:rPr>
                    <w:alias w:val="citata"/>
                    <w:tag w:val="part_51701043cdbe400da3b2683b8a801bc9"/>
                    <w:id w:val="-1465642897"/>
                    <w:lock w:val="sdtLocked"/>
                  </w:sdtPr>
                  <w:sdtEndPr/>
                  <w:sdtContent>
                    <w:sdt>
                      <w:sdtPr>
                        <w:rPr>
                          <w:szCs w:val="24"/>
                        </w:rPr>
                        <w:alias w:val="35 p."/>
                        <w:tag w:val="part_1e017f7fe8054cd2bf6d6fb43bcdad61"/>
                        <w:id w:val="-284422514"/>
                        <w:lock w:val="sdtLocked"/>
                      </w:sdtPr>
                      <w:sdtEndPr/>
                      <w:sdtContent>
                        <w:p w14:paraId="2C1BCB5E" w14:textId="77777777" w:rsidR="00BE69AD" w:rsidRPr="00505D95" w:rsidRDefault="005813AD">
                          <w:pPr>
                            <w:tabs>
                              <w:tab w:val="left" w:pos="851"/>
                              <w:tab w:val="left" w:pos="1134"/>
                            </w:tabs>
                            <w:ind w:firstLine="851"/>
                            <w:jc w:val="both"/>
                            <w:rPr>
                              <w:szCs w:val="24"/>
                              <w:lang w:eastAsia="lt-LT"/>
                            </w:rPr>
                          </w:pPr>
                          <w:r w:rsidRPr="00505D95">
                            <w:rPr>
                              <w:szCs w:val="24"/>
                              <w:lang w:eastAsia="lt-LT"/>
                            </w:rPr>
                            <w:t>„</w:t>
                          </w:r>
                          <w:sdt>
                            <w:sdtPr>
                              <w:rPr>
                                <w:szCs w:val="24"/>
                              </w:rPr>
                              <w:alias w:val="Numeris"/>
                              <w:tag w:val="nr_1e017f7fe8054cd2bf6d6fb43bcdad61"/>
                              <w:id w:val="605537796"/>
                              <w:lock w:val="sdtLocked"/>
                            </w:sdtPr>
                            <w:sdtEndPr/>
                            <w:sdtContent>
                              <w:r w:rsidRPr="00505D95">
                                <w:rPr>
                                  <w:szCs w:val="24"/>
                                  <w:lang w:eastAsia="lt-LT"/>
                                </w:rPr>
                                <w:t>35</w:t>
                              </w:r>
                            </w:sdtContent>
                          </w:sdt>
                          <w:r w:rsidRPr="00505D95">
                            <w:rPr>
                              <w:szCs w:val="24"/>
                              <w:lang w:eastAsia="lt-LT"/>
                            </w:rPr>
                            <w:t>. T</w:t>
                          </w:r>
                          <w:r w:rsidRPr="00505D95">
                            <w:rPr>
                              <w:color w:val="000000"/>
                              <w:szCs w:val="24"/>
                              <w:lang w:eastAsia="lt-LT"/>
                            </w:rPr>
                            <w:t>ransporto priemonės salone leidžiama vežtis šunis su antsnukiais, kitus gyvūnus augintinius atitinkamoje taroje, daiktus, kurie neriboja vairuotojo matomumo, išskyrus Taisyklių 36.2 papunktyje išvardytas medžiagas ar daiktus. Gyvūnų augintinių savininkai privalo turėti užtiesalą sėdynėms uždengti. Šunų savininkai privalo turėti dokumentus, kuriuose nurodoma šuns sveikatos būklė ir skiepų žymos.“</w:t>
                          </w:r>
                        </w:p>
                      </w:sdtContent>
                    </w:sdt>
                  </w:sdtContent>
                </w:sdt>
              </w:sdtContent>
            </w:sdt>
            <w:sdt>
              <w:sdtPr>
                <w:rPr>
                  <w:szCs w:val="24"/>
                </w:rPr>
                <w:alias w:val="1.2 pp."/>
                <w:tag w:val="part_73c2c7a707514e8e97537e4f190bd41c"/>
                <w:id w:val="1757930519"/>
                <w:lock w:val="sdtLocked"/>
              </w:sdtPr>
              <w:sdtEndPr/>
              <w:sdtContent>
                <w:p w14:paraId="4155A373" w14:textId="77777777" w:rsidR="00BE69AD" w:rsidRPr="00505D95" w:rsidRDefault="005813AD">
                  <w:pPr>
                    <w:tabs>
                      <w:tab w:val="left" w:pos="851"/>
                      <w:tab w:val="left" w:pos="1134"/>
                    </w:tabs>
                    <w:ind w:firstLine="851"/>
                    <w:jc w:val="both"/>
                    <w:rPr>
                      <w:szCs w:val="24"/>
                      <w:lang w:eastAsia="lt-LT"/>
                    </w:rPr>
                  </w:pPr>
                  <w:sdt>
                    <w:sdtPr>
                      <w:rPr>
                        <w:szCs w:val="24"/>
                      </w:rPr>
                      <w:alias w:val="Numeris"/>
                      <w:tag w:val="nr_73c2c7a707514e8e97537e4f190bd41c"/>
                      <w:id w:val="-72821169"/>
                      <w:lock w:val="sdtLocked"/>
                    </w:sdtPr>
                    <w:sdtEndPr/>
                    <w:sdtContent>
                      <w:r w:rsidRPr="00505D95">
                        <w:rPr>
                          <w:szCs w:val="24"/>
                          <w:lang w:eastAsia="lt-LT"/>
                        </w:rPr>
                        <w:t>1.2</w:t>
                      </w:r>
                    </w:sdtContent>
                  </w:sdt>
                  <w:r w:rsidRPr="00505D95">
                    <w:rPr>
                      <w:szCs w:val="24"/>
                      <w:lang w:eastAsia="lt-LT"/>
                    </w:rPr>
                    <w:t>. Papildau 35</w:t>
                  </w:r>
                  <w:r w:rsidRPr="00505D95">
                    <w:rPr>
                      <w:szCs w:val="24"/>
                      <w:vertAlign w:val="superscript"/>
                      <w:lang w:eastAsia="lt-LT"/>
                    </w:rPr>
                    <w:t>1</w:t>
                  </w:r>
                  <w:r w:rsidRPr="00505D95">
                    <w:rPr>
                      <w:szCs w:val="24"/>
                      <w:lang w:eastAsia="lt-LT"/>
                    </w:rPr>
                    <w:t xml:space="preserve"> punktu:</w:t>
                  </w:r>
                </w:p>
                <w:sdt>
                  <w:sdtPr>
                    <w:rPr>
                      <w:szCs w:val="24"/>
                    </w:rPr>
                    <w:alias w:val="citata"/>
                    <w:tag w:val="part_4d4ab79fc4d645c6956dfaafe2fa0a77"/>
                    <w:id w:val="1346746850"/>
                    <w:lock w:val="sdtLocked"/>
                  </w:sdtPr>
                  <w:sdtEndPr/>
                  <w:sdtContent>
                    <w:sdt>
                      <w:sdtPr>
                        <w:rPr>
                          <w:szCs w:val="24"/>
                        </w:rPr>
                        <w:alias w:val="35-1 p."/>
                        <w:tag w:val="part_03ca77baa2f14dc8a9ad91a434125b5d"/>
                        <w:id w:val="1185707487"/>
                        <w:lock w:val="sdtLocked"/>
                      </w:sdtPr>
                      <w:sdtEndPr/>
                      <w:sdtContent>
                        <w:p w14:paraId="0D6C4580" w14:textId="77777777" w:rsidR="00BE69AD" w:rsidRPr="00505D95" w:rsidRDefault="005813AD">
                          <w:pPr>
                            <w:tabs>
                              <w:tab w:val="left" w:pos="1134"/>
                              <w:tab w:val="left" w:pos="1276"/>
                            </w:tabs>
                            <w:ind w:firstLine="851"/>
                            <w:jc w:val="both"/>
                            <w:rPr>
                              <w:szCs w:val="24"/>
                              <w:lang w:eastAsia="lt-LT"/>
                            </w:rPr>
                          </w:pPr>
                          <w:r w:rsidRPr="00505D95">
                            <w:rPr>
                              <w:szCs w:val="24"/>
                              <w:lang w:eastAsia="lt-LT"/>
                            </w:rPr>
                            <w:t>„</w:t>
                          </w:r>
                          <w:sdt>
                            <w:sdtPr>
                              <w:rPr>
                                <w:szCs w:val="24"/>
                              </w:rPr>
                              <w:alias w:val="Numeris"/>
                              <w:tag w:val="nr_03ca77baa2f14dc8a9ad91a434125b5d"/>
                              <w:id w:val="175154011"/>
                              <w:lock w:val="sdtLocked"/>
                            </w:sdtPr>
                            <w:sdtEndPr/>
                            <w:sdtContent>
                              <w:r w:rsidRPr="00505D95">
                                <w:rPr>
                                  <w:szCs w:val="24"/>
                                  <w:lang w:eastAsia="lt-LT"/>
                                </w:rPr>
                                <w:t>35</w:t>
                              </w:r>
                              <w:r w:rsidRPr="00505D95">
                                <w:rPr>
                                  <w:szCs w:val="24"/>
                                  <w:vertAlign w:val="superscript"/>
                                  <w:lang w:eastAsia="lt-LT"/>
                                </w:rPr>
                                <w:t>1</w:t>
                              </w:r>
                            </w:sdtContent>
                          </w:sdt>
                          <w:r w:rsidRPr="00505D95">
                            <w:rPr>
                              <w:szCs w:val="24"/>
                              <w:lang w:eastAsia="lt-LT"/>
                            </w:rPr>
                            <w:t xml:space="preserve">. Draudžiama atsisakyti vežti asmenį su negalia kartu su šunimi pagalbininku arba šuns pagalbininko rengėją su būsimu šunimi pagalbininku (toliau – šuo pagalbininkas (mokinys) šuns praktinio rengimo metu. Šunims pagalbininkams ir šunims pagalbininkams (mokiniams) netaikoma Taisyklių 35 punkte numatyta prievolė dėl antsnukio, dokumentų, kuriuose nurodoma šuns sveikatos būklė ir skiepų žymos, taip pat užtiesalo sėdynėms uždengti, jei šuo kelionės metu važiuoja transporto priemonės salone ant grindų. Asmuo su </w:t>
                          </w:r>
                          <w:r w:rsidRPr="00505D95">
                            <w:rPr>
                              <w:szCs w:val="24"/>
                              <w:lang w:eastAsia="lt-LT"/>
                            </w:rPr>
                            <w:t>negalia privalo turėti šuns pagalbininko statusą patvirtinantį dokumentą (ar jo kopiją), o šuns pagalbininko rengėjas privalo turėti šuns pagalbininko (mokinio) statusą patvirtinantį dokumentą (ar jo kopiją).“</w:t>
                          </w:r>
                        </w:p>
                      </w:sdtContent>
                    </w:sdt>
                  </w:sdtContent>
                </w:sdt>
              </w:sdtContent>
            </w:sdt>
          </w:sdtContent>
        </w:sdt>
        <w:sdt>
          <w:sdtPr>
            <w:rPr>
              <w:szCs w:val="24"/>
            </w:rPr>
            <w:alias w:val="2 p."/>
            <w:tag w:val="part_680fbc22fbe44dcf92eefd70ae66b5e1"/>
            <w:id w:val="-79449933"/>
            <w:lock w:val="sdtLocked"/>
          </w:sdtPr>
          <w:sdtEndPr/>
          <w:sdtContent>
            <w:p w14:paraId="1CA0B225" w14:textId="3C3D88C3" w:rsidR="00BE69AD" w:rsidRPr="00505D95" w:rsidRDefault="005813AD" w:rsidP="00505D95">
              <w:pPr>
                <w:tabs>
                  <w:tab w:val="left" w:pos="851"/>
                  <w:tab w:val="left" w:pos="1134"/>
                </w:tabs>
                <w:ind w:left="360" w:firstLine="491"/>
                <w:jc w:val="both"/>
                <w:rPr>
                  <w:szCs w:val="24"/>
                  <w:lang w:eastAsia="lt-LT"/>
                </w:rPr>
              </w:pPr>
              <w:sdt>
                <w:sdtPr>
                  <w:rPr>
                    <w:szCs w:val="24"/>
                  </w:rPr>
                  <w:alias w:val="Numeris"/>
                  <w:tag w:val="nr_680fbc22fbe44dcf92eefd70ae66b5e1"/>
                  <w:id w:val="2033454663"/>
                  <w:lock w:val="sdtLocked"/>
                </w:sdtPr>
                <w:sdtEndPr/>
                <w:sdtContent>
                  <w:r w:rsidRPr="00505D95">
                    <w:rPr>
                      <w:szCs w:val="24"/>
                      <w:lang w:eastAsia="lt-LT"/>
                    </w:rPr>
                    <w:t>2</w:t>
                  </w:r>
                </w:sdtContent>
              </w:sdt>
              <w:r w:rsidRPr="00505D95">
                <w:rPr>
                  <w:szCs w:val="24"/>
                  <w:lang w:eastAsia="lt-LT"/>
                </w:rPr>
                <w:t>. N u s t a t a u, kad šio įsakymo 1.2 papunktis įsigalioja 2026 m. gegužės 1 d.</w:t>
              </w:r>
            </w:p>
          </w:sdtContent>
        </w:sdt>
        <w:sdt>
          <w:sdtPr>
            <w:rPr>
              <w:szCs w:val="24"/>
            </w:rPr>
            <w:alias w:val="signatura"/>
            <w:tag w:val="part_506e2e8f3b6e4b43adbafa585b1a6677"/>
            <w:id w:val="781385907"/>
            <w:lock w:val="sdtLocked"/>
          </w:sdtPr>
          <w:sdtEndPr/>
          <w:sdtContent>
            <w:p w14:paraId="3CC05142" w14:textId="77777777" w:rsidR="00505D95" w:rsidRPr="00505D95" w:rsidRDefault="00505D95">
              <w:pPr>
                <w:rPr>
                  <w:szCs w:val="24"/>
                </w:rPr>
              </w:pPr>
            </w:p>
            <w:p w14:paraId="7040C5FC" w14:textId="77777777" w:rsidR="00505D95" w:rsidRPr="00505D95" w:rsidRDefault="00505D95">
              <w:pPr>
                <w:rPr>
                  <w:szCs w:val="24"/>
                </w:rPr>
              </w:pPr>
            </w:p>
            <w:p w14:paraId="70E16939" w14:textId="77777777" w:rsidR="00505D95" w:rsidRPr="00505D95" w:rsidRDefault="00505D95">
              <w:pPr>
                <w:rPr>
                  <w:szCs w:val="24"/>
                </w:rPr>
              </w:pPr>
            </w:p>
            <w:p w14:paraId="40E47082" w14:textId="02D1FF81" w:rsidR="00BE69AD" w:rsidRPr="00505D95" w:rsidRDefault="005813AD">
              <w:pPr>
                <w:rPr>
                  <w:szCs w:val="24"/>
                  <w:lang w:eastAsia="lt-LT"/>
                </w:rPr>
              </w:pPr>
              <w:r w:rsidRPr="00505D95">
                <w:rPr>
                  <w:szCs w:val="24"/>
                  <w:lang w:eastAsia="lt-LT"/>
                </w:rPr>
                <w:t xml:space="preserve">Susisiekimo ministras                                      </w:t>
              </w:r>
              <w:r w:rsidRPr="00505D95">
                <w:rPr>
                  <w:szCs w:val="24"/>
                  <w:lang w:eastAsia="lt-LT"/>
                </w:rPr>
                <w:tab/>
              </w:r>
              <w:r w:rsidRPr="00505D95">
                <w:rPr>
                  <w:szCs w:val="24"/>
                  <w:lang w:eastAsia="lt-LT"/>
                </w:rPr>
                <w:tab/>
              </w:r>
              <w:r w:rsidRPr="00505D95">
                <w:rPr>
                  <w:szCs w:val="24"/>
                  <w:lang w:eastAsia="lt-LT"/>
                </w:rPr>
                <w:tab/>
              </w:r>
              <w:r w:rsidRPr="00505D95">
                <w:rPr>
                  <w:szCs w:val="24"/>
                  <w:lang w:eastAsia="lt-LT"/>
                </w:rPr>
                <w:tab/>
                <w:t xml:space="preserve">Juras </w:t>
              </w:r>
              <w:proofErr w:type="spellStart"/>
              <w:r w:rsidRPr="00505D95">
                <w:rPr>
                  <w:szCs w:val="24"/>
                  <w:lang w:eastAsia="lt-LT"/>
                </w:rPr>
                <w:t>Taminskas</w:t>
              </w:r>
              <w:proofErr w:type="spellEnd"/>
            </w:p>
          </w:sdtContent>
        </w:sdt>
      </w:sdtContent>
    </w:sdt>
    <w:sectPr w:rsidR="00BE69AD" w:rsidRPr="00505D95">
      <w:pgSz w:w="11906" w:h="16838" w:code="9"/>
      <w:pgMar w:top="1134" w:right="567" w:bottom="1134" w:left="1701" w:header="567" w:footer="567" w:gutter="0"/>
      <w:cols w:space="1296"/>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D8CBA4" w14:textId="77777777" w:rsidR="005813AD" w:rsidRDefault="005813AD">
      <w:pPr>
        <w:rPr>
          <w:sz w:val="20"/>
          <w:lang w:eastAsia="lt-LT"/>
        </w:rPr>
      </w:pPr>
      <w:r>
        <w:rPr>
          <w:sz w:val="20"/>
          <w:lang w:eastAsia="lt-LT"/>
        </w:rPr>
        <w:separator/>
      </w:r>
    </w:p>
  </w:endnote>
  <w:endnote w:type="continuationSeparator" w:id="0">
    <w:p w14:paraId="4DF78D05" w14:textId="77777777" w:rsidR="005813AD" w:rsidRDefault="005813AD">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04ACD0" w14:textId="77777777" w:rsidR="005813AD" w:rsidRDefault="005813AD">
      <w:pPr>
        <w:rPr>
          <w:sz w:val="20"/>
          <w:lang w:eastAsia="lt-LT"/>
        </w:rPr>
      </w:pPr>
      <w:r>
        <w:rPr>
          <w:sz w:val="20"/>
          <w:lang w:eastAsia="lt-LT"/>
        </w:rPr>
        <w:separator/>
      </w:r>
    </w:p>
  </w:footnote>
  <w:footnote w:type="continuationSeparator" w:id="0">
    <w:p w14:paraId="0DE82107" w14:textId="77777777" w:rsidR="005813AD" w:rsidRDefault="005813AD">
      <w:pPr>
        <w:rPr>
          <w:sz w:val="20"/>
          <w:lang w:eastAsia="lt-LT"/>
        </w:rPr>
      </w:pPr>
      <w:r>
        <w:rPr>
          <w:sz w:val="20"/>
          <w:lang w:eastAsia="lt-LT"/>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3BFA"/>
    <w:rsid w:val="00007DA1"/>
    <w:rsid w:val="001F3BFA"/>
    <w:rsid w:val="00505D95"/>
    <w:rsid w:val="005813AD"/>
    <w:rsid w:val="00BE69AD"/>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FADD04"/>
  <w15:docId w15:val="{8A9F06D5-9A84-44FD-A681-5AAD0DDED2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nhideWhenUsed/>
    <w:rsid w:val="00505D95"/>
    <w:pPr>
      <w:tabs>
        <w:tab w:val="center" w:pos="4819"/>
        <w:tab w:val="right" w:pos="9638"/>
      </w:tabs>
    </w:pPr>
  </w:style>
  <w:style w:type="character" w:customStyle="1" w:styleId="AntratsDiagrama">
    <w:name w:val="Antraštės Diagrama"/>
    <w:basedOn w:val="Numatytasispastraiposriftas"/>
    <w:link w:val="Antrats"/>
    <w:rsid w:val="00505D95"/>
  </w:style>
  <w:style w:type="paragraph" w:styleId="Porat">
    <w:name w:val="footer"/>
    <w:basedOn w:val="prastasis"/>
    <w:link w:val="PoratDiagrama"/>
    <w:unhideWhenUsed/>
    <w:rsid w:val="00505D95"/>
    <w:pPr>
      <w:tabs>
        <w:tab w:val="center" w:pos="4819"/>
        <w:tab w:val="right" w:pos="9638"/>
      </w:tabs>
    </w:pPr>
  </w:style>
  <w:style w:type="character" w:customStyle="1" w:styleId="PoratDiagrama">
    <w:name w:val="Poraštė Diagrama"/>
    <w:basedOn w:val="Numatytasispastraiposriftas"/>
    <w:link w:val="Porat"/>
    <w:rsid w:val="00505D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7226948">
      <w:bodyDiv w:val="1"/>
      <w:marLeft w:val="0"/>
      <w:marRight w:val="0"/>
      <w:marTop w:val="0"/>
      <w:marBottom w:val="0"/>
      <w:divBdr>
        <w:top w:val="none" w:sz="0" w:space="0" w:color="auto"/>
        <w:left w:val="none" w:sz="0" w:space="0" w:color="auto"/>
        <w:bottom w:val="none" w:sz="0" w:space="0" w:color="auto"/>
        <w:right w:val="none" w:sz="0" w:space="0" w:color="auto"/>
      </w:divBdr>
    </w:div>
    <w:div w:id="869952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cdd0c31642d44132b48b1fe38128b8e1" PartId="fc3e1ae065e0404dae45b7d4febf6d68">
    <Part Type="punktas" Nr="1" Abbr="1 p." DocPartId="a0574789a0724ed0a153392397b51f65" PartId="11ebf653c6214bda9081e87e2ed9e3aa">
      <Part Type="papunktis" Nr="1.1" Abbr="1.1 pp." DocPartId="15fa4fbd96f646028ef1af8e8ba00f0c" PartId="f07d1873df1c48aea8f354a829dcccc9">
        <Part Type="citata" DocPartId="938159672b754ec6a809b735ca6ce96d" PartId="51701043cdbe400da3b2683b8a801bc9">
          <Part Type="punktas" Nr="35" Abbr="35 p." DocPartId="6ec64bb76b3f4c1981ac950419074bf0" PartId="1e017f7fe8054cd2bf6d6fb43bcdad61"/>
        </Part>
      </Part>
      <Part Type="papunktis" Nr="1.2" Abbr="1.2 pp." DocPartId="723ef203409b469c86857cb840599f00" PartId="73c2c7a707514e8e97537e4f190bd41c">
        <Part Type="citata" DocPartId="9f666a5f20c548a38480077a203feb51" PartId="4d4ab79fc4d645c6956dfaafe2fa0a77">
          <Part Type="punktas" Nr="35-1" Abbr="35-1 p." DocPartId="0759f854bda94408925fb7ad12144717" PartId="03ca77baa2f14dc8a9ad91a434125b5d"/>
        </Part>
      </Part>
    </Part>
    <Part Type="punktas" Nr="2" Abbr="2 p." DocPartId="8080290708c04c199a8f6e71ac16f6a2" PartId="680fbc22fbe44dcf92eefd70ae66b5e1"/>
    <Part Type="signatura" DocPartId="2716db96477946d2b8b375a0f1b64ea1" PartId="506e2e8f3b6e4b43adbafa585b1a6677"/>
  </Part>
</Parts>
</file>

<file path=customXml/itemProps1.xml><?xml version="1.0" encoding="utf-8"?>
<ds:datastoreItem xmlns:ds="http://schemas.openxmlformats.org/officeDocument/2006/customXml" ds:itemID="{6F6E8A57-4557-4788-BFDF-59E69F33FCC5}">
  <ds:schemaRefs>
    <ds:schemaRef ds:uri="http://schemas.openxmlformats.org/officeDocument/2006/bibliography"/>
  </ds:schemaRefs>
</ds:datastoreItem>
</file>

<file path=customXml/itemProps2.xml><?xml version="1.0" encoding="utf-8"?>
<ds:datastoreItem xmlns:ds="http://schemas.openxmlformats.org/officeDocument/2006/customXml" ds:itemID="{CADFA70E-92CA-448C-A49F-FBA55A787B0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1345</Words>
  <Characters>767</Characters>
  <Application>Microsoft Office Word</Application>
  <DocSecurity>0</DocSecurity>
  <Lines>6</Lines>
  <Paragraphs>4</Paragraphs>
  <ScaleCrop>false</ScaleCrop>
  <HeadingPairs>
    <vt:vector size="2" baseType="variant">
      <vt:variant>
        <vt:lpstr>Pavadinimas</vt:lpstr>
      </vt:variant>
      <vt:variant>
        <vt:i4>1</vt:i4>
      </vt:variant>
    </vt:vector>
  </HeadingPairs>
  <TitlesOfParts>
    <vt:vector size="1" baseType="lpstr">
      <vt:lpstr/>
    </vt:vector>
  </TitlesOfParts>
  <Company>sm</Company>
  <LinksUpToDate>false</LinksUpToDate>
  <CharactersWithSpaces>2108</CharactersWithSpaces>
  <SharedDoc>false</SharedDoc>
  <HyperlinkBase/>
  <HLinks>
    <vt:vector size="6" baseType="variant">
      <vt:variant>
        <vt:i4>4522027</vt:i4>
      </vt:variant>
      <vt:variant>
        <vt:i4>0</vt:i4>
      </vt:variant>
      <vt:variant>
        <vt:i4>0</vt:i4>
      </vt:variant>
      <vt:variant>
        <vt:i4>5</vt:i4>
      </vt:variant>
      <vt:variant>
        <vt:lpwstr>mailto:marius.pakenas@sumin.lt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Snieguolė Bakaitė</dc:creator>
  <cp:lastModifiedBy>PAPINIGIENĖ Augustė</cp:lastModifiedBy>
  <cp:revision>3</cp:revision>
  <cp:lastPrinted>2020-11-19T23:34:00Z</cp:lastPrinted>
  <dcterms:created xsi:type="dcterms:W3CDTF">2026-04-15T13:20:00Z</dcterms:created>
  <dcterms:modified xsi:type="dcterms:W3CDTF">2026-04-15T13:30:00Z</dcterms:modified>
</cp:coreProperties>
</file>