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9e65ed3d5854d2aad1c315716bb4d69"/>
        <w:id w:val="-1756826562"/>
        <w:lock w:val="sdtLocked"/>
      </w:sdtPr>
      <w:sdtEndPr/>
      <w:sdtContent>
        <w:p w14:paraId="7B5851F4" w14:textId="432B05F8" w:rsidR="00F05229" w:rsidRDefault="00836B80">
          <w:pPr>
            <w:ind w:left="-993" w:firstLine="567"/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 w14:anchorId="5537F53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4pt" o:ole="" fillcolor="window">
                <v:imagedata r:id="rId6" o:title=""/>
              </v:shape>
              <o:OLEObject Type="Embed" ProgID="CorelDraw.Graphic.8" ShapeID="_x0000_i1025" DrawAspect="Content" ObjectID="_1686376824" r:id="rId7"/>
            </w:object>
          </w:r>
        </w:p>
        <w:p w14:paraId="6490D648" w14:textId="77777777" w:rsidR="00F05229" w:rsidRDefault="00F05229">
          <w:pPr>
            <w:ind w:left="-993" w:firstLine="567"/>
            <w:jc w:val="center"/>
            <w:rPr>
              <w:b/>
              <w:szCs w:val="24"/>
            </w:rPr>
          </w:pPr>
        </w:p>
        <w:p w14:paraId="19C47B65" w14:textId="6FA07FEB" w:rsidR="00F05229" w:rsidRDefault="00836B80">
          <w:pPr>
            <w:ind w:left="-993" w:firstLine="567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 w14:paraId="21BE9DBF" w14:textId="77777777" w:rsidR="00F05229" w:rsidRDefault="00F05229">
          <w:pPr>
            <w:ind w:left="-993" w:firstLine="567"/>
            <w:jc w:val="center"/>
            <w:rPr>
              <w:b/>
              <w:szCs w:val="24"/>
            </w:rPr>
          </w:pPr>
        </w:p>
        <w:p w14:paraId="28B669E0" w14:textId="77777777" w:rsidR="00F05229" w:rsidRDefault="00836B80">
          <w:pPr>
            <w:ind w:left="-993" w:firstLine="567"/>
            <w:jc w:val="center"/>
            <w:rPr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790886C5" w14:textId="77777777" w:rsidR="00F05229" w:rsidRDefault="00836B80" w:rsidP="00836B80">
          <w:pPr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 xml:space="preserve">DĖL </w:t>
          </w:r>
          <w:r>
            <w:rPr>
              <w:rFonts w:ascii="Times New Roman,Bold" w:hAnsi="Times New Roman,Bold"/>
              <w:b/>
              <w:bCs/>
              <w:szCs w:val="24"/>
              <w:lang w:eastAsia="lt-LT"/>
            </w:rPr>
            <w:t xml:space="preserve">RADVILIŠKIO RAJONO SAVIVALDYBĖS TARYBOS </w:t>
          </w:r>
          <w:r>
            <w:rPr>
              <w:b/>
              <w:bCs/>
              <w:szCs w:val="24"/>
              <w:lang w:eastAsia="lt-LT"/>
            </w:rPr>
            <w:t>2017 M. BIRŽELIO 22 D. SPRENDIMO NR. T-595 „</w:t>
          </w:r>
          <w:r>
            <w:rPr>
              <w:b/>
              <w:szCs w:val="24"/>
            </w:rPr>
            <w:t xml:space="preserve">DĖL RADVILIŠKIO RAJONO SAVIVALDYBĖS </w:t>
          </w:r>
          <w:r>
            <w:rPr>
              <w:b/>
              <w:bCs/>
              <w:szCs w:val="24"/>
            </w:rPr>
            <w:t xml:space="preserve">VIETINĖS RINKLIAVOS UŽ KOMUNALINIŲ ATLIEKŲ </w:t>
          </w:r>
          <w:r>
            <w:rPr>
              <w:b/>
              <w:bCs/>
              <w:szCs w:val="24"/>
            </w:rPr>
            <w:t>SURINKIMĄ IŠ ATLIEKŲ TURĖTOJŲ IR ATLIEKŲ TVARKYMĄ DYDŽIO NUSTATYMO METODIKOS, RADVILIŠKIO RAJONO SAVIVALDYBĖS VIETINĖS RINKLIAVOS UŽ KOMUNALINIŲ ATLIEKŲ SURINKIMĄ IŠ ATLIEKŲ TURĖTOJŲ IR ATLIEKŲ TVARKYMĄ NUOSTATŲ PATVIRTINIMO“ PAKEITIMO</w:t>
          </w:r>
        </w:p>
        <w:p w14:paraId="57272FF2" w14:textId="77777777" w:rsidR="00F05229" w:rsidRDefault="00F05229">
          <w:pPr>
            <w:shd w:val="clear" w:color="auto" w:fill="FFFFFF"/>
            <w:ind w:left="-993" w:firstLine="567"/>
            <w:jc w:val="center"/>
            <w:rPr>
              <w:sz w:val="22"/>
              <w:szCs w:val="22"/>
            </w:rPr>
          </w:pPr>
        </w:p>
        <w:p w14:paraId="156744D6" w14:textId="54736596" w:rsidR="00F05229" w:rsidRDefault="00836B80">
          <w:pPr>
            <w:ind w:left="-993" w:firstLine="567"/>
            <w:jc w:val="center"/>
            <w:rPr>
              <w:szCs w:val="24"/>
            </w:rPr>
          </w:pPr>
          <w:r>
            <w:rPr>
              <w:szCs w:val="24"/>
            </w:rPr>
            <w:t>2021 m. birželio 23</w:t>
          </w:r>
          <w:r>
            <w:rPr>
              <w:szCs w:val="24"/>
            </w:rPr>
            <w:t xml:space="preserve"> d. Nr. T-538</w:t>
          </w:r>
        </w:p>
        <w:p w14:paraId="35C88B20" w14:textId="77777777" w:rsidR="00F05229" w:rsidRDefault="00836B80">
          <w:pPr>
            <w:ind w:left="-993" w:firstLine="567"/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698E2C1B" w14:textId="6A0CFEBC" w:rsidR="00F05229" w:rsidRDefault="00F05229">
          <w:pPr>
            <w:ind w:left="-993" w:firstLine="567"/>
            <w:jc w:val="center"/>
            <w:rPr>
              <w:szCs w:val="24"/>
            </w:rPr>
          </w:pPr>
        </w:p>
        <w:p w14:paraId="0F956AEF" w14:textId="77777777" w:rsidR="00F05229" w:rsidRDefault="00F05229">
          <w:pPr>
            <w:ind w:left="-993" w:firstLine="567"/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a4ed8288ea8d42ae8e90723ec8c9156d"/>
            <w:id w:val="1549030603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0E3EEDB7" w14:textId="12BE6B63" w:rsidR="00F05229" w:rsidRDefault="00836B80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Vadovaudamasi Lietuvos Respublikos vietos savivaldos įstatymo 6 straipsnio 2 punktu, 18 straipsnio 1 dalimi,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</w:rPr>
                <w:t>Lietuvos Respublikos rinkliavų įstatymo 11 straipsnio 1 dalies 8 punktu ir 12 straipsniu ir Lietuvos Respublikos rinkli</w:t>
              </w:r>
              <w:r>
                <w:rPr>
                  <w:szCs w:val="24"/>
                </w:rPr>
                <w:t>avų įstatymo Nr. VIII-1725 12 straipsnio pakeitimo ir Įstatymo papildymo 13</w:t>
              </w:r>
              <w:r>
                <w:rPr>
                  <w:szCs w:val="24"/>
                  <w:vertAlign w:val="superscript"/>
                </w:rPr>
                <w:t>2</w:t>
              </w:r>
              <w:r>
                <w:rPr>
                  <w:szCs w:val="24"/>
                </w:rPr>
                <w:t xml:space="preserve"> straipsniu,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Cs w:val="24"/>
                </w:rPr>
                <w:t>atsižvelgdama į Lietuvos Respublikos Vyriausybės atstovo Šiaulių ir Telšių apskrityse 2021 m. balandžio 14 d. teikimą Nr. TR5-45 (5.5E) 53, Radviliškio rajono savivald</w:t>
              </w:r>
              <w:r>
                <w:rPr>
                  <w:szCs w:val="24"/>
                </w:rPr>
                <w:t xml:space="preserve">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 pakeisti Radviliškio rajono savivaldybės vietinės rinkliavos už komunalinių atliekų surinkimą ir tvarkymą nuostatų, patvirtintų Radviliškio rajono savivaldybės tarybos 2017 m. birželio 22 d. sprendimo Nr. T-595 „Dėl Radviliškio rajo</w:t>
              </w:r>
              <w:r>
                <w:rPr>
                  <w:szCs w:val="24"/>
                </w:rPr>
                <w:t>no savivaldybės vietinės rinkliavos už komunalinių atliekų surinkimą iš atliekų turėtojų ir atliekų tvarkymą dydžio nustatymo metodikos, Radviliškio rajono savivaldybės vietinės rinkliavos už komunalinių atliekų surinkimą ir tvarkymą nuostatų patvirtinimo“</w:t>
              </w:r>
              <w:r>
                <w:rPr>
                  <w:szCs w:val="24"/>
                </w:rPr>
                <w:t xml:space="preserve"> VI skyrių </w:t>
              </w:r>
              <w:r>
                <w:rPr>
                  <w:szCs w:val="24"/>
                  <w:lang w:eastAsia="lt-LT"/>
                </w:rPr>
                <w:t>ir išdėstyti jį taip:</w:t>
              </w:r>
            </w:p>
            <w:p w14:paraId="1F323A28" w14:textId="77777777" w:rsidR="00F05229" w:rsidRDefault="00F05229">
              <w:pPr>
                <w:ind w:left="-993" w:firstLine="567"/>
                <w:jc w:val="center"/>
                <w:rPr>
                  <w:b/>
                  <w:szCs w:val="24"/>
                </w:rPr>
              </w:pPr>
            </w:p>
            <w:sdt>
              <w:sdtPr>
                <w:alias w:val="citata"/>
                <w:tag w:val="part_d1dd12411832460fb29b05aeec7d15ad"/>
                <w:id w:val="-298464473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alias w:val="skyrius"/>
                    <w:tag w:val="part_2b798b096f00457cabecc50e69a02e8c"/>
                    <w:id w:val="260416121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64EDDE9B" w14:textId="51C7BFEF" w:rsidR="00F05229" w:rsidRDefault="00836B80">
                      <w:pPr>
                        <w:ind w:left="-993" w:firstLine="567"/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b798b096f00457cabecc50e69a02e8c"/>
                          <w:id w:val="-720816581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</w:rPr>
                            <w:t>VI</w:t>
                          </w:r>
                        </w:sdtContent>
                      </w:sdt>
                      <w:r>
                        <w:rPr>
                          <w:b/>
                          <w:szCs w:val="24"/>
                        </w:rPr>
                        <w:t xml:space="preserve">. </w:t>
                      </w:r>
                      <w:sdt>
                        <w:sdtPr>
                          <w:alias w:val="Pavadinimas"/>
                          <w:tag w:val="title_2b798b096f00457cabecc50e69a02e8c"/>
                          <w:id w:val="-1048846333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</w:rPr>
                            <w:t>VIETINĖS RINKLIAVOS GRĄŽINIMAS</w:t>
                          </w:r>
                        </w:sdtContent>
                      </w:sdt>
                    </w:p>
                    <w:p w14:paraId="1481C47E" w14:textId="77777777" w:rsidR="00F05229" w:rsidRDefault="00F05229">
                      <w:pPr>
                        <w:ind w:left="-993" w:firstLine="567"/>
                        <w:jc w:val="center"/>
                        <w:rPr>
                          <w:szCs w:val="24"/>
                        </w:rPr>
                      </w:pPr>
                    </w:p>
                    <w:sdt>
                      <w:sdtPr>
                        <w:alias w:val="37 p."/>
                        <w:tag w:val="part_5a7b70bb6ee64be7a314ad1c833d0967"/>
                        <w:id w:val="1432703155"/>
                        <w:lock w:val="sdtLocked"/>
                      </w:sdtPr>
                      <w:sdtEndPr/>
                      <w:sdtContent>
                        <w:p w14:paraId="515BC3A1" w14:textId="77777777" w:rsidR="00F05229" w:rsidRDefault="00836B80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a7b70bb6ee64be7a314ad1c833d0967"/>
                              <w:id w:val="12637262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Vietinės rinkliavos mokėtojų prašymus dėl Vietinės rinkliavos grąžinimo nagrinėja ir dėl Vietinės rinkliavos įskaitymo ar jos permokos grąžinimo sprendžia Rinkliavos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administratorius. Rinkliavos a</w:t>
                          </w:r>
                          <w:r>
                            <w:rPr>
                              <w:szCs w:val="24"/>
                            </w:rPr>
                            <w:t>dministratorius įskaito kaip įmoką už būsimą atsiskaitymo laikotarpį arba pagal Vietinės rinkliavos mokėtojo rašytinį prašymą grąžina jau sumokėtą Vietinę rinkliavą arba jos dalį šiais atvejais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:</w:t>
                          </w:r>
                        </w:p>
                        <w:sdt>
                          <w:sdtPr>
                            <w:alias w:val="37.1 pp."/>
                            <w:tag w:val="part_179a0d26ee1f4b41bee9dc967ef0d142"/>
                            <w:id w:val="-1726291450"/>
                            <w:lock w:val="sdtLocked"/>
                          </w:sdtPr>
                          <w:sdtEndPr/>
                          <w:sdtContent>
                            <w:p w14:paraId="486CD79F" w14:textId="77777777" w:rsidR="00F05229" w:rsidRDefault="00836B80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79a0d26ee1f4b41bee9dc967ef0d142"/>
                                  <w:id w:val="20476680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37.1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kai </w:t>
                              </w:r>
                              <w:r>
                                <w:rPr>
                                  <w:szCs w:val="24"/>
                                </w:rPr>
                                <w:t>Vietinės rinkliavos</w:t>
                              </w:r>
                              <w:r>
                                <w:rPr>
                                  <w:szCs w:val="24"/>
                                </w:rPr>
                                <w:t xml:space="preserve"> mokėtojas sumoka didesnio dydžio nei Mokėjimo pranešime nuodytą arba neteisingai apskaičiuotą Vietinės rinkliavos sumą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37.2 pp."/>
                            <w:tag w:val="part_7fb966a0ec404cb598bd2e648fc27f24"/>
                            <w:id w:val="-112587996"/>
                            <w:lock w:val="sdtLocked"/>
                          </w:sdtPr>
                          <w:sdtEndPr/>
                          <w:sdtContent>
                            <w:p w14:paraId="1298CA54" w14:textId="77777777" w:rsidR="00F05229" w:rsidRDefault="00836B80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fb966a0ec404cb598bd2e648fc27f24"/>
                                  <w:id w:val="161694866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37.2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jeigu paslauga nesuteikta;</w:t>
                              </w:r>
                            </w:p>
                          </w:sdtContent>
                        </w:sdt>
                        <w:sdt>
                          <w:sdtPr>
                            <w:alias w:val="37.3 pp."/>
                            <w:tag w:val="part_bee14fe9dc5a4cc1a9e29d163102330a"/>
                            <w:id w:val="-1102411612"/>
                            <w:lock w:val="sdtLocked"/>
                          </w:sdtPr>
                          <w:sdtEndPr/>
                          <w:sdtContent>
                            <w:p w14:paraId="0A96AAA5" w14:textId="77777777" w:rsidR="00F05229" w:rsidRDefault="00836B80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ee14fe9dc5a4cc1a9e29d163102330a"/>
                                  <w:id w:val="-111042273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37.3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jeigu paslauga suteikta, bet pažeidžiant Nuostatuose nustatytus šios paslaugos kokybės r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eikalavimus ir (ar) teikimo sąlygas.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38 p."/>
                        <w:tag w:val="part_d49c04b976e146249aa79ab541661239"/>
                        <w:id w:val="830405977"/>
                        <w:lock w:val="sdtLocked"/>
                      </w:sdtPr>
                      <w:sdtEndPr/>
                      <w:sdtContent>
                        <w:p w14:paraId="511D4346" w14:textId="77777777" w:rsidR="00F05229" w:rsidRDefault="00836B80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49c04b976e146249aa79ab541661239"/>
                              <w:id w:val="10135840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38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Vietinės rinkliavos mokėtojas</w:t>
                          </w:r>
                          <w:r>
                            <w:rPr>
                              <w:szCs w:val="24"/>
                            </w:rPr>
                            <w:t>, kuris yra laiku sumokėjęs Vietinę rinkliavą, bet visais atvejais ne mažiau kaip Pastoviąją rinkliavos dedamąją,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 ir turintis teisę į Kintamosios rinkliavos dedamosios perskaičiavi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mą (sumažinimą) dėl mišrių komunalinių atliekų surinkimo ir transportavimo paslaugų teikimo sąlygų, numatytų </w:t>
                          </w:r>
                          <w:r>
                            <w:rPr>
                              <w:szCs w:val="24"/>
                            </w:rPr>
                            <w:t>38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.1 ir (ar) 38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.2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 papunkčiuose, pažeidimų, pateikia Administratoriui laisvos formos prašymą, nurodydamas galimus pažeidimus bei turimus šiuos paž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eidimus pagrindžiančius įrodymus, ne vėliau kaip per 10 kalendorinių dienų po galimų pažeidimų. Administratorius, gavęs Vietinės rinkliavos mokėtojo prašymą, </w:t>
                          </w:r>
                          <w:r>
                            <w:rPr>
                              <w:szCs w:val="24"/>
                            </w:rPr>
                            <w:t>atlieka 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šių paslaugų teikimo sąlygų</w:t>
                          </w:r>
                          <w:r>
                            <w:rPr>
                              <w:szCs w:val="24"/>
                            </w:rPr>
                            <w:t> vertinimą, o nustatęs jų pažeidimą, apskaičiuoja mažinamą Viet</w:t>
                          </w:r>
                          <w:r>
                            <w:rPr>
                              <w:szCs w:val="24"/>
                            </w:rPr>
                            <w:t xml:space="preserve">inės rinkliavos dydį, vadovaudamasis šiame skyriuje nustatytomis taisyklėmis ir nurodo jį einamojo mokestinio </w:t>
                          </w:r>
                          <w:r>
                            <w:rPr>
                              <w:szCs w:val="24"/>
                            </w:rPr>
                            <w:lastRenderedPageBreak/>
                            <w:t xml:space="preserve">laikotarpio mokėjimo pranešime, teikiamame Vietinės rinkliavos mokėtojui Nuostatuose nustatyta tvarka ir terminais. </w:t>
                          </w:r>
                        </w:p>
                      </w:sdtContent>
                    </w:sdt>
                    <w:sdt>
                      <w:sdtPr>
                        <w:alias w:val="38-1 p."/>
                        <w:tag w:val="part_bae47afad30043d5938422e66cd35edd"/>
                        <w:id w:val="1172841237"/>
                        <w:lock w:val="sdtLocked"/>
                      </w:sdtPr>
                      <w:sdtEndPr/>
                      <w:sdtContent>
                        <w:p w14:paraId="6AAAAB45" w14:textId="77777777" w:rsidR="00F05229" w:rsidRDefault="00836B80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ae47afad30043d5938422e66cd35edd"/>
                              <w:id w:val="-14254170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38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Grąžintina per praei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tą mokestinį laikotarpį sumokėtos Vietinės rinkliavos dalis, apskaičiuojama iš ateinančio mokestinio laikotarpio priskaičiuotos Vietinės rinkliavos sumos atėmus grąžintiną Vietinės rinkliavos dalį, jei suteikiant mišrių komunalinių atliekų tvarkymo paslaug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ą per tą patį mokestinį laikotarpį buvo nustatytas bent vienas iš šių pažeidimų:</w:t>
                          </w:r>
                        </w:p>
                        <w:sdt>
                          <w:sdtPr>
                            <w:alias w:val="38-1.1 pp."/>
                            <w:tag w:val="part_9523e679a4474f3980aa3440eb670e55"/>
                            <w:id w:val="477032682"/>
                            <w:lock w:val="sdtLocked"/>
                          </w:sdtPr>
                          <w:sdtEndPr/>
                          <w:sdtContent>
                            <w:p w14:paraId="307963EA" w14:textId="77777777" w:rsidR="00F05229" w:rsidRDefault="00836B80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523e679a4474f3980aa3440eb670e55"/>
                                  <w:id w:val="-141824056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38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  <w:lang w:eastAsia="lt-LT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mišrių komunalinių atliekų tvarkymo paslauga buvo teikiama nesilaikant mišrių komunalinių atliekų išvežimo grafiko, išskyrus atvejus, kai mišrios komunalinės atliekos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buvo išvežtos ne vėliau kaip kitą dieną</w:t>
                              </w:r>
                              <w:r>
                                <w:rPr>
                                  <w:szCs w:val="24"/>
                                </w:rPr>
                                <w:t xml:space="preserve"> arba kai mišrios komunalinės atliekos nebuvo išvežtos pagal grafiką ne dėl mišrių komunalinių atliekų tvarkytojo kaltės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38-1.2 pp."/>
                            <w:tag w:val="part_80e2463bf74f418fb33cda23eaff3207"/>
                            <w:id w:val="-1162464482"/>
                            <w:lock w:val="sdtLocked"/>
                          </w:sdtPr>
                          <w:sdtEndPr/>
                          <w:sdtContent>
                            <w:p w14:paraId="3BFAC66C" w14:textId="77777777" w:rsidR="00F05229" w:rsidRDefault="00836B80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0e2463bf74f418fb33cda23eaff3207"/>
                                  <w:id w:val="-16637618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38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  <w:lang w:eastAsia="lt-LT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Vietinės rinkliavos mokėtojui nebuvo užtikrinta galimybė naudotis mišrių komunalini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ų atliekų konteineriu per 5 darbo dienas nuo atitinkamo prašymo pateikimo Administratoriui dienos.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38-2 p."/>
                        <w:tag w:val="part_cf2a9fe3786d40d39598317f3f63e9e2"/>
                        <w:id w:val="-112825291"/>
                        <w:lock w:val="sdtLocked"/>
                      </w:sdtPr>
                      <w:sdtEndPr/>
                      <w:sdtContent>
                        <w:p w14:paraId="1E9B02D7" w14:textId="77777777" w:rsidR="00F05229" w:rsidRDefault="00836B80">
                          <w:pPr>
                            <w:ind w:firstLine="709"/>
                            <w:jc w:val="both"/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f2a9fe3786d40d39598317f3f63e9e2"/>
                              <w:id w:val="6588095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38</w:t>
                              </w:r>
                              <w:r>
                                <w:rPr>
                                  <w:szCs w:val="24"/>
                                  <w:shd w:val="clear" w:color="auto" w:fill="FFFFFF"/>
                                  <w:vertAlign w:val="superscript"/>
                                  <w:lang w:val="en-US"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. Konkreti grąžinamos Vietinės rinkliavos suma nustatoma:</w:t>
                          </w:r>
                        </w:p>
                        <w:sdt>
                          <w:sdtPr>
                            <w:alias w:val="38-2.1 pp."/>
                            <w:tag w:val="part_201d59e0affa49cc8bb1ed1cc28d939d"/>
                            <w:id w:val="-951085951"/>
                            <w:lock w:val="sdtLocked"/>
                          </w:sdtPr>
                          <w:sdtEndPr/>
                          <w:sdtContent>
                            <w:p w14:paraId="3BC8B145" w14:textId="77777777" w:rsidR="00F05229" w:rsidRDefault="00836B80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01d59e0affa49cc8bb1ed1cc28d939d"/>
                                  <w:id w:val="-117233623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38</w:t>
                                  </w:r>
                                  <w:r>
                                    <w:rPr>
                                      <w:szCs w:val="24"/>
                                      <w:shd w:val="clear" w:color="auto" w:fill="FFFFFF"/>
                                      <w:vertAlign w:val="superscript"/>
                                      <w:lang w:eastAsia="lt-LT"/>
                                    </w:rPr>
                                    <w:t>2</w:t>
                                  </w:r>
                                  <w:r>
                                    <w:rPr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. Nuostatų 38</w:t>
                              </w:r>
                              <w:r>
                                <w:rPr>
                                  <w:szCs w:val="24"/>
                                  <w:shd w:val="clear" w:color="auto" w:fill="FFFFFF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.1 papunktyje numatytu atveju apskaičiuojama atsižvelgiant į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atitinkamų mišrių komunalinių atliekų tvarkymo paslaugos teikimo sąlygų pažeidimų per atitinkamą mokestinį laikotarpį skaičių. 38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.1 papunktyje apibrėžtas pažeidimas mažina to Vietine rinkliava apmokestinamo nekilnojamojo turto objekto, kuriam priskirtas (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-i) mišrių komunalinių atliekų konteineris (-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iai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) ir kurio (-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ių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) atžvilgiu nustatytas 38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.1 papunktyje nurodytas pažeidimas, metinės Vietinės rinkliavos kintamąją dedamąją už kiekvieną atvejį. </w:t>
                              </w:r>
                            </w:p>
                          </w:sdtContent>
                        </w:sdt>
                        <w:sdt>
                          <w:sdtPr>
                            <w:alias w:val="38-2.2 pp."/>
                            <w:tag w:val="part_8bc2df19250b4699ab5b1e68c948e5ed"/>
                            <w:id w:val="801421577"/>
                            <w:lock w:val="sdtLocked"/>
                          </w:sdtPr>
                          <w:sdtEndPr/>
                          <w:sdtContent>
                            <w:p w14:paraId="1D4582A1" w14:textId="77777777" w:rsidR="00F05229" w:rsidRDefault="00836B80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bc2df19250b4699ab5b1e68c948e5ed"/>
                                  <w:id w:val="17832345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38</w:t>
                                  </w:r>
                                  <w:r>
                                    <w:rPr>
                                      <w:szCs w:val="24"/>
                                      <w:shd w:val="clear" w:color="auto" w:fill="FFFFFF"/>
                                      <w:vertAlign w:val="superscript"/>
                                      <w:lang w:eastAsia="lt-LT"/>
                                    </w:rPr>
                                    <w:t>2</w:t>
                                  </w:r>
                                  <w:r>
                                    <w:rPr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. Nuostatų 38</w:t>
                              </w:r>
                              <w:r>
                                <w:rPr>
                                  <w:szCs w:val="24"/>
                                  <w:shd w:val="clear" w:color="auto" w:fill="FFFFFF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.2 papunktyje numatytu atveju </w:t>
                              </w:r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 xml:space="preserve">konkreti </w:t>
                              </w:r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grąžinamos Vietinės rinkliavos suma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apskaičiuojama mėnesiniais dydžiais, atsižvelgiant į mišrių komunalinių atliekų tvarkymo paslaugos teikimo sąlygos pažeidimo per atitinkamą mokestinį laikotarpį trukmę mėnesiais. Jei per 38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.2 papunktyje numatytą terminą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nebuvo užtikrinta galimybė Vietinės rinkliavos mokėtojui naudotis mišrių komunalinių atliekų konteineriu, Kintamoji rinkliavos dedamoji mažinama už tiek mėnesių, kiek nebuvo užtikrinta galimybė rinkliavos mokėtojui naudotis mišrių komunalinių atliekų kont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eineriu.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39 p."/>
                        <w:tag w:val="part_9eec5816b10643c396ce1ebec53d2eef"/>
                        <w:id w:val="661821954"/>
                        <w:lock w:val="sdtLocked"/>
                      </w:sdtPr>
                      <w:sdtEndPr/>
                      <w:sdtContent>
                        <w:p w14:paraId="0EB116CF" w14:textId="77777777" w:rsidR="00F05229" w:rsidRDefault="00836B80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eec5816b10643c396ce1ebec53d2eef"/>
                              <w:id w:val="19653111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Vietinės rinkliavos mokėtojui sumokėjus didesnio dydžio, nei mokėjimo pranešime nurodyta, vietinę rinkliavą arba jeigu ji neteisingai apskaičiuota, taip pat susidarius permokai atlikus Vietinės rinkliavos perskaičiavimą arba kai Vietinė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rinkliava buvo sumažinta dėl 38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.1. ir (ar) 38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.2. 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papunkčiuose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 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numatytų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 aplinkybių, permokėta suma įskaitoma kaip įmoka už būsimą laikotarpį, išskyrus atvejus, kai Vietinės rinkliavos mokėtojas išbraukiamas iš Vietinės rinkliavos registro arba yra gautas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prašymas dėl permokos grąžinimo, išskyrus 38 punkte numatytą atvejį. Esant Vietinės rinkliavos mokėtojo prašymui dėl Vietinės rinkliavos permokos grąžinimo, permoka grąžinama į prašyme nurodytą banko sąskaitą per 30 kalendorinių dienų nuo prašymo pateikimo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Rinkliavos administratoriui dienos. </w:t>
                          </w:r>
                        </w:p>
                        <w:p w14:paraId="3AC4BF24" w14:textId="2D534F9D" w:rsidR="00F05229" w:rsidRDefault="00836B80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Prašymas dėl Vietinės rinkliavos permokos grąžinimo turi būti pateiktas per vienus metus nuo grąžinti prašomos įmokos sumokėjimo datos.“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b811458a7c240328d5488ea3317337a"/>
            <w:id w:val="-1066332529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shd w:val="clear" w:color="auto" w:fill="FFFFFF"/>
            </w:rPr>
          </w:sdtEndPr>
          <w:sdtContent>
            <w:p w14:paraId="28E5ADE8" w14:textId="5CC3D7C2" w:rsidR="00F05229" w:rsidRDefault="00836B80">
              <w:pPr>
                <w:ind w:firstLine="709"/>
                <w:jc w:val="both"/>
                <w:rPr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0b811458a7c240328d5488ea3317337a"/>
                  <w:id w:val="-1443382948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</w:rPr>
                    <w:t>2</w:t>
                  </w:r>
                </w:sdtContent>
              </w:sdt>
              <w:r>
                <w:rPr>
                  <w:szCs w:val="24"/>
                  <w:shd w:val="clear" w:color="auto" w:fill="FFFFFF"/>
                </w:rPr>
                <w:t>. Nustatyti, kad šis sprendimas įsigalioja 2021 m. liepos 1 d.</w:t>
              </w:r>
              <w:r>
                <w:rPr>
                  <w:szCs w:val="24"/>
                  <w:shd w:val="clear" w:color="auto" w:fill="FFFFFF"/>
                </w:rPr>
                <w:t xml:space="preserve"> </w:t>
              </w:r>
            </w:p>
          </w:sdtContent>
        </w:sdt>
        <w:sdt>
          <w:sdtPr>
            <w:rPr>
              <w:szCs w:val="24"/>
            </w:rPr>
            <w:alias w:val="pastraipa"/>
            <w:tag w:val="part_3f674840b643417cab17df8600b730ab"/>
            <w:id w:val="-1901512314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4759A798" w14:textId="16188FE4" w:rsidR="00F05229" w:rsidRDefault="00836B80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</w:t>
              </w:r>
              <w:r>
                <w:rPr>
                  <w:szCs w:val="24"/>
                </w:rPr>
                <w:t>mas gali būti skundžiamas Lietuvos Respublikos administracinių bylų teisenos įstatymo nustatyta tvarka.</w:t>
              </w:r>
            </w:p>
            <w:bookmarkEnd w:id="0" w:displacedByCustomXml="next"/>
          </w:sdtContent>
        </w:sdt>
        <w:sdt>
          <w:sdtPr>
            <w:alias w:val="signatura"/>
            <w:tag w:val="part_b056ff1e77e246938a6ef6da574bcb0d"/>
            <w:id w:val="1795784435"/>
            <w:lock w:val="sdtLocked"/>
          </w:sdtPr>
          <w:sdtEndPr/>
          <w:sdtContent>
            <w:p w14:paraId="30150749" w14:textId="77777777" w:rsidR="00836B80" w:rsidRDefault="00836B80"/>
            <w:p w14:paraId="7799DC6C" w14:textId="77777777" w:rsidR="00836B80" w:rsidRDefault="00836B80"/>
            <w:p w14:paraId="64AA1571" w14:textId="77777777" w:rsidR="00836B80" w:rsidRDefault="00836B80"/>
            <w:p w14:paraId="557F4098" w14:textId="31C542A1" w:rsidR="00F05229" w:rsidRDefault="00836B80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Vytautas </w:t>
              </w:r>
              <w:proofErr w:type="spellStart"/>
              <w:r>
                <w:rPr>
                  <w:szCs w:val="24"/>
                </w:rPr>
                <w:t>Simelis</w:t>
              </w:r>
              <w:proofErr w:type="spellEnd"/>
            </w:p>
            <w:p w14:paraId="4DF7EACA" w14:textId="77777777" w:rsidR="00F05229" w:rsidRDefault="00836B80">
              <w:pPr>
                <w:ind w:firstLine="709"/>
                <w:jc w:val="center"/>
                <w:rPr>
                  <w:szCs w:val="24"/>
                  <w:u w:val="single"/>
                </w:rPr>
              </w:pPr>
            </w:p>
          </w:sdtContent>
        </w:sdt>
      </w:sdtContent>
    </w:sdt>
    <w:sectPr w:rsidR="00F05229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,Bold">
    <w:altName w:val="Times New Roman"/>
    <w:charset w:val="00"/>
    <w:family w:val="auto"/>
    <w:pitch w:val="default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B9E"/>
    <w:rsid w:val="00836B80"/>
    <w:rsid w:val="00AC1B9E"/>
    <w:rsid w:val="00F05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E2EB2C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36B8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36B8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,Bold">
    <w:altName w:val="Times New Roman"/>
    <w:charset w:val="00"/>
    <w:family w:val="auto"/>
    <w:pitch w:val="default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EEF"/>
    <w:rsid w:val="00330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30EE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30EE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cc9f593d5a14982853af4747a8c38b5" PartId="c9e65ed3d5854d2aad1c315716bb4d69">
    <Part Type="pastraipa" DocPartId="387993e1e7914c198f36522818f0ada1" PartId="a4ed8288ea8d42ae8e90723ec8c9156d">
      <Part Type="citata" DocPartId="b015815b65234d4db5d4ac5ba00722c3" PartId="d1dd12411832460fb29b05aeec7d15ad">
        <Part Type="skyrius" Nr="6" Title="VIETINĖS RINKLIAVOS GRĄŽINIMAS" DocPartId="0400b78245cf48378544d331807ced96" PartId="2b798b096f00457cabecc50e69a02e8c">
          <Part Type="punktas" Nr="37" Abbr="37 p." DocPartId="b33c2469d76a48959a3caf9675071a21" PartId="5a7b70bb6ee64be7a314ad1c833d0967">
            <Part Type="papunktis" Nr="37.1" Abbr="37.1 pp." DocPartId="5442a118960c4770a736de1a830d81b3" PartId="179a0d26ee1f4b41bee9dc967ef0d142"/>
            <Part Type="papunktis" Nr="37.2" Abbr="37.2 pp." DocPartId="3c042534b05c4fc4a1242b0f871d668a" PartId="7fb966a0ec404cb598bd2e648fc27f24"/>
            <Part Type="papunktis" Nr="37.3" Abbr="37.3 pp." DocPartId="61204f97807b48369e975faf1dd70e97" PartId="bee14fe9dc5a4cc1a9e29d163102330a"/>
          </Part>
          <Part Type="punktas" Nr="38" Abbr="38 p." DocPartId="0ad4c9a3ef2f46a4a650afa5654c5a1d" PartId="d49c04b976e146249aa79ab541661239"/>
          <Part Type="punktas" Nr="38-1" Abbr="38-1 p." DocPartId="5a73066aa7e346a8b1cfdbd98a08c769" PartId="bae47afad30043d5938422e66cd35edd">
            <Part Type="papunktis" Nr="38-1.1" Abbr="38-1.1 pp." DocPartId="036417700e0546468c4a96d68ea65d52" PartId="9523e679a4474f3980aa3440eb670e55"/>
            <Part Type="papunktis" Nr="38-1.2" Abbr="38-1.2 pp." DocPartId="40b8723ddf454fb7b641bebac54ecf23" PartId="80e2463bf74f418fb33cda23eaff3207"/>
          </Part>
          <Part Type="punktas" Nr="38-2" Abbr="38-2 p." DocPartId="347524b5477140b8a0733d0486541c93" PartId="cf2a9fe3786d40d39598317f3f63e9e2">
            <Part Type="papunktis" Nr="38-2.1" Abbr="38-2.1 pp." DocPartId="6387201ee5334b5789ad493c13af0878" PartId="201d59e0affa49cc8bb1ed1cc28d939d"/>
            <Part Type="papunktis" Nr="38-2.2" Abbr="38-2.2 pp." DocPartId="1e86f00e684a4ff08125d171b8daa52f" PartId="8bc2df19250b4699ab5b1e68c948e5ed"/>
          </Part>
          <Part Type="punktas" Nr="39" Abbr="39 p." DocPartId="30dafb3ab6e54fe38f6daa5be9fb931b" PartId="9eec5816b10643c396ce1ebec53d2eef"/>
        </Part>
      </Part>
    </Part>
    <Part Type="punktas" Nr="2" Abbr="2 p." DocPartId="164640777153445ba908bfd990e0262d" PartId="0b811458a7c240328d5488ea3317337a"/>
    <Part Type="pastraipa" DocPartId="0dbd2cc6185949d99c7076a11bed1681" PartId="3f674840b643417cab17df8600b730ab"/>
    <Part Type="signatura" DocPartId="ab433c57f8544b23b87315d58beb15fd" PartId="b056ff1e77e246938a6ef6da574bcb0d"/>
  </Part>
</Parts>
</file>

<file path=customXml/itemProps1.xml><?xml version="1.0" encoding="utf-8"?>
<ds:datastoreItem xmlns:ds="http://schemas.openxmlformats.org/officeDocument/2006/customXml" ds:itemID="{D91681BF-388E-42E0-AF05-71BF180A59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975</Words>
  <Characters>5564</Characters>
  <Application>Microsoft Office Word</Application>
  <DocSecurity>0</DocSecurity>
  <Lines>46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No.9</dc:creator>
  <cp:lastModifiedBy>ŠAULYTĖ SKAIRIENĖ Dalia</cp:lastModifiedBy>
  <cp:revision>3</cp:revision>
  <dcterms:created xsi:type="dcterms:W3CDTF">2021-06-28T06:04:00Z</dcterms:created>
  <dcterms:modified xsi:type="dcterms:W3CDTF">2021-06-28T06:14:00Z</dcterms:modified>
</cp:coreProperties>
</file>