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8c17f033aef47c280efa4daa4a52b22"/>
        <w:id w:val="-1530870957"/>
        <w:lock w:val="sdtLocked"/>
      </w:sdtPr>
      <w:sdtEndPr/>
      <w:sdtContent>
        <w:p w:rsidR="00AF5C4D" w:rsidRDefault="007F727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129014D8" wp14:editId="3C7C5053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F5C4D" w:rsidRDefault="00AF5C4D">
          <w:pPr>
            <w:rPr>
              <w:sz w:val="10"/>
              <w:szCs w:val="10"/>
            </w:rPr>
          </w:pPr>
        </w:p>
        <w:p w:rsidR="00AF5C4D" w:rsidRDefault="007F727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AF5C4D" w:rsidRDefault="00AF5C4D">
          <w:pPr>
            <w:suppressAutoHyphens/>
            <w:jc w:val="center"/>
            <w:rPr>
              <w:b/>
              <w:bCs/>
              <w:lang w:eastAsia="lt-LT"/>
            </w:rPr>
          </w:pPr>
        </w:p>
        <w:p w:rsidR="00AF5C4D" w:rsidRDefault="007F727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AF5C4D" w:rsidRDefault="007F727C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bCs/>
              <w:lang w:eastAsia="lt-LT"/>
            </w:rPr>
            <w:t xml:space="preserve">DĖL LIETUVOS RESPUBLIKOS APLINKOS MINISTRO 2014 M. GRUODŽIO 16 D. ĮSAKYMO NR. D1-1038 „DĖL PAVIRŠINIŲ VANDENS TELKINIŲ TVARKYMO </w:t>
          </w:r>
          <w:r>
            <w:rPr>
              <w:b/>
              <w:bCs/>
              <w:lang w:eastAsia="lt-LT"/>
            </w:rPr>
            <w:t>REIKALAVIMŲ APRAŠO PATVIRTINIMO“ PAKEITIMO</w:t>
          </w:r>
        </w:p>
        <w:p w:rsidR="00AF5C4D" w:rsidRDefault="00AF5C4D">
          <w:pPr>
            <w:suppressAutoHyphens/>
            <w:jc w:val="center"/>
            <w:rPr>
              <w:b/>
              <w:lang w:eastAsia="lt-LT"/>
            </w:rPr>
          </w:pPr>
        </w:p>
        <w:p w:rsidR="00AF5C4D" w:rsidRDefault="007F727C">
          <w:pPr>
            <w:suppressAutoHyphens/>
            <w:jc w:val="center"/>
            <w:rPr>
              <w:lang w:eastAsia="lt-LT"/>
            </w:rPr>
          </w:pPr>
          <w:r>
            <w:t xml:space="preserve">2023 m. balandžio 26 d. </w:t>
          </w:r>
          <w:r>
            <w:rPr>
              <w:lang w:eastAsia="lt-LT"/>
            </w:rPr>
            <w:t xml:space="preserve">Nr. </w:t>
          </w:r>
          <w:r w:rsidRPr="007F727C">
            <w:rPr>
              <w:lang w:eastAsia="lt-LT"/>
            </w:rPr>
            <w:t>D1-123</w:t>
          </w:r>
        </w:p>
        <w:p w:rsidR="00AF5C4D" w:rsidRDefault="007F727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:rsidR="00AF5C4D" w:rsidRDefault="00AF5C4D">
          <w:pPr>
            <w:suppressAutoHyphens/>
            <w:jc w:val="center"/>
            <w:rPr>
              <w:lang w:eastAsia="lt-LT"/>
            </w:rPr>
          </w:pPr>
        </w:p>
        <w:sdt>
          <w:sdtPr>
            <w:rPr>
              <w:spacing w:val="40"/>
              <w:lang w:eastAsia="lt-LT"/>
            </w:rPr>
            <w:alias w:val="preambule"/>
            <w:tag w:val="part_d3d30b091f854aea901212c34a4e1470"/>
            <w:id w:val="-21836000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pacing w:val="0"/>
            </w:rPr>
          </w:sdtEndPr>
          <w:sdtContent>
            <w:p w:rsidR="00AF5C4D" w:rsidRDefault="007F727C">
              <w:pPr>
                <w:tabs>
                  <w:tab w:val="left" w:pos="993"/>
                </w:tabs>
                <w:suppressAutoHyphens/>
                <w:ind w:firstLine="709"/>
                <w:jc w:val="both"/>
                <w:textAlignment w:val="baseline"/>
                <w:rPr>
                  <w:lang w:eastAsia="lt-LT"/>
                </w:rPr>
              </w:pPr>
              <w:r>
                <w:rPr>
                  <w:spacing w:val="40"/>
                  <w:lang w:eastAsia="lt-LT"/>
                </w:rPr>
                <w:t>Pakeičiu</w:t>
              </w:r>
              <w:r>
                <w:rPr>
                  <w:lang w:eastAsia="lt-LT"/>
                </w:rPr>
                <w:t xml:space="preserve"> Paviršinių vandens telkinių tvarkymo reikalavimų aprašą, patvirtintą Lietuvos Respublikos aplinkos ministro 2014 m. gruodžio 16 d. įsakymu Nr. D1-1038 „Dėl Paviršinių vandens telkinių tvarkymo reikalavimų aprašo patvirtinimo“, ir 2.6 papunktį išdėstau tai</w:t>
              </w:r>
              <w:r>
                <w:rPr>
                  <w:lang w:eastAsia="lt-LT"/>
                </w:rPr>
                <w:t xml:space="preserve">p: </w:t>
              </w:r>
            </w:p>
            <w:sdt>
              <w:sdtPr>
                <w:alias w:val="citata"/>
                <w:tag w:val="part_5004b65adb984c03a55154d1d5d4bf19"/>
                <w:id w:val="-172059118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lang w:eastAsia="lt-LT"/>
                </w:rPr>
              </w:sdtEndPr>
              <w:sdtContent>
                <w:sdt>
                  <w:sdtPr>
                    <w:alias w:val="2.6 pp."/>
                    <w:tag w:val="part_1284c54d9b4b459fa8f8642588e4a250"/>
                    <w:id w:val="237987187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  <w:lang w:eastAsia="lt-LT"/>
                    </w:rPr>
                  </w:sdtEndPr>
                  <w:sdtContent>
                    <w:p w:rsidR="00AF5C4D" w:rsidRDefault="007F727C"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textAlignment w:val="baseline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284c54d9b4b459fa8f8642588e4a250"/>
                          <w:id w:val="-8429372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2.6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vykdant vandens telkinio tvarkymo darbus valstybiniuose parkuose, valstybiniuose draustiniuose, valstybiniuose ar biosferos rezervatuose, rezervatinėse apyrubėse, valstybinių parkų ir valstybinių rezervatų buferinės apsaugos zonose, biosferos p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oligonuose, atkuriamuosiuose ir genetiniuose sklypuose, gamtos paveldo objektuose, Europos ekologinio tinklo „Natura 2000“ teritorijose (toliau – Saugomos teritorijos), 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  <w:lang w:eastAsia="lt-LT"/>
                        </w:rPr>
                        <w:t>jeigu tai numatyta saugomų teritorijų planavimo dokumentuose, arba vykdant vandens telk</w:t>
                      </w:r>
                      <w:r>
                        <w:rPr>
                          <w:color w:val="000000"/>
                          <w:lang w:eastAsia="lt-LT"/>
                        </w:rPr>
                        <w:t>inio tvarkymo darbus, numatytus saugomų rūšių apsaugos ir veiksmų planuose;“.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ba48bf83c7294edfa2468209c61fc330"/>
            <w:id w:val="1109164118"/>
            <w:lock w:val="sdtLocked"/>
            <w:placeholder>
              <w:docPart w:val="DefaultPlaceholder_-1854013440"/>
            </w:placeholder>
          </w:sdtPr>
          <w:sdtContent>
            <w:p w:rsidR="00AF5C4D" w:rsidRDefault="00AF5C4D">
              <w:pPr>
                <w:suppressAutoHyphens/>
                <w:ind w:firstLine="567"/>
                <w:rPr>
                  <w:lang w:eastAsia="lt-LT"/>
                </w:rPr>
              </w:pPr>
            </w:p>
            <w:p w:rsidR="00AF5C4D" w:rsidRDefault="00AF5C4D">
              <w:pPr>
                <w:suppressAutoHyphens/>
                <w:ind w:firstLine="567"/>
                <w:rPr>
                  <w:lang w:eastAsia="lt-LT"/>
                </w:rPr>
              </w:pPr>
            </w:p>
            <w:p w:rsidR="00AF5C4D" w:rsidRDefault="00AF5C4D">
              <w:pPr>
                <w:suppressAutoHyphens/>
                <w:ind w:firstLine="567"/>
                <w:rPr>
                  <w:lang w:eastAsia="lt-LT"/>
                </w:rPr>
              </w:pPr>
            </w:p>
            <w:p w:rsidR="00AF5C4D" w:rsidRDefault="007F727C" w:rsidP="007F727C">
              <w:pPr>
                <w:tabs>
                  <w:tab w:val="left" w:pos="765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Simonas Gentvilas</w:t>
              </w:r>
            </w:p>
          </w:sdtContent>
        </w:sdt>
      </w:sdtContent>
    </w:sdt>
    <w:sectPr w:rsidR="00AF5C4D">
      <w:headerReference w:type="default" r:id="rId12"/>
      <w:footnotePr>
        <w:pos w:val="beneathText"/>
      </w:footnotePr>
      <w:type w:val="continuous"/>
      <w:pgSz w:w="11905" w:h="16837" w:code="9"/>
      <w:pgMar w:top="1134" w:right="567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5C4D" w:rsidRDefault="007F727C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F5C4D" w:rsidRDefault="007F727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5C4D" w:rsidRDefault="007F727C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F5C4D" w:rsidRDefault="007F727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C4D" w:rsidRDefault="007F727C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  <w:p w:rsidR="00AF5C4D" w:rsidRDefault="00AF5C4D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3A4"/>
    <w:rsid w:val="003C63A4"/>
    <w:rsid w:val="007F727C"/>
    <w:rsid w:val="00AF5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F727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A260C8B-3160-4C53-8866-CA30EBD7F48A}"/>
      </w:docPartPr>
      <w:docPartBody>
        <w:p w:rsidR="00000000" w:rsidRDefault="007039B9">
          <w:r w:rsidRPr="0080160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9B9"/>
    <w:rsid w:val="00703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39B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dfa260df0f0754c7cdd5e1fea3294c4d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c53f66fa47fc75971c38e0afd31ccde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debbd86d0df344268e6e165cb94c4c5c" PartId="f8c17f033aef47c280efa4daa4a52b22">
    <Part Type="preambule" DocPartId="ba53a28bad9d4cf5a86e253296a1d34b" PartId="d3d30b091f854aea901212c34a4e1470">
      <Part Type="citata" DocPartId="dea663514f004b7c98ffe74bdc527758" PartId="5004b65adb984c03a55154d1d5d4bf19">
        <Part Type="papunktis" Nr="2.6" Abbr="2.6 pp." DocPartId="856d3f7000aa4a20869541e5aca9e2a5" PartId="1284c54d9b4b459fa8f8642588e4a250"/>
      </Part>
    </Part>
    <Part Type="signatura" DocPartId="f480de82259a43dbb94c31c08f656e36" PartId="ba48bf83c7294edfa2468209c61fc33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FB198-41D3-4EC3-AFD9-2277C8B0E2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A71CDB-73C5-4841-972B-AF905D5930EA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3.xml><?xml version="1.0" encoding="utf-8"?>
<ds:datastoreItem xmlns:ds="http://schemas.openxmlformats.org/officeDocument/2006/customXml" ds:itemID="{8A5B61D3-ED19-4DB2-8A8A-731F4A7F0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C321216-7B92-4248-8BE2-40C68EE771A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C5B457C-7C6A-4E61-86CD-21E2C3808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747</Words>
  <Characters>427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2023-04-26T13:58:00Z</dcterms:created>
  <dcterms:modified xsi:type="dcterms:W3CDTF">2023-04-26T16:53:00Z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