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f89659827cd49689d5cea9bffb4feea"/>
        <w:id w:val="-531267905"/>
        <w:lock w:val="sdtLocked"/>
      </w:sdtPr>
      <w:sdtEndPr/>
      <w:sdtContent>
        <w:p w14:paraId="78EB2BE2" w14:textId="77777777" w:rsidR="00A555CB" w:rsidRDefault="00A555CB">
          <w:pPr>
            <w:tabs>
              <w:tab w:val="center" w:pos="4819"/>
              <w:tab w:val="right" w:pos="9638"/>
            </w:tabs>
            <w:rPr>
              <w:rFonts w:ascii="Calibri" w:hAnsi="Calibri" w:cs="Calibri"/>
              <w:sz w:val="22"/>
              <w:szCs w:val="22"/>
            </w:rPr>
          </w:pPr>
        </w:p>
        <w:p w14:paraId="52174357" w14:textId="46F85A37" w:rsidR="00A555CB" w:rsidRDefault="00AD3A3C">
          <w:pPr>
            <w:keepNext/>
            <w:jc w:val="center"/>
            <w:outlineLvl w:val="2"/>
            <w:rPr>
              <w:rFonts w:ascii="Calibri" w:hAnsi="Calibri" w:cs="Calibri"/>
              <w:b/>
              <w:bCs/>
              <w:color w:val="0000FF"/>
              <w:sz w:val="22"/>
              <w:szCs w:val="22"/>
            </w:rPr>
          </w:pPr>
          <w:r>
            <w:rPr>
              <w:rFonts w:ascii="Calibri" w:hAnsi="Calibri" w:cs="Calibri"/>
              <w:b/>
              <w:bCs/>
              <w:color w:val="0000FF"/>
              <w:sz w:val="22"/>
              <w:szCs w:val="22"/>
            </w:rPr>
            <w:object w:dxaOrig="4514" w:dyaOrig="5339" w14:anchorId="735961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2pt" o:ole="" fillcolor="window">
                <v:imagedata r:id="rId7" o:title=""/>
              </v:shape>
              <o:OLEObject Type="Embed" ProgID="PBrush" ShapeID="_x0000_i1025" DrawAspect="Content" ObjectID="_1767018418" r:id="rId8"/>
            </w:object>
          </w:r>
        </w:p>
        <w:p w14:paraId="4BBED9D3" w14:textId="77777777" w:rsidR="00A555CB" w:rsidRDefault="00A555CB">
          <w:pPr>
            <w:keepNext/>
            <w:jc w:val="center"/>
            <w:outlineLvl w:val="2"/>
            <w:rPr>
              <w:b/>
              <w:color w:val="000000"/>
              <w:szCs w:val="24"/>
            </w:rPr>
          </w:pPr>
        </w:p>
        <w:p w14:paraId="7BB42835" w14:textId="64E5771B" w:rsidR="00A555CB" w:rsidRDefault="00AD3A3C">
          <w:pPr>
            <w:keepNext/>
            <w:jc w:val="center"/>
            <w:outlineLvl w:val="2"/>
            <w:rPr>
              <w:b/>
              <w:color w:val="000000"/>
              <w:szCs w:val="24"/>
            </w:rPr>
          </w:pPr>
          <w:r>
            <w:rPr>
              <w:b/>
              <w:color w:val="000000"/>
              <w:szCs w:val="24"/>
            </w:rPr>
            <w:t>LIETUVOS RESPUBLIKOS VIDAUS REIKALŲ</w:t>
          </w:r>
          <w:r>
            <w:rPr>
              <w:b/>
              <w:caps/>
              <w:color w:val="000000"/>
              <w:szCs w:val="24"/>
            </w:rPr>
            <w:t xml:space="preserve"> ministRAS</w:t>
          </w:r>
        </w:p>
        <w:p w14:paraId="49776932" w14:textId="77777777" w:rsidR="00A555CB" w:rsidRDefault="00A555CB">
          <w:pPr>
            <w:keepNext/>
            <w:jc w:val="center"/>
            <w:outlineLvl w:val="6"/>
            <w:rPr>
              <w:b/>
              <w:bCs/>
              <w:color w:val="000000"/>
              <w:szCs w:val="24"/>
            </w:rPr>
          </w:pPr>
        </w:p>
        <w:p w14:paraId="050B8B65" w14:textId="77777777" w:rsidR="00A555CB" w:rsidRDefault="00AD3A3C">
          <w:pPr>
            <w:keepNext/>
            <w:jc w:val="center"/>
            <w:outlineLvl w:val="1"/>
            <w:rPr>
              <w:b/>
              <w:caps/>
              <w:color w:val="000000"/>
              <w:szCs w:val="24"/>
            </w:rPr>
          </w:pPr>
          <w:r>
            <w:rPr>
              <w:b/>
              <w:caps/>
              <w:color w:val="000000"/>
              <w:szCs w:val="24"/>
            </w:rPr>
            <w:t>ĮSAKYMAS</w:t>
          </w:r>
        </w:p>
        <w:p w14:paraId="26EF4835" w14:textId="77777777" w:rsidR="00A555CB" w:rsidRDefault="00AD3A3C">
          <w:pPr>
            <w:jc w:val="center"/>
            <w:rPr>
              <w:b/>
              <w:bCs/>
              <w:caps/>
              <w:szCs w:val="24"/>
            </w:rPr>
          </w:pPr>
          <w:r>
            <w:rPr>
              <w:b/>
              <w:szCs w:val="24"/>
            </w:rPr>
            <w:t>DĖL LIETUVOS RESPUBLIKOS VIDAUS REIKALŲ MINISTRO 2017 M. BIRŽELIO 30 D. ĮSAKYMO NR. 1V-476 „DĖL</w:t>
          </w:r>
          <w:r>
            <w:rPr>
              <w:szCs w:val="24"/>
            </w:rPr>
            <w:t xml:space="preserve"> </w:t>
          </w:r>
          <w:r>
            <w:rPr>
              <w:b/>
              <w:szCs w:val="24"/>
            </w:rPr>
            <w:t xml:space="preserve">UŽSIENIO LIETUVIŲ BENDRUOMENIŲ PRIEMONIŲ, SKIRTŲ PREKYBOS ŽMONĖMIS PREVENCIJAI </w:t>
          </w:r>
          <w:r>
            <w:rPr>
              <w:b/>
              <w:szCs w:val="24"/>
            </w:rPr>
            <w:t>KITOSE VALSTYBĖSE, PROJEKTŲ KONKURSO</w:t>
          </w:r>
          <w:r>
            <w:rPr>
              <w:b/>
              <w:spacing w:val="-14"/>
              <w:szCs w:val="24"/>
            </w:rPr>
            <w:t xml:space="preserve"> </w:t>
          </w:r>
          <w:r>
            <w:rPr>
              <w:b/>
              <w:szCs w:val="24"/>
            </w:rPr>
            <w:t xml:space="preserve">NUOSTATŲ </w:t>
          </w:r>
          <w:r>
            <w:rPr>
              <w:b/>
              <w:bCs/>
              <w:caps/>
              <w:szCs w:val="24"/>
            </w:rPr>
            <w:t xml:space="preserve">PAtvirtinimo“ PAKEITIMO </w:t>
          </w:r>
        </w:p>
        <w:p w14:paraId="44B1DAAB" w14:textId="77777777" w:rsidR="00A555CB" w:rsidRDefault="00A555CB">
          <w:pPr>
            <w:jc w:val="center"/>
            <w:rPr>
              <w:color w:val="000000"/>
              <w:szCs w:val="24"/>
            </w:rPr>
          </w:pPr>
        </w:p>
        <w:p w14:paraId="48BB3E1E" w14:textId="77777777" w:rsidR="00AD3A3C" w:rsidRDefault="00AD3A3C">
          <w:pPr>
            <w:jc w:val="center"/>
            <w:rPr>
              <w:color w:val="000000"/>
              <w:szCs w:val="24"/>
            </w:rPr>
          </w:pPr>
          <w:r w:rsidRPr="00AD3A3C">
            <w:rPr>
              <w:color w:val="000000"/>
              <w:szCs w:val="24"/>
            </w:rPr>
            <w:t>2024 m. sausio 17 d. Nr. 1V-6</w:t>
          </w:r>
          <w:r>
            <w:rPr>
              <w:color w:val="000000"/>
              <w:szCs w:val="24"/>
            </w:rPr>
            <w:t>2</w:t>
          </w:r>
        </w:p>
        <w:p w14:paraId="0F424A5D" w14:textId="558ACBDA" w:rsidR="00A555CB" w:rsidRDefault="00AD3A3C">
          <w:pPr>
            <w:jc w:val="center"/>
            <w:rPr>
              <w:color w:val="000000"/>
              <w:szCs w:val="24"/>
            </w:rPr>
          </w:pPr>
          <w:r>
            <w:rPr>
              <w:color w:val="000000"/>
              <w:szCs w:val="24"/>
            </w:rPr>
            <w:t>Vilnius</w:t>
          </w:r>
        </w:p>
        <w:p w14:paraId="7D2B990A" w14:textId="77777777" w:rsidR="00A555CB" w:rsidRDefault="00A555CB">
          <w:pPr>
            <w:tabs>
              <w:tab w:val="left" w:pos="709"/>
            </w:tabs>
            <w:suppressAutoHyphens/>
            <w:spacing w:line="276" w:lineRule="auto"/>
            <w:jc w:val="both"/>
            <w:textAlignment w:val="baseline"/>
            <w:rPr>
              <w:rFonts w:eastAsia="Calibri"/>
              <w:b/>
              <w:bCs/>
              <w:szCs w:val="24"/>
            </w:rPr>
          </w:pPr>
        </w:p>
        <w:sdt>
          <w:sdtPr>
            <w:alias w:val="preambule"/>
            <w:tag w:val="part_ca5ddb17ca47485599fdbd3824e42a7c"/>
            <w:id w:val="1380598219"/>
            <w:lock w:val="sdtLocked"/>
          </w:sdtPr>
          <w:sdtEndPr/>
          <w:sdtContent>
            <w:p w14:paraId="0C9B0AE0" w14:textId="77777777" w:rsidR="00A555CB" w:rsidRDefault="00AD3A3C">
              <w:pPr>
                <w:ind w:firstLine="851"/>
                <w:jc w:val="both"/>
                <w:rPr>
                  <w:szCs w:val="24"/>
                </w:rPr>
              </w:pPr>
              <w:r>
                <w:rPr>
                  <w:szCs w:val="24"/>
                </w:rPr>
                <w:t xml:space="preserve">P a k e i č i u Lietuvos Respublikos vidaus reikalų ministro 2017 m. birželio 30 d. įsakymą Nr. 1V-476 „Dėl Užsienio lietuvių bendruomenių </w:t>
              </w:r>
              <w:r>
                <w:rPr>
                  <w:szCs w:val="24"/>
                </w:rPr>
                <w:t>priemonių, skirtų prekybos žmonėmis prevencijai kitose valstybėse, projektų konkurso nuostatų patvirtinimo“:</w:t>
              </w:r>
            </w:p>
          </w:sdtContent>
        </w:sdt>
        <w:sdt>
          <w:sdtPr>
            <w:alias w:val="1 p."/>
            <w:tag w:val="part_72ea44729efe4b2b95b739257df9c78f"/>
            <w:id w:val="-1366979450"/>
            <w:lock w:val="sdtLocked"/>
          </w:sdtPr>
          <w:sdtEndPr/>
          <w:sdtContent>
            <w:p w14:paraId="32FCD8C4" w14:textId="4D8E2B06" w:rsidR="00A555CB" w:rsidRDefault="00AD3A3C">
              <w:pPr>
                <w:ind w:firstLine="851"/>
                <w:rPr>
                  <w:szCs w:val="24"/>
                  <w:lang w:eastAsia="lt-LT"/>
                </w:rPr>
              </w:pPr>
              <w:sdt>
                <w:sdtPr>
                  <w:alias w:val="Numeris"/>
                  <w:tag w:val="nr_72ea44729efe4b2b95b739257df9c78f"/>
                  <w:id w:val="1505397414"/>
                  <w:lock w:val="sdtLocked"/>
                </w:sdtPr>
                <w:sdtEndPr/>
                <w:sdtContent>
                  <w:r>
                    <w:rPr>
                      <w:szCs w:val="24"/>
                      <w:lang w:eastAsia="lt-LT"/>
                    </w:rPr>
                    <w:t>1</w:t>
                  </w:r>
                </w:sdtContent>
              </w:sdt>
              <w:r>
                <w:rPr>
                  <w:szCs w:val="24"/>
                  <w:lang w:eastAsia="lt-LT"/>
                </w:rPr>
                <w:t xml:space="preserve">. Pakeičiu preambulę ir ją išdėstau taip: </w:t>
              </w:r>
            </w:p>
            <w:sdt>
              <w:sdtPr>
                <w:alias w:val="citata"/>
                <w:tag w:val="part_bf24ee52196d4f41a89174792afc81ee"/>
                <w:id w:val="-1240554878"/>
                <w:lock w:val="sdtLocked"/>
              </w:sdtPr>
              <w:sdtEndPr/>
              <w:sdtContent>
                <w:sdt>
                  <w:sdtPr>
                    <w:alias w:val="preambule"/>
                    <w:tag w:val="part_6d2f22bc451a47009b163d427b49891a"/>
                    <w:id w:val="1887991206"/>
                    <w:lock w:val="sdtLocked"/>
                  </w:sdtPr>
                  <w:sdtEndPr/>
                  <w:sdtContent>
                    <w:p w14:paraId="2914A32F" w14:textId="3BB55E39" w:rsidR="00A555CB" w:rsidRDefault="00AD3A3C">
                      <w:pPr>
                        <w:ind w:firstLine="851"/>
                        <w:jc w:val="both"/>
                        <w:rPr>
                          <w:szCs w:val="24"/>
                        </w:rPr>
                      </w:pPr>
                      <w:r>
                        <w:rPr>
                          <w:szCs w:val="24"/>
                        </w:rPr>
                        <w:t>„Siekdama sudaryti sąlygas įgyvendinti Lietuvos Respublikos vidaus reikalų ministrui pavestų valdym</w:t>
                      </w:r>
                      <w:r>
                        <w:rPr>
                          <w:szCs w:val="24"/>
                        </w:rPr>
                        <w:t>o sričių 2024–2026 metų strateginio veiklos plano, patvirtinto Lietuvos Respublikos vidaus reikalų ministro 2024 m. sausio 2 d. įsakymu Nr. 1V-2 „Dėl Lietuvos Respublikos vidaus reikalų ministrui pavestų valdymo sričių 2024−2026 metų strateginio veiklos pl</w:t>
                      </w:r>
                      <w:r>
                        <w:rPr>
                          <w:szCs w:val="24"/>
                        </w:rPr>
                        <w:t xml:space="preserve">ano patvirtinimo ir įstaigų prie Vidaus reikalų ministerijos ir kitų vidaus reikalų ministrui pavestose valdymo srityse veikiančių įstaigų 2024 metų veiklos planų“, priemonę „Organizuoti ir įgyvendinti priemones prekybos žmonėmis prevencijai, baudžiamajam </w:t>
                      </w:r>
                      <w:r>
                        <w:rPr>
                          <w:szCs w:val="24"/>
                        </w:rPr>
                        <w:t>persekiojimui, nukentėjusiųjų nuo prekybos žmonėmis apsaugai ir pagalbai stiprinti“ (kodas 01-001-11-01-01) ir atsižvelgdama į Užsienio lietuvių bendruomenių priemonių, skirtų prekybos žmonėmis prevencijai kitose valstybėse, projektų konkurso vertinimo kom</w:t>
                      </w:r>
                      <w:r>
                        <w:rPr>
                          <w:szCs w:val="24"/>
                        </w:rPr>
                        <w:t>isijos posėdžių 2023 m. kovo 21 d. protokolą Nr. 1VL-552 ir 2023 m. balandžio 5 d. protokolą Nr. 1VL-617,“.</w:t>
                      </w:r>
                    </w:p>
                  </w:sdtContent>
                </w:sdt>
              </w:sdtContent>
            </w:sdt>
          </w:sdtContent>
        </w:sdt>
        <w:sdt>
          <w:sdtPr>
            <w:alias w:val="2 p."/>
            <w:tag w:val="part_228603f0076b4530b57b567fcf369473"/>
            <w:id w:val="1561057081"/>
            <w:lock w:val="sdtLocked"/>
            <w:placeholder>
              <w:docPart w:val="DefaultPlaceholder_-1854013440"/>
            </w:placeholder>
          </w:sdtPr>
          <w:sdtEndPr>
            <w:rPr>
              <w:color w:val="000000"/>
              <w:szCs w:val="24"/>
              <w:lang w:eastAsia="lt-LT"/>
            </w:rPr>
          </w:sdtEndPr>
          <w:sdtContent>
            <w:p w14:paraId="17C4FC99" w14:textId="5EA301BA" w:rsidR="00A555CB" w:rsidRDefault="00AD3A3C">
              <w:pPr>
                <w:ind w:firstLine="851"/>
                <w:jc w:val="both"/>
                <w:rPr>
                  <w:szCs w:val="24"/>
                  <w:lang w:eastAsia="lt-LT"/>
                </w:rPr>
              </w:pPr>
              <w:sdt>
                <w:sdtPr>
                  <w:alias w:val="Numeris"/>
                  <w:tag w:val="nr_228603f0076b4530b57b567fcf369473"/>
                  <w:id w:val="1441953853"/>
                  <w:lock w:val="sdtLocked"/>
                </w:sdtPr>
                <w:sdtEndPr/>
                <w:sdtContent>
                  <w:r>
                    <w:rPr>
                      <w:color w:val="000000"/>
                      <w:szCs w:val="24"/>
                      <w:lang w:eastAsia="lt-LT"/>
                    </w:rPr>
                    <w:t>2</w:t>
                  </w:r>
                </w:sdtContent>
              </w:sdt>
              <w:r>
                <w:rPr>
                  <w:color w:val="000000"/>
                  <w:szCs w:val="24"/>
                  <w:lang w:eastAsia="lt-LT"/>
                </w:rPr>
                <w:t xml:space="preserve">. Pakeičiu nurodytu įsakymu patvirtintus </w:t>
              </w:r>
              <w:r>
                <w:rPr>
                  <w:szCs w:val="24"/>
                  <w:lang w:eastAsia="lt-LT"/>
                </w:rPr>
                <w:t xml:space="preserve">Užsienio lietuvių bendruomenių priemonių, skirtų prekybos žmonėmis prevencijai kitose valstybėse, </w:t>
              </w:r>
              <w:r>
                <w:rPr>
                  <w:szCs w:val="24"/>
                  <w:lang w:eastAsia="lt-LT"/>
                </w:rPr>
                <w:t>projektų konkurso</w:t>
              </w:r>
              <w:r>
                <w:rPr>
                  <w:spacing w:val="-14"/>
                  <w:szCs w:val="24"/>
                  <w:lang w:eastAsia="lt-LT"/>
                </w:rPr>
                <w:t xml:space="preserve"> </w:t>
              </w:r>
              <w:r>
                <w:rPr>
                  <w:szCs w:val="24"/>
                  <w:lang w:eastAsia="lt-LT"/>
                </w:rPr>
                <w:t>nuostatus</w:t>
              </w:r>
              <w:r>
                <w:rPr>
                  <w:color w:val="000000"/>
                  <w:szCs w:val="24"/>
                  <w:lang w:eastAsia="lt-LT"/>
                </w:rPr>
                <w:t>:</w:t>
              </w:r>
            </w:p>
            <w:sdt>
              <w:sdtPr>
                <w:alias w:val="2.1 pp."/>
                <w:tag w:val="part_984ba285e67144698dab2308f9ee3b07"/>
                <w:id w:val="-366596741"/>
                <w:lock w:val="sdtLocked"/>
              </w:sdtPr>
              <w:sdtEndPr/>
              <w:sdtContent>
                <w:p w14:paraId="7B1B27BC" w14:textId="77777777" w:rsidR="00A555CB" w:rsidRDefault="00AD3A3C">
                  <w:pPr>
                    <w:ind w:right="112" w:firstLine="851"/>
                    <w:jc w:val="both"/>
                    <w:rPr>
                      <w:szCs w:val="24"/>
                      <w:lang w:eastAsia="lt-LT"/>
                    </w:rPr>
                  </w:pPr>
                  <w:sdt>
                    <w:sdtPr>
                      <w:alias w:val="Numeris"/>
                      <w:tag w:val="nr_984ba285e67144698dab2308f9ee3b07"/>
                      <w:id w:val="87128543"/>
                      <w:lock w:val="sdtLocked"/>
                    </w:sdtPr>
                    <w:sdtEndPr/>
                    <w:sdtContent>
                      <w:r>
                        <w:rPr>
                          <w:szCs w:val="24"/>
                          <w:lang w:eastAsia="lt-LT"/>
                        </w:rPr>
                        <w:t>2.1</w:t>
                      </w:r>
                    </w:sdtContent>
                  </w:sdt>
                  <w:r>
                    <w:rPr>
                      <w:szCs w:val="24"/>
                      <w:lang w:eastAsia="lt-LT"/>
                    </w:rPr>
                    <w:t>. Pakeičiu 5 punktą ir jį išdėstau taip:</w:t>
                  </w:r>
                </w:p>
                <w:sdt>
                  <w:sdtPr>
                    <w:alias w:val="citata"/>
                    <w:tag w:val="part_73c3b3f59a0c4ff7bdb8fc78f5a476be"/>
                    <w:id w:val="-523168238"/>
                    <w:lock w:val="sdtLocked"/>
                  </w:sdtPr>
                  <w:sdtEndPr/>
                  <w:sdtContent>
                    <w:sdt>
                      <w:sdtPr>
                        <w:alias w:val="5 p."/>
                        <w:tag w:val="part_f950650d01e043c3adfc69f8fc8f59fd"/>
                        <w:id w:val="-1429275876"/>
                        <w:lock w:val="sdtLocked"/>
                      </w:sdtPr>
                      <w:sdtEndPr/>
                      <w:sdtContent>
                        <w:p w14:paraId="5BD0534D" w14:textId="05335513" w:rsidR="00A555CB" w:rsidRDefault="00AD3A3C">
                          <w:pPr>
                            <w:ind w:right="112" w:firstLine="851"/>
                            <w:jc w:val="both"/>
                            <w:rPr>
                              <w:szCs w:val="24"/>
                            </w:rPr>
                          </w:pPr>
                          <w:r>
                            <w:rPr>
                              <w:szCs w:val="24"/>
                              <w:lang w:eastAsia="lt-LT"/>
                            </w:rPr>
                            <w:t>„</w:t>
                          </w:r>
                          <w:sdt>
                            <w:sdtPr>
                              <w:alias w:val="Numeris"/>
                              <w:tag w:val="nr_f950650d01e043c3adfc69f8fc8f59fd"/>
                              <w:id w:val="-1397361200"/>
                              <w:lock w:val="sdtLocked"/>
                            </w:sdtPr>
                            <w:sdtEndPr/>
                            <w:sdtContent>
                              <w:r>
                                <w:rPr>
                                  <w:szCs w:val="24"/>
                                  <w:lang w:eastAsia="lt-LT"/>
                                </w:rPr>
                                <w:t>5</w:t>
                              </w:r>
                            </w:sdtContent>
                          </w:sdt>
                          <w:r>
                            <w:rPr>
                              <w:szCs w:val="24"/>
                              <w:lang w:eastAsia="lt-LT"/>
                            </w:rPr>
                            <w:t xml:space="preserve">. </w:t>
                          </w:r>
                          <w:r>
                            <w:rPr>
                              <w:szCs w:val="24"/>
                            </w:rPr>
                            <w:t>Projektai įgyvendinami iš Vidaus reikalų ministerijos asignavimų, skirtų Lietuvos Respublikos vidaus reikalų ministrui pavestų valdymo sričių 2024–2026 metų strateginio veiklo</w:t>
                          </w:r>
                          <w:r>
                            <w:rPr>
                              <w:szCs w:val="24"/>
                            </w:rPr>
                            <w:t>s plano, patvirtinto Lietuvos Respublikos vidaus reikalų ministro 2024 m. sausio 2 d. įsakymu  Nr. 1V-2 „Dėl Lietuvos Respublikos vidaus reikalų ministrui pavestų valdymo sričių 2024−2026 metų strateginio veiklos plano patvirtinimo ir įstaigų prie Vidaus r</w:t>
                          </w:r>
                          <w:r>
                            <w:rPr>
                              <w:szCs w:val="24"/>
                            </w:rPr>
                            <w:t>eikalų ministerijos ir kitų vidaus reikalų ministrui pavestose valdymo srityse veikiančių įstaigų 2024 metų veiklos planų“, priemonei „Organizuoti ir įgyvendinti priemones prekybos žmonėmis prevencijai, baudžiamajam persekiojimui, nukentėjusiųjų nuo prekyb</w:t>
                          </w:r>
                          <w:r>
                            <w:rPr>
                              <w:szCs w:val="24"/>
                            </w:rPr>
                            <w:t>os žmonėmis apsaugai ir pagalbai stiprinti“ (kodas 01-001-11-01-01)</w:t>
                          </w:r>
                          <w:r>
                            <w:rPr>
                              <w:b/>
                              <w:bCs/>
                              <w:szCs w:val="24"/>
                            </w:rPr>
                            <w:t xml:space="preserve"> </w:t>
                          </w:r>
                          <w:r>
                            <w:rPr>
                              <w:szCs w:val="24"/>
                            </w:rPr>
                            <w:t>įgyvendinti.“</w:t>
                          </w:r>
                        </w:p>
                      </w:sdtContent>
                    </w:sdt>
                  </w:sdtContent>
                </w:sdt>
              </w:sdtContent>
            </w:sdt>
            <w:sdt>
              <w:sdtPr>
                <w:alias w:val="2.2 pp."/>
                <w:tag w:val="part_ea419f96219848ceb90cf6c3a319e981"/>
                <w:id w:val="1875122496"/>
                <w:lock w:val="sdtLocked"/>
              </w:sdtPr>
              <w:sdtEndPr/>
              <w:sdtContent>
                <w:p w14:paraId="6218A27D" w14:textId="77777777" w:rsidR="00A555CB" w:rsidRDefault="00AD3A3C">
                  <w:pPr>
                    <w:ind w:right="112" w:firstLine="709"/>
                    <w:jc w:val="both"/>
                    <w:rPr>
                      <w:szCs w:val="24"/>
                    </w:rPr>
                  </w:pPr>
                  <w:sdt>
                    <w:sdtPr>
                      <w:alias w:val="Numeris"/>
                      <w:tag w:val="nr_ea419f96219848ceb90cf6c3a319e981"/>
                      <w:id w:val="118424348"/>
                      <w:lock w:val="sdtLocked"/>
                    </w:sdtPr>
                    <w:sdtEndPr/>
                    <w:sdtContent>
                      <w:r>
                        <w:rPr>
                          <w:szCs w:val="24"/>
                        </w:rPr>
                        <w:t>2.2</w:t>
                      </w:r>
                    </w:sdtContent>
                  </w:sdt>
                  <w:r>
                    <w:rPr>
                      <w:szCs w:val="24"/>
                    </w:rPr>
                    <w:t>. Pakeičiu 10 punktą ir jį išdėstau taip:</w:t>
                  </w:r>
                </w:p>
                <w:sdt>
                  <w:sdtPr>
                    <w:alias w:val="citata"/>
                    <w:tag w:val="part_d77ca8c1fbda4cd29f7cf565a89d8b44"/>
                    <w:id w:val="390854522"/>
                    <w:lock w:val="sdtLocked"/>
                  </w:sdtPr>
                  <w:sdtEndPr/>
                  <w:sdtContent>
                    <w:sdt>
                      <w:sdtPr>
                        <w:alias w:val="10 p."/>
                        <w:tag w:val="part_d6c82a74b97748379debce11ce989e06"/>
                        <w:id w:val="1100914705"/>
                        <w:lock w:val="sdtLocked"/>
                      </w:sdtPr>
                      <w:sdtEndPr/>
                      <w:sdtContent>
                        <w:p w14:paraId="661E765E" w14:textId="77777777" w:rsidR="00A555CB" w:rsidRDefault="00AD3A3C">
                          <w:pPr>
                            <w:widowControl w:val="0"/>
                            <w:tabs>
                              <w:tab w:val="left" w:pos="1134"/>
                            </w:tabs>
                            <w:ind w:firstLine="709"/>
                            <w:jc w:val="both"/>
                            <w:rPr>
                              <w:color w:val="000000"/>
                              <w:szCs w:val="24"/>
                            </w:rPr>
                          </w:pPr>
                          <w:r>
                            <w:rPr>
                              <w:szCs w:val="24"/>
                            </w:rPr>
                            <w:t>„</w:t>
                          </w:r>
                          <w:sdt>
                            <w:sdtPr>
                              <w:alias w:val="Numeris"/>
                              <w:tag w:val="nr_d6c82a74b97748379debce11ce989e06"/>
                              <w:id w:val="-1775010864"/>
                              <w:lock w:val="sdtLocked"/>
                            </w:sdtPr>
                            <w:sdtEndPr/>
                            <w:sdtContent>
                              <w:r>
                                <w:rPr>
                                  <w:szCs w:val="24"/>
                                </w:rPr>
                                <w:t>10</w:t>
                              </w:r>
                            </w:sdtContent>
                          </w:sdt>
                          <w:r>
                            <w:rPr>
                              <w:szCs w:val="24"/>
                            </w:rPr>
                            <w:t xml:space="preserve">. Konkursui Projektus gali teikti lietuvių bendruomenės užsienio valstybėse, turinčios </w:t>
                          </w:r>
                          <w:r>
                            <w:rPr>
                              <w:b/>
                              <w:bCs/>
                              <w:szCs w:val="24"/>
                            </w:rPr>
                            <w:t xml:space="preserve"> </w:t>
                          </w:r>
                          <w:r>
                            <w:rPr>
                              <w:szCs w:val="24"/>
                            </w:rPr>
                            <w:t xml:space="preserve">juridinio asmens statusą </w:t>
                          </w:r>
                          <w:r>
                            <w:rPr>
                              <w:szCs w:val="24"/>
                            </w:rPr>
                            <w:t>(toliau – rengėjai). Juridinio asmens statusą įrodo lietuvių bendruomenės steigimo dokumentų (įstatų, nuostatų) ar kitų dokumentų, kuriais užsienio valstybėje patvirtinamas juridinio asmens statusas, kopija su vertimu į lietuvių kalbą.</w:t>
                          </w:r>
                          <w:r>
                            <w:rPr>
                              <w:color w:val="000000"/>
                              <w:szCs w:val="24"/>
                            </w:rPr>
                            <w:t>“</w:t>
                          </w:r>
                        </w:p>
                      </w:sdtContent>
                    </w:sdt>
                  </w:sdtContent>
                </w:sdt>
              </w:sdtContent>
            </w:sdt>
            <w:sdt>
              <w:sdtPr>
                <w:alias w:val="2.3 pp."/>
                <w:tag w:val="part_45faae51596f4ad6a9473a60757f4f65"/>
                <w:id w:val="1995214224"/>
                <w:lock w:val="sdtLocked"/>
              </w:sdtPr>
              <w:sdtEndPr/>
              <w:sdtContent>
                <w:p w14:paraId="39AFCFA3" w14:textId="320343C7" w:rsidR="00A555CB" w:rsidRDefault="00AD3A3C">
                  <w:pPr>
                    <w:widowControl w:val="0"/>
                    <w:tabs>
                      <w:tab w:val="left" w:pos="1134"/>
                    </w:tabs>
                    <w:ind w:firstLine="709"/>
                    <w:jc w:val="both"/>
                    <w:rPr>
                      <w:szCs w:val="24"/>
                    </w:rPr>
                  </w:pPr>
                  <w:sdt>
                    <w:sdtPr>
                      <w:alias w:val="Numeris"/>
                      <w:tag w:val="nr_45faae51596f4ad6a9473a60757f4f65"/>
                      <w:id w:val="-29729503"/>
                      <w:lock w:val="sdtLocked"/>
                    </w:sdtPr>
                    <w:sdtEndPr/>
                    <w:sdtContent>
                      <w:r>
                        <w:rPr>
                          <w:color w:val="000000"/>
                          <w:szCs w:val="24"/>
                        </w:rPr>
                        <w:t>2.3</w:t>
                      </w:r>
                    </w:sdtContent>
                  </w:sdt>
                  <w:r>
                    <w:rPr>
                      <w:color w:val="000000"/>
                      <w:szCs w:val="24"/>
                    </w:rPr>
                    <w:t>. Pakeič</w:t>
                  </w:r>
                  <w:r>
                    <w:rPr>
                      <w:color w:val="000000"/>
                      <w:szCs w:val="24"/>
                    </w:rPr>
                    <w:t xml:space="preserve">iu 15 punktą ir jį išdėstau taip:  </w:t>
                  </w:r>
                </w:p>
                <w:sdt>
                  <w:sdtPr>
                    <w:alias w:val="citata"/>
                    <w:tag w:val="part_e80525a63f194ab2a7a9c3cf7c80e3fe"/>
                    <w:id w:val="-1035337553"/>
                    <w:lock w:val="sdtLocked"/>
                  </w:sdtPr>
                  <w:sdtEndPr/>
                  <w:sdtContent>
                    <w:sdt>
                      <w:sdtPr>
                        <w:alias w:val="15 p."/>
                        <w:tag w:val="part_b570e6fa6428432a9fd20c9b0a56a475"/>
                        <w:id w:val="-1951010481"/>
                        <w:lock w:val="sdtLocked"/>
                      </w:sdtPr>
                      <w:sdtEndPr/>
                      <w:sdtContent>
                        <w:p w14:paraId="28BD71BD" w14:textId="1D536D61" w:rsidR="00A555CB" w:rsidRDefault="00AD3A3C">
                          <w:pPr>
                            <w:widowControl w:val="0"/>
                            <w:tabs>
                              <w:tab w:val="left" w:pos="1134"/>
                            </w:tabs>
                            <w:ind w:right="148" w:firstLine="709"/>
                            <w:jc w:val="both"/>
                            <w:rPr>
                              <w:szCs w:val="24"/>
                            </w:rPr>
                          </w:pPr>
                          <w:r>
                            <w:rPr>
                              <w:szCs w:val="24"/>
                            </w:rPr>
                            <w:t>„</w:t>
                          </w:r>
                          <w:sdt>
                            <w:sdtPr>
                              <w:alias w:val="Numeris"/>
                              <w:tag w:val="nr_b570e6fa6428432a9fd20c9b0a56a475"/>
                              <w:id w:val="145950949"/>
                              <w:lock w:val="sdtLocked"/>
                            </w:sdtPr>
                            <w:sdtEndPr/>
                            <w:sdtContent>
                              <w:r>
                                <w:rPr>
                                  <w:szCs w:val="24"/>
                                </w:rPr>
                                <w:t>15</w:t>
                              </w:r>
                            </w:sdtContent>
                          </w:sdt>
                          <w:r>
                            <w:rPr>
                              <w:szCs w:val="24"/>
                            </w:rPr>
                            <w:t>. Projektas pristatomas konkursui pateikiant paraišką Vidaus reikalų ministerijai, parengtą pagal Užsienio lietuvių bendruomenių priemonių, skirtų prekybos žmonėmis prevencijai kitose valstybėse, projektų konkurso d</w:t>
                          </w:r>
                          <w:r>
                            <w:rPr>
                              <w:szCs w:val="24"/>
                            </w:rPr>
                            <w:t>alyvių paraiškos formą, ir projekto sąmatą</w:t>
                          </w:r>
                          <w:r>
                            <w:rPr>
                              <w:b/>
                              <w:szCs w:val="24"/>
                            </w:rPr>
                            <w:t xml:space="preserve"> </w:t>
                          </w:r>
                          <w:r>
                            <w:rPr>
                              <w:szCs w:val="24"/>
                            </w:rPr>
                            <w:t xml:space="preserve">(1 ir 2 priedai). </w:t>
                          </w:r>
                          <w:r>
                            <w:rPr>
                              <w:szCs w:val="24"/>
                            </w:rPr>
                            <w:lastRenderedPageBreak/>
                            <w:t>Kartu su šiame punkte nurodyta paraiška Vidaus reikalų ministerijai pateikiama lietuvių bendruomenės steigimo dokumentų (įstatų, nuostatų) ar kitų dokumentų, kuriais užsienio valstybėje patvirtin</w:t>
                          </w:r>
                          <w:r>
                            <w:rPr>
                              <w:szCs w:val="24"/>
                            </w:rPr>
                            <w:t>amas juridinio asmens statusas, kopija su vertimu į lietuvių kalbą.“</w:t>
                          </w:r>
                        </w:p>
                      </w:sdtContent>
                    </w:sdt>
                  </w:sdtContent>
                </w:sdt>
              </w:sdtContent>
            </w:sdt>
            <w:sdt>
              <w:sdtPr>
                <w:alias w:val="2.4 pp."/>
                <w:tag w:val="part_2c7e277358c4413088f3422202dda4b7"/>
                <w:id w:val="719020165"/>
                <w:lock w:val="sdtLocked"/>
              </w:sdtPr>
              <w:sdtEndPr/>
              <w:sdtContent>
                <w:p w14:paraId="06C12B1E" w14:textId="77777777" w:rsidR="00A555CB" w:rsidRDefault="00AD3A3C">
                  <w:pPr>
                    <w:widowControl w:val="0"/>
                    <w:tabs>
                      <w:tab w:val="left" w:pos="1134"/>
                    </w:tabs>
                    <w:ind w:right="148" w:firstLine="709"/>
                    <w:jc w:val="both"/>
                    <w:rPr>
                      <w:szCs w:val="24"/>
                    </w:rPr>
                  </w:pPr>
                  <w:sdt>
                    <w:sdtPr>
                      <w:alias w:val="Numeris"/>
                      <w:tag w:val="nr_2c7e277358c4413088f3422202dda4b7"/>
                      <w:id w:val="705301084"/>
                      <w:lock w:val="sdtLocked"/>
                    </w:sdtPr>
                    <w:sdtEndPr/>
                    <w:sdtContent>
                      <w:r>
                        <w:rPr>
                          <w:szCs w:val="24"/>
                        </w:rPr>
                        <w:t>2.4</w:t>
                      </w:r>
                    </w:sdtContent>
                  </w:sdt>
                  <w:r>
                    <w:rPr>
                      <w:szCs w:val="24"/>
                    </w:rPr>
                    <w:t>. Pakeičiu 16 punktą ir jį išdėstau taip:</w:t>
                  </w:r>
                </w:p>
                <w:sdt>
                  <w:sdtPr>
                    <w:alias w:val="citata"/>
                    <w:tag w:val="part_79085f7aeacc4c1bb714271800c40ce2"/>
                    <w:id w:val="-177197460"/>
                    <w:lock w:val="sdtLocked"/>
                  </w:sdtPr>
                  <w:sdtEndPr/>
                  <w:sdtContent>
                    <w:sdt>
                      <w:sdtPr>
                        <w:alias w:val="16 p."/>
                        <w:tag w:val="part_d072441a55a24eb7b5394d75375baa4c"/>
                        <w:id w:val="800960630"/>
                        <w:lock w:val="sdtLocked"/>
                      </w:sdtPr>
                      <w:sdtEndPr/>
                      <w:sdtContent>
                        <w:p w14:paraId="3B9FCE01" w14:textId="2497F3EA" w:rsidR="00A555CB" w:rsidRDefault="00AD3A3C">
                          <w:pPr>
                            <w:widowControl w:val="0"/>
                            <w:tabs>
                              <w:tab w:val="left" w:pos="1134"/>
                            </w:tabs>
                            <w:ind w:right="148" w:firstLine="709"/>
                            <w:jc w:val="both"/>
                            <w:rPr>
                              <w:szCs w:val="24"/>
                            </w:rPr>
                          </w:pPr>
                          <w:r>
                            <w:rPr>
                              <w:szCs w:val="24"/>
                            </w:rPr>
                            <w:t>„</w:t>
                          </w:r>
                          <w:sdt>
                            <w:sdtPr>
                              <w:alias w:val="Numeris"/>
                              <w:tag w:val="nr_d072441a55a24eb7b5394d75375baa4c"/>
                              <w:id w:val="-944072520"/>
                              <w:lock w:val="sdtLocked"/>
                            </w:sdtPr>
                            <w:sdtEndPr/>
                            <w:sdtContent>
                              <w:r>
                                <w:rPr>
                                  <w:szCs w:val="24"/>
                                </w:rPr>
                                <w:t>16</w:t>
                              </w:r>
                            </w:sdtContent>
                          </w:sdt>
                          <w:r>
                            <w:rPr>
                              <w:szCs w:val="24"/>
                            </w:rPr>
                            <w:t>. Pasirašyta paraiška kartu su Nuostatų 15 punkte nurodyta steigimo dokumentų (įstatų, nuostatų) ar kitų dokumentų, kuriais užsie</w:t>
                          </w:r>
                          <w:r>
                            <w:rPr>
                              <w:szCs w:val="24"/>
                            </w:rPr>
                            <w:t>nio valstybėje patvirtinamas juridinio asmens statusas, kopija</w:t>
                          </w:r>
                          <w:r>
                            <w:rPr>
                              <w:b/>
                              <w:bCs/>
                              <w:szCs w:val="24"/>
                            </w:rPr>
                            <w:t xml:space="preserve"> </w:t>
                          </w:r>
                          <w:r>
                            <w:rPr>
                              <w:szCs w:val="24"/>
                            </w:rPr>
                            <w:t>su vertimu į lietuvių kalbą pateikiama užklijuotame ir užantspauduotame voke arba šie dokumentai, pasirašyti Projekto rengėjo ir nuskenuoti elektroniniu formatu, atsiunčiami</w:t>
                          </w:r>
                          <w:r>
                            <w:rPr>
                              <w:b/>
                              <w:bCs/>
                              <w:szCs w:val="24"/>
                            </w:rPr>
                            <w:t xml:space="preserve"> </w:t>
                          </w:r>
                          <w:r>
                            <w:rPr>
                              <w:szCs w:val="24"/>
                            </w:rPr>
                            <w:t xml:space="preserve">elektroninio pašto </w:t>
                          </w:r>
                          <w:r>
                            <w:rPr>
                              <w:szCs w:val="24"/>
                            </w:rPr>
                            <w:t>adresu, nurodytu Vidaus reikalų ministerijos konkurso skelbime. Projekto pateikimo data laikoma voko pateikimo data (nustatoma pagal pašto žymeklio datą) arba dokumentų</w:t>
                          </w:r>
                          <w:r>
                            <w:rPr>
                              <w:b/>
                              <w:bCs/>
                              <w:szCs w:val="24"/>
                            </w:rPr>
                            <w:t xml:space="preserve"> </w:t>
                          </w:r>
                          <w:r>
                            <w:rPr>
                              <w:szCs w:val="24"/>
                            </w:rPr>
                            <w:t>gavimo elektroniniu formatu gavimo data.“</w:t>
                          </w:r>
                        </w:p>
                      </w:sdtContent>
                    </w:sdt>
                  </w:sdtContent>
                </w:sdt>
              </w:sdtContent>
            </w:sdt>
            <w:sdt>
              <w:sdtPr>
                <w:alias w:val="2.5 pp."/>
                <w:tag w:val="part_19450737071c41b59b21227ce4b74811"/>
                <w:id w:val="-331225804"/>
                <w:lock w:val="sdtLocked"/>
              </w:sdtPr>
              <w:sdtEndPr/>
              <w:sdtContent>
                <w:p w14:paraId="7CAEC75D" w14:textId="77777777" w:rsidR="00A555CB" w:rsidRDefault="00AD3A3C">
                  <w:pPr>
                    <w:widowControl w:val="0"/>
                    <w:tabs>
                      <w:tab w:val="left" w:pos="1134"/>
                    </w:tabs>
                    <w:ind w:right="148" w:firstLine="709"/>
                    <w:jc w:val="both"/>
                    <w:rPr>
                      <w:szCs w:val="24"/>
                    </w:rPr>
                  </w:pPr>
                  <w:sdt>
                    <w:sdtPr>
                      <w:alias w:val="Numeris"/>
                      <w:tag w:val="nr_19450737071c41b59b21227ce4b74811"/>
                      <w:id w:val="600459056"/>
                      <w:lock w:val="sdtLocked"/>
                    </w:sdtPr>
                    <w:sdtEndPr/>
                    <w:sdtContent>
                      <w:r>
                        <w:rPr>
                          <w:szCs w:val="24"/>
                        </w:rPr>
                        <w:t>2.5</w:t>
                      </w:r>
                    </w:sdtContent>
                  </w:sdt>
                  <w:r>
                    <w:rPr>
                      <w:szCs w:val="24"/>
                    </w:rPr>
                    <w:t>.Pakeičiu 22 punktą ir jį išdėstau</w:t>
                  </w:r>
                  <w:r>
                    <w:rPr>
                      <w:szCs w:val="24"/>
                    </w:rPr>
                    <w:t xml:space="preserve"> taip:</w:t>
                  </w:r>
                </w:p>
                <w:sdt>
                  <w:sdtPr>
                    <w:alias w:val="citata"/>
                    <w:tag w:val="part_5e6c1f186e4d488e985736a4ce6b773f"/>
                    <w:id w:val="-355348627"/>
                    <w:lock w:val="sdtLocked"/>
                  </w:sdtPr>
                  <w:sdtEndPr/>
                  <w:sdtContent>
                    <w:sdt>
                      <w:sdtPr>
                        <w:alias w:val="22 p."/>
                        <w:tag w:val="part_7bdd8c0edbfd412a91f4b99db2e9d7de"/>
                        <w:id w:val="-1094629974"/>
                        <w:lock w:val="sdtLocked"/>
                      </w:sdtPr>
                      <w:sdtEndPr/>
                      <w:sdtContent>
                        <w:p w14:paraId="5823342B" w14:textId="77777777" w:rsidR="00A555CB" w:rsidRDefault="00AD3A3C">
                          <w:pPr>
                            <w:ind w:firstLine="709"/>
                            <w:jc w:val="both"/>
                            <w:rPr>
                              <w:szCs w:val="24"/>
                              <w:lang w:eastAsia="lt-LT"/>
                            </w:rPr>
                          </w:pPr>
                          <w:r>
                            <w:rPr>
                              <w:szCs w:val="24"/>
                            </w:rPr>
                            <w:t>„</w:t>
                          </w:r>
                          <w:sdt>
                            <w:sdtPr>
                              <w:alias w:val="Numeris"/>
                              <w:tag w:val="nr_7bdd8c0edbfd412a91f4b99db2e9d7de"/>
                              <w:id w:val="1057665334"/>
                              <w:lock w:val="sdtLocked"/>
                            </w:sdtPr>
                            <w:sdtEndPr/>
                            <w:sdtContent>
                              <w:r>
                                <w:rPr>
                                  <w:szCs w:val="24"/>
                                </w:rPr>
                                <w:t>22</w:t>
                              </w:r>
                            </w:sdtContent>
                          </w:sdt>
                          <w:r>
                            <w:rPr>
                              <w:szCs w:val="24"/>
                            </w:rPr>
                            <w:t xml:space="preserve">. </w:t>
                          </w:r>
                          <w:r>
                            <w:rPr>
                              <w:spacing w:val="-1"/>
                              <w:szCs w:val="24"/>
                              <w:lang w:eastAsia="lt-LT"/>
                            </w:rPr>
                            <w:t>K</w:t>
                          </w:r>
                          <w:r>
                            <w:rPr>
                              <w:szCs w:val="24"/>
                              <w:lang w:eastAsia="lt-LT"/>
                            </w:rPr>
                            <w:t>omi</w:t>
                          </w:r>
                          <w:r>
                            <w:rPr>
                              <w:spacing w:val="-1"/>
                              <w:szCs w:val="24"/>
                              <w:lang w:eastAsia="lt-LT"/>
                            </w:rPr>
                            <w:t>s</w:t>
                          </w:r>
                          <w:r>
                            <w:rPr>
                              <w:szCs w:val="24"/>
                              <w:lang w:eastAsia="lt-LT"/>
                            </w:rPr>
                            <w:t>ijos sprendimai priimami bendru Komisijos narių sutarimu. Nesant šio sutarimo, Komisijos sprendimai priimami</w:t>
                          </w:r>
                          <w:r>
                            <w:rPr>
                              <w:b/>
                              <w:bCs/>
                              <w:szCs w:val="24"/>
                              <w:lang w:eastAsia="lt-LT"/>
                            </w:rPr>
                            <w:t xml:space="preserve"> </w:t>
                          </w:r>
                          <w:r>
                            <w:rPr>
                              <w:szCs w:val="24"/>
                              <w:lang w:eastAsia="lt-LT"/>
                            </w:rPr>
                            <w:t>posėdyje dalyvaujančių Komisijos narių balsų dauguma. Komisijos sprendimai yra teisėti, jeigu juos priimant posėdyje dalyvauja d</w:t>
                          </w:r>
                          <w:r>
                            <w:rPr>
                              <w:szCs w:val="24"/>
                              <w:lang w:eastAsia="lt-LT"/>
                            </w:rPr>
                            <w:t>augiau kaip pusė Komisijos narių. Jei balsai pasiskirsto po lygiai, lemiamą balsą turi Komisijos pirmininkas.“</w:t>
                          </w:r>
                        </w:p>
                      </w:sdtContent>
                    </w:sdt>
                  </w:sdtContent>
                </w:sdt>
              </w:sdtContent>
            </w:sdt>
            <w:sdt>
              <w:sdtPr>
                <w:alias w:val="2.6 pp."/>
                <w:tag w:val="part_9bce8093ca03452ba9de5e9ee11d3213"/>
                <w:id w:val="-1150667132"/>
                <w:lock w:val="sdtLocked"/>
              </w:sdtPr>
              <w:sdtEndPr/>
              <w:sdtContent>
                <w:p w14:paraId="59953959" w14:textId="77777777" w:rsidR="00A555CB" w:rsidRDefault="00AD3A3C">
                  <w:pPr>
                    <w:widowControl w:val="0"/>
                    <w:tabs>
                      <w:tab w:val="left" w:pos="1134"/>
                    </w:tabs>
                    <w:ind w:firstLine="709"/>
                    <w:jc w:val="both"/>
                    <w:rPr>
                      <w:szCs w:val="24"/>
                    </w:rPr>
                  </w:pPr>
                  <w:sdt>
                    <w:sdtPr>
                      <w:alias w:val="Numeris"/>
                      <w:tag w:val="nr_9bce8093ca03452ba9de5e9ee11d3213"/>
                      <w:id w:val="1650785332"/>
                      <w:lock w:val="sdtLocked"/>
                    </w:sdtPr>
                    <w:sdtEndPr/>
                    <w:sdtContent>
                      <w:r>
                        <w:rPr>
                          <w:szCs w:val="24"/>
                        </w:rPr>
                        <w:t>2.6</w:t>
                      </w:r>
                    </w:sdtContent>
                  </w:sdt>
                  <w:r>
                    <w:rPr>
                      <w:szCs w:val="24"/>
                    </w:rPr>
                    <w:t>. Pakeičiu 23 punktą ir jį išdėstau taip:</w:t>
                  </w:r>
                </w:p>
                <w:sdt>
                  <w:sdtPr>
                    <w:alias w:val="citata"/>
                    <w:tag w:val="part_1065998b6813473b85beade1511d0ffc"/>
                    <w:id w:val="2130660544"/>
                    <w:lock w:val="sdtLocked"/>
                  </w:sdtPr>
                  <w:sdtEndPr/>
                  <w:sdtContent>
                    <w:sdt>
                      <w:sdtPr>
                        <w:alias w:val="23 p."/>
                        <w:tag w:val="part_895cde73af68487aa14bddd66a0edc46"/>
                        <w:id w:val="1159664319"/>
                        <w:lock w:val="sdtLocked"/>
                      </w:sdtPr>
                      <w:sdtEndPr/>
                      <w:sdtContent>
                        <w:p w14:paraId="4ACD4C03" w14:textId="69684E87" w:rsidR="00A555CB" w:rsidRDefault="00AD3A3C">
                          <w:pPr>
                            <w:widowControl w:val="0"/>
                            <w:tabs>
                              <w:tab w:val="left" w:pos="1134"/>
                            </w:tabs>
                            <w:ind w:firstLine="709"/>
                            <w:jc w:val="both"/>
                            <w:rPr>
                              <w:szCs w:val="24"/>
                            </w:rPr>
                          </w:pPr>
                          <w:r>
                            <w:rPr>
                              <w:szCs w:val="24"/>
                            </w:rPr>
                            <w:t>„</w:t>
                          </w:r>
                          <w:sdt>
                            <w:sdtPr>
                              <w:alias w:val="Numeris"/>
                              <w:tag w:val="nr_895cde73af68487aa14bddd66a0edc46"/>
                              <w:id w:val="-1289268708"/>
                              <w:lock w:val="sdtLocked"/>
                            </w:sdtPr>
                            <w:sdtEndPr/>
                            <w:sdtContent>
                              <w:r>
                                <w:rPr>
                                  <w:szCs w:val="24"/>
                                </w:rPr>
                                <w:t>23</w:t>
                              </w:r>
                            </w:sdtContent>
                          </w:sdt>
                          <w:r>
                            <w:rPr>
                              <w:szCs w:val="24"/>
                            </w:rPr>
                            <w:t xml:space="preserve">. </w:t>
                          </w:r>
                          <w:r>
                            <w:rPr>
                              <w:color w:val="000000"/>
                              <w:szCs w:val="24"/>
                            </w:rPr>
                            <w:t xml:space="preserve">Komisija, atsižvelgusi į konkursui skirtą biudžetą ir Komisijos narių siūlymus, gali </w:t>
                          </w:r>
                          <w:r>
                            <w:rPr>
                              <w:color w:val="000000"/>
                              <w:szCs w:val="24"/>
                            </w:rPr>
                            <w:t>pasiūlyti finansuoti daugiau nei vieną Projektą, dalį papildomo Projekto veiklų</w:t>
                          </w:r>
                          <w:r>
                            <w:rPr>
                              <w:b/>
                              <w:bCs/>
                              <w:color w:val="000000"/>
                              <w:szCs w:val="24"/>
                            </w:rPr>
                            <w:t xml:space="preserve"> </w:t>
                          </w:r>
                          <w:r>
                            <w:rPr>
                              <w:color w:val="000000"/>
                              <w:szCs w:val="24"/>
                            </w:rPr>
                            <w:t xml:space="preserve">arba iš dalies finansuoti kelių Projektų atskiras veiklas. </w:t>
                          </w:r>
                          <w:r>
                            <w:rPr>
                              <w:szCs w:val="24"/>
                            </w:rPr>
                            <w:t>Komisi</w:t>
                          </w:r>
                          <w:r>
                            <w:rPr>
                              <w:spacing w:val="1"/>
                              <w:szCs w:val="24"/>
                            </w:rPr>
                            <w:t>j</w:t>
                          </w:r>
                          <w:r>
                            <w:rPr>
                              <w:szCs w:val="24"/>
                            </w:rPr>
                            <w:t>a</w:t>
                          </w:r>
                          <w:r>
                            <w:rPr>
                              <w:spacing w:val="28"/>
                              <w:szCs w:val="24"/>
                            </w:rPr>
                            <w:t xml:space="preserve"> </w:t>
                          </w:r>
                          <w:r>
                            <w:rPr>
                              <w:szCs w:val="24"/>
                            </w:rPr>
                            <w:t>įve</w:t>
                          </w:r>
                          <w:r>
                            <w:rPr>
                              <w:spacing w:val="-1"/>
                              <w:szCs w:val="24"/>
                            </w:rPr>
                            <w:t>r</w:t>
                          </w:r>
                          <w:r>
                            <w:rPr>
                              <w:szCs w:val="24"/>
                            </w:rPr>
                            <w:t>t</w:t>
                          </w:r>
                          <w:r>
                            <w:rPr>
                              <w:spacing w:val="1"/>
                              <w:szCs w:val="24"/>
                            </w:rPr>
                            <w:t>i</w:t>
                          </w:r>
                          <w:r>
                            <w:rPr>
                              <w:szCs w:val="24"/>
                            </w:rPr>
                            <w:t>na</w:t>
                          </w:r>
                          <w:r>
                            <w:rPr>
                              <w:spacing w:val="28"/>
                              <w:szCs w:val="24"/>
                            </w:rPr>
                            <w:t xml:space="preserve"> P</w:t>
                          </w:r>
                          <w:r>
                            <w:rPr>
                              <w:spacing w:val="1"/>
                              <w:szCs w:val="24"/>
                            </w:rPr>
                            <w:t>r</w:t>
                          </w:r>
                          <w:r>
                            <w:rPr>
                              <w:szCs w:val="24"/>
                            </w:rPr>
                            <w:t>ojektus</w:t>
                          </w:r>
                          <w:r>
                            <w:rPr>
                              <w:spacing w:val="31"/>
                              <w:szCs w:val="24"/>
                            </w:rPr>
                            <w:t xml:space="preserve"> ir </w:t>
                          </w:r>
                          <w:r>
                            <w:rPr>
                              <w:szCs w:val="24"/>
                            </w:rPr>
                            <w:t>išr</w:t>
                          </w:r>
                          <w:r>
                            <w:rPr>
                              <w:spacing w:val="-1"/>
                              <w:szCs w:val="24"/>
                            </w:rPr>
                            <w:t>e</w:t>
                          </w:r>
                          <w:r>
                            <w:rPr>
                              <w:szCs w:val="24"/>
                            </w:rPr>
                            <w:t>nka</w:t>
                          </w:r>
                          <w:r>
                            <w:rPr>
                              <w:spacing w:val="32"/>
                              <w:szCs w:val="24"/>
                            </w:rPr>
                            <w:t xml:space="preserve"> </w:t>
                          </w:r>
                          <w:r>
                            <w:rPr>
                              <w:spacing w:val="-2"/>
                              <w:szCs w:val="24"/>
                            </w:rPr>
                            <w:t xml:space="preserve">finansuotiną </w:t>
                          </w:r>
                          <w:r>
                            <w:rPr>
                              <w:szCs w:val="24"/>
                            </w:rPr>
                            <w:t>(-</w:t>
                          </w:r>
                          <w:proofErr w:type="spellStart"/>
                          <w:r>
                            <w:rPr>
                              <w:szCs w:val="24"/>
                            </w:rPr>
                            <w:t>us</w:t>
                          </w:r>
                          <w:proofErr w:type="spellEnd"/>
                          <w:r>
                            <w:rPr>
                              <w:szCs w:val="24"/>
                            </w:rPr>
                            <w:t xml:space="preserve">) </w:t>
                          </w:r>
                          <w:r>
                            <w:rPr>
                              <w:spacing w:val="28"/>
                              <w:szCs w:val="24"/>
                            </w:rPr>
                            <w:t>P</w:t>
                          </w:r>
                          <w:r>
                            <w:rPr>
                              <w:spacing w:val="-1"/>
                              <w:szCs w:val="24"/>
                            </w:rPr>
                            <w:t>r</w:t>
                          </w:r>
                          <w:r>
                            <w:rPr>
                              <w:szCs w:val="24"/>
                            </w:rPr>
                            <w:t>ojek</w:t>
                          </w:r>
                          <w:r>
                            <w:rPr>
                              <w:spacing w:val="2"/>
                              <w:szCs w:val="24"/>
                            </w:rPr>
                            <w:t>t</w:t>
                          </w:r>
                          <w:r>
                            <w:rPr>
                              <w:szCs w:val="24"/>
                            </w:rPr>
                            <w:t>ą (-</w:t>
                          </w:r>
                          <w:proofErr w:type="spellStart"/>
                          <w:r>
                            <w:rPr>
                              <w:szCs w:val="24"/>
                            </w:rPr>
                            <w:t>us</w:t>
                          </w:r>
                          <w:proofErr w:type="spellEnd"/>
                          <w:r>
                            <w:rPr>
                              <w:szCs w:val="24"/>
                            </w:rPr>
                            <w:t>).</w:t>
                          </w:r>
                          <w:r>
                            <w:rPr>
                              <w:b/>
                              <w:szCs w:val="24"/>
                            </w:rPr>
                            <w:t xml:space="preserve"> </w:t>
                          </w:r>
                          <w:r>
                            <w:rPr>
                              <w:szCs w:val="24"/>
                            </w:rPr>
                            <w:t>Pasiūlymus d</w:t>
                          </w:r>
                          <w:r>
                            <w:rPr>
                              <w:spacing w:val="-1"/>
                              <w:szCs w:val="24"/>
                            </w:rPr>
                            <w:t>ė</w:t>
                          </w:r>
                          <w:r>
                            <w:rPr>
                              <w:szCs w:val="24"/>
                            </w:rPr>
                            <w:t xml:space="preserve">l finansuotino (-ų) Projekto </w:t>
                          </w:r>
                          <w:r>
                            <w:rPr>
                              <w:szCs w:val="24"/>
                            </w:rPr>
                            <w:t>(-ų)</w:t>
                          </w:r>
                          <w:r>
                            <w:rPr>
                              <w:b/>
                              <w:szCs w:val="24"/>
                            </w:rPr>
                            <w:t xml:space="preserve"> </w:t>
                          </w:r>
                          <w:r>
                            <w:rPr>
                              <w:szCs w:val="24"/>
                            </w:rPr>
                            <w:t>Komisija p</w:t>
                          </w:r>
                          <w:r>
                            <w:rPr>
                              <w:spacing w:val="-1"/>
                              <w:szCs w:val="24"/>
                            </w:rPr>
                            <w:t>a</w:t>
                          </w:r>
                          <w:r>
                            <w:rPr>
                              <w:szCs w:val="24"/>
                            </w:rPr>
                            <w:t>teikia vid</w:t>
                          </w:r>
                          <w:r>
                            <w:rPr>
                              <w:spacing w:val="-1"/>
                              <w:szCs w:val="24"/>
                            </w:rPr>
                            <w:t>a</w:t>
                          </w:r>
                          <w:r>
                            <w:rPr>
                              <w:szCs w:val="24"/>
                            </w:rPr>
                            <w:t>us</w:t>
                          </w:r>
                          <w:r>
                            <w:rPr>
                              <w:spacing w:val="2"/>
                              <w:szCs w:val="24"/>
                            </w:rPr>
                            <w:t xml:space="preserve"> </w:t>
                          </w:r>
                          <w:r>
                            <w:rPr>
                              <w:spacing w:val="-1"/>
                              <w:szCs w:val="24"/>
                            </w:rPr>
                            <w:t>re</w:t>
                          </w:r>
                          <w:r>
                            <w:rPr>
                              <w:szCs w:val="24"/>
                            </w:rPr>
                            <w:t>i</w:t>
                          </w:r>
                          <w:r>
                            <w:rPr>
                              <w:spacing w:val="3"/>
                              <w:szCs w:val="24"/>
                            </w:rPr>
                            <w:t>k</w:t>
                          </w:r>
                          <w:r>
                            <w:rPr>
                              <w:spacing w:val="1"/>
                              <w:szCs w:val="24"/>
                            </w:rPr>
                            <w:t>a</w:t>
                          </w:r>
                          <w:r>
                            <w:rPr>
                              <w:szCs w:val="24"/>
                            </w:rPr>
                            <w:t xml:space="preserve">lų </w:t>
                          </w:r>
                          <w:r>
                            <w:rPr>
                              <w:spacing w:val="1"/>
                              <w:szCs w:val="24"/>
                            </w:rPr>
                            <w:t>m</w:t>
                          </w:r>
                          <w:r>
                            <w:rPr>
                              <w:szCs w:val="24"/>
                            </w:rPr>
                            <w:t>in</w:t>
                          </w:r>
                          <w:r>
                            <w:rPr>
                              <w:spacing w:val="1"/>
                              <w:szCs w:val="24"/>
                            </w:rPr>
                            <w:t>i</w:t>
                          </w:r>
                          <w:r>
                            <w:rPr>
                              <w:szCs w:val="24"/>
                            </w:rPr>
                            <w:t>strui.</w:t>
                          </w:r>
                          <w:r>
                            <w:rPr>
                              <w:spacing w:val="4"/>
                              <w:szCs w:val="24"/>
                            </w:rPr>
                            <w:t xml:space="preserve"> </w:t>
                          </w:r>
                          <w:r>
                            <w:rPr>
                              <w:szCs w:val="24"/>
                            </w:rPr>
                            <w:t>Komisi</w:t>
                          </w:r>
                          <w:r>
                            <w:rPr>
                              <w:spacing w:val="1"/>
                              <w:szCs w:val="24"/>
                            </w:rPr>
                            <w:t>j</w:t>
                          </w:r>
                          <w:r>
                            <w:rPr>
                              <w:spacing w:val="-1"/>
                              <w:szCs w:val="24"/>
                            </w:rPr>
                            <w:t>a</w:t>
                          </w:r>
                          <w:r>
                            <w:rPr>
                              <w:szCs w:val="24"/>
                            </w:rPr>
                            <w:t>, v</w:t>
                          </w:r>
                          <w:r>
                            <w:rPr>
                              <w:spacing w:val="-1"/>
                              <w:szCs w:val="24"/>
                            </w:rPr>
                            <w:t>e</w:t>
                          </w:r>
                          <w:r>
                            <w:rPr>
                              <w:szCs w:val="24"/>
                            </w:rPr>
                            <w:t>rtind</w:t>
                          </w:r>
                          <w:r>
                            <w:rPr>
                              <w:spacing w:val="-1"/>
                              <w:szCs w:val="24"/>
                            </w:rPr>
                            <w:t>a</w:t>
                          </w:r>
                          <w:r>
                            <w:rPr>
                              <w:szCs w:val="24"/>
                            </w:rPr>
                            <w:t>ma Proj</w:t>
                          </w:r>
                          <w:r>
                            <w:rPr>
                              <w:spacing w:val="-1"/>
                              <w:szCs w:val="24"/>
                            </w:rPr>
                            <w:t>e</w:t>
                          </w:r>
                          <w:r>
                            <w:rPr>
                              <w:szCs w:val="24"/>
                            </w:rPr>
                            <w:t>ktus ir</w:t>
                          </w:r>
                          <w:r>
                            <w:rPr>
                              <w:spacing w:val="2"/>
                              <w:szCs w:val="24"/>
                            </w:rPr>
                            <w:t xml:space="preserve"> </w:t>
                          </w:r>
                          <w:r>
                            <w:rPr>
                              <w:szCs w:val="24"/>
                            </w:rPr>
                            <w:t>r</w:t>
                          </w:r>
                          <w:r>
                            <w:rPr>
                              <w:spacing w:val="-2"/>
                              <w:szCs w:val="24"/>
                            </w:rPr>
                            <w:t>e</w:t>
                          </w:r>
                          <w:r>
                            <w:rPr>
                              <w:spacing w:val="2"/>
                              <w:szCs w:val="24"/>
                            </w:rPr>
                            <w:t>n</w:t>
                          </w:r>
                          <w:r>
                            <w:rPr>
                              <w:spacing w:val="-2"/>
                              <w:szCs w:val="24"/>
                            </w:rPr>
                            <w:t>g</w:t>
                          </w:r>
                          <w:r>
                            <w:rPr>
                              <w:szCs w:val="24"/>
                            </w:rPr>
                            <w:t>d</w:t>
                          </w:r>
                          <w:r>
                            <w:rPr>
                              <w:spacing w:val="-1"/>
                              <w:szCs w:val="24"/>
                            </w:rPr>
                            <w:t>a</w:t>
                          </w:r>
                          <w:r>
                            <w:rPr>
                              <w:szCs w:val="24"/>
                            </w:rPr>
                            <w:t>ma</w:t>
                          </w:r>
                          <w:r>
                            <w:rPr>
                              <w:spacing w:val="1"/>
                              <w:szCs w:val="24"/>
                            </w:rPr>
                            <w:t xml:space="preserve"> </w:t>
                          </w:r>
                          <w:r>
                            <w:rPr>
                              <w:szCs w:val="24"/>
                            </w:rPr>
                            <w:t>p</w:t>
                          </w:r>
                          <w:r>
                            <w:rPr>
                              <w:spacing w:val="-1"/>
                              <w:szCs w:val="24"/>
                            </w:rPr>
                            <w:t>a</w:t>
                          </w:r>
                          <w:r>
                            <w:rPr>
                              <w:szCs w:val="24"/>
                            </w:rPr>
                            <w:t>siū</w:t>
                          </w:r>
                          <w:r>
                            <w:rPr>
                              <w:spacing w:val="6"/>
                              <w:szCs w:val="24"/>
                            </w:rPr>
                            <w:t>l</w:t>
                          </w:r>
                          <w:r>
                            <w:rPr>
                              <w:spacing w:val="-7"/>
                              <w:szCs w:val="24"/>
                            </w:rPr>
                            <w:t>y</w:t>
                          </w:r>
                          <w:r>
                            <w:rPr>
                              <w:szCs w:val="24"/>
                            </w:rPr>
                            <w:t>mus</w:t>
                          </w:r>
                          <w:r>
                            <w:rPr>
                              <w:spacing w:val="5"/>
                              <w:szCs w:val="24"/>
                            </w:rPr>
                            <w:t xml:space="preserve"> </w:t>
                          </w:r>
                          <w:r>
                            <w:rPr>
                              <w:szCs w:val="24"/>
                            </w:rPr>
                            <w:t>vid</w:t>
                          </w:r>
                          <w:r>
                            <w:rPr>
                              <w:spacing w:val="-1"/>
                              <w:szCs w:val="24"/>
                            </w:rPr>
                            <w:t>a</w:t>
                          </w:r>
                          <w:r>
                            <w:rPr>
                              <w:szCs w:val="24"/>
                            </w:rPr>
                            <w:t>us</w:t>
                          </w:r>
                          <w:r>
                            <w:rPr>
                              <w:spacing w:val="2"/>
                              <w:szCs w:val="24"/>
                            </w:rPr>
                            <w:t xml:space="preserve"> </w:t>
                          </w:r>
                          <w:r>
                            <w:rPr>
                              <w:spacing w:val="-1"/>
                              <w:szCs w:val="24"/>
                            </w:rPr>
                            <w:t>re</w:t>
                          </w:r>
                          <w:r>
                            <w:rPr>
                              <w:szCs w:val="24"/>
                            </w:rPr>
                            <w:t>i</w:t>
                          </w:r>
                          <w:r>
                            <w:rPr>
                              <w:spacing w:val="3"/>
                              <w:szCs w:val="24"/>
                            </w:rPr>
                            <w:t>k</w:t>
                          </w:r>
                          <w:r>
                            <w:rPr>
                              <w:spacing w:val="1"/>
                              <w:szCs w:val="24"/>
                            </w:rPr>
                            <w:t>a</w:t>
                          </w:r>
                          <w:r>
                            <w:rPr>
                              <w:szCs w:val="24"/>
                            </w:rPr>
                            <w:t xml:space="preserve">lų </w:t>
                          </w:r>
                          <w:r>
                            <w:rPr>
                              <w:spacing w:val="1"/>
                              <w:szCs w:val="24"/>
                            </w:rPr>
                            <w:t>m</w:t>
                          </w:r>
                          <w:r>
                            <w:rPr>
                              <w:szCs w:val="24"/>
                            </w:rPr>
                            <w:t>in</w:t>
                          </w:r>
                          <w:r>
                            <w:rPr>
                              <w:spacing w:val="1"/>
                              <w:szCs w:val="24"/>
                            </w:rPr>
                            <w:t>i</w:t>
                          </w:r>
                          <w:r>
                            <w:rPr>
                              <w:szCs w:val="24"/>
                            </w:rPr>
                            <w:t>strui d</w:t>
                          </w:r>
                          <w:r>
                            <w:rPr>
                              <w:spacing w:val="-1"/>
                              <w:szCs w:val="24"/>
                            </w:rPr>
                            <w:t>ė</w:t>
                          </w:r>
                          <w:r>
                            <w:rPr>
                              <w:szCs w:val="24"/>
                            </w:rPr>
                            <w:t>l</w:t>
                          </w:r>
                          <w:r>
                            <w:rPr>
                              <w:spacing w:val="2"/>
                              <w:szCs w:val="24"/>
                            </w:rPr>
                            <w:t xml:space="preserve"> </w:t>
                          </w:r>
                          <w:r>
                            <w:rPr>
                              <w:spacing w:val="1"/>
                              <w:szCs w:val="24"/>
                            </w:rPr>
                            <w:t>finansuotino (-ų) Projekto (-ų)</w:t>
                          </w:r>
                          <w:r>
                            <w:rPr>
                              <w:szCs w:val="24"/>
                            </w:rPr>
                            <w:t>,</w:t>
                          </w:r>
                          <w:r>
                            <w:rPr>
                              <w:spacing w:val="2"/>
                              <w:szCs w:val="24"/>
                            </w:rPr>
                            <w:t xml:space="preserve"> </w:t>
                          </w:r>
                          <w:r>
                            <w:rPr>
                              <w:spacing w:val="-1"/>
                              <w:szCs w:val="24"/>
                            </w:rPr>
                            <w:t>a</w:t>
                          </w:r>
                          <w:r>
                            <w:rPr>
                              <w:szCs w:val="24"/>
                            </w:rPr>
                            <w:t>ts</w:t>
                          </w:r>
                          <w:r>
                            <w:rPr>
                              <w:spacing w:val="1"/>
                              <w:szCs w:val="24"/>
                            </w:rPr>
                            <w:t>iž</w:t>
                          </w:r>
                          <w:r>
                            <w:rPr>
                              <w:szCs w:val="24"/>
                            </w:rPr>
                            <w:t>v</w:t>
                          </w:r>
                          <w:r>
                            <w:rPr>
                              <w:spacing w:val="-1"/>
                              <w:szCs w:val="24"/>
                            </w:rPr>
                            <w:t>e</w:t>
                          </w:r>
                          <w:r>
                            <w:rPr>
                              <w:szCs w:val="24"/>
                            </w:rPr>
                            <w:t>l</w:t>
                          </w:r>
                          <w:r>
                            <w:rPr>
                              <w:spacing w:val="-2"/>
                              <w:szCs w:val="24"/>
                            </w:rPr>
                            <w:t>g</w:t>
                          </w:r>
                          <w:r>
                            <w:rPr>
                              <w:szCs w:val="24"/>
                            </w:rPr>
                            <w:t>ia</w:t>
                          </w:r>
                          <w:r>
                            <w:rPr>
                              <w:spacing w:val="1"/>
                              <w:szCs w:val="24"/>
                            </w:rPr>
                            <w:t xml:space="preserve"> </w:t>
                          </w:r>
                          <w:r>
                            <w:rPr>
                              <w:szCs w:val="24"/>
                            </w:rPr>
                            <w:t>į</w:t>
                          </w:r>
                          <w:r>
                            <w:rPr>
                              <w:spacing w:val="2"/>
                              <w:szCs w:val="24"/>
                            </w:rPr>
                            <w:t xml:space="preserve"> K</w:t>
                          </w:r>
                          <w:r>
                            <w:rPr>
                              <w:szCs w:val="24"/>
                            </w:rPr>
                            <w:t>om</w:t>
                          </w:r>
                          <w:r>
                            <w:rPr>
                              <w:spacing w:val="1"/>
                              <w:szCs w:val="24"/>
                            </w:rPr>
                            <w:t>i</w:t>
                          </w:r>
                          <w:r>
                            <w:rPr>
                              <w:szCs w:val="24"/>
                            </w:rPr>
                            <w:t>si</w:t>
                          </w:r>
                          <w:r>
                            <w:rPr>
                              <w:spacing w:val="1"/>
                              <w:szCs w:val="24"/>
                            </w:rPr>
                            <w:t>j</w:t>
                          </w:r>
                          <w:r>
                            <w:rPr>
                              <w:szCs w:val="24"/>
                            </w:rPr>
                            <w:t>os n</w:t>
                          </w:r>
                          <w:r>
                            <w:rPr>
                              <w:spacing w:val="-1"/>
                              <w:szCs w:val="24"/>
                            </w:rPr>
                            <w:t>a</w:t>
                          </w:r>
                          <w:r>
                            <w:rPr>
                              <w:szCs w:val="24"/>
                            </w:rPr>
                            <w:t>rių</w:t>
                          </w:r>
                          <w:r>
                            <w:rPr>
                              <w:spacing w:val="2"/>
                              <w:szCs w:val="24"/>
                            </w:rPr>
                            <w:t xml:space="preserve"> kiekvienam Projektui</w:t>
                          </w:r>
                          <w:r>
                            <w:rPr>
                              <w:spacing w:val="3"/>
                              <w:szCs w:val="24"/>
                            </w:rPr>
                            <w:t xml:space="preserve"> </w:t>
                          </w:r>
                          <w:r>
                            <w:rPr>
                              <w:szCs w:val="24"/>
                            </w:rPr>
                            <w:t>skirtų b</w:t>
                          </w:r>
                          <w:r>
                            <w:rPr>
                              <w:spacing w:val="-1"/>
                              <w:szCs w:val="24"/>
                            </w:rPr>
                            <w:t>a</w:t>
                          </w:r>
                          <w:r>
                            <w:rPr>
                              <w:szCs w:val="24"/>
                            </w:rPr>
                            <w:t xml:space="preserve">lų vidurkį. Daugiausiai </w:t>
                          </w:r>
                          <w:r>
                            <w:rPr>
                              <w:szCs w:val="24"/>
                            </w:rPr>
                            <w:t>Komisijos narių balų surinkęs (-ę)</w:t>
                          </w:r>
                          <w:r>
                            <w:rPr>
                              <w:b/>
                              <w:szCs w:val="24"/>
                            </w:rPr>
                            <w:t xml:space="preserve">  </w:t>
                          </w:r>
                          <w:r>
                            <w:rPr>
                              <w:szCs w:val="24"/>
                            </w:rPr>
                            <w:t>Projektas  (-ai</w:t>
                          </w:r>
                          <w:r>
                            <w:rPr>
                              <w:bCs/>
                              <w:szCs w:val="24"/>
                            </w:rPr>
                            <w:t xml:space="preserve">) </w:t>
                          </w:r>
                          <w:r>
                            <w:rPr>
                              <w:szCs w:val="24"/>
                            </w:rPr>
                            <w:t xml:space="preserve"> išrenkamas (-i) finansuotinu </w:t>
                          </w:r>
                        </w:p>
                        <w:p w14:paraId="4CC60278" w14:textId="74750B08" w:rsidR="00A555CB" w:rsidRDefault="00AD3A3C">
                          <w:pPr>
                            <w:widowControl w:val="0"/>
                            <w:tabs>
                              <w:tab w:val="left" w:pos="1134"/>
                            </w:tabs>
                            <w:jc w:val="both"/>
                            <w:rPr>
                              <w:szCs w:val="24"/>
                            </w:rPr>
                          </w:pPr>
                          <w:r>
                            <w:rPr>
                              <w:szCs w:val="24"/>
                            </w:rPr>
                            <w:t>(-</w:t>
                          </w:r>
                          <w:proofErr w:type="spellStart"/>
                          <w:r>
                            <w:rPr>
                              <w:szCs w:val="24"/>
                            </w:rPr>
                            <w:t>ais</w:t>
                          </w:r>
                          <w:proofErr w:type="spellEnd"/>
                          <w:r>
                            <w:rPr>
                              <w:szCs w:val="24"/>
                            </w:rPr>
                            <w:t>) Projektu (-</w:t>
                          </w:r>
                          <w:proofErr w:type="spellStart"/>
                          <w:r>
                            <w:rPr>
                              <w:szCs w:val="24"/>
                            </w:rPr>
                            <w:t>ais</w:t>
                          </w:r>
                          <w:proofErr w:type="spellEnd"/>
                          <w:r>
                            <w:rPr>
                              <w:szCs w:val="24"/>
                            </w:rPr>
                            <w:t>).“</w:t>
                          </w:r>
                        </w:p>
                      </w:sdtContent>
                    </w:sdt>
                  </w:sdtContent>
                </w:sdt>
              </w:sdtContent>
            </w:sdt>
            <w:sdt>
              <w:sdtPr>
                <w:alias w:val="2.7 pp."/>
                <w:tag w:val="part_c0eb4987da8c4bae9720b7ee7015bcf2"/>
                <w:id w:val="1043564389"/>
                <w:lock w:val="sdtLocked"/>
              </w:sdtPr>
              <w:sdtEndPr/>
              <w:sdtContent>
                <w:p w14:paraId="63598817" w14:textId="77777777" w:rsidR="00A555CB" w:rsidRDefault="00AD3A3C">
                  <w:pPr>
                    <w:widowControl w:val="0"/>
                    <w:tabs>
                      <w:tab w:val="left" w:pos="1134"/>
                    </w:tabs>
                    <w:ind w:firstLine="709"/>
                    <w:jc w:val="both"/>
                    <w:rPr>
                      <w:szCs w:val="24"/>
                    </w:rPr>
                  </w:pPr>
                  <w:sdt>
                    <w:sdtPr>
                      <w:alias w:val="Numeris"/>
                      <w:tag w:val="nr_c0eb4987da8c4bae9720b7ee7015bcf2"/>
                      <w:id w:val="-1095085591"/>
                      <w:lock w:val="sdtLocked"/>
                    </w:sdtPr>
                    <w:sdtEndPr/>
                    <w:sdtContent>
                      <w:r>
                        <w:rPr>
                          <w:szCs w:val="24"/>
                        </w:rPr>
                        <w:t>2.7</w:t>
                      </w:r>
                    </w:sdtContent>
                  </w:sdt>
                  <w:r>
                    <w:rPr>
                      <w:szCs w:val="24"/>
                    </w:rPr>
                    <w:t>. Pakeičiu 25 punktą ir jį išdėstau taip:</w:t>
                  </w:r>
                </w:p>
                <w:sdt>
                  <w:sdtPr>
                    <w:alias w:val="citata"/>
                    <w:tag w:val="part_a3d4f0b9c4754c5c9918e174c387e1c4"/>
                    <w:id w:val="-1547986653"/>
                    <w:lock w:val="sdtLocked"/>
                  </w:sdtPr>
                  <w:sdtEndPr/>
                  <w:sdtContent>
                    <w:sdt>
                      <w:sdtPr>
                        <w:alias w:val="25 p."/>
                        <w:tag w:val="part_b5a423045bb545f49dbe4204e44e5fc9"/>
                        <w:id w:val="-1611574280"/>
                        <w:lock w:val="sdtLocked"/>
                      </w:sdtPr>
                      <w:sdtEndPr/>
                      <w:sdtContent>
                        <w:p w14:paraId="7CC6B3AB" w14:textId="77777777" w:rsidR="00A555CB" w:rsidRDefault="00AD3A3C">
                          <w:pPr>
                            <w:widowControl w:val="0"/>
                            <w:tabs>
                              <w:tab w:val="left" w:pos="1134"/>
                            </w:tabs>
                            <w:ind w:firstLine="709"/>
                            <w:jc w:val="both"/>
                            <w:rPr>
                              <w:szCs w:val="24"/>
                            </w:rPr>
                          </w:pPr>
                          <w:r>
                            <w:rPr>
                              <w:szCs w:val="24"/>
                            </w:rPr>
                            <w:t>„</w:t>
                          </w:r>
                          <w:sdt>
                            <w:sdtPr>
                              <w:alias w:val="Numeris"/>
                              <w:tag w:val="nr_b5a423045bb545f49dbe4204e44e5fc9"/>
                              <w:id w:val="-1530028265"/>
                              <w:lock w:val="sdtLocked"/>
                            </w:sdtPr>
                            <w:sdtEndPr/>
                            <w:sdtContent>
                              <w:r>
                                <w:rPr>
                                  <w:szCs w:val="24"/>
                                </w:rPr>
                                <w:t>25</w:t>
                              </w:r>
                            </w:sdtContent>
                          </w:sdt>
                          <w:r>
                            <w:rPr>
                              <w:szCs w:val="24"/>
                            </w:rPr>
                            <w:t xml:space="preserve">. </w:t>
                          </w:r>
                          <w:r>
                            <w:rPr>
                              <w:spacing w:val="-1"/>
                              <w:szCs w:val="24"/>
                            </w:rPr>
                            <w:t>K</w:t>
                          </w:r>
                          <w:r>
                            <w:rPr>
                              <w:szCs w:val="24"/>
                            </w:rPr>
                            <w:t>omi</w:t>
                          </w:r>
                          <w:r>
                            <w:rPr>
                              <w:spacing w:val="-1"/>
                              <w:szCs w:val="24"/>
                            </w:rPr>
                            <w:t>s</w:t>
                          </w:r>
                          <w:r>
                            <w:rPr>
                              <w:szCs w:val="24"/>
                            </w:rPr>
                            <w:t>ijos</w:t>
                          </w:r>
                          <w:r>
                            <w:rPr>
                              <w:spacing w:val="55"/>
                              <w:szCs w:val="24"/>
                            </w:rPr>
                            <w:t xml:space="preserve"> </w:t>
                          </w:r>
                          <w:r>
                            <w:rPr>
                              <w:szCs w:val="24"/>
                            </w:rPr>
                            <w:t>n</w:t>
                          </w:r>
                          <w:r>
                            <w:rPr>
                              <w:spacing w:val="1"/>
                              <w:szCs w:val="24"/>
                            </w:rPr>
                            <w:t>a</w:t>
                          </w:r>
                          <w:r>
                            <w:rPr>
                              <w:spacing w:val="-2"/>
                              <w:szCs w:val="24"/>
                            </w:rPr>
                            <w:t>r</w:t>
                          </w:r>
                          <w:r>
                            <w:rPr>
                              <w:szCs w:val="24"/>
                            </w:rPr>
                            <w:t>i</w:t>
                          </w:r>
                          <w:r>
                            <w:rPr>
                              <w:spacing w:val="1"/>
                              <w:szCs w:val="24"/>
                            </w:rPr>
                            <w:t>a</w:t>
                          </w:r>
                          <w:r>
                            <w:rPr>
                              <w:szCs w:val="24"/>
                            </w:rPr>
                            <w:t>i</w:t>
                          </w:r>
                          <w:r>
                            <w:rPr>
                              <w:spacing w:val="54"/>
                              <w:szCs w:val="24"/>
                            </w:rPr>
                            <w:t xml:space="preserve"> </w:t>
                          </w:r>
                          <w:r>
                            <w:rPr>
                              <w:szCs w:val="24"/>
                            </w:rPr>
                            <w:t>iki</w:t>
                          </w:r>
                          <w:r>
                            <w:rPr>
                              <w:spacing w:val="54"/>
                              <w:szCs w:val="24"/>
                            </w:rPr>
                            <w:t xml:space="preserve"> </w:t>
                          </w:r>
                          <w:r>
                            <w:rPr>
                              <w:szCs w:val="24"/>
                            </w:rPr>
                            <w:t>konkur</w:t>
                          </w:r>
                          <w:r>
                            <w:rPr>
                              <w:spacing w:val="-1"/>
                              <w:szCs w:val="24"/>
                            </w:rPr>
                            <w:t>s</w:t>
                          </w:r>
                          <w:r>
                            <w:rPr>
                              <w:szCs w:val="24"/>
                            </w:rPr>
                            <w:t>o</w:t>
                          </w:r>
                          <w:r>
                            <w:rPr>
                              <w:spacing w:val="56"/>
                              <w:szCs w:val="24"/>
                            </w:rPr>
                            <w:t xml:space="preserve"> </w:t>
                          </w:r>
                          <w:r>
                            <w:rPr>
                              <w:szCs w:val="24"/>
                            </w:rPr>
                            <w:t>l</w:t>
                          </w:r>
                          <w:r>
                            <w:rPr>
                              <w:spacing w:val="1"/>
                              <w:szCs w:val="24"/>
                            </w:rPr>
                            <w:t>a</w:t>
                          </w:r>
                          <w:r>
                            <w:rPr>
                              <w:spacing w:val="-2"/>
                              <w:szCs w:val="24"/>
                            </w:rPr>
                            <w:t>i</w:t>
                          </w:r>
                          <w:r>
                            <w:rPr>
                              <w:szCs w:val="24"/>
                            </w:rPr>
                            <w:t>m</w:t>
                          </w:r>
                          <w:r>
                            <w:rPr>
                              <w:spacing w:val="-2"/>
                              <w:szCs w:val="24"/>
                            </w:rPr>
                            <w:t>ė</w:t>
                          </w:r>
                          <w:r>
                            <w:rPr>
                              <w:szCs w:val="24"/>
                            </w:rPr>
                            <w:t>tojo (-jų)</w:t>
                          </w:r>
                          <w:r>
                            <w:rPr>
                              <w:spacing w:val="56"/>
                              <w:szCs w:val="24"/>
                            </w:rPr>
                            <w:t xml:space="preserve"> </w:t>
                          </w:r>
                          <w:r>
                            <w:rPr>
                              <w:szCs w:val="24"/>
                            </w:rPr>
                            <w:t>p</w:t>
                          </w:r>
                          <w:r>
                            <w:rPr>
                              <w:spacing w:val="1"/>
                              <w:szCs w:val="24"/>
                            </w:rPr>
                            <w:t>a</w:t>
                          </w:r>
                          <w:r>
                            <w:rPr>
                              <w:spacing w:val="-1"/>
                              <w:szCs w:val="24"/>
                            </w:rPr>
                            <w:t>s</w:t>
                          </w:r>
                          <w:r>
                            <w:rPr>
                              <w:spacing w:val="-2"/>
                              <w:szCs w:val="24"/>
                            </w:rPr>
                            <w:t>k</w:t>
                          </w:r>
                          <w:r>
                            <w:rPr>
                              <w:spacing w:val="1"/>
                              <w:szCs w:val="24"/>
                            </w:rPr>
                            <w:t>e</w:t>
                          </w:r>
                          <w:r>
                            <w:rPr>
                              <w:szCs w:val="24"/>
                            </w:rPr>
                            <w:t>lb</w:t>
                          </w:r>
                          <w:r>
                            <w:rPr>
                              <w:spacing w:val="-2"/>
                              <w:szCs w:val="24"/>
                            </w:rPr>
                            <w:t>i</w:t>
                          </w:r>
                          <w:r>
                            <w:rPr>
                              <w:szCs w:val="24"/>
                            </w:rPr>
                            <w:t>mo</w:t>
                          </w:r>
                          <w:r>
                            <w:rPr>
                              <w:spacing w:val="56"/>
                              <w:szCs w:val="24"/>
                            </w:rPr>
                            <w:t xml:space="preserve"> </w:t>
                          </w:r>
                          <w:r>
                            <w:rPr>
                              <w:szCs w:val="24"/>
                            </w:rPr>
                            <w:t>n</w:t>
                          </w:r>
                          <w:r>
                            <w:rPr>
                              <w:spacing w:val="1"/>
                              <w:szCs w:val="24"/>
                            </w:rPr>
                            <w:t>e</w:t>
                          </w:r>
                          <w:r>
                            <w:rPr>
                              <w:spacing w:val="-2"/>
                              <w:szCs w:val="24"/>
                            </w:rPr>
                            <w:t>v</w:t>
                          </w:r>
                          <w:r>
                            <w:rPr>
                              <w:szCs w:val="24"/>
                            </w:rPr>
                            <w:t>i</w:t>
                          </w:r>
                          <w:r>
                            <w:rPr>
                              <w:spacing w:val="1"/>
                              <w:szCs w:val="24"/>
                            </w:rPr>
                            <w:t>e</w:t>
                          </w:r>
                          <w:r>
                            <w:rPr>
                              <w:spacing w:val="-1"/>
                              <w:szCs w:val="24"/>
                            </w:rPr>
                            <w:t>š</w:t>
                          </w:r>
                          <w:r>
                            <w:rPr>
                              <w:szCs w:val="24"/>
                            </w:rPr>
                            <w:t>i</w:t>
                          </w:r>
                          <w:r>
                            <w:rPr>
                              <w:spacing w:val="-2"/>
                              <w:szCs w:val="24"/>
                            </w:rPr>
                            <w:t>n</w:t>
                          </w:r>
                          <w:r>
                            <w:rPr>
                              <w:szCs w:val="24"/>
                            </w:rPr>
                            <w:t>a</w:t>
                          </w:r>
                          <w:r>
                            <w:rPr>
                              <w:spacing w:val="56"/>
                              <w:szCs w:val="24"/>
                            </w:rPr>
                            <w:t xml:space="preserve"> </w:t>
                          </w:r>
                          <w:r>
                            <w:rPr>
                              <w:szCs w:val="24"/>
                            </w:rPr>
                            <w:t>in</w:t>
                          </w:r>
                          <w:r>
                            <w:rPr>
                              <w:spacing w:val="-2"/>
                              <w:szCs w:val="24"/>
                            </w:rPr>
                            <w:t>f</w:t>
                          </w:r>
                          <w:r>
                            <w:rPr>
                              <w:szCs w:val="24"/>
                            </w:rPr>
                            <w:t>or</w:t>
                          </w:r>
                          <w:r>
                            <w:rPr>
                              <w:spacing w:val="-2"/>
                              <w:szCs w:val="24"/>
                            </w:rPr>
                            <w:t>m</w:t>
                          </w:r>
                          <w:r>
                            <w:rPr>
                              <w:spacing w:val="1"/>
                              <w:szCs w:val="24"/>
                            </w:rPr>
                            <w:t>ac</w:t>
                          </w:r>
                          <w:r>
                            <w:rPr>
                              <w:spacing w:val="-2"/>
                              <w:szCs w:val="24"/>
                            </w:rPr>
                            <w:t>i</w:t>
                          </w:r>
                          <w:r>
                            <w:rPr>
                              <w:szCs w:val="24"/>
                            </w:rPr>
                            <w:t>jos</w:t>
                          </w:r>
                          <w:r>
                            <w:rPr>
                              <w:spacing w:val="55"/>
                              <w:szCs w:val="24"/>
                            </w:rPr>
                            <w:t xml:space="preserve"> </w:t>
                          </w:r>
                          <w:r>
                            <w:rPr>
                              <w:spacing w:val="1"/>
                              <w:szCs w:val="24"/>
                            </w:rPr>
                            <w:t>a</w:t>
                          </w:r>
                          <w:r>
                            <w:rPr>
                              <w:szCs w:val="24"/>
                            </w:rPr>
                            <w:t>p</w:t>
                          </w:r>
                          <w:r>
                            <w:rPr>
                              <w:spacing w:val="-2"/>
                              <w:szCs w:val="24"/>
                            </w:rPr>
                            <w:t>i</w:t>
                          </w:r>
                          <w:r>
                            <w:rPr>
                              <w:szCs w:val="24"/>
                            </w:rPr>
                            <w:t xml:space="preserve">e </w:t>
                          </w:r>
                          <w:r>
                            <w:rPr>
                              <w:szCs w:val="24"/>
                            </w:rPr>
                            <w:t>konkur</w:t>
                          </w:r>
                          <w:r>
                            <w:rPr>
                              <w:spacing w:val="-1"/>
                              <w:szCs w:val="24"/>
                            </w:rPr>
                            <w:t>s</w:t>
                          </w:r>
                          <w:r>
                            <w:rPr>
                              <w:szCs w:val="24"/>
                            </w:rPr>
                            <w:t>o r</w:t>
                          </w:r>
                          <w:r>
                            <w:rPr>
                              <w:spacing w:val="1"/>
                              <w:szCs w:val="24"/>
                            </w:rPr>
                            <w:t>e</w:t>
                          </w:r>
                          <w:r>
                            <w:rPr>
                              <w:spacing w:val="-2"/>
                              <w:szCs w:val="24"/>
                            </w:rPr>
                            <w:t>z</w:t>
                          </w:r>
                          <w:r>
                            <w:rPr>
                              <w:szCs w:val="24"/>
                            </w:rPr>
                            <w:t>ul</w:t>
                          </w:r>
                          <w:r>
                            <w:rPr>
                              <w:spacing w:val="-2"/>
                              <w:szCs w:val="24"/>
                            </w:rPr>
                            <w:t>t</w:t>
                          </w:r>
                          <w:r>
                            <w:rPr>
                              <w:spacing w:val="1"/>
                              <w:szCs w:val="24"/>
                            </w:rPr>
                            <w:t>a</w:t>
                          </w:r>
                          <w:r>
                            <w:rPr>
                              <w:szCs w:val="24"/>
                            </w:rPr>
                            <w:t>tu</w:t>
                          </w:r>
                          <w:r>
                            <w:rPr>
                              <w:spacing w:val="-1"/>
                              <w:szCs w:val="24"/>
                            </w:rPr>
                            <w:t>s</w:t>
                          </w:r>
                          <w:r>
                            <w:rPr>
                              <w:szCs w:val="24"/>
                            </w:rPr>
                            <w:t>.“</w:t>
                          </w:r>
                        </w:p>
                      </w:sdtContent>
                    </w:sdt>
                  </w:sdtContent>
                </w:sdt>
              </w:sdtContent>
            </w:sdt>
            <w:sdt>
              <w:sdtPr>
                <w:alias w:val="2.8 pp."/>
                <w:tag w:val="part_0828683f856b4056b9d381373b6b01c5"/>
                <w:id w:val="-1983302716"/>
                <w:lock w:val="sdtLocked"/>
              </w:sdtPr>
              <w:sdtEndPr/>
              <w:sdtContent>
                <w:p w14:paraId="6DE794BD" w14:textId="77777777" w:rsidR="00A555CB" w:rsidRDefault="00AD3A3C">
                  <w:pPr>
                    <w:tabs>
                      <w:tab w:val="left" w:pos="709"/>
                    </w:tabs>
                    <w:suppressAutoHyphens/>
                    <w:ind w:firstLine="709"/>
                    <w:jc w:val="both"/>
                    <w:textAlignment w:val="baseline"/>
                    <w:rPr>
                      <w:rFonts w:eastAsia="Calibri"/>
                      <w:szCs w:val="24"/>
                    </w:rPr>
                  </w:pPr>
                  <w:sdt>
                    <w:sdtPr>
                      <w:alias w:val="Numeris"/>
                      <w:tag w:val="nr_0828683f856b4056b9d381373b6b01c5"/>
                      <w:id w:val="2082488740"/>
                      <w:lock w:val="sdtLocked"/>
                    </w:sdtPr>
                    <w:sdtEndPr/>
                    <w:sdtContent>
                      <w:r>
                        <w:rPr>
                          <w:rFonts w:eastAsia="Calibri"/>
                          <w:szCs w:val="24"/>
                        </w:rPr>
                        <w:t>2.8</w:t>
                      </w:r>
                    </w:sdtContent>
                  </w:sdt>
                  <w:r>
                    <w:rPr>
                      <w:rFonts w:eastAsia="Calibri"/>
                      <w:szCs w:val="24"/>
                    </w:rPr>
                    <w:t>.</w:t>
                  </w:r>
                  <w:r>
                    <w:rPr>
                      <w:rFonts w:eastAsia="Calibri"/>
                      <w:b/>
                      <w:bCs/>
                      <w:szCs w:val="24"/>
                    </w:rPr>
                    <w:t xml:space="preserve"> </w:t>
                  </w:r>
                  <w:r>
                    <w:rPr>
                      <w:rFonts w:eastAsia="Calibri"/>
                      <w:szCs w:val="24"/>
                    </w:rPr>
                    <w:t xml:space="preserve">Pripažįstu netekusiu galios 27.5 papunktį. </w:t>
                  </w:r>
                </w:p>
              </w:sdtContent>
            </w:sdt>
            <w:sdt>
              <w:sdtPr>
                <w:alias w:val="2.9 pp."/>
                <w:tag w:val="part_bc5f0c6f5d0f478d8613d92492528791"/>
                <w:id w:val="-243340220"/>
                <w:lock w:val="sdtLocked"/>
              </w:sdtPr>
              <w:sdtEndPr/>
              <w:sdtContent>
                <w:p w14:paraId="48F87F1A" w14:textId="77777777" w:rsidR="00A555CB" w:rsidRDefault="00AD3A3C">
                  <w:pPr>
                    <w:tabs>
                      <w:tab w:val="left" w:pos="709"/>
                    </w:tabs>
                    <w:suppressAutoHyphens/>
                    <w:ind w:firstLine="709"/>
                    <w:jc w:val="both"/>
                    <w:textAlignment w:val="baseline"/>
                    <w:rPr>
                      <w:rFonts w:eastAsia="Calibri"/>
                      <w:szCs w:val="24"/>
                    </w:rPr>
                  </w:pPr>
                  <w:sdt>
                    <w:sdtPr>
                      <w:alias w:val="Numeris"/>
                      <w:tag w:val="nr_bc5f0c6f5d0f478d8613d92492528791"/>
                      <w:id w:val="669294807"/>
                      <w:lock w:val="sdtLocked"/>
                    </w:sdtPr>
                    <w:sdtEndPr/>
                    <w:sdtContent>
                      <w:r>
                        <w:rPr>
                          <w:rFonts w:eastAsia="Calibri"/>
                          <w:szCs w:val="24"/>
                        </w:rPr>
                        <w:t>2.9</w:t>
                      </w:r>
                    </w:sdtContent>
                  </w:sdt>
                  <w:r>
                    <w:rPr>
                      <w:rFonts w:eastAsia="Calibri"/>
                      <w:szCs w:val="24"/>
                    </w:rPr>
                    <w:t xml:space="preserve">. Pakeičiu </w:t>
                  </w:r>
                  <w:r>
                    <w:rPr>
                      <w:rFonts w:eastAsia="Calibri"/>
                      <w:szCs w:val="24"/>
                      <w:lang w:eastAsia="en-GB"/>
                    </w:rPr>
                    <w:t>27</w:t>
                  </w:r>
                  <w:r>
                    <w:rPr>
                      <w:rFonts w:eastAsia="Calibri"/>
                      <w:szCs w:val="24"/>
                      <w:vertAlign w:val="superscript"/>
                      <w:lang w:eastAsia="en-GB"/>
                    </w:rPr>
                    <w:t>1</w:t>
                  </w:r>
                  <w:r>
                    <w:rPr>
                      <w:rFonts w:eastAsia="Calibri"/>
                      <w:szCs w:val="24"/>
                      <w:lang w:eastAsia="en-GB"/>
                    </w:rPr>
                    <w:t xml:space="preserve"> punktą ir jį išdėstau taip:</w:t>
                  </w:r>
                </w:p>
                <w:sdt>
                  <w:sdtPr>
                    <w:alias w:val="citata"/>
                    <w:tag w:val="part_2bd367bda9c94327a287cb465ed94189"/>
                    <w:id w:val="-455410795"/>
                    <w:lock w:val="sdtLocked"/>
                  </w:sdtPr>
                  <w:sdtEndPr/>
                  <w:sdtContent>
                    <w:sdt>
                      <w:sdtPr>
                        <w:alias w:val="27-1 p."/>
                        <w:tag w:val="part_82ee452fe36b454094991808d309308d"/>
                        <w:id w:val="1530452542"/>
                        <w:lock w:val="sdtLocked"/>
                      </w:sdtPr>
                      <w:sdtEndPr/>
                      <w:sdtContent>
                        <w:p w14:paraId="0030EFB3" w14:textId="77777777" w:rsidR="00A555CB" w:rsidRDefault="00AD3A3C">
                          <w:pPr>
                            <w:widowControl w:val="0"/>
                            <w:tabs>
                              <w:tab w:val="left" w:pos="567"/>
                              <w:tab w:val="left" w:pos="1134"/>
                            </w:tabs>
                            <w:ind w:right="112" w:firstLine="709"/>
                            <w:jc w:val="both"/>
                            <w:rPr>
                              <w:szCs w:val="24"/>
                            </w:rPr>
                          </w:pPr>
                          <w:r>
                            <w:rPr>
                              <w:szCs w:val="24"/>
                              <w:lang w:eastAsia="en-GB"/>
                            </w:rPr>
                            <w:t>„</w:t>
                          </w:r>
                          <w:sdt>
                            <w:sdtPr>
                              <w:alias w:val="Numeris"/>
                              <w:tag w:val="nr_82ee452fe36b454094991808d309308d"/>
                              <w:id w:val="-1115753350"/>
                              <w:lock w:val="sdtLocked"/>
                            </w:sdtPr>
                            <w:sdtEndPr/>
                            <w:sdtContent>
                              <w:r>
                                <w:rPr>
                                  <w:szCs w:val="24"/>
                                  <w:lang w:eastAsia="en-GB"/>
                                </w:rPr>
                                <w:t>27</w:t>
                              </w:r>
                              <w:r>
                                <w:rPr>
                                  <w:szCs w:val="24"/>
                                  <w:vertAlign w:val="superscript"/>
                                  <w:lang w:eastAsia="en-GB"/>
                                </w:rPr>
                                <w:t>1</w:t>
                              </w:r>
                            </w:sdtContent>
                          </w:sdt>
                          <w:r>
                            <w:rPr>
                              <w:szCs w:val="24"/>
                              <w:lang w:eastAsia="en-GB"/>
                            </w:rPr>
                            <w:t>.</w:t>
                          </w:r>
                          <w:r>
                            <w:rPr>
                              <w:szCs w:val="24"/>
                              <w:vertAlign w:val="superscript"/>
                              <w:lang w:eastAsia="en-GB"/>
                            </w:rPr>
                            <w:t xml:space="preserve"> </w:t>
                          </w:r>
                          <w:r>
                            <w:rPr>
                              <w:szCs w:val="24"/>
                              <w:lang w:eastAsia="en-GB"/>
                            </w:rPr>
                            <w:t>Daugiausiai Komisijos narių balų surinkęs (-ę)</w:t>
                          </w:r>
                          <w:r>
                            <w:rPr>
                              <w:b/>
                              <w:bCs/>
                              <w:szCs w:val="24"/>
                              <w:lang w:eastAsia="en-GB"/>
                            </w:rPr>
                            <w:t xml:space="preserve"> </w:t>
                          </w:r>
                          <w:r>
                            <w:rPr>
                              <w:szCs w:val="24"/>
                              <w:lang w:eastAsia="en-GB"/>
                            </w:rPr>
                            <w:t>Projektas (-ai) išrenkamas (-i) laimėjusiu (-</w:t>
                          </w:r>
                          <w:proofErr w:type="spellStart"/>
                          <w:r>
                            <w:rPr>
                              <w:szCs w:val="24"/>
                              <w:lang w:eastAsia="en-GB"/>
                            </w:rPr>
                            <w:t>iais</w:t>
                          </w:r>
                          <w:proofErr w:type="spellEnd"/>
                          <w:r>
                            <w:rPr>
                              <w:szCs w:val="24"/>
                              <w:lang w:eastAsia="en-GB"/>
                            </w:rPr>
                            <w:t>) ir siūlomu (-</w:t>
                          </w:r>
                          <w:proofErr w:type="spellStart"/>
                          <w:r>
                            <w:rPr>
                              <w:szCs w:val="24"/>
                              <w:lang w:eastAsia="en-GB"/>
                            </w:rPr>
                            <w:t>ais</w:t>
                          </w:r>
                          <w:proofErr w:type="spellEnd"/>
                          <w:r>
                            <w:rPr>
                              <w:szCs w:val="24"/>
                              <w:lang w:eastAsia="en-GB"/>
                            </w:rPr>
                            <w:t>)</w:t>
                          </w:r>
                          <w:r>
                            <w:rPr>
                              <w:b/>
                              <w:bCs/>
                              <w:szCs w:val="24"/>
                              <w:lang w:eastAsia="en-GB"/>
                            </w:rPr>
                            <w:t xml:space="preserve"> </w:t>
                          </w:r>
                          <w:r>
                            <w:rPr>
                              <w:szCs w:val="24"/>
                              <w:lang w:eastAsia="en-GB"/>
                            </w:rPr>
                            <w:t>fin</w:t>
                          </w:r>
                          <w:r>
                            <w:rPr>
                              <w:szCs w:val="24"/>
                              <w:lang w:eastAsia="en-GB"/>
                            </w:rPr>
                            <w:t>ansuoti Projektu (-</w:t>
                          </w:r>
                          <w:proofErr w:type="spellStart"/>
                          <w:r>
                            <w:rPr>
                              <w:szCs w:val="24"/>
                              <w:lang w:eastAsia="en-GB"/>
                            </w:rPr>
                            <w:t>ais</w:t>
                          </w:r>
                          <w:proofErr w:type="spellEnd"/>
                          <w:r>
                            <w:rPr>
                              <w:szCs w:val="24"/>
                              <w:lang w:eastAsia="en-GB"/>
                            </w:rPr>
                            <w:t>).“</w:t>
                          </w:r>
                        </w:p>
                      </w:sdtContent>
                    </w:sdt>
                  </w:sdtContent>
                </w:sdt>
              </w:sdtContent>
            </w:sdt>
            <w:sdt>
              <w:sdtPr>
                <w:alias w:val="2.10 pp."/>
                <w:tag w:val="part_60ed6513c164488a93bbd3c675a5bb0b"/>
                <w:id w:val="-766462765"/>
                <w:lock w:val="sdtLocked"/>
              </w:sdtPr>
              <w:sdtEndPr/>
              <w:sdtContent>
                <w:p w14:paraId="7068650A" w14:textId="77777777" w:rsidR="00A555CB" w:rsidRDefault="00AD3A3C">
                  <w:pPr>
                    <w:tabs>
                      <w:tab w:val="left" w:pos="709"/>
                    </w:tabs>
                    <w:suppressAutoHyphens/>
                    <w:ind w:firstLine="709"/>
                    <w:jc w:val="both"/>
                    <w:textAlignment w:val="baseline"/>
                    <w:rPr>
                      <w:rFonts w:eastAsia="Calibri"/>
                      <w:szCs w:val="24"/>
                    </w:rPr>
                  </w:pPr>
                  <w:sdt>
                    <w:sdtPr>
                      <w:alias w:val="Numeris"/>
                      <w:tag w:val="nr_60ed6513c164488a93bbd3c675a5bb0b"/>
                      <w:id w:val="1551657620"/>
                      <w:lock w:val="sdtLocked"/>
                    </w:sdtPr>
                    <w:sdtEndPr/>
                    <w:sdtContent>
                      <w:r>
                        <w:rPr>
                          <w:rFonts w:eastAsia="Calibri"/>
                          <w:szCs w:val="24"/>
                        </w:rPr>
                        <w:t>2.10</w:t>
                      </w:r>
                    </w:sdtContent>
                  </w:sdt>
                  <w:r>
                    <w:rPr>
                      <w:rFonts w:eastAsia="Calibri"/>
                      <w:szCs w:val="24"/>
                    </w:rPr>
                    <w:t xml:space="preserve">. Pakeičiu </w:t>
                  </w:r>
                  <w:r>
                    <w:rPr>
                      <w:rFonts w:eastAsia="Calibri"/>
                      <w:szCs w:val="24"/>
                      <w:lang w:eastAsia="en-GB"/>
                    </w:rPr>
                    <w:t>27</w:t>
                  </w:r>
                  <w:r>
                    <w:rPr>
                      <w:rFonts w:eastAsia="Calibri"/>
                      <w:szCs w:val="24"/>
                      <w:vertAlign w:val="superscript"/>
                      <w:lang w:eastAsia="en-GB"/>
                    </w:rPr>
                    <w:t xml:space="preserve">2 </w:t>
                  </w:r>
                  <w:r>
                    <w:rPr>
                      <w:rFonts w:eastAsia="Calibri"/>
                      <w:szCs w:val="24"/>
                      <w:lang w:eastAsia="en-GB"/>
                    </w:rPr>
                    <w:t>punktą ir jį išdėstau taip:</w:t>
                  </w:r>
                </w:p>
                <w:sdt>
                  <w:sdtPr>
                    <w:alias w:val="citata"/>
                    <w:tag w:val="part_55517e5b10ea4437a38a9806237ed59e"/>
                    <w:id w:val="1308208762"/>
                    <w:lock w:val="sdtLocked"/>
                  </w:sdtPr>
                  <w:sdtEndPr/>
                  <w:sdtContent>
                    <w:sdt>
                      <w:sdtPr>
                        <w:alias w:val="27-2 p."/>
                        <w:tag w:val="part_6f59948daa3c4797ae7a2de38df26e16"/>
                        <w:id w:val="-2065011687"/>
                        <w:lock w:val="sdtLocked"/>
                      </w:sdtPr>
                      <w:sdtEndPr/>
                      <w:sdtContent>
                        <w:p w14:paraId="6FF9279E" w14:textId="6E8A78A2" w:rsidR="00A555CB" w:rsidRDefault="00AD3A3C">
                          <w:pPr>
                            <w:widowControl w:val="0"/>
                            <w:tabs>
                              <w:tab w:val="left" w:pos="567"/>
                              <w:tab w:val="left" w:pos="1134"/>
                            </w:tabs>
                            <w:ind w:firstLine="709"/>
                            <w:jc w:val="both"/>
                            <w:rPr>
                              <w:color w:val="000000"/>
                              <w:szCs w:val="24"/>
                              <w:lang w:eastAsia="en-GB"/>
                            </w:rPr>
                          </w:pPr>
                          <w:r>
                            <w:rPr>
                              <w:szCs w:val="24"/>
                              <w:lang w:eastAsia="en-GB"/>
                            </w:rPr>
                            <w:t>„</w:t>
                          </w:r>
                          <w:sdt>
                            <w:sdtPr>
                              <w:alias w:val="Numeris"/>
                              <w:tag w:val="nr_6f59948daa3c4797ae7a2de38df26e16"/>
                              <w:id w:val="118652489"/>
                              <w:lock w:val="sdtLocked"/>
                            </w:sdtPr>
                            <w:sdtEndPr/>
                            <w:sdtContent>
                              <w:r>
                                <w:rPr>
                                  <w:szCs w:val="24"/>
                                  <w:lang w:eastAsia="en-GB"/>
                                </w:rPr>
                                <w:t>27</w:t>
                              </w:r>
                              <w:r>
                                <w:rPr>
                                  <w:szCs w:val="24"/>
                                  <w:vertAlign w:val="superscript"/>
                                  <w:lang w:eastAsia="en-GB"/>
                                </w:rPr>
                                <w:t>2</w:t>
                              </w:r>
                            </w:sdtContent>
                          </w:sdt>
                          <w:r>
                            <w:rPr>
                              <w:szCs w:val="24"/>
                              <w:lang w:eastAsia="en-GB"/>
                            </w:rPr>
                            <w:t xml:space="preserve">. </w:t>
                          </w:r>
                          <w:r>
                            <w:rPr>
                              <w:color w:val="000000"/>
                              <w:szCs w:val="24"/>
                              <w:lang w:eastAsia="en-GB"/>
                            </w:rPr>
                            <w:t>Komisija, atsižvelgusi į konkursui skirtą biudžetą, Komisijos narių bendru sutarimu, o tokio nesant,</w:t>
                          </w:r>
                          <w:r>
                            <w:rPr>
                              <w:b/>
                              <w:bCs/>
                              <w:color w:val="000000"/>
                              <w:szCs w:val="24"/>
                              <w:lang w:eastAsia="en-GB"/>
                            </w:rPr>
                            <w:t xml:space="preserve"> </w:t>
                          </w:r>
                          <w:r>
                            <w:rPr>
                              <w:szCs w:val="24"/>
                              <w:lang w:eastAsia="en-GB"/>
                            </w:rPr>
                            <w:t>Komisijos posėdyje dalyvaujančių Komisijos narių balsų dauguma lik</w:t>
                          </w:r>
                          <w:r>
                            <w:rPr>
                              <w:szCs w:val="24"/>
                              <w:lang w:eastAsia="en-GB"/>
                            </w:rPr>
                            <w:t xml:space="preserve">usiomis lėšomis </w:t>
                          </w:r>
                          <w:r>
                            <w:rPr>
                              <w:color w:val="000000"/>
                              <w:szCs w:val="24"/>
                              <w:lang w:eastAsia="en-GB"/>
                            </w:rPr>
                            <w:t xml:space="preserve">gali pasiūlyti finansuoti daugiau nei vieną Projektą, dalį papildomo Projekto veiklų arba </w:t>
                          </w:r>
                          <w:r>
                            <w:rPr>
                              <w:color w:val="000000"/>
                              <w:szCs w:val="24"/>
                            </w:rPr>
                            <w:t>iš dalies finansuoti kelių Projektų atskiras veiklas</w:t>
                          </w:r>
                          <w:r>
                            <w:rPr>
                              <w:color w:val="000000"/>
                              <w:szCs w:val="24"/>
                              <w:lang w:eastAsia="en-GB"/>
                            </w:rPr>
                            <w:t>. Nutarus finansuoti daugiau nei vieną Projektą,</w:t>
                          </w:r>
                          <w:r>
                            <w:rPr>
                              <w:b/>
                              <w:bCs/>
                              <w:color w:val="000000"/>
                              <w:szCs w:val="24"/>
                              <w:lang w:eastAsia="en-GB"/>
                            </w:rPr>
                            <w:t xml:space="preserve"> </w:t>
                          </w:r>
                          <w:r>
                            <w:rPr>
                              <w:color w:val="000000"/>
                              <w:szCs w:val="24"/>
                              <w:lang w:eastAsia="en-GB"/>
                            </w:rPr>
                            <w:t xml:space="preserve">siūloma finansuoti Projektą, kuris pagal Nuostatų 26 punkte nustatyta vertinimo tvarka surinktus balus užėmė antrą vietą. Nesant pakankamai lėšų antrą vietą užėmusiam Projektui finansuoti, gali būti finansuojama dalis tokio papildomo Projekto veiklų. </w:t>
                          </w:r>
                          <w:r>
                            <w:rPr>
                              <w:bCs/>
                              <w:color w:val="000000"/>
                              <w:szCs w:val="24"/>
                              <w:lang w:eastAsia="en-GB"/>
                            </w:rPr>
                            <w:t>Tokiu</w:t>
                          </w:r>
                          <w:r>
                            <w:rPr>
                              <w:bCs/>
                              <w:color w:val="000000"/>
                              <w:szCs w:val="24"/>
                              <w:lang w:eastAsia="en-GB"/>
                            </w:rPr>
                            <w:t xml:space="preserve"> atveju nutarus</w:t>
                          </w:r>
                          <w:r>
                            <w:rPr>
                              <w:b/>
                              <w:color w:val="000000"/>
                              <w:szCs w:val="24"/>
                              <w:lang w:eastAsia="en-GB"/>
                            </w:rPr>
                            <w:t xml:space="preserve"> </w:t>
                          </w:r>
                          <w:r>
                            <w:rPr>
                              <w:color w:val="000000"/>
                              <w:szCs w:val="24"/>
                              <w:lang w:eastAsia="en-GB"/>
                            </w:rPr>
                            <w:t xml:space="preserve">finansuoti dalį papildomo Projekto veiklų, </w:t>
                          </w:r>
                          <w:r>
                            <w:rPr>
                              <w:spacing w:val="-1"/>
                              <w:szCs w:val="24"/>
                              <w:lang w:eastAsia="en-GB"/>
                            </w:rPr>
                            <w:t>K</w:t>
                          </w:r>
                          <w:r>
                            <w:rPr>
                              <w:szCs w:val="24"/>
                              <w:lang w:eastAsia="en-GB"/>
                            </w:rPr>
                            <w:t>omi</w:t>
                          </w:r>
                          <w:r>
                            <w:rPr>
                              <w:spacing w:val="-1"/>
                              <w:szCs w:val="24"/>
                              <w:lang w:eastAsia="en-GB"/>
                            </w:rPr>
                            <w:t>s</w:t>
                          </w:r>
                          <w:r>
                            <w:rPr>
                              <w:szCs w:val="24"/>
                              <w:lang w:eastAsia="en-GB"/>
                            </w:rPr>
                            <w:t>i</w:t>
                          </w:r>
                          <w:r>
                            <w:rPr>
                              <w:spacing w:val="-2"/>
                              <w:szCs w:val="24"/>
                              <w:lang w:eastAsia="en-GB"/>
                            </w:rPr>
                            <w:t>j</w:t>
                          </w:r>
                          <w:r>
                            <w:rPr>
                              <w:szCs w:val="24"/>
                              <w:lang w:eastAsia="en-GB"/>
                            </w:rPr>
                            <w:t>os nariai</w:t>
                          </w:r>
                          <w:r>
                            <w:rPr>
                              <w:spacing w:val="1"/>
                              <w:szCs w:val="24"/>
                              <w:lang w:eastAsia="en-GB"/>
                            </w:rPr>
                            <w:t xml:space="preserve"> </w:t>
                          </w:r>
                          <w:r>
                            <w:rPr>
                              <w:szCs w:val="24"/>
                              <w:lang w:eastAsia="en-GB"/>
                            </w:rPr>
                            <w:t xml:space="preserve">kiekvieną </w:t>
                          </w:r>
                          <w:r>
                            <w:rPr>
                              <w:bCs/>
                              <w:szCs w:val="24"/>
                              <w:lang w:eastAsia="en-GB"/>
                            </w:rPr>
                            <w:t>papildomo</w:t>
                          </w:r>
                          <w:r>
                            <w:rPr>
                              <w:b/>
                              <w:szCs w:val="24"/>
                              <w:lang w:eastAsia="en-GB"/>
                            </w:rPr>
                            <w:t xml:space="preserve"> </w:t>
                          </w:r>
                          <w:r>
                            <w:rPr>
                              <w:szCs w:val="24"/>
                              <w:lang w:eastAsia="en-GB"/>
                            </w:rPr>
                            <w:t>Projekto veiklą vertina atskirai nuo 1 iki 10 balų</w:t>
                          </w:r>
                          <w:r>
                            <w:rPr>
                              <w:color w:val="000000"/>
                              <w:szCs w:val="24"/>
                              <w:lang w:eastAsia="en-GB"/>
                            </w:rPr>
                            <w:t xml:space="preserve"> (žemiausias įvertinimas yra 1 balas, aukščiausias – 10 balų)</w:t>
                          </w:r>
                          <w:r>
                            <w:rPr>
                              <w:szCs w:val="24"/>
                              <w:lang w:eastAsia="en-GB"/>
                            </w:rPr>
                            <w:t>. Tuo atveju, kai Projekte (-</w:t>
                          </w:r>
                          <w:proofErr w:type="spellStart"/>
                          <w:r>
                            <w:rPr>
                              <w:szCs w:val="24"/>
                              <w:lang w:eastAsia="en-GB"/>
                            </w:rPr>
                            <w:t>uose</w:t>
                          </w:r>
                          <w:proofErr w:type="spellEnd"/>
                          <w:r>
                            <w:rPr>
                              <w:szCs w:val="24"/>
                              <w:lang w:eastAsia="en-GB"/>
                            </w:rPr>
                            <w:t>) numatytos įgyv</w:t>
                          </w:r>
                          <w:r>
                            <w:rPr>
                              <w:szCs w:val="24"/>
                              <w:lang w:eastAsia="en-GB"/>
                            </w:rPr>
                            <w:t xml:space="preserve">endinti veiklos neatitinka Nuostatų 26 punkte nustatytų vertinimo kriterijų, gali būti iš dalies finansuojamos kelių Projektų atskiros veiklos. Tokiu atveju nutarus finansuoti iš dalies kelių Projektų atskiras veiklas, </w:t>
                          </w:r>
                          <w:r>
                            <w:rPr>
                              <w:spacing w:val="-1"/>
                              <w:szCs w:val="24"/>
                              <w:lang w:eastAsia="en-GB"/>
                            </w:rPr>
                            <w:t>K</w:t>
                          </w:r>
                          <w:r>
                            <w:rPr>
                              <w:szCs w:val="24"/>
                              <w:lang w:eastAsia="en-GB"/>
                            </w:rPr>
                            <w:t>omi</w:t>
                          </w:r>
                          <w:r>
                            <w:rPr>
                              <w:spacing w:val="-1"/>
                              <w:szCs w:val="24"/>
                              <w:lang w:eastAsia="en-GB"/>
                            </w:rPr>
                            <w:t>s</w:t>
                          </w:r>
                          <w:r>
                            <w:rPr>
                              <w:szCs w:val="24"/>
                              <w:lang w:eastAsia="en-GB"/>
                            </w:rPr>
                            <w:t>i</w:t>
                          </w:r>
                          <w:r>
                            <w:rPr>
                              <w:spacing w:val="-2"/>
                              <w:szCs w:val="24"/>
                              <w:lang w:eastAsia="en-GB"/>
                            </w:rPr>
                            <w:t>j</w:t>
                          </w:r>
                          <w:r>
                            <w:rPr>
                              <w:szCs w:val="24"/>
                              <w:lang w:eastAsia="en-GB"/>
                            </w:rPr>
                            <w:t>os nariai</w:t>
                          </w:r>
                          <w:r>
                            <w:rPr>
                              <w:spacing w:val="1"/>
                              <w:szCs w:val="24"/>
                              <w:lang w:eastAsia="en-GB"/>
                            </w:rPr>
                            <w:t xml:space="preserve"> </w:t>
                          </w:r>
                          <w:r>
                            <w:rPr>
                              <w:szCs w:val="24"/>
                              <w:lang w:eastAsia="en-GB"/>
                            </w:rPr>
                            <w:t>kiekvieno Projekto a</w:t>
                          </w:r>
                          <w:r>
                            <w:rPr>
                              <w:szCs w:val="24"/>
                              <w:lang w:eastAsia="en-GB"/>
                            </w:rPr>
                            <w:t>tskirą veiklą vertina atskirai nuo 1 iki 10 balų</w:t>
                          </w:r>
                          <w:r>
                            <w:rPr>
                              <w:color w:val="000000"/>
                              <w:szCs w:val="24"/>
                              <w:lang w:eastAsia="en-GB"/>
                            </w:rPr>
                            <w:t xml:space="preserve"> (žemiausias įvertinimas yra 1 balas, aukščiausias – 10 balų)</w:t>
                          </w:r>
                          <w:r>
                            <w:rPr>
                              <w:szCs w:val="24"/>
                              <w:lang w:eastAsia="en-GB"/>
                            </w:rPr>
                            <w:t>.</w:t>
                          </w:r>
                          <w:r>
                            <w:rPr>
                              <w:b/>
                              <w:szCs w:val="24"/>
                              <w:lang w:eastAsia="en-GB"/>
                            </w:rPr>
                            <w:t xml:space="preserve"> </w:t>
                          </w:r>
                          <w:r>
                            <w:rPr>
                              <w:szCs w:val="24"/>
                              <w:lang w:eastAsia="en-GB"/>
                            </w:rPr>
                            <w:t xml:space="preserve">Finansuoti siūlomos daugiausiai balų surinkusios </w:t>
                          </w:r>
                          <w:r>
                            <w:rPr>
                              <w:bCs/>
                              <w:szCs w:val="24"/>
                              <w:lang w:eastAsia="en-GB"/>
                            </w:rPr>
                            <w:t>papildomo</w:t>
                          </w:r>
                          <w:r>
                            <w:rPr>
                              <w:b/>
                              <w:szCs w:val="24"/>
                              <w:lang w:eastAsia="en-GB"/>
                            </w:rPr>
                            <w:t xml:space="preserve"> </w:t>
                          </w:r>
                          <w:r>
                            <w:rPr>
                              <w:szCs w:val="24"/>
                              <w:lang w:eastAsia="en-GB"/>
                            </w:rPr>
                            <w:t xml:space="preserve">Projekto </w:t>
                          </w:r>
                          <w:r>
                            <w:rPr>
                              <w:bCs/>
                              <w:szCs w:val="24"/>
                              <w:lang w:eastAsia="en-GB"/>
                            </w:rPr>
                            <w:t>veiklos ar kelių Projektų atskiros</w:t>
                          </w:r>
                          <w:r>
                            <w:rPr>
                              <w:b/>
                              <w:szCs w:val="24"/>
                              <w:lang w:eastAsia="en-GB"/>
                            </w:rPr>
                            <w:t xml:space="preserve"> </w:t>
                          </w:r>
                          <w:r>
                            <w:rPr>
                              <w:szCs w:val="24"/>
                              <w:lang w:eastAsia="en-GB"/>
                            </w:rPr>
                            <w:t>veiklos. Komisijos nariai papildomai finan</w:t>
                          </w:r>
                          <w:r>
                            <w:rPr>
                              <w:szCs w:val="24"/>
                              <w:lang w:eastAsia="en-GB"/>
                            </w:rPr>
                            <w:t xml:space="preserve">suotinas Projekto </w:t>
                          </w:r>
                          <w:r>
                            <w:rPr>
                              <w:bCs/>
                              <w:szCs w:val="24"/>
                              <w:lang w:eastAsia="en-GB"/>
                            </w:rPr>
                            <w:t>(-ų)</w:t>
                          </w:r>
                          <w:r>
                            <w:rPr>
                              <w:b/>
                              <w:szCs w:val="24"/>
                              <w:lang w:eastAsia="en-GB"/>
                            </w:rPr>
                            <w:t xml:space="preserve"> </w:t>
                          </w:r>
                          <w:r>
                            <w:rPr>
                              <w:szCs w:val="24"/>
                              <w:lang w:eastAsia="en-GB"/>
                            </w:rPr>
                            <w:t xml:space="preserve">veiklas </w:t>
                          </w:r>
                          <w:r>
                            <w:rPr>
                              <w:spacing w:val="-2"/>
                              <w:szCs w:val="24"/>
                              <w:lang w:eastAsia="en-GB"/>
                            </w:rPr>
                            <w:t>atrenka</w:t>
                          </w:r>
                          <w:r>
                            <w:rPr>
                              <w:spacing w:val="1"/>
                              <w:szCs w:val="24"/>
                              <w:lang w:eastAsia="en-GB"/>
                            </w:rPr>
                            <w:t xml:space="preserve"> </w:t>
                          </w:r>
                          <w:r>
                            <w:rPr>
                              <w:szCs w:val="24"/>
                              <w:lang w:eastAsia="en-GB"/>
                            </w:rPr>
                            <w:t>p</w:t>
                          </w:r>
                          <w:r>
                            <w:rPr>
                              <w:spacing w:val="1"/>
                              <w:szCs w:val="24"/>
                              <w:lang w:eastAsia="en-GB"/>
                            </w:rPr>
                            <w:t>a</w:t>
                          </w:r>
                          <w:r>
                            <w:rPr>
                              <w:spacing w:val="-2"/>
                              <w:szCs w:val="24"/>
                              <w:lang w:eastAsia="en-GB"/>
                            </w:rPr>
                            <w:t>g</w:t>
                          </w:r>
                          <w:r>
                            <w:rPr>
                              <w:spacing w:val="1"/>
                              <w:szCs w:val="24"/>
                              <w:lang w:eastAsia="en-GB"/>
                            </w:rPr>
                            <w:t>a</w:t>
                          </w:r>
                          <w:r>
                            <w:rPr>
                              <w:szCs w:val="24"/>
                              <w:lang w:eastAsia="en-GB"/>
                            </w:rPr>
                            <w:t xml:space="preserve">l </w:t>
                          </w:r>
                          <w:r>
                            <w:rPr>
                              <w:spacing w:val="-1"/>
                              <w:szCs w:val="24"/>
                              <w:lang w:eastAsia="en-GB"/>
                            </w:rPr>
                            <w:t>š</w:t>
                          </w:r>
                          <w:r>
                            <w:rPr>
                              <w:szCs w:val="24"/>
                              <w:lang w:eastAsia="en-GB"/>
                            </w:rPr>
                            <w:t>iuos</w:t>
                          </w:r>
                          <w:r>
                            <w:rPr>
                              <w:spacing w:val="-1"/>
                              <w:szCs w:val="24"/>
                              <w:lang w:eastAsia="en-GB"/>
                            </w:rPr>
                            <w:t xml:space="preserve"> </w:t>
                          </w:r>
                          <w:r>
                            <w:rPr>
                              <w:szCs w:val="24"/>
                              <w:lang w:eastAsia="en-GB"/>
                            </w:rPr>
                            <w:t>kr</w:t>
                          </w:r>
                          <w:r>
                            <w:rPr>
                              <w:spacing w:val="-2"/>
                              <w:szCs w:val="24"/>
                              <w:lang w:eastAsia="en-GB"/>
                            </w:rPr>
                            <w:t>i</w:t>
                          </w:r>
                          <w:r>
                            <w:rPr>
                              <w:szCs w:val="24"/>
                              <w:lang w:eastAsia="en-GB"/>
                            </w:rPr>
                            <w:t>t</w:t>
                          </w:r>
                          <w:r>
                            <w:rPr>
                              <w:spacing w:val="1"/>
                              <w:szCs w:val="24"/>
                              <w:lang w:eastAsia="en-GB"/>
                            </w:rPr>
                            <w:t>e</w:t>
                          </w:r>
                          <w:r>
                            <w:rPr>
                              <w:spacing w:val="-2"/>
                              <w:szCs w:val="24"/>
                              <w:lang w:eastAsia="en-GB"/>
                            </w:rPr>
                            <w:t>r</w:t>
                          </w:r>
                          <w:r>
                            <w:rPr>
                              <w:szCs w:val="24"/>
                              <w:lang w:eastAsia="en-GB"/>
                            </w:rPr>
                            <w:t>ij</w:t>
                          </w:r>
                          <w:r>
                            <w:rPr>
                              <w:spacing w:val="-2"/>
                              <w:szCs w:val="24"/>
                              <w:lang w:eastAsia="en-GB"/>
                            </w:rPr>
                            <w:t>u</w:t>
                          </w:r>
                          <w:r>
                            <w:rPr>
                              <w:spacing w:val="-1"/>
                              <w:szCs w:val="24"/>
                              <w:lang w:eastAsia="en-GB"/>
                            </w:rPr>
                            <w:t>s</w:t>
                          </w:r>
                          <w:r>
                            <w:rPr>
                              <w:szCs w:val="24"/>
                              <w:lang w:eastAsia="en-GB"/>
                            </w:rPr>
                            <w:t>:</w:t>
                          </w:r>
                        </w:p>
                        <w:sdt>
                          <w:sdtPr>
                            <w:alias w:val="27-2.1 pp."/>
                            <w:tag w:val="part_2deeb5ef909e481e85c00f8bc53e68c7"/>
                            <w:id w:val="1892839880"/>
                            <w:lock w:val="sdtLocked"/>
                          </w:sdtPr>
                          <w:sdtEndPr/>
                          <w:sdtContent>
                            <w:p w14:paraId="4471D1B5" w14:textId="77777777" w:rsidR="00A555CB" w:rsidRDefault="00AD3A3C">
                              <w:pPr>
                                <w:widowControl w:val="0"/>
                                <w:tabs>
                                  <w:tab w:val="left" w:pos="567"/>
                                  <w:tab w:val="left" w:pos="1134"/>
                                </w:tabs>
                                <w:ind w:firstLine="709"/>
                                <w:jc w:val="both"/>
                                <w:rPr>
                                  <w:szCs w:val="24"/>
                                  <w:lang w:eastAsia="en-GB"/>
                                </w:rPr>
                              </w:pPr>
                              <w:sdt>
                                <w:sdtPr>
                                  <w:alias w:val="Numeris"/>
                                  <w:tag w:val="nr_2deeb5ef909e481e85c00f8bc53e68c7"/>
                                  <w:id w:val="341983411"/>
                                  <w:lock w:val="sdtLocked"/>
                                </w:sdtPr>
                                <w:sdtEndPr/>
                                <w:sdtContent>
                                  <w:r>
                                    <w:rPr>
                                      <w:szCs w:val="24"/>
                                      <w:lang w:eastAsia="en-GB"/>
                                    </w:rPr>
                                    <w:t>27</w:t>
                                  </w:r>
                                  <w:r>
                                    <w:rPr>
                                      <w:szCs w:val="24"/>
                                      <w:vertAlign w:val="superscript"/>
                                      <w:lang w:eastAsia="en-GB"/>
                                    </w:rPr>
                                    <w:t>2</w:t>
                                  </w:r>
                                  <w:r>
                                    <w:rPr>
                                      <w:szCs w:val="24"/>
                                      <w:lang w:eastAsia="en-GB"/>
                                    </w:rPr>
                                    <w:t>.1</w:t>
                                  </w:r>
                                </w:sdtContent>
                              </w:sdt>
                              <w:r>
                                <w:rPr>
                                  <w:szCs w:val="24"/>
                                  <w:lang w:eastAsia="en-GB"/>
                                </w:rPr>
                                <w:t>. Projekto veiklų aktualumą;</w:t>
                              </w:r>
                            </w:p>
                          </w:sdtContent>
                        </w:sdt>
                        <w:sdt>
                          <w:sdtPr>
                            <w:alias w:val="27-2.2 pp."/>
                            <w:tag w:val="part_456a4a80edda42af977483714b45080f"/>
                            <w:id w:val="-1936579152"/>
                            <w:lock w:val="sdtLocked"/>
                          </w:sdtPr>
                          <w:sdtEndPr/>
                          <w:sdtContent>
                            <w:p w14:paraId="5D86E997" w14:textId="77777777" w:rsidR="00A555CB" w:rsidRDefault="00AD3A3C">
                              <w:pPr>
                                <w:widowControl w:val="0"/>
                                <w:tabs>
                                  <w:tab w:val="left" w:pos="567"/>
                                  <w:tab w:val="left" w:pos="1134"/>
                                </w:tabs>
                                <w:ind w:firstLine="709"/>
                                <w:jc w:val="both"/>
                                <w:rPr>
                                  <w:szCs w:val="24"/>
                                  <w:lang w:eastAsia="en-GB"/>
                                </w:rPr>
                              </w:pPr>
                              <w:sdt>
                                <w:sdtPr>
                                  <w:alias w:val="Numeris"/>
                                  <w:tag w:val="nr_456a4a80edda42af977483714b45080f"/>
                                  <w:id w:val="1494835162"/>
                                  <w:lock w:val="sdtLocked"/>
                                </w:sdtPr>
                                <w:sdtEndPr/>
                                <w:sdtContent>
                                  <w:r>
                                    <w:rPr>
                                      <w:szCs w:val="24"/>
                                      <w:lang w:eastAsia="en-GB"/>
                                    </w:rPr>
                                    <w:t>27</w:t>
                                  </w:r>
                                  <w:r>
                                    <w:rPr>
                                      <w:szCs w:val="24"/>
                                      <w:vertAlign w:val="superscript"/>
                                      <w:lang w:eastAsia="en-GB"/>
                                    </w:rPr>
                                    <w:t>2</w:t>
                                  </w:r>
                                  <w:r>
                                    <w:rPr>
                                      <w:szCs w:val="24"/>
                                      <w:lang w:eastAsia="en-GB"/>
                                    </w:rPr>
                                    <w:t>.2</w:t>
                                  </w:r>
                                </w:sdtContent>
                              </w:sdt>
                              <w:r>
                                <w:rPr>
                                  <w:szCs w:val="24"/>
                                  <w:lang w:eastAsia="en-GB"/>
                                </w:rPr>
                                <w:t>. Projekto veiklų išliekamąją vertę;</w:t>
                              </w:r>
                            </w:p>
                          </w:sdtContent>
                        </w:sdt>
                        <w:sdt>
                          <w:sdtPr>
                            <w:alias w:val="27-2.3 pp."/>
                            <w:tag w:val="part_a53ff5c86d614e8b9b6d74c708f925e7"/>
                            <w:id w:val="-1430270341"/>
                            <w:lock w:val="sdtLocked"/>
                          </w:sdtPr>
                          <w:sdtEndPr/>
                          <w:sdtContent>
                            <w:p w14:paraId="1BBC21B8" w14:textId="77777777" w:rsidR="00A555CB" w:rsidRDefault="00AD3A3C">
                              <w:pPr>
                                <w:widowControl w:val="0"/>
                                <w:tabs>
                                  <w:tab w:val="left" w:pos="567"/>
                                  <w:tab w:val="left" w:pos="1134"/>
                                </w:tabs>
                                <w:ind w:firstLine="709"/>
                                <w:jc w:val="both"/>
                                <w:rPr>
                                  <w:szCs w:val="24"/>
                                  <w:lang w:eastAsia="en-GB"/>
                                </w:rPr>
                              </w:pPr>
                              <w:sdt>
                                <w:sdtPr>
                                  <w:alias w:val="Numeris"/>
                                  <w:tag w:val="nr_a53ff5c86d614e8b9b6d74c708f925e7"/>
                                  <w:id w:val="240303351"/>
                                  <w:lock w:val="sdtLocked"/>
                                </w:sdtPr>
                                <w:sdtEndPr/>
                                <w:sdtContent>
                                  <w:r>
                                    <w:rPr>
                                      <w:szCs w:val="24"/>
                                      <w:lang w:eastAsia="en-GB"/>
                                    </w:rPr>
                                    <w:t>27</w:t>
                                  </w:r>
                                  <w:r>
                                    <w:rPr>
                                      <w:szCs w:val="24"/>
                                      <w:vertAlign w:val="superscript"/>
                                      <w:lang w:eastAsia="en-GB"/>
                                    </w:rPr>
                                    <w:t>2</w:t>
                                  </w:r>
                                  <w:r>
                                    <w:rPr>
                                      <w:szCs w:val="24"/>
                                      <w:lang w:eastAsia="en-GB"/>
                                    </w:rPr>
                                    <w:t>.3</w:t>
                                  </w:r>
                                </w:sdtContent>
                              </w:sdt>
                              <w:r>
                                <w:rPr>
                                  <w:szCs w:val="24"/>
                                  <w:lang w:eastAsia="en-GB"/>
                                </w:rPr>
                                <w:t>. Projekto veiklas, skirtas didesnei asmenų auditorijai;</w:t>
                              </w:r>
                            </w:p>
                          </w:sdtContent>
                        </w:sdt>
                        <w:sdt>
                          <w:sdtPr>
                            <w:alias w:val="27-2.4 pp."/>
                            <w:tag w:val="part_32478fa3f6ce431aa982e41a5490d539"/>
                            <w:id w:val="1424915824"/>
                            <w:lock w:val="sdtLocked"/>
                          </w:sdtPr>
                          <w:sdtEndPr/>
                          <w:sdtContent>
                            <w:p w14:paraId="1B665DD9" w14:textId="4935267F" w:rsidR="00A555CB" w:rsidRDefault="00AD3A3C">
                              <w:pPr>
                                <w:widowControl w:val="0"/>
                                <w:tabs>
                                  <w:tab w:val="left" w:pos="567"/>
                                  <w:tab w:val="left" w:pos="1134"/>
                                </w:tabs>
                                <w:ind w:firstLine="709"/>
                                <w:jc w:val="both"/>
                                <w:rPr>
                                  <w:szCs w:val="24"/>
                                </w:rPr>
                              </w:pPr>
                              <w:sdt>
                                <w:sdtPr>
                                  <w:alias w:val="Numeris"/>
                                  <w:tag w:val="nr_32478fa3f6ce431aa982e41a5490d539"/>
                                  <w:id w:val="-1368907226"/>
                                  <w:lock w:val="sdtLocked"/>
                                </w:sdtPr>
                                <w:sdtEndPr/>
                                <w:sdtContent>
                                  <w:r>
                                    <w:rPr>
                                      <w:szCs w:val="24"/>
                                      <w:lang w:eastAsia="en-GB"/>
                                    </w:rPr>
                                    <w:t>27</w:t>
                                  </w:r>
                                  <w:r>
                                    <w:rPr>
                                      <w:szCs w:val="24"/>
                                      <w:vertAlign w:val="superscript"/>
                                      <w:lang w:eastAsia="en-GB"/>
                                    </w:rPr>
                                    <w:t>2</w:t>
                                  </w:r>
                                  <w:r>
                                    <w:rPr>
                                      <w:szCs w:val="24"/>
                                      <w:lang w:eastAsia="en-GB"/>
                                    </w:rPr>
                                    <w:t>.4</w:t>
                                  </w:r>
                                </w:sdtContent>
                              </w:sdt>
                              <w:r>
                                <w:rPr>
                                  <w:szCs w:val="24"/>
                                  <w:lang w:eastAsia="en-GB"/>
                                </w:rPr>
                                <w:t xml:space="preserve">. Projekto veiklas, kurios Projektą </w:t>
                              </w:r>
                              <w:r>
                                <w:rPr>
                                  <w:szCs w:val="24"/>
                                  <w:lang w:eastAsia="en-GB"/>
                                </w:rPr>
                                <w:t>pateikusioje bendruomenėje dar nebuvo įgyvendintos.“</w:t>
                              </w:r>
                            </w:p>
                          </w:sdtContent>
                        </w:sdt>
                      </w:sdtContent>
                    </w:sdt>
                  </w:sdtContent>
                </w:sdt>
              </w:sdtContent>
            </w:sdt>
            <w:sdt>
              <w:sdtPr>
                <w:alias w:val="2.11 pp."/>
                <w:tag w:val="part_3359e9efc2724aa0bc17141b459391f9"/>
                <w:id w:val="1048263984"/>
                <w:lock w:val="sdtLocked"/>
              </w:sdtPr>
              <w:sdtEndPr/>
              <w:sdtContent>
                <w:p w14:paraId="412B04AE" w14:textId="77777777" w:rsidR="00A555CB" w:rsidRDefault="00AD3A3C">
                  <w:pPr>
                    <w:widowControl w:val="0"/>
                    <w:tabs>
                      <w:tab w:val="left" w:pos="567"/>
                      <w:tab w:val="left" w:pos="1134"/>
                    </w:tabs>
                    <w:ind w:firstLine="709"/>
                    <w:jc w:val="both"/>
                    <w:rPr>
                      <w:szCs w:val="24"/>
                    </w:rPr>
                  </w:pPr>
                  <w:sdt>
                    <w:sdtPr>
                      <w:alias w:val="Numeris"/>
                      <w:tag w:val="nr_3359e9efc2724aa0bc17141b459391f9"/>
                      <w:id w:val="1695722947"/>
                      <w:lock w:val="sdtLocked"/>
                    </w:sdtPr>
                    <w:sdtEndPr/>
                    <w:sdtContent>
                      <w:r>
                        <w:rPr>
                          <w:szCs w:val="24"/>
                        </w:rPr>
                        <w:t>2.11</w:t>
                      </w:r>
                    </w:sdtContent>
                  </w:sdt>
                  <w:r>
                    <w:rPr>
                      <w:szCs w:val="24"/>
                    </w:rPr>
                    <w:t>. Pakeičiu 31 punktą ir jį išdėstau taip:</w:t>
                  </w:r>
                </w:p>
                <w:sdt>
                  <w:sdtPr>
                    <w:alias w:val="citata"/>
                    <w:tag w:val="part_bf39871824544adba67afaeaad21812d"/>
                    <w:id w:val="715240845"/>
                    <w:lock w:val="sdtLocked"/>
                  </w:sdtPr>
                  <w:sdtEndPr/>
                  <w:sdtContent>
                    <w:sdt>
                      <w:sdtPr>
                        <w:alias w:val="31 p."/>
                        <w:tag w:val="part_30c3f936600b4a5aa8cf672c23c39d7b"/>
                        <w:id w:val="-248119832"/>
                        <w:lock w:val="sdtLocked"/>
                      </w:sdtPr>
                      <w:sdtEndPr/>
                      <w:sdtContent>
                        <w:p w14:paraId="0356BCDF" w14:textId="4DCDC3AD" w:rsidR="00A555CB" w:rsidRDefault="00AD3A3C">
                          <w:pPr>
                            <w:widowControl w:val="0"/>
                            <w:tabs>
                              <w:tab w:val="left" w:pos="567"/>
                              <w:tab w:val="left" w:pos="1134"/>
                            </w:tabs>
                            <w:ind w:firstLine="709"/>
                            <w:jc w:val="both"/>
                            <w:rPr>
                              <w:szCs w:val="24"/>
                              <w:lang w:eastAsia="lt-LT"/>
                            </w:rPr>
                          </w:pPr>
                          <w:r>
                            <w:rPr>
                              <w:szCs w:val="24"/>
                            </w:rPr>
                            <w:t>„</w:t>
                          </w:r>
                          <w:sdt>
                            <w:sdtPr>
                              <w:alias w:val="Numeris"/>
                              <w:tag w:val="nr_30c3f936600b4a5aa8cf672c23c39d7b"/>
                              <w:id w:val="1949349632"/>
                              <w:lock w:val="sdtLocked"/>
                            </w:sdtPr>
                            <w:sdtEndPr/>
                            <w:sdtContent>
                              <w:r>
                                <w:rPr>
                                  <w:szCs w:val="24"/>
                                  <w:lang w:eastAsia="lt-LT"/>
                                </w:rPr>
                                <w:t>31</w:t>
                              </w:r>
                            </w:sdtContent>
                          </w:sdt>
                          <w:r>
                            <w:rPr>
                              <w:szCs w:val="24"/>
                              <w:lang w:eastAsia="lt-LT"/>
                            </w:rPr>
                            <w:t xml:space="preserve">. Vidaus reikalų ministro įsakymu priimamas sprendimas finansuoti  Konkursą  laimėjusį </w:t>
                          </w:r>
                        </w:p>
                        <w:p w14:paraId="2A5F5F8E" w14:textId="2A8D21CF" w:rsidR="00A555CB" w:rsidRDefault="00AD3A3C">
                          <w:pPr>
                            <w:widowControl w:val="0"/>
                            <w:tabs>
                              <w:tab w:val="left" w:pos="567"/>
                              <w:tab w:val="left" w:pos="1134"/>
                            </w:tabs>
                            <w:jc w:val="both"/>
                            <w:rPr>
                              <w:szCs w:val="24"/>
                            </w:rPr>
                          </w:pPr>
                          <w:r>
                            <w:rPr>
                              <w:szCs w:val="24"/>
                              <w:lang w:eastAsia="lt-LT"/>
                            </w:rPr>
                            <w:t>(-</w:t>
                          </w:r>
                          <w:proofErr w:type="spellStart"/>
                          <w:r>
                            <w:rPr>
                              <w:szCs w:val="24"/>
                              <w:lang w:eastAsia="lt-LT"/>
                            </w:rPr>
                            <w:t>ius</w:t>
                          </w:r>
                          <w:proofErr w:type="spellEnd"/>
                          <w:r>
                            <w:rPr>
                              <w:szCs w:val="24"/>
                              <w:lang w:eastAsia="lt-LT"/>
                            </w:rPr>
                            <w:t>) Projektą (-</w:t>
                          </w:r>
                          <w:proofErr w:type="spellStart"/>
                          <w:r>
                            <w:rPr>
                              <w:szCs w:val="24"/>
                              <w:lang w:eastAsia="lt-LT"/>
                            </w:rPr>
                            <w:t>us</w:t>
                          </w:r>
                          <w:proofErr w:type="spellEnd"/>
                          <w:r>
                            <w:rPr>
                              <w:szCs w:val="24"/>
                              <w:lang w:eastAsia="lt-LT"/>
                            </w:rPr>
                            <w:t>) ir Vidaus reikalų ministerijos k</w:t>
                          </w:r>
                          <w:r>
                            <w:rPr>
                              <w:szCs w:val="24"/>
                              <w:lang w:eastAsia="lt-LT"/>
                            </w:rPr>
                            <w:t>anclerio</w:t>
                          </w:r>
                          <w:r>
                            <w:rPr>
                              <w:b/>
                              <w:bCs/>
                              <w:szCs w:val="24"/>
                              <w:lang w:eastAsia="lt-LT"/>
                            </w:rPr>
                            <w:t xml:space="preserve"> </w:t>
                          </w:r>
                          <w:r>
                            <w:rPr>
                              <w:szCs w:val="24"/>
                              <w:lang w:eastAsia="lt-LT"/>
                            </w:rPr>
                            <w:t>pasirašoma (-</w:t>
                          </w:r>
                          <w:proofErr w:type="spellStart"/>
                          <w:r>
                            <w:rPr>
                              <w:szCs w:val="24"/>
                              <w:lang w:eastAsia="lt-LT"/>
                            </w:rPr>
                            <w:t>os</w:t>
                          </w:r>
                          <w:proofErr w:type="spellEnd"/>
                          <w:r>
                            <w:rPr>
                              <w:szCs w:val="24"/>
                              <w:lang w:eastAsia="lt-LT"/>
                            </w:rPr>
                            <w:t>) Projekto (-ų) įgyvendinimo sutartis (-</w:t>
                          </w:r>
                          <w:proofErr w:type="spellStart"/>
                          <w:r>
                            <w:rPr>
                              <w:szCs w:val="24"/>
                              <w:lang w:eastAsia="lt-LT"/>
                            </w:rPr>
                            <w:t>ys</w:t>
                          </w:r>
                          <w:proofErr w:type="spellEnd"/>
                          <w:r>
                            <w:rPr>
                              <w:szCs w:val="24"/>
                              <w:lang w:eastAsia="lt-LT"/>
                            </w:rPr>
                            <w:t>).“</w:t>
                          </w:r>
                        </w:p>
                      </w:sdtContent>
                    </w:sdt>
                  </w:sdtContent>
                </w:sdt>
              </w:sdtContent>
            </w:sdt>
            <w:sdt>
              <w:sdtPr>
                <w:alias w:val="2.12 pp."/>
                <w:tag w:val="part_3213fd01dccb4ba8805ee6c961b6b11a"/>
                <w:id w:val="48351062"/>
                <w:lock w:val="sdtLocked"/>
              </w:sdtPr>
              <w:sdtEndPr/>
              <w:sdtContent>
                <w:p w14:paraId="27E183FC" w14:textId="77777777" w:rsidR="00A555CB" w:rsidRDefault="00AD3A3C">
                  <w:pPr>
                    <w:widowControl w:val="0"/>
                    <w:tabs>
                      <w:tab w:val="left" w:pos="567"/>
                      <w:tab w:val="left" w:pos="1134"/>
                    </w:tabs>
                    <w:ind w:firstLine="709"/>
                    <w:jc w:val="both"/>
                    <w:rPr>
                      <w:szCs w:val="24"/>
                      <w:lang w:eastAsia="lt-LT"/>
                    </w:rPr>
                  </w:pPr>
                  <w:sdt>
                    <w:sdtPr>
                      <w:alias w:val="Numeris"/>
                      <w:tag w:val="nr_3213fd01dccb4ba8805ee6c961b6b11a"/>
                      <w:id w:val="-1467431633"/>
                      <w:lock w:val="sdtLocked"/>
                    </w:sdtPr>
                    <w:sdtEndPr/>
                    <w:sdtContent>
                      <w:r>
                        <w:rPr>
                          <w:szCs w:val="24"/>
                          <w:lang w:eastAsia="lt-LT"/>
                        </w:rPr>
                        <w:t>2.12</w:t>
                      </w:r>
                    </w:sdtContent>
                  </w:sdt>
                  <w:r>
                    <w:rPr>
                      <w:szCs w:val="24"/>
                      <w:lang w:eastAsia="lt-LT"/>
                    </w:rPr>
                    <w:t>. Pakeičiu 32 punktą ir jį išdėstau taip:</w:t>
                  </w:r>
                </w:p>
                <w:sdt>
                  <w:sdtPr>
                    <w:alias w:val="citata"/>
                    <w:tag w:val="part_b16ceb0e3a2d47a2a51af8c55f4300eb"/>
                    <w:id w:val="396786318"/>
                    <w:lock w:val="sdtLocked"/>
                  </w:sdtPr>
                  <w:sdtEndPr/>
                  <w:sdtContent>
                    <w:sdt>
                      <w:sdtPr>
                        <w:alias w:val="32 p."/>
                        <w:tag w:val="part_0eef381f0c2e4b5880011d9fde474319"/>
                        <w:id w:val="-1982527862"/>
                        <w:lock w:val="sdtLocked"/>
                      </w:sdtPr>
                      <w:sdtEndPr/>
                      <w:sdtContent>
                        <w:p w14:paraId="11911345" w14:textId="7C7E6BEE" w:rsidR="00A555CB" w:rsidRDefault="00AD3A3C">
                          <w:pPr>
                            <w:widowControl w:val="0"/>
                            <w:tabs>
                              <w:tab w:val="left" w:pos="567"/>
                              <w:tab w:val="left" w:pos="1134"/>
                            </w:tabs>
                            <w:ind w:firstLine="709"/>
                            <w:jc w:val="both"/>
                            <w:rPr>
                              <w:szCs w:val="24"/>
                            </w:rPr>
                          </w:pPr>
                          <w:r>
                            <w:rPr>
                              <w:szCs w:val="24"/>
                              <w:lang w:eastAsia="lt-LT"/>
                            </w:rPr>
                            <w:t>„</w:t>
                          </w:r>
                          <w:sdt>
                            <w:sdtPr>
                              <w:alias w:val="Numeris"/>
                              <w:tag w:val="nr_0eef381f0c2e4b5880011d9fde474319"/>
                              <w:id w:val="336429421"/>
                              <w:lock w:val="sdtLocked"/>
                            </w:sdtPr>
                            <w:sdtEndPr/>
                            <w:sdtContent>
                              <w:r>
                                <w:rPr>
                                  <w:szCs w:val="24"/>
                                  <w:lang w:eastAsia="lt-LT"/>
                                </w:rPr>
                                <w:t>32</w:t>
                              </w:r>
                            </w:sdtContent>
                          </w:sdt>
                          <w:r>
                            <w:rPr>
                              <w:szCs w:val="24"/>
                              <w:lang w:eastAsia="lt-LT"/>
                            </w:rPr>
                            <w:t>. Prieš Vidaus reikalų ministerijos kancleriui</w:t>
                          </w:r>
                          <w:r>
                            <w:rPr>
                              <w:b/>
                              <w:bCs/>
                              <w:szCs w:val="24"/>
                              <w:lang w:eastAsia="lt-LT"/>
                            </w:rPr>
                            <w:t xml:space="preserve"> </w:t>
                          </w:r>
                          <w:r>
                            <w:rPr>
                              <w:szCs w:val="24"/>
                              <w:lang w:eastAsia="lt-LT"/>
                            </w:rPr>
                            <w:t>pasirašant Projekto (-ų) įgyvendinimo sutartį (-</w:t>
                          </w:r>
                          <w:proofErr w:type="spellStart"/>
                          <w:r>
                            <w:rPr>
                              <w:szCs w:val="24"/>
                              <w:lang w:eastAsia="lt-LT"/>
                            </w:rPr>
                            <w:t>is</w:t>
                          </w:r>
                          <w:proofErr w:type="spellEnd"/>
                          <w:r>
                            <w:rPr>
                              <w:szCs w:val="24"/>
                              <w:lang w:eastAsia="lt-LT"/>
                            </w:rPr>
                            <w:t>),</w:t>
                          </w:r>
                          <w:r>
                            <w:rPr>
                              <w:b/>
                              <w:bCs/>
                              <w:szCs w:val="24"/>
                              <w:lang w:eastAsia="lt-LT"/>
                            </w:rPr>
                            <w:t xml:space="preserve"> </w:t>
                          </w:r>
                          <w:r>
                            <w:rPr>
                              <w:szCs w:val="24"/>
                              <w:lang w:eastAsia="lt-LT"/>
                            </w:rPr>
                            <w:t>rengėjas (-ai) inicijuoja s</w:t>
                          </w:r>
                          <w:r>
                            <w:rPr>
                              <w:szCs w:val="24"/>
                              <w:lang w:eastAsia="lt-LT"/>
                            </w:rPr>
                            <w:t>usitikimą šalims priimtinu formatu (nuotoliniu būdu ir (arba) gyvai) su Vidaus reikalų ministerijos atstovu, atsakingu už Konkurso organizavimą (toliau – Atstovas), Projekto (-ų) įgyvendinimo eigai ir baigiamojo (prireikus – preliminariai tarpinio) atsiska</w:t>
                          </w:r>
                          <w:r>
                            <w:rPr>
                              <w:szCs w:val="24"/>
                              <w:lang w:eastAsia="lt-LT"/>
                            </w:rPr>
                            <w:t>itymo datai ir eigai aptarti.“</w:t>
                          </w:r>
                        </w:p>
                      </w:sdtContent>
                    </w:sdt>
                  </w:sdtContent>
                </w:sdt>
              </w:sdtContent>
            </w:sdt>
            <w:sdt>
              <w:sdtPr>
                <w:alias w:val="2.13 pp."/>
                <w:tag w:val="part_9b2b83c9eb634b169fc3f0ada6156a17"/>
                <w:id w:val="-908618524"/>
                <w:lock w:val="sdtLocked"/>
                <w:placeholder>
                  <w:docPart w:val="DefaultPlaceholder_-1854013440"/>
                </w:placeholder>
              </w:sdtPr>
              <w:sdtEndPr>
                <w:rPr>
                  <w:color w:val="000000"/>
                  <w:szCs w:val="24"/>
                  <w:lang w:eastAsia="lt-LT"/>
                </w:rPr>
              </w:sdtEndPr>
              <w:sdtContent>
                <w:p w14:paraId="059D04CD" w14:textId="0D2F26B0" w:rsidR="00A555CB" w:rsidRDefault="00AD3A3C">
                  <w:pPr>
                    <w:widowControl w:val="0"/>
                    <w:tabs>
                      <w:tab w:val="left" w:pos="567"/>
                      <w:tab w:val="left" w:pos="1134"/>
                    </w:tabs>
                    <w:ind w:firstLine="709"/>
                    <w:jc w:val="both"/>
                    <w:rPr>
                      <w:szCs w:val="24"/>
                    </w:rPr>
                  </w:pPr>
                  <w:sdt>
                    <w:sdtPr>
                      <w:alias w:val="Numeris"/>
                      <w:tag w:val="nr_9b2b83c9eb634b169fc3f0ada6156a17"/>
                      <w:id w:val="-1696927010"/>
                      <w:lock w:val="sdtLocked"/>
                    </w:sdtPr>
                    <w:sdtEndPr/>
                    <w:sdtContent>
                      <w:r>
                        <w:rPr>
                          <w:szCs w:val="24"/>
                        </w:rPr>
                        <w:t>2.13</w:t>
                      </w:r>
                    </w:sdtContent>
                  </w:sdt>
                  <w:r>
                    <w:rPr>
                      <w:szCs w:val="24"/>
                    </w:rPr>
                    <w:t>. Pakeičiu 35 punktą ir jį išdėstau taip:</w:t>
                  </w:r>
                </w:p>
                <w:sdt>
                  <w:sdtPr>
                    <w:alias w:val="citata"/>
                    <w:tag w:val="part_ded0fb6d3c98410dbca8e3e0d63b0ef5"/>
                    <w:id w:val="932786127"/>
                    <w:lock w:val="sdtLocked"/>
                    <w:placeholder>
                      <w:docPart w:val="DefaultPlaceholder_-1854013440"/>
                    </w:placeholder>
                  </w:sdtPr>
                  <w:sdtEndPr>
                    <w:rPr>
                      <w:color w:val="000000"/>
                      <w:szCs w:val="24"/>
                      <w:lang w:eastAsia="lt-LT"/>
                    </w:rPr>
                  </w:sdtEndPr>
                  <w:sdtContent>
                    <w:sdt>
                      <w:sdtPr>
                        <w:alias w:val="35 p."/>
                        <w:tag w:val="part_e4a24c72d30c42eea6d349d0828471a7"/>
                        <w:id w:val="-326054539"/>
                        <w:lock w:val="sdtLocked"/>
                        <w:placeholder>
                          <w:docPart w:val="DefaultPlaceholder_-1854013440"/>
                        </w:placeholder>
                      </w:sdtPr>
                      <w:sdtEndPr>
                        <w:rPr>
                          <w:color w:val="000000"/>
                          <w:szCs w:val="24"/>
                          <w:lang w:eastAsia="lt-LT"/>
                        </w:rPr>
                      </w:sdtEndPr>
                      <w:sdtContent>
                        <w:p w14:paraId="73CDF1EE" w14:textId="36B012C4" w:rsidR="00A555CB" w:rsidRDefault="00AD3A3C">
                          <w:pPr>
                            <w:ind w:firstLine="709"/>
                            <w:jc w:val="both"/>
                            <w:rPr>
                              <w:szCs w:val="24"/>
                              <w:lang w:eastAsia="lt-LT"/>
                            </w:rPr>
                          </w:pPr>
                          <w:r>
                            <w:rPr>
                              <w:szCs w:val="24"/>
                            </w:rPr>
                            <w:t>„</w:t>
                          </w:r>
                          <w:sdt>
                            <w:sdtPr>
                              <w:alias w:val="Numeris"/>
                              <w:tag w:val="nr_e4a24c72d30c42eea6d349d0828471a7"/>
                              <w:id w:val="-1731909369"/>
                              <w:lock w:val="sdtLocked"/>
                            </w:sdtPr>
                            <w:sdtEndPr/>
                            <w:sdtContent>
                              <w:r>
                                <w:rPr>
                                  <w:color w:val="000000"/>
                                  <w:spacing w:val="-1"/>
                                  <w:szCs w:val="24"/>
                                  <w:lang w:eastAsia="lt-LT"/>
                                </w:rPr>
                                <w:t>35</w:t>
                              </w:r>
                            </w:sdtContent>
                          </w:sdt>
                          <w:r>
                            <w:rPr>
                              <w:color w:val="000000"/>
                              <w:spacing w:val="-1"/>
                              <w:szCs w:val="24"/>
                              <w:lang w:eastAsia="lt-LT"/>
                            </w:rPr>
                            <w:t>. U</w:t>
                          </w:r>
                          <w:r>
                            <w:rPr>
                              <w:szCs w:val="24"/>
                            </w:rPr>
                            <w:t>ž</w:t>
                          </w:r>
                          <w:r>
                            <w:rPr>
                              <w:b/>
                              <w:bCs/>
                              <w:szCs w:val="24"/>
                            </w:rPr>
                            <w:t xml:space="preserve"> </w:t>
                          </w:r>
                          <w:r>
                            <w:rPr>
                              <w:szCs w:val="24"/>
                              <w:lang w:eastAsia="lt-LT"/>
                            </w:rPr>
                            <w:t xml:space="preserve">Projekto (-ų) įgyvendinimo </w:t>
                          </w:r>
                          <w:r>
                            <w:rPr>
                              <w:szCs w:val="24"/>
                            </w:rPr>
                            <w:t>sutarties (-</w:t>
                          </w:r>
                          <w:proofErr w:type="spellStart"/>
                          <w:r>
                            <w:rPr>
                              <w:szCs w:val="24"/>
                            </w:rPr>
                            <w:t>čių</w:t>
                          </w:r>
                          <w:proofErr w:type="spellEnd"/>
                          <w:r>
                            <w:rPr>
                              <w:szCs w:val="24"/>
                            </w:rPr>
                            <w:t>) vykdymą atsakingo Vidaus reikalų ministerijos administracijos padalinio vadovui ar jo įgaliotam asmeniui</w:t>
                          </w:r>
                          <w:r>
                            <w:rPr>
                              <w:rFonts w:ascii="Calibri" w:hAnsi="Calibri" w:cs="Calibri"/>
                              <w:sz w:val="22"/>
                              <w:szCs w:val="22"/>
                            </w:rPr>
                            <w:t xml:space="preserve"> </w:t>
                          </w:r>
                          <w:r>
                            <w:rPr>
                              <w:color w:val="000000"/>
                              <w:spacing w:val="-1"/>
                              <w:szCs w:val="24"/>
                              <w:lang w:eastAsia="lt-LT"/>
                            </w:rPr>
                            <w:t xml:space="preserve">ir rengėjui </w:t>
                          </w:r>
                          <w:r>
                            <w:rPr>
                              <w:color w:val="000000"/>
                              <w:spacing w:val="-1"/>
                              <w:szCs w:val="24"/>
                              <w:lang w:eastAsia="lt-LT"/>
                            </w:rPr>
                            <w:t>(-</w:t>
                          </w:r>
                          <w:proofErr w:type="spellStart"/>
                          <w:r>
                            <w:rPr>
                              <w:color w:val="000000"/>
                              <w:spacing w:val="-1"/>
                              <w:szCs w:val="24"/>
                              <w:lang w:eastAsia="lt-LT"/>
                            </w:rPr>
                            <w:t>ams</w:t>
                          </w:r>
                          <w:proofErr w:type="spellEnd"/>
                          <w:r>
                            <w:rPr>
                              <w:color w:val="000000"/>
                              <w:spacing w:val="-1"/>
                              <w:szCs w:val="24"/>
                              <w:lang w:eastAsia="lt-LT"/>
                            </w:rPr>
                            <w:t>) Nuostatų 33 punkte nustatyta tvarka pasirašius tarpinį Projekto veiklų įgyvendinimo perdavimo</w:t>
                          </w:r>
                          <w:r>
                            <w:rPr>
                              <w:color w:val="000000"/>
                              <w:szCs w:val="24"/>
                              <w:lang w:eastAsia="lt-LT"/>
                            </w:rPr>
                            <w:t xml:space="preserve"> ir </w:t>
                          </w:r>
                          <w:r>
                            <w:rPr>
                              <w:color w:val="000000"/>
                              <w:spacing w:val="-1"/>
                              <w:szCs w:val="24"/>
                              <w:lang w:eastAsia="lt-LT"/>
                            </w:rPr>
                            <w:t xml:space="preserve">priėmimo aktą, </w:t>
                          </w:r>
                          <w:r>
                            <w:rPr>
                              <w:szCs w:val="24"/>
                              <w:lang w:eastAsia="lt-LT"/>
                            </w:rPr>
                            <w:t>rengėjui (-</w:t>
                          </w:r>
                          <w:proofErr w:type="spellStart"/>
                          <w:r>
                            <w:rPr>
                              <w:szCs w:val="24"/>
                              <w:lang w:eastAsia="lt-LT"/>
                            </w:rPr>
                            <w:t>ams</w:t>
                          </w:r>
                          <w:proofErr w:type="spellEnd"/>
                          <w:r>
                            <w:rPr>
                              <w:szCs w:val="24"/>
                              <w:lang w:eastAsia="lt-LT"/>
                            </w:rPr>
                            <w:t>) skiriamos lėšos už dalį faktiškai įgyvendintų Projekto (-ų) veiklų.</w:t>
                          </w:r>
                          <w:r>
                            <w:rPr>
                              <w:color w:val="000000"/>
                              <w:spacing w:val="-1"/>
                              <w:szCs w:val="24"/>
                              <w:lang w:eastAsia="lt-LT"/>
                            </w:rPr>
                            <w:t xml:space="preserve"> </w:t>
                          </w:r>
                        </w:p>
                        <w:p w14:paraId="3EC71FE9" w14:textId="6188C0F9" w:rsidR="00A555CB" w:rsidRDefault="00AD3A3C">
                          <w:pPr>
                            <w:ind w:firstLine="709"/>
                            <w:jc w:val="both"/>
                            <w:rPr>
                              <w:szCs w:val="24"/>
                              <w:lang w:eastAsia="lt-LT"/>
                            </w:rPr>
                          </w:pPr>
                          <w:r>
                            <w:rPr>
                              <w:color w:val="000000"/>
                              <w:spacing w:val="-1"/>
                              <w:szCs w:val="24"/>
                              <w:lang w:eastAsia="lt-LT"/>
                            </w:rPr>
                            <w:t>U</w:t>
                          </w:r>
                          <w:r>
                            <w:rPr>
                              <w:szCs w:val="24"/>
                            </w:rPr>
                            <w:t>ž</w:t>
                          </w:r>
                          <w:r>
                            <w:rPr>
                              <w:b/>
                              <w:bCs/>
                              <w:szCs w:val="24"/>
                            </w:rPr>
                            <w:t xml:space="preserve"> </w:t>
                          </w:r>
                          <w:r>
                            <w:rPr>
                              <w:szCs w:val="24"/>
                              <w:lang w:eastAsia="lt-LT"/>
                            </w:rPr>
                            <w:t xml:space="preserve">Projekto (-ų) įgyvendinimo </w:t>
                          </w:r>
                          <w:r>
                            <w:rPr>
                              <w:szCs w:val="24"/>
                            </w:rPr>
                            <w:t>sutarties (-</w:t>
                          </w:r>
                          <w:proofErr w:type="spellStart"/>
                          <w:r>
                            <w:rPr>
                              <w:szCs w:val="24"/>
                            </w:rPr>
                            <w:t>čių</w:t>
                          </w:r>
                          <w:proofErr w:type="spellEnd"/>
                          <w:r>
                            <w:rPr>
                              <w:szCs w:val="24"/>
                            </w:rPr>
                            <w:t>) vykdy</w:t>
                          </w:r>
                          <w:r>
                            <w:rPr>
                              <w:szCs w:val="24"/>
                            </w:rPr>
                            <w:t>mą atsakingo Vidaus reikalų ministerijos administracijos padalinio vadovui ar jo įgaliotam asmeniui</w:t>
                          </w:r>
                          <w:r>
                            <w:rPr>
                              <w:color w:val="000000"/>
                              <w:spacing w:val="-1"/>
                              <w:szCs w:val="24"/>
                              <w:lang w:eastAsia="lt-LT"/>
                            </w:rPr>
                            <w:t xml:space="preserve"> ir rengėjui (-</w:t>
                          </w:r>
                          <w:proofErr w:type="spellStart"/>
                          <w:r>
                            <w:rPr>
                              <w:color w:val="000000"/>
                              <w:spacing w:val="-1"/>
                              <w:szCs w:val="24"/>
                              <w:lang w:eastAsia="lt-LT"/>
                            </w:rPr>
                            <w:t>ams</w:t>
                          </w:r>
                          <w:proofErr w:type="spellEnd"/>
                          <w:r>
                            <w:rPr>
                              <w:color w:val="000000"/>
                              <w:spacing w:val="-1"/>
                              <w:szCs w:val="24"/>
                              <w:lang w:eastAsia="lt-LT"/>
                            </w:rPr>
                            <w:t>) Nuostatų 34 punkte nustatyta tvarka pasirašius baigiamąjį Projekto veiklų įgyvendinimo perdavimo</w:t>
                          </w:r>
                          <w:r>
                            <w:rPr>
                              <w:color w:val="000000"/>
                              <w:szCs w:val="24"/>
                              <w:lang w:eastAsia="lt-LT"/>
                            </w:rPr>
                            <w:t xml:space="preserve"> ir </w:t>
                          </w:r>
                          <w:r>
                            <w:rPr>
                              <w:color w:val="000000"/>
                              <w:spacing w:val="-1"/>
                              <w:szCs w:val="24"/>
                              <w:lang w:eastAsia="lt-LT"/>
                            </w:rPr>
                            <w:t>priėmimo aktą, rengėjui (-</w:t>
                          </w:r>
                          <w:proofErr w:type="spellStart"/>
                          <w:r>
                            <w:rPr>
                              <w:color w:val="000000"/>
                              <w:spacing w:val="-1"/>
                              <w:szCs w:val="24"/>
                              <w:lang w:eastAsia="lt-LT"/>
                            </w:rPr>
                            <w:t>ams</w:t>
                          </w:r>
                          <w:proofErr w:type="spellEnd"/>
                          <w:r>
                            <w:rPr>
                              <w:color w:val="000000"/>
                              <w:spacing w:val="-1"/>
                              <w:szCs w:val="24"/>
                              <w:lang w:eastAsia="lt-LT"/>
                            </w:rPr>
                            <w:t>) s</w:t>
                          </w:r>
                          <w:r>
                            <w:rPr>
                              <w:color w:val="000000"/>
                              <w:szCs w:val="24"/>
                              <w:lang w:eastAsia="lt-LT"/>
                            </w:rPr>
                            <w:t>kir</w:t>
                          </w:r>
                          <w:r>
                            <w:rPr>
                              <w:color w:val="000000"/>
                              <w:spacing w:val="1"/>
                              <w:szCs w:val="24"/>
                              <w:lang w:eastAsia="lt-LT"/>
                            </w:rPr>
                            <w:t>i</w:t>
                          </w:r>
                          <w:r>
                            <w:rPr>
                              <w:color w:val="000000"/>
                              <w:spacing w:val="-2"/>
                              <w:szCs w:val="24"/>
                              <w:lang w:eastAsia="lt-LT"/>
                            </w:rPr>
                            <w:t>a</w:t>
                          </w:r>
                          <w:r>
                            <w:rPr>
                              <w:color w:val="000000"/>
                              <w:szCs w:val="24"/>
                              <w:lang w:eastAsia="lt-LT"/>
                            </w:rPr>
                            <w:t>mos likusios pagrįstos lėšos už Projekto (-ų) įgyvendinimą.“</w:t>
                          </w:r>
                        </w:p>
                      </w:sdtContent>
                    </w:sdt>
                  </w:sdtContent>
                </w:sdt>
              </w:sdtContent>
            </w:sdt>
          </w:sdtContent>
        </w:sdt>
        <w:sdt>
          <w:sdtPr>
            <w:rPr>
              <w:szCs w:val="24"/>
            </w:rPr>
            <w:alias w:val="signatura"/>
            <w:tag w:val="part_70635c06f91644f79cd7597b1081a5cc"/>
            <w:id w:val="-961427348"/>
            <w:lock w:val="sdtLocked"/>
            <w:placeholder>
              <w:docPart w:val="DefaultPlaceholder_-1854013440"/>
            </w:placeholder>
          </w:sdtPr>
          <w:sdtContent>
            <w:bookmarkStart w:id="0" w:name="_GoBack" w:displacedByCustomXml="prev"/>
            <w:p w14:paraId="78200F93" w14:textId="7E5A2561" w:rsidR="00A555CB" w:rsidRDefault="00A555CB">
              <w:pPr>
                <w:widowControl w:val="0"/>
                <w:tabs>
                  <w:tab w:val="left" w:pos="567"/>
                  <w:tab w:val="left" w:pos="1134"/>
                </w:tabs>
                <w:jc w:val="both"/>
                <w:rPr>
                  <w:szCs w:val="24"/>
                </w:rPr>
              </w:pPr>
            </w:p>
            <w:p w14:paraId="16782CA3" w14:textId="77777777" w:rsidR="00A555CB" w:rsidRDefault="00A555CB">
              <w:pPr>
                <w:widowControl w:val="0"/>
                <w:tabs>
                  <w:tab w:val="left" w:pos="567"/>
                  <w:tab w:val="left" w:pos="1134"/>
                </w:tabs>
                <w:jc w:val="both"/>
                <w:rPr>
                  <w:szCs w:val="24"/>
                </w:rPr>
              </w:pPr>
            </w:p>
            <w:p w14:paraId="010263C1" w14:textId="77777777" w:rsidR="00A555CB" w:rsidRDefault="00A555CB">
              <w:pPr>
                <w:tabs>
                  <w:tab w:val="left" w:pos="709"/>
                </w:tabs>
                <w:suppressAutoHyphens/>
                <w:jc w:val="both"/>
                <w:textAlignment w:val="baseline"/>
                <w:rPr>
                  <w:rFonts w:eastAsia="Calibri"/>
                  <w:szCs w:val="24"/>
                </w:rPr>
              </w:pPr>
            </w:p>
            <w:p w14:paraId="45C7A7CE" w14:textId="1477E167" w:rsidR="00AD3A3C" w:rsidRDefault="00AD3A3C" w:rsidP="00AD3A3C">
              <w:pPr>
                <w:tabs>
                  <w:tab w:val="left" w:pos="720"/>
                  <w:tab w:val="right" w:pos="9638"/>
                </w:tabs>
                <w:rPr>
                  <w:szCs w:val="24"/>
                </w:rPr>
              </w:pPr>
              <w:r>
                <w:rPr>
                  <w:szCs w:val="24"/>
                </w:rPr>
                <w:t>Vidaus reikalų ministrė</w:t>
              </w:r>
              <w:r>
                <w:rPr>
                  <w:szCs w:val="24"/>
                </w:rPr>
                <w:tab/>
                <w:t xml:space="preserve">Agnė </w:t>
              </w:r>
              <w:proofErr w:type="spellStart"/>
              <w:r>
                <w:rPr>
                  <w:szCs w:val="24"/>
                </w:rPr>
                <w:t>Bilotaitė</w:t>
              </w:r>
              <w:proofErr w:type="spellEnd"/>
            </w:p>
            <w:p w14:paraId="4708EE8F" w14:textId="5DF6C02B" w:rsidR="00A555CB" w:rsidRDefault="00AD3A3C">
              <w:pPr>
                <w:rPr>
                  <w:szCs w:val="24"/>
                </w:rPr>
              </w:pPr>
            </w:p>
            <w:bookmarkEnd w:id="0" w:displacedByCustomXml="next"/>
          </w:sdtContent>
        </w:sdt>
      </w:sdtContent>
    </w:sdt>
    <w:sectPr w:rsidR="00A555CB">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81A5AB" w14:textId="77777777" w:rsidR="00A555CB" w:rsidRDefault="00AD3A3C">
      <w:pPr>
        <w:rPr>
          <w:rFonts w:ascii="Calibri" w:hAnsi="Calibri" w:cs="Calibri"/>
          <w:sz w:val="22"/>
          <w:szCs w:val="22"/>
        </w:rPr>
      </w:pPr>
      <w:r>
        <w:rPr>
          <w:rFonts w:ascii="Calibri" w:hAnsi="Calibri" w:cs="Calibri"/>
          <w:sz w:val="22"/>
          <w:szCs w:val="22"/>
        </w:rPr>
        <w:separator/>
      </w:r>
    </w:p>
  </w:endnote>
  <w:endnote w:type="continuationSeparator" w:id="0">
    <w:p w14:paraId="3782AEA4" w14:textId="77777777" w:rsidR="00A555CB" w:rsidRDefault="00AD3A3C">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0DCD2" w14:textId="77777777" w:rsidR="00A555CB" w:rsidRDefault="00A555CB">
    <w:pPr>
      <w:tabs>
        <w:tab w:val="center" w:pos="4819"/>
        <w:tab w:val="right" w:pos="9638"/>
      </w:tabs>
      <w:rPr>
        <w:rFonts w:ascii="Calibri" w:hAnsi="Calibri" w:cs="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91F2F" w14:textId="77777777" w:rsidR="00A555CB" w:rsidRDefault="00A555CB">
    <w:pPr>
      <w:tabs>
        <w:tab w:val="center" w:pos="4819"/>
        <w:tab w:val="right" w:pos="9638"/>
      </w:tabs>
      <w:rPr>
        <w:rFonts w:ascii="Calibri" w:hAnsi="Calibri" w:cs="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2E0FB" w14:textId="77777777" w:rsidR="00A555CB" w:rsidRDefault="00A555CB">
    <w:pPr>
      <w:tabs>
        <w:tab w:val="center" w:pos="4819"/>
        <w:tab w:val="right" w:pos="9638"/>
      </w:tabs>
      <w:rPr>
        <w:rFonts w:ascii="Calibri" w:hAnsi="Calibri" w:cs="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FC24D1" w14:textId="77777777" w:rsidR="00A555CB" w:rsidRDefault="00AD3A3C">
      <w:pPr>
        <w:rPr>
          <w:rFonts w:ascii="Calibri" w:hAnsi="Calibri" w:cs="Calibri"/>
          <w:sz w:val="22"/>
          <w:szCs w:val="22"/>
        </w:rPr>
      </w:pPr>
      <w:r>
        <w:rPr>
          <w:rFonts w:ascii="Calibri" w:hAnsi="Calibri" w:cs="Calibri"/>
          <w:sz w:val="22"/>
          <w:szCs w:val="22"/>
        </w:rPr>
        <w:separator/>
      </w:r>
    </w:p>
  </w:footnote>
  <w:footnote w:type="continuationSeparator" w:id="0">
    <w:p w14:paraId="587289EF" w14:textId="77777777" w:rsidR="00A555CB" w:rsidRDefault="00AD3A3C">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55972" w14:textId="77777777" w:rsidR="00A555CB" w:rsidRDefault="00A555CB">
    <w:pPr>
      <w:tabs>
        <w:tab w:val="center" w:pos="4819"/>
        <w:tab w:val="right" w:pos="9638"/>
      </w:tabs>
      <w:rPr>
        <w:rFonts w:ascii="Calibri" w:hAnsi="Calibri" w:cs="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8DF1A" w14:textId="43DAF8BC" w:rsidR="00A555CB" w:rsidRDefault="00AD3A3C">
    <w:pPr>
      <w:tabs>
        <w:tab w:val="center" w:pos="4819"/>
        <w:tab w:val="right" w:pos="9638"/>
      </w:tabs>
      <w:jc w:val="center"/>
      <w:rPr>
        <w:rFonts w:ascii="Calibri" w:hAnsi="Calibri" w:cs="Calibri"/>
        <w:sz w:val="22"/>
        <w:szCs w:val="22"/>
      </w:rPr>
    </w:pPr>
    <w:r>
      <w:rPr>
        <w:rFonts w:ascii="Calibri" w:hAnsi="Calibri" w:cs="Calibri"/>
        <w:sz w:val="22"/>
        <w:szCs w:val="22"/>
      </w:rPr>
      <w:fldChar w:fldCharType="begin"/>
    </w:r>
    <w:r>
      <w:rPr>
        <w:rFonts w:ascii="Calibri" w:hAnsi="Calibri" w:cs="Calibri"/>
        <w:sz w:val="22"/>
        <w:szCs w:val="22"/>
      </w:rPr>
      <w:instrText>PAGE   \* MERGEFORMAT</w:instrText>
    </w:r>
    <w:r>
      <w:rPr>
        <w:rFonts w:ascii="Calibri" w:hAnsi="Calibri" w:cs="Calibri"/>
        <w:sz w:val="22"/>
        <w:szCs w:val="22"/>
      </w:rPr>
      <w:fldChar w:fldCharType="separate"/>
    </w:r>
    <w:r>
      <w:rPr>
        <w:rFonts w:ascii="Calibri" w:hAnsi="Calibri" w:cs="Calibri"/>
        <w:noProof/>
        <w:sz w:val="22"/>
        <w:szCs w:val="22"/>
      </w:rPr>
      <w:t>3</w:t>
    </w:r>
    <w:r>
      <w:rPr>
        <w:rFonts w:ascii="Calibri" w:hAnsi="Calibri" w:cs="Calibri"/>
        <w:sz w:val="22"/>
        <w:szCs w:val="22"/>
      </w:rPr>
      <w:fldChar w:fldCharType="end"/>
    </w:r>
  </w:p>
  <w:p w14:paraId="0B1A4CF8" w14:textId="77777777" w:rsidR="00A555CB" w:rsidRDefault="00A555CB">
    <w:pPr>
      <w:tabs>
        <w:tab w:val="center" w:pos="4819"/>
        <w:tab w:val="right" w:pos="9638"/>
      </w:tabs>
      <w:rPr>
        <w:rFonts w:ascii="Calibri" w:hAnsi="Calibri" w:cs="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49AAB" w14:textId="77777777" w:rsidR="00A555CB" w:rsidRDefault="00A555CB">
    <w:pPr>
      <w:tabs>
        <w:tab w:val="center" w:pos="4819"/>
        <w:tab w:val="right" w:pos="9638"/>
      </w:tabs>
      <w:rPr>
        <w:rFonts w:ascii="Calibri" w:hAnsi="Calibri" w:cs="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E45"/>
    <w:rsid w:val="00A555CB"/>
    <w:rsid w:val="00AD3A3C"/>
    <w:rsid w:val="00B47E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8C8C0D"/>
  <w15:chartTrackingRefBased/>
  <w15:docId w15:val="{C4C2FB1F-75C2-4342-93D4-2984CD475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D3A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43B4EC6-E01E-411E-B4B4-527C3573D716}"/>
      </w:docPartPr>
      <w:docPartBody>
        <w:p w:rsidR="00000000" w:rsidRDefault="009806F9">
          <w:r w:rsidRPr="00595D8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6F9"/>
    <w:rsid w:val="009806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06F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ade612f9bd442eabeb21a25a1622846" PartId="0f89659827cd49689d5cea9bffb4feea">
    <Part Type="preambule" DocPartId="1f50bfc18e354772bf97061657dc8af1" PartId="ca5ddb17ca47485599fdbd3824e42a7c"/>
    <Part Type="punktas" Nr="1" Abbr="1 p." DocPartId="f8ae3b5d8f7d4c24b382b7b20491a5f4" PartId="72ea44729efe4b2b95b739257df9c78f">
      <Part Type="citata" DocPartId="0d58ca368f4b4612999814f99447c522" PartId="bf24ee52196d4f41a89174792afc81ee">
        <Part Type="preambule" DocPartId="30c2313037aa437791996e850d70325d" PartId="6d2f22bc451a47009b163d427b49891a"/>
      </Part>
    </Part>
    <Part Type="punktas" Nr="2" Abbr="2 p." DocPartId="36cd4c554ab747e9b0988502ba923913" PartId="228603f0076b4530b57b567fcf369473">
      <Part Type="papunktis" Nr="2.1" Abbr="2.1 pp." DocPartId="fcc33ad12fa94a26a1056622476d7e33" PartId="984ba285e67144698dab2308f9ee3b07">
        <Part Type="citata" DocPartId="b6596c50d3144c869f7c261b0fc94a00" PartId="73c3b3f59a0c4ff7bdb8fc78f5a476be">
          <Part Type="punktas" Nr="5" Abbr="5 p." DocPartId="452cf5b17eb34119b120285c51f3a19b" PartId="f950650d01e043c3adfc69f8fc8f59fd"/>
        </Part>
      </Part>
      <Part Type="papunktis" Nr="2.2" Abbr="2.2 pp." DocPartId="83f9093571c24eafb22aa55c149d9c07" PartId="ea419f96219848ceb90cf6c3a319e981">
        <Part Type="citata" DocPartId="bf3f01d9561b40ba96364e7487b231a5" PartId="d77ca8c1fbda4cd29f7cf565a89d8b44">
          <Part Type="punktas" Nr="10" Abbr="10 p." DocPartId="b682292079274af081db4d5b0e1be413" PartId="d6c82a74b97748379debce11ce989e06"/>
        </Part>
      </Part>
      <Part Type="papunktis" Nr="2.3" Abbr="2.3 pp." DocPartId="c1401c9a23724e868680fba1eeb07c53" PartId="45faae51596f4ad6a9473a60757f4f65">
        <Part Type="citata" DocPartId="e11be7ec8ca84cd7a23ca201a3e18dbf" PartId="e80525a63f194ab2a7a9c3cf7c80e3fe">
          <Part Type="punktas" Nr="15" Abbr="15 p." DocPartId="0938be6c2a3a4639baea10d77b963b50" PartId="b570e6fa6428432a9fd20c9b0a56a475"/>
        </Part>
      </Part>
      <Part Type="papunktis" Nr="2.4" Abbr="2.4 pp." DocPartId="bef4f5db48204646bf6dc85043f346a2" PartId="2c7e277358c4413088f3422202dda4b7">
        <Part Type="citata" DocPartId="00d773c4ff014303b34dde8dacd56b86" PartId="79085f7aeacc4c1bb714271800c40ce2">
          <Part Type="punktas" Nr="16" Abbr="16 p." DocPartId="55a03fb53b4844ceb499499f6055fbb7" PartId="d072441a55a24eb7b5394d75375baa4c"/>
        </Part>
      </Part>
      <Part Type="papunktis" Nr="2.5" Abbr="2.5 pp." DocPartId="4801b97cb03f434ca2eace939afbb854" PartId="19450737071c41b59b21227ce4b74811">
        <Part Type="citata" DocPartId="7b054c22283a401bbfa6b02aefc544e1" PartId="5e6c1f186e4d488e985736a4ce6b773f">
          <Part Type="punktas" Nr="22" Abbr="22 p." DocPartId="53f01e0cba2f4d78afcd83d012ae2d6a" PartId="7bdd8c0edbfd412a91f4b99db2e9d7de"/>
        </Part>
      </Part>
      <Part Type="papunktis" Nr="2.6" Abbr="2.6 pp." DocPartId="8630243f39024672abb23422da21eafe" PartId="9bce8093ca03452ba9de5e9ee11d3213">
        <Part Type="citata" DocPartId="af972835c5714b6d8f0be650bb794937" PartId="1065998b6813473b85beade1511d0ffc">
          <Part Type="punktas" Nr="23" Abbr="23 p." DocPartId="3b7b3f445aeb4622b68b2d90463462de" PartId="895cde73af68487aa14bddd66a0edc46"/>
        </Part>
      </Part>
      <Part Type="papunktis" Nr="2.7" Abbr="2.7 pp." DocPartId="b7689951bb464a14a71b99ed398876df" PartId="c0eb4987da8c4bae9720b7ee7015bcf2">
        <Part Type="citata" DocPartId="dc078075662b4dc59b4925981fb3132c" PartId="a3d4f0b9c4754c5c9918e174c387e1c4">
          <Part Type="punktas" Nr="25" Abbr="25 p." DocPartId="04192365cd094470a118ac6b298168fb" PartId="b5a423045bb545f49dbe4204e44e5fc9"/>
        </Part>
      </Part>
      <Part Type="papunktis" Nr="2.8" Abbr="2.8 pp." DocPartId="a4d545a2646e47a6a87f72c51e2df32a" PartId="0828683f856b4056b9d381373b6b01c5"/>
      <Part Type="papunktis" Nr="2.9" Abbr="2.9 pp." DocPartId="9b27e766b79e48fdbedab950d94942dc" PartId="bc5f0c6f5d0f478d8613d92492528791">
        <Part Type="citata" DocPartId="c090a8ab3fd14bbcbc5dfb2bbf08342a" PartId="2bd367bda9c94327a287cb465ed94189">
          <Part Type="punktas" Nr="27-1" Abbr="27-1 p." DocPartId="985aeefa5de740dfb559c171e3d3f9cf" PartId="82ee452fe36b454094991808d309308d"/>
        </Part>
      </Part>
      <Part Type="papunktis" Nr="2.10" Abbr="2.10 pp." DocPartId="5d44f1d31ab64f918c38e286ce87c200" PartId="60ed6513c164488a93bbd3c675a5bb0b">
        <Part Type="citata" DocPartId="78da435b86a444b29f185858a3c84801" PartId="55517e5b10ea4437a38a9806237ed59e">
          <Part Type="punktas" Nr="27-2" Abbr="27-2 p." DocPartId="4204efaa6896453e9e0fc200326f3f28" PartId="6f59948daa3c4797ae7a2de38df26e16">
            <Part Type="papunktis" Nr="27-2.1" Abbr="27-2.1 pp." DocPartId="f5b8f512fed7484fbc4098a3f8a3469a" PartId="2deeb5ef909e481e85c00f8bc53e68c7"/>
            <Part Type="papunktis" Nr="27-2.2" Abbr="27-2.2 pp." DocPartId="2ec9d6f7b874427385eee47915ff4508" PartId="456a4a80edda42af977483714b45080f"/>
            <Part Type="papunktis" Nr="27-2.3" Abbr="27-2.3 pp." DocPartId="7a5d241f322f4ab0afe4883663fe67d3" PartId="a53ff5c86d614e8b9b6d74c708f925e7"/>
            <Part Type="papunktis" Nr="27-2.4" Abbr="27-2.4 pp." DocPartId="a01e7643996b4b13a97cfedb19d47506" PartId="32478fa3f6ce431aa982e41a5490d539"/>
          </Part>
        </Part>
      </Part>
      <Part Type="papunktis" Nr="2.11" Abbr="2.11 pp." DocPartId="016ebf7e6e6047489a5e66b742475d11" PartId="3359e9efc2724aa0bc17141b459391f9">
        <Part Type="citata" DocPartId="32b9a95e93a94b6ebd37aee1daf0c0f4" PartId="bf39871824544adba67afaeaad21812d">
          <Part Type="punktas" Nr="31" Abbr="31 p." DocPartId="99f78eab701640e78bc1445e34609c3d" PartId="30c3f936600b4a5aa8cf672c23c39d7b"/>
        </Part>
      </Part>
      <Part Type="papunktis" Nr="2.12" Abbr="2.12 pp." DocPartId="e8d4a43608d946709d1a614515e14a74" PartId="3213fd01dccb4ba8805ee6c961b6b11a">
        <Part Type="citata" DocPartId="63c264c39f9545848f7b307c5a95c006" PartId="b16ceb0e3a2d47a2a51af8c55f4300eb">
          <Part Type="punktas" Nr="32" Abbr="32 p." DocPartId="4bf84967cbbb45308b0de2e551b75fbc" PartId="0eef381f0c2e4b5880011d9fde474319"/>
        </Part>
      </Part>
      <Part Type="papunktis" Nr="2.13" Abbr="2.13 pp." DocPartId="78c497498e6542fb9446010b56dc2da3" PartId="9b2b83c9eb634b169fc3f0ada6156a17">
        <Part Type="citata" DocPartId="7489c489e330435ebf03006f62038993" PartId="ded0fb6d3c98410dbca8e3e0d63b0ef5">
          <Part Type="punktas" Nr="35" Abbr="35 p." DocPartId="94894b6262a14487ab17824c6b51132f" PartId="e4a24c72d30c42eea6d349d0828471a7"/>
        </Part>
      </Part>
    </Part>
    <Part Type="signatura" DocPartId="7798b3bac3dc4e8eace493352b51b8c6" PartId="70635c06f91644f79cd7597b1081a5cc"/>
  </Part>
</Parts>
</file>

<file path=customXml/itemProps1.xml><?xml version="1.0" encoding="utf-8"?>
<ds:datastoreItem xmlns:ds="http://schemas.openxmlformats.org/officeDocument/2006/customXml" ds:itemID="{12DF0C72-8BC0-4CDF-9B74-D6BF5817E7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5898</Words>
  <Characters>3363</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IRD prie VRM</Company>
  <LinksUpToDate>false</LinksUpToDate>
  <CharactersWithSpaces>9243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Sonata Mickutė</dc:creator>
  <cp:lastModifiedBy>JUOSPONIENĖ Karolina</cp:lastModifiedBy>
  <cp:revision>3</cp:revision>
  <dcterms:created xsi:type="dcterms:W3CDTF">2024-01-17T15:01:00Z</dcterms:created>
  <dcterms:modified xsi:type="dcterms:W3CDTF">2024-01-17T15:41:00Z</dcterms:modified>
</cp:coreProperties>
</file>