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5515258bfc0c4f39b7fe0c7ac7521d66"/>
        <w:id w:val="1396549360"/>
        <w:lock w:val="sdtLocked"/>
      </w:sdtPr>
      <w:sdtEndPr/>
      <w:sdtContent>
        <w:p w14:paraId="6807761D" w14:textId="6FE6FB60" w:rsidR="004744C0" w:rsidRDefault="00D81647" w:rsidP="00D552FD">
          <w:pPr>
            <w:tabs>
              <w:tab w:val="center" w:pos="4819"/>
              <w:tab w:val="right" w:pos="9638"/>
            </w:tabs>
            <w:jc w:val="center"/>
            <w:rPr>
              <w:sz w:val="20"/>
              <w:lang w:eastAsia="lt-LT"/>
            </w:rPr>
          </w:pPr>
          <w:r>
            <w:rPr>
              <w:noProof/>
              <w:sz w:val="20"/>
              <w:lang w:val="en-US"/>
            </w:rPr>
            <w:drawing>
              <wp:inline distT="0" distB="0" distL="0" distR="0" wp14:anchorId="0607FDD9" wp14:editId="7BA22966">
                <wp:extent cx="499745" cy="487680"/>
                <wp:effectExtent l="0" t="0" r="0" b="762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9745" cy="487680"/>
                        </a:xfrm>
                        <a:prstGeom prst="rect">
                          <a:avLst/>
                        </a:prstGeom>
                        <a:noFill/>
                      </pic:spPr>
                    </pic:pic>
                  </a:graphicData>
                </a:graphic>
              </wp:inline>
            </w:drawing>
          </w:r>
        </w:p>
        <w:p w14:paraId="014B2B0E" w14:textId="77777777" w:rsidR="004744C0" w:rsidRDefault="00D81647">
          <w:pPr>
            <w:jc w:val="center"/>
            <w:rPr>
              <w:b/>
              <w:lang w:eastAsia="lt-LT"/>
            </w:rPr>
          </w:pPr>
          <w:r>
            <w:rPr>
              <w:b/>
              <w:lang w:eastAsia="lt-LT"/>
            </w:rPr>
            <w:t>MUITINĖS DEPARTAMENTO</w:t>
          </w:r>
        </w:p>
        <w:p w14:paraId="3BBF5682" w14:textId="77777777" w:rsidR="004744C0" w:rsidRDefault="00D81647">
          <w:pPr>
            <w:jc w:val="center"/>
            <w:rPr>
              <w:b/>
              <w:lang w:eastAsia="lt-LT"/>
            </w:rPr>
          </w:pPr>
          <w:r>
            <w:rPr>
              <w:b/>
              <w:lang w:eastAsia="lt-LT"/>
            </w:rPr>
            <w:t>PRIE LIETUVOS RESPUBLIKOS FINANSŲ MINISTERIJOS</w:t>
          </w:r>
        </w:p>
        <w:p w14:paraId="36668954" w14:textId="77777777" w:rsidR="004744C0" w:rsidRDefault="00D81647">
          <w:pPr>
            <w:jc w:val="center"/>
            <w:rPr>
              <w:b/>
              <w:lang w:eastAsia="lt-LT"/>
            </w:rPr>
          </w:pPr>
          <w:r>
            <w:rPr>
              <w:b/>
              <w:lang w:eastAsia="lt-LT"/>
            </w:rPr>
            <w:t>GENERALINIS DIREKTORIUS</w:t>
          </w:r>
        </w:p>
        <w:p w14:paraId="16AF2120" w14:textId="77777777" w:rsidR="004744C0" w:rsidRDefault="004744C0">
          <w:pPr>
            <w:jc w:val="center"/>
            <w:rPr>
              <w:b/>
              <w:lang w:eastAsia="lt-LT"/>
            </w:rPr>
          </w:pPr>
        </w:p>
        <w:p w14:paraId="579698A6" w14:textId="77777777" w:rsidR="004744C0" w:rsidRDefault="00D81647">
          <w:pPr>
            <w:jc w:val="center"/>
            <w:rPr>
              <w:b/>
              <w:lang w:eastAsia="lt-LT"/>
            </w:rPr>
          </w:pPr>
          <w:r>
            <w:rPr>
              <w:b/>
              <w:lang w:eastAsia="lt-LT"/>
            </w:rPr>
            <w:t>ĮSAKYMAS</w:t>
          </w:r>
        </w:p>
        <w:p w14:paraId="476AF1D8" w14:textId="77777777" w:rsidR="004744C0" w:rsidRDefault="00D81647">
          <w:pPr>
            <w:tabs>
              <w:tab w:val="right" w:pos="0"/>
              <w:tab w:val="center" w:pos="709"/>
            </w:tabs>
            <w:jc w:val="center"/>
            <w:rPr>
              <w:b/>
              <w:caps/>
              <w:szCs w:val="24"/>
              <w:lang w:eastAsia="lt-LT"/>
            </w:rPr>
          </w:pPr>
          <w:r>
            <w:rPr>
              <w:b/>
              <w:caps/>
              <w:szCs w:val="24"/>
              <w:lang w:eastAsia="lt-LT"/>
            </w:rPr>
            <w:t>DĖL MUITINĖS DEPARTAMENTO PRIE LIETUVOS RESPUBLIKOS FINANSŲ MINISTERIJOS GENERALINIO DIREKTORIAUS 2021 M. GEGUŽĖS 26 D. ĮSAKYMO NR. 1B-346 „DĖL IMPORTO PVM, SURINKTO TAIKANT SPECIALIĄ IMPORTO PVM DEKLARAVIMO IR MOKĖJIMO PROCEDŪRĄ, ATASKAITOS PILDYMO IR PATEIKIMO MUITINEI TVARKOS APRAŠO PATVIRTINIMO“ PAKEITIMO</w:t>
          </w:r>
        </w:p>
        <w:p w14:paraId="6CCCC7A1" w14:textId="77777777" w:rsidR="004744C0" w:rsidRDefault="004744C0">
          <w:pPr>
            <w:tabs>
              <w:tab w:val="right" w:pos="0"/>
              <w:tab w:val="center" w:pos="709"/>
            </w:tabs>
            <w:jc w:val="center"/>
            <w:rPr>
              <w:b/>
              <w:caps/>
              <w:szCs w:val="24"/>
              <w:lang w:eastAsia="lt-LT"/>
            </w:rPr>
          </w:pPr>
        </w:p>
        <w:p w14:paraId="0713555E" w14:textId="77777777" w:rsidR="004744C0" w:rsidRDefault="00D81647">
          <w:pPr>
            <w:jc w:val="center"/>
            <w:rPr>
              <w:szCs w:val="24"/>
              <w:lang w:eastAsia="lt-LT"/>
            </w:rPr>
          </w:pPr>
          <w:r>
            <w:rPr>
              <w:szCs w:val="24"/>
              <w:lang w:eastAsia="lt-LT"/>
            </w:rPr>
            <w:t>2026 m. birželio 23 d. Nr. 1BE-422</w:t>
          </w:r>
        </w:p>
        <w:p w14:paraId="0BBE9D97" w14:textId="77777777" w:rsidR="004744C0" w:rsidRDefault="00D81647">
          <w:pPr>
            <w:keepNext/>
            <w:jc w:val="center"/>
            <w:outlineLvl w:val="7"/>
            <w:rPr>
              <w:szCs w:val="24"/>
              <w:lang w:eastAsia="lt-LT"/>
            </w:rPr>
          </w:pPr>
          <w:r>
            <w:rPr>
              <w:szCs w:val="24"/>
              <w:lang w:eastAsia="lt-LT"/>
            </w:rPr>
            <w:t>Vilnius</w:t>
          </w:r>
        </w:p>
        <w:p w14:paraId="2AB0644D" w14:textId="77777777" w:rsidR="004744C0" w:rsidRDefault="004744C0">
          <w:pPr>
            <w:tabs>
              <w:tab w:val="left" w:pos="1134"/>
              <w:tab w:val="center" w:pos="4153"/>
              <w:tab w:val="left" w:pos="7797"/>
              <w:tab w:val="right" w:pos="8306"/>
            </w:tabs>
            <w:rPr>
              <w:color w:val="FFFFFF"/>
              <w:szCs w:val="24"/>
              <w:lang w:eastAsia="lt-LT"/>
            </w:rPr>
          </w:pPr>
        </w:p>
        <w:p w14:paraId="017F3F0B" w14:textId="77777777" w:rsidR="00D552FD" w:rsidRDefault="00D552FD">
          <w:pPr>
            <w:tabs>
              <w:tab w:val="left" w:pos="1134"/>
              <w:tab w:val="center" w:pos="4153"/>
              <w:tab w:val="left" w:pos="7797"/>
              <w:tab w:val="right" w:pos="8306"/>
            </w:tabs>
            <w:rPr>
              <w:color w:val="FFFFFF"/>
              <w:szCs w:val="24"/>
              <w:lang w:eastAsia="lt-LT"/>
            </w:rPr>
          </w:pPr>
        </w:p>
        <w:sdt>
          <w:sdtPr>
            <w:alias w:val="1 p."/>
            <w:tag w:val="part_3fd1ec9e56aa4830bdfb91d34ec70401"/>
            <w:id w:val="597220373"/>
            <w:lock w:val="sdtLocked"/>
          </w:sdtPr>
          <w:sdtEndPr/>
          <w:sdtContent>
            <w:p w14:paraId="4C04AB86" w14:textId="77777777" w:rsidR="004744C0" w:rsidRDefault="00D81647">
              <w:pPr>
                <w:tabs>
                  <w:tab w:val="left" w:pos="0"/>
                  <w:tab w:val="left" w:pos="990"/>
                </w:tabs>
                <w:ind w:firstLine="705"/>
                <w:jc w:val="both"/>
                <w:rPr>
                  <w:szCs w:val="24"/>
                </w:rPr>
              </w:pPr>
              <w:sdt>
                <w:sdtPr>
                  <w:alias w:val="Numeris"/>
                  <w:tag w:val="nr_3fd1ec9e56aa4830bdfb91d34ec70401"/>
                  <w:id w:val="-924877913"/>
                  <w:lock w:val="sdtLocked"/>
                </w:sdtPr>
                <w:sdtEndPr/>
                <w:sdtContent>
                  <w:r>
                    <w:rPr>
                      <w:szCs w:val="24"/>
                    </w:rPr>
                    <w:t>1</w:t>
                  </w:r>
                </w:sdtContent>
              </w:sdt>
              <w:r>
                <w:rPr>
                  <w:szCs w:val="24"/>
                </w:rPr>
                <w:t>. </w:t>
              </w:r>
              <w:r>
                <w:rPr>
                  <w:spacing w:val="40"/>
                  <w:szCs w:val="24"/>
                </w:rPr>
                <w:t>Pakeiči</w:t>
              </w:r>
              <w:r>
                <w:rPr>
                  <w:szCs w:val="24"/>
                </w:rPr>
                <w:t>u Importo PVM, surinkto taikant specialią importo PVM deklaravimo ir mokėjimo procedūrą, ataskaitos pildymo ir pateikimo muitinei tvarkos aprašą, patvirtintą Muitinės departamento prie Lietuvos Respublikos finansų ministerijos generalinio direktoriaus 2021 m. gegužės 26 d. įsakymu Nr. 1B-346 „Dėl Importo PVM, surinkto taikant specialią importo PVM deklaravimo ir mokėjimo procedūrą, ataskaitos pildymo ir pateikimo muitinei tvarkos aprašo patvirtinimo“, ir jį išdėstau nauja redakcija (pridedama).</w:t>
              </w:r>
            </w:p>
          </w:sdtContent>
        </w:sdt>
        <w:sdt>
          <w:sdtPr>
            <w:alias w:val="2 p."/>
            <w:tag w:val="part_2e7d6a0e930f4c8aa6a778dfba1c126d"/>
            <w:id w:val="1196420751"/>
            <w:lock w:val="sdtLocked"/>
          </w:sdtPr>
          <w:sdtEndPr/>
          <w:sdtContent>
            <w:p w14:paraId="391916FF" w14:textId="28034B46" w:rsidR="004744C0" w:rsidRDefault="00D81647" w:rsidP="00D552FD">
              <w:pPr>
                <w:tabs>
                  <w:tab w:val="left" w:pos="0"/>
                  <w:tab w:val="left" w:pos="990"/>
                </w:tabs>
                <w:ind w:firstLine="705"/>
                <w:jc w:val="both"/>
                <w:rPr>
                  <w:szCs w:val="24"/>
                </w:rPr>
              </w:pPr>
              <w:sdt>
                <w:sdtPr>
                  <w:alias w:val="Numeris"/>
                  <w:tag w:val="nr_2e7d6a0e930f4c8aa6a778dfba1c126d"/>
                  <w:id w:val="-1973276475"/>
                  <w:lock w:val="sdtLocked"/>
                </w:sdtPr>
                <w:sdtEndPr/>
                <w:sdtContent>
                  <w:r>
                    <w:rPr>
                      <w:szCs w:val="24"/>
                    </w:rPr>
                    <w:t>2</w:t>
                  </w:r>
                </w:sdtContent>
              </w:sdt>
              <w:r>
                <w:rPr>
                  <w:szCs w:val="24"/>
                </w:rPr>
                <w:t xml:space="preserve">. </w:t>
              </w:r>
              <w:r>
                <w:rPr>
                  <w:spacing w:val="60"/>
                  <w:szCs w:val="24"/>
                </w:rPr>
                <w:t>Nustatau</w:t>
              </w:r>
              <w:r>
                <w:rPr>
                  <w:szCs w:val="24"/>
                </w:rPr>
                <w:t>, kad šis įsakymas įsigalioja 2026 m. liepos 1 d.</w:t>
              </w:r>
            </w:p>
          </w:sdtContent>
        </w:sdt>
        <w:sdt>
          <w:sdtPr>
            <w:alias w:val="signatura"/>
            <w:tag w:val="part_f005a51d20084c509cf7a36ed409be06"/>
            <w:id w:val="1279448437"/>
            <w:lock w:val="sdtLocked"/>
          </w:sdtPr>
          <w:sdtEndPr/>
          <w:sdtContent>
            <w:p w14:paraId="35CB89AF" w14:textId="77777777" w:rsidR="00D552FD" w:rsidRDefault="00D552FD">
              <w:pPr>
                <w:tabs>
                  <w:tab w:val="left" w:pos="720"/>
                </w:tabs>
                <w:jc w:val="both"/>
              </w:pPr>
            </w:p>
            <w:p w14:paraId="7E602D47" w14:textId="77777777" w:rsidR="00D552FD" w:rsidRDefault="00D552FD">
              <w:pPr>
                <w:tabs>
                  <w:tab w:val="left" w:pos="720"/>
                </w:tabs>
                <w:jc w:val="both"/>
              </w:pPr>
            </w:p>
            <w:p w14:paraId="40D4AA1C" w14:textId="77777777" w:rsidR="00D552FD" w:rsidRDefault="00D552FD">
              <w:pPr>
                <w:tabs>
                  <w:tab w:val="left" w:pos="720"/>
                </w:tabs>
                <w:jc w:val="both"/>
              </w:pPr>
            </w:p>
            <w:p w14:paraId="129403EA" w14:textId="4AB5F068" w:rsidR="004744C0" w:rsidRDefault="00D81647">
              <w:pPr>
                <w:tabs>
                  <w:tab w:val="left" w:pos="720"/>
                </w:tabs>
                <w:jc w:val="both"/>
                <w:rPr>
                  <w:szCs w:val="24"/>
                  <w:lang w:eastAsia="lt-LT"/>
                </w:rPr>
              </w:pPr>
              <w:r>
                <w:rPr>
                  <w:szCs w:val="24"/>
                  <w:lang w:eastAsia="lt-LT"/>
                </w:rPr>
                <w:t>Generalinio direktoriaus pavaduotojas,</w:t>
              </w:r>
            </w:p>
            <w:p w14:paraId="2D01AA15" w14:textId="37C12C68" w:rsidR="004744C0" w:rsidRDefault="00D81647" w:rsidP="00D552FD">
              <w:pPr>
                <w:tabs>
                  <w:tab w:val="left" w:pos="720"/>
                  <w:tab w:val="left" w:pos="7371"/>
                </w:tabs>
                <w:ind w:right="-1"/>
                <w:rPr>
                  <w:szCs w:val="24"/>
                  <w:lang w:eastAsia="lt-LT"/>
                </w:rPr>
              </w:pPr>
              <w:r>
                <w:rPr>
                  <w:szCs w:val="24"/>
                  <w:lang w:eastAsia="lt-LT"/>
                </w:rPr>
                <w:t>atliekantis generalinio direktoriaus funkcijas</w:t>
              </w:r>
              <w:r>
                <w:rPr>
                  <w:szCs w:val="24"/>
                  <w:lang w:eastAsia="lt-LT"/>
                </w:rPr>
                <w:tab/>
                <w:t xml:space="preserve">Vygantas </w:t>
              </w:r>
              <w:proofErr w:type="spellStart"/>
              <w:r>
                <w:rPr>
                  <w:szCs w:val="24"/>
                  <w:lang w:eastAsia="lt-LT"/>
                </w:rPr>
                <w:t>Paigozinas</w:t>
              </w:r>
              <w:proofErr w:type="spellEnd"/>
            </w:p>
          </w:sdtContent>
        </w:sdt>
      </w:sdtContent>
    </w:sdt>
    <w:sdt>
      <w:sdtPr>
        <w:alias w:val="patvirtinta"/>
        <w:tag w:val="part_39ad8ef15da644b3b53091dfc0bf6b78"/>
        <w:id w:val="1849370918"/>
        <w:lock w:val="sdtLocked"/>
      </w:sdtPr>
      <w:sdtEndPr/>
      <w:sdtContent>
        <w:p w14:paraId="026F121F" w14:textId="77777777" w:rsidR="00D552FD" w:rsidRDefault="00D552FD">
          <w:pPr>
            <w:ind w:left="4678"/>
            <w:jc w:val="both"/>
            <w:sectPr w:rsidR="00D552FD">
              <w:headerReference w:type="even" r:id="rId9"/>
              <w:headerReference w:type="default" r:id="rId10"/>
              <w:footerReference w:type="even" r:id="rId11"/>
              <w:footerReference w:type="default" r:id="rId12"/>
              <w:headerReference w:type="first" r:id="rId13"/>
              <w:footerReference w:type="first" r:id="rId14"/>
              <w:pgSz w:w="11907" w:h="16840" w:code="9"/>
              <w:pgMar w:top="1104" w:right="567" w:bottom="1276" w:left="1418" w:header="567" w:footer="567" w:gutter="0"/>
              <w:pgNumType w:start="1"/>
              <w:cols w:space="1296"/>
              <w:titlePg/>
              <w:docGrid w:linePitch="326"/>
            </w:sectPr>
          </w:pPr>
        </w:p>
        <w:p w14:paraId="33E6A765" w14:textId="77777777" w:rsidR="004744C0" w:rsidRDefault="00D81647">
          <w:pPr>
            <w:ind w:left="4678"/>
            <w:jc w:val="both"/>
            <w:rPr>
              <w:szCs w:val="24"/>
            </w:rPr>
          </w:pPr>
          <w:r>
            <w:rPr>
              <w:szCs w:val="24"/>
            </w:rPr>
            <w:lastRenderedPageBreak/>
            <w:t>PATVIRTINTA</w:t>
          </w:r>
        </w:p>
        <w:p w14:paraId="32B09746" w14:textId="77777777" w:rsidR="004744C0" w:rsidRDefault="00D81647">
          <w:pPr>
            <w:ind w:left="4678"/>
            <w:jc w:val="both"/>
            <w:rPr>
              <w:szCs w:val="24"/>
            </w:rPr>
          </w:pPr>
          <w:r>
            <w:rPr>
              <w:szCs w:val="24"/>
            </w:rPr>
            <w:t>Muitinės departamento prie Lietuvos Respublikos finansų ministerijos generalinio direktoriaus</w:t>
          </w:r>
        </w:p>
        <w:p w14:paraId="3BA81A24" w14:textId="77777777" w:rsidR="004744C0" w:rsidRDefault="00D81647">
          <w:pPr>
            <w:ind w:left="4678"/>
            <w:jc w:val="both"/>
            <w:rPr>
              <w:szCs w:val="24"/>
            </w:rPr>
          </w:pPr>
          <w:r>
            <w:rPr>
              <w:szCs w:val="24"/>
            </w:rPr>
            <w:t>2021 m. gegužės 26 d. įsakymu Nr. 1B-346</w:t>
          </w:r>
        </w:p>
        <w:p w14:paraId="3AFFBC62" w14:textId="77777777" w:rsidR="004744C0" w:rsidRDefault="00D81647">
          <w:pPr>
            <w:ind w:left="4678"/>
            <w:rPr>
              <w:szCs w:val="24"/>
            </w:rPr>
          </w:pPr>
          <w:r>
            <w:rPr>
              <w:szCs w:val="24"/>
            </w:rPr>
            <w:t xml:space="preserve">(Muitinės departamento prie Lietuvos Respublikos </w:t>
          </w:r>
        </w:p>
        <w:p w14:paraId="7FEAC541" w14:textId="77777777" w:rsidR="004744C0" w:rsidRDefault="00D81647">
          <w:pPr>
            <w:ind w:left="4678"/>
            <w:rPr>
              <w:szCs w:val="24"/>
            </w:rPr>
          </w:pPr>
          <w:r>
            <w:rPr>
              <w:szCs w:val="24"/>
            </w:rPr>
            <w:t>finansų ministerijos generalinio direktoriaus</w:t>
          </w:r>
        </w:p>
        <w:p w14:paraId="6C9E3DA8" w14:textId="77777777" w:rsidR="004744C0" w:rsidRDefault="00D81647">
          <w:pPr>
            <w:ind w:left="4678"/>
            <w:rPr>
              <w:szCs w:val="24"/>
            </w:rPr>
          </w:pPr>
          <w:r>
            <w:rPr>
              <w:szCs w:val="24"/>
            </w:rPr>
            <w:t xml:space="preserve">2026 m. birželio 23 d. įsakymo Nr. 1BE-422 </w:t>
          </w:r>
        </w:p>
        <w:p w14:paraId="0DB0375E" w14:textId="77777777" w:rsidR="004744C0" w:rsidRDefault="00D81647">
          <w:pPr>
            <w:ind w:left="4678"/>
            <w:rPr>
              <w:szCs w:val="24"/>
            </w:rPr>
          </w:pPr>
          <w:r>
            <w:rPr>
              <w:szCs w:val="24"/>
            </w:rPr>
            <w:t>redakcija)</w:t>
          </w:r>
        </w:p>
        <w:p w14:paraId="3C48C2D4" w14:textId="77777777" w:rsidR="004744C0" w:rsidRDefault="004744C0">
          <w:pPr>
            <w:tabs>
              <w:tab w:val="left" w:pos="5812"/>
              <w:tab w:val="left" w:pos="7797"/>
              <w:tab w:val="right" w:pos="8306"/>
            </w:tabs>
            <w:jc w:val="both"/>
            <w:rPr>
              <w:szCs w:val="24"/>
              <w:lang w:eastAsia="lt-LT"/>
            </w:rPr>
          </w:pPr>
        </w:p>
        <w:p w14:paraId="4E6702E6" w14:textId="77777777" w:rsidR="004744C0" w:rsidRDefault="004744C0">
          <w:pPr>
            <w:tabs>
              <w:tab w:val="left" w:pos="5812"/>
              <w:tab w:val="left" w:pos="7797"/>
              <w:tab w:val="right" w:pos="8306"/>
            </w:tabs>
            <w:jc w:val="both"/>
            <w:rPr>
              <w:szCs w:val="24"/>
              <w:lang w:eastAsia="lt-LT"/>
            </w:rPr>
          </w:pPr>
        </w:p>
        <w:p w14:paraId="60E7211F" w14:textId="77777777" w:rsidR="004744C0" w:rsidRDefault="00D81647">
          <w:pPr>
            <w:tabs>
              <w:tab w:val="right" w:pos="0"/>
              <w:tab w:val="center" w:pos="709"/>
            </w:tabs>
            <w:jc w:val="center"/>
            <w:rPr>
              <w:b/>
              <w:caps/>
              <w:szCs w:val="24"/>
              <w:lang w:eastAsia="lt-LT"/>
            </w:rPr>
          </w:pPr>
          <w:sdt>
            <w:sdtPr>
              <w:alias w:val="Pavadinimas"/>
              <w:tag w:val="title_39ad8ef15da644b3b53091dfc0bf6b78"/>
              <w:id w:val="-1213265732"/>
              <w:lock w:val="sdtLocked"/>
            </w:sdtPr>
            <w:sdtEndPr/>
            <w:sdtContent>
              <w:r>
                <w:rPr>
                  <w:b/>
                  <w:caps/>
                  <w:szCs w:val="24"/>
                </w:rPr>
                <w:t xml:space="preserve">Importo PVM, surinkto taikant specialią importo PVM </w:t>
              </w:r>
              <w:r>
                <w:rPr>
                  <w:b/>
                  <w:bCs/>
                  <w:color w:val="000000"/>
                  <w:szCs w:val="24"/>
                </w:rPr>
                <w:t>DEKLARAVIMO IR MOKĖJIMO</w:t>
              </w:r>
              <w:r>
                <w:rPr>
                  <w:b/>
                  <w:szCs w:val="24"/>
                </w:rPr>
                <w:t xml:space="preserve"> </w:t>
              </w:r>
              <w:r>
                <w:rPr>
                  <w:b/>
                  <w:caps/>
                  <w:szCs w:val="24"/>
                </w:rPr>
                <w:t>procedūrą, ataskaitos pildymo ir pateikimo muitinei tvarkos aprašas</w:t>
              </w:r>
            </w:sdtContent>
          </w:sdt>
        </w:p>
        <w:p w14:paraId="1DEE8DDC" w14:textId="77777777" w:rsidR="004744C0" w:rsidRDefault="004744C0">
          <w:pPr>
            <w:tabs>
              <w:tab w:val="right" w:pos="0"/>
              <w:tab w:val="left" w:pos="720"/>
              <w:tab w:val="center" w:pos="4153"/>
              <w:tab w:val="right" w:pos="8306"/>
            </w:tabs>
            <w:jc w:val="both"/>
            <w:rPr>
              <w:bCs/>
              <w:caps/>
              <w:szCs w:val="24"/>
              <w:lang w:eastAsia="lt-LT"/>
            </w:rPr>
          </w:pPr>
        </w:p>
        <w:p w14:paraId="63C50477" w14:textId="77777777" w:rsidR="004744C0" w:rsidRDefault="004744C0">
          <w:pPr>
            <w:jc w:val="both"/>
            <w:rPr>
              <w:szCs w:val="24"/>
              <w:lang w:eastAsia="lt-LT"/>
            </w:rPr>
          </w:pPr>
        </w:p>
        <w:sdt>
          <w:sdtPr>
            <w:alias w:val="1 p."/>
            <w:tag w:val="part_606c334d0fc9437eb200ab1937557c01"/>
            <w:id w:val="-798837031"/>
            <w:lock w:val="sdtLocked"/>
          </w:sdtPr>
          <w:sdtEndPr/>
          <w:sdtContent>
            <w:p w14:paraId="18493761" w14:textId="77777777" w:rsidR="004744C0" w:rsidRDefault="00D81647">
              <w:pPr>
                <w:ind w:firstLine="720"/>
                <w:jc w:val="both"/>
                <w:rPr>
                  <w:szCs w:val="24"/>
                  <w:lang w:eastAsia="lt-LT"/>
                </w:rPr>
              </w:pPr>
              <w:sdt>
                <w:sdtPr>
                  <w:alias w:val="Numeris"/>
                  <w:tag w:val="nr_606c334d0fc9437eb200ab1937557c01"/>
                  <w:id w:val="1898011008"/>
                  <w:lock w:val="sdtLocked"/>
                </w:sdtPr>
                <w:sdtEndPr/>
                <w:sdtContent>
                  <w:r>
                    <w:rPr>
                      <w:szCs w:val="24"/>
                      <w:lang w:eastAsia="lt-LT"/>
                    </w:rPr>
                    <w:t>1</w:t>
                  </w:r>
                </w:sdtContent>
              </w:sdt>
              <w:r>
                <w:rPr>
                  <w:szCs w:val="24"/>
                  <w:lang w:eastAsia="lt-LT"/>
                </w:rPr>
                <w:t>.</w:t>
              </w:r>
              <w:r>
                <w:rPr>
                  <w:szCs w:val="24"/>
                  <w:lang w:eastAsia="lt-LT"/>
                </w:rPr>
                <w:tab/>
              </w:r>
              <w:r>
                <w:rPr>
                  <w:szCs w:val="24"/>
                </w:rPr>
                <w:t>Importo PVM, surinkto taikant specialią importo PVM deklaravimo ir mokėjimo procedūrą, ataskaitos pildymo ir pateikimo muitinei tvarkos aprašas (toliau – Aprašas) nustato ataskaitos, kurioje nurodomi duomenys apie muitinės deklaraciją savo vardu muitinei pateikusio asmens arba netiesioginio atstovavimo atveju asmens, kurio interesais muitinės deklaracija buvo pateikta,</w:t>
              </w:r>
              <w:r>
                <w:rPr>
                  <w:b/>
                  <w:bCs/>
                  <w:szCs w:val="24"/>
                </w:rPr>
                <w:t xml:space="preserve"> </w:t>
              </w:r>
              <w:r>
                <w:rPr>
                  <w:szCs w:val="24"/>
                </w:rPr>
                <w:t>taikant Lietuvos Respublikos pridėtinės vertės mokesčio įstatymo XII skyriaus aštuntajame skirsnyje nurodytą specialią importo pridėtinės ve</w:t>
              </w:r>
              <w:r>
                <w:rPr>
                  <w:szCs w:val="24"/>
                </w:rPr>
                <w:t>rtės mokesčio deklaravimo ir mokėjimo procedūrą (toliau – speciali importo PVM procedūra), surinktą importo pridėtinės vertės mokestį (toliau – importo PVM), pildymo ir pateikimo muitinei tvarką</w:t>
              </w:r>
              <w:r>
                <w:rPr>
                  <w:szCs w:val="24"/>
                  <w:lang w:eastAsia="lt-LT"/>
                </w:rPr>
                <w:t>.</w:t>
              </w:r>
            </w:p>
          </w:sdtContent>
        </w:sdt>
        <w:sdt>
          <w:sdtPr>
            <w:alias w:val="2 p."/>
            <w:tag w:val="part_425745a777284531af55ca3c1df711df"/>
            <w:id w:val="948586418"/>
            <w:lock w:val="sdtLocked"/>
          </w:sdtPr>
          <w:sdtEndPr/>
          <w:sdtContent>
            <w:p w14:paraId="4BDE382A" w14:textId="77777777" w:rsidR="004744C0" w:rsidRDefault="00D81647">
              <w:pPr>
                <w:ind w:firstLine="720"/>
                <w:jc w:val="both"/>
                <w:rPr>
                  <w:szCs w:val="24"/>
                  <w:lang w:eastAsia="lt-LT"/>
                </w:rPr>
              </w:pPr>
              <w:sdt>
                <w:sdtPr>
                  <w:alias w:val="Numeris"/>
                  <w:tag w:val="nr_425745a777284531af55ca3c1df711df"/>
                  <w:id w:val="13967806"/>
                  <w:lock w:val="sdtLocked"/>
                </w:sdtPr>
                <w:sdtEndPr/>
                <w:sdtContent>
                  <w:r>
                    <w:rPr>
                      <w:szCs w:val="24"/>
                      <w:lang w:eastAsia="lt-LT"/>
                    </w:rPr>
                    <w:t>2</w:t>
                  </w:r>
                </w:sdtContent>
              </w:sdt>
              <w:r>
                <w:rPr>
                  <w:szCs w:val="24"/>
                  <w:lang w:eastAsia="lt-LT"/>
                </w:rPr>
                <w:t>.</w:t>
              </w:r>
              <w:r>
                <w:rPr>
                  <w:szCs w:val="24"/>
                  <w:lang w:eastAsia="lt-LT"/>
                </w:rPr>
                <w:tab/>
                <w:t>Apraše vartojamos sąvokos:</w:t>
              </w:r>
            </w:p>
            <w:sdt>
              <w:sdtPr>
                <w:alias w:val="2.1 pp."/>
                <w:tag w:val="part_cac8d0e852f7495288914dbac45bf67a"/>
                <w:id w:val="883766042"/>
                <w:lock w:val="sdtLocked"/>
              </w:sdtPr>
              <w:sdtEndPr/>
              <w:sdtContent>
                <w:p w14:paraId="271D7861" w14:textId="77777777" w:rsidR="004744C0" w:rsidRDefault="00D81647">
                  <w:pPr>
                    <w:tabs>
                      <w:tab w:val="left" w:pos="1276"/>
                    </w:tabs>
                    <w:ind w:firstLine="720"/>
                    <w:jc w:val="both"/>
                    <w:rPr>
                      <w:szCs w:val="24"/>
                      <w:lang w:eastAsia="lt-LT"/>
                    </w:rPr>
                  </w:pPr>
                  <w:sdt>
                    <w:sdtPr>
                      <w:alias w:val="Numeris"/>
                      <w:tag w:val="nr_cac8d0e852f7495288914dbac45bf67a"/>
                      <w:id w:val="-1312092506"/>
                      <w:lock w:val="sdtLocked"/>
                    </w:sdtPr>
                    <w:sdtEndPr/>
                    <w:sdtContent>
                      <w:r>
                        <w:rPr>
                          <w:szCs w:val="24"/>
                          <w:lang w:eastAsia="lt-LT"/>
                        </w:rPr>
                        <w:t>2.1</w:t>
                      </w:r>
                    </w:sdtContent>
                  </w:sdt>
                  <w:r>
                    <w:rPr>
                      <w:szCs w:val="24"/>
                      <w:lang w:eastAsia="lt-LT"/>
                    </w:rPr>
                    <w:t>.</w:t>
                  </w:r>
                  <w:r>
                    <w:rPr>
                      <w:szCs w:val="24"/>
                      <w:lang w:eastAsia="lt-LT"/>
                    </w:rPr>
                    <w:tab/>
                  </w:r>
                  <w:r>
                    <w:rPr>
                      <w:b/>
                      <w:bCs/>
                      <w:szCs w:val="24"/>
                      <w:lang w:eastAsia="lt-LT"/>
                    </w:rPr>
                    <w:t>Ataskaita</w:t>
                  </w:r>
                  <w:r>
                    <w:rPr>
                      <w:szCs w:val="24"/>
                      <w:lang w:eastAsia="lt-LT"/>
                    </w:rPr>
                    <w:t xml:space="preserve"> – laisvos formos pranešimas, kuriame pateikti Aprašo 4 punkte nurodyti duomenys.</w:t>
                  </w:r>
                </w:p>
              </w:sdtContent>
            </w:sdt>
            <w:sdt>
              <w:sdtPr>
                <w:alias w:val="2.2 pp."/>
                <w:tag w:val="part_ebe65f23616249a090c2a0f35094b5e7"/>
                <w:id w:val="-2000035181"/>
                <w:lock w:val="sdtLocked"/>
              </w:sdtPr>
              <w:sdtEndPr/>
              <w:sdtContent>
                <w:p w14:paraId="309FE1E7" w14:textId="77777777" w:rsidR="004744C0" w:rsidRDefault="00D81647">
                  <w:pPr>
                    <w:tabs>
                      <w:tab w:val="left" w:pos="1276"/>
                    </w:tabs>
                    <w:ind w:firstLine="720"/>
                    <w:jc w:val="both"/>
                    <w:rPr>
                      <w:szCs w:val="24"/>
                      <w:lang w:eastAsia="lt-LT"/>
                    </w:rPr>
                  </w:pPr>
                  <w:sdt>
                    <w:sdtPr>
                      <w:alias w:val="Numeris"/>
                      <w:tag w:val="nr_ebe65f23616249a090c2a0f35094b5e7"/>
                      <w:id w:val="-1209333591"/>
                      <w:lock w:val="sdtLocked"/>
                    </w:sdtPr>
                    <w:sdtEndPr/>
                    <w:sdtContent>
                      <w:r>
                        <w:rPr>
                          <w:szCs w:val="24"/>
                          <w:lang w:eastAsia="lt-LT"/>
                        </w:rPr>
                        <w:t>2.2</w:t>
                      </w:r>
                    </w:sdtContent>
                  </w:sdt>
                  <w:r>
                    <w:rPr>
                      <w:szCs w:val="24"/>
                      <w:lang w:eastAsia="lt-LT"/>
                    </w:rPr>
                    <w:t>.</w:t>
                  </w:r>
                  <w:r>
                    <w:rPr>
                      <w:szCs w:val="24"/>
                      <w:lang w:eastAsia="lt-LT"/>
                    </w:rPr>
                    <w:tab/>
                  </w:r>
                  <w:r>
                    <w:rPr>
                      <w:b/>
                      <w:bCs/>
                      <w:szCs w:val="24"/>
                    </w:rPr>
                    <w:t>Ataskaitą teikiantys asmenys</w:t>
                  </w:r>
                  <w:r>
                    <w:rPr>
                      <w:szCs w:val="24"/>
                    </w:rPr>
                    <w:t xml:space="preserve"> – asmenys, kurie, taikydami specialią importo PVM procedūrą, muitinei pateikė muitinės deklaraciją savo vardu arba kurių interesais ta muitinės deklaracija buvo pateikta, ir surinko importo PVM iš asmenų, kuriems skirtos prekės, bei jį sumokėjo</w:t>
                  </w:r>
                  <w:r>
                    <w:rPr>
                      <w:szCs w:val="24"/>
                      <w:lang w:eastAsia="lt-LT"/>
                    </w:rPr>
                    <w:t>.</w:t>
                  </w:r>
                </w:p>
              </w:sdtContent>
            </w:sdt>
            <w:sdt>
              <w:sdtPr>
                <w:alias w:val="2.3 pp."/>
                <w:tag w:val="part_8832d1f80e2b4b9588e20fe2167b3a76"/>
                <w:id w:val="600149820"/>
                <w:lock w:val="sdtLocked"/>
              </w:sdtPr>
              <w:sdtEndPr/>
              <w:sdtContent>
                <w:p w14:paraId="00AA2B65" w14:textId="77777777" w:rsidR="004744C0" w:rsidRDefault="00D81647">
                  <w:pPr>
                    <w:tabs>
                      <w:tab w:val="left" w:pos="1276"/>
                    </w:tabs>
                    <w:ind w:firstLine="720"/>
                    <w:jc w:val="both"/>
                    <w:rPr>
                      <w:szCs w:val="24"/>
                      <w:lang w:eastAsia="lt-LT"/>
                    </w:rPr>
                  </w:pPr>
                  <w:sdt>
                    <w:sdtPr>
                      <w:alias w:val="Numeris"/>
                      <w:tag w:val="nr_8832d1f80e2b4b9588e20fe2167b3a76"/>
                      <w:id w:val="-1921775343"/>
                      <w:lock w:val="sdtLocked"/>
                    </w:sdtPr>
                    <w:sdtEndPr/>
                    <w:sdtContent>
                      <w:r>
                        <w:rPr>
                          <w:szCs w:val="24"/>
                          <w:lang w:eastAsia="lt-LT"/>
                        </w:rPr>
                        <w:t>2.3</w:t>
                      </w:r>
                    </w:sdtContent>
                  </w:sdt>
                  <w:r>
                    <w:rPr>
                      <w:szCs w:val="24"/>
                      <w:lang w:eastAsia="lt-LT"/>
                    </w:rPr>
                    <w:t>.</w:t>
                  </w:r>
                  <w:r>
                    <w:rPr>
                      <w:szCs w:val="24"/>
                      <w:lang w:eastAsia="lt-LT"/>
                    </w:rPr>
                    <w:tab/>
                  </w:r>
                  <w:r>
                    <w:rPr>
                      <w:b/>
                      <w:bCs/>
                    </w:rPr>
                    <w:t>Ataskaitinis laikotarpis</w:t>
                  </w:r>
                  <w:r>
                    <w:t xml:space="preserve"> – kalendorinis mėnuo, per kurį, taikant specialią importo PVM procedūrą, buvo išleistos prekės</w:t>
                  </w:r>
                  <w:r>
                    <w:rPr>
                      <w:szCs w:val="24"/>
                      <w:lang w:eastAsia="lt-LT"/>
                    </w:rPr>
                    <w:t>.</w:t>
                  </w:r>
                </w:p>
              </w:sdtContent>
            </w:sdt>
            <w:sdt>
              <w:sdtPr>
                <w:alias w:val="2.4 pp."/>
                <w:tag w:val="part_a63a654bd13745f19e921be486217b04"/>
                <w:id w:val="1845053721"/>
                <w:lock w:val="sdtLocked"/>
              </w:sdtPr>
              <w:sdtEndPr/>
              <w:sdtContent>
                <w:p w14:paraId="1B4F7851" w14:textId="77777777" w:rsidR="004744C0" w:rsidRDefault="00D81647">
                  <w:pPr>
                    <w:tabs>
                      <w:tab w:val="left" w:pos="1276"/>
                    </w:tabs>
                    <w:ind w:firstLine="720"/>
                    <w:jc w:val="both"/>
                    <w:rPr>
                      <w:szCs w:val="24"/>
                      <w:lang w:eastAsia="lt-LT"/>
                    </w:rPr>
                  </w:pPr>
                  <w:sdt>
                    <w:sdtPr>
                      <w:alias w:val="Numeris"/>
                      <w:tag w:val="nr_a63a654bd13745f19e921be486217b04"/>
                      <w:id w:val="1154961221"/>
                      <w:lock w:val="sdtLocked"/>
                    </w:sdtPr>
                    <w:sdtEndPr/>
                    <w:sdtContent>
                      <w:r>
                        <w:rPr>
                          <w:szCs w:val="24"/>
                          <w:lang w:eastAsia="lt-LT"/>
                        </w:rPr>
                        <w:t>2.4</w:t>
                      </w:r>
                    </w:sdtContent>
                  </w:sdt>
                  <w:r>
                    <w:rPr>
                      <w:szCs w:val="24"/>
                      <w:lang w:eastAsia="lt-LT"/>
                    </w:rPr>
                    <w:t>.</w:t>
                  </w:r>
                  <w:r>
                    <w:rPr>
                      <w:szCs w:val="24"/>
                      <w:lang w:eastAsia="lt-LT"/>
                    </w:rPr>
                    <w:tab/>
                  </w:r>
                  <w:r>
                    <w:rPr>
                      <w:b/>
                      <w:bCs/>
                      <w:szCs w:val="24"/>
                      <w:lang w:eastAsia="lt-LT"/>
                    </w:rPr>
                    <w:t>EORI kodas</w:t>
                  </w:r>
                  <w:r>
                    <w:rPr>
                      <w:szCs w:val="24"/>
                      <w:lang w:eastAsia="lt-LT"/>
                    </w:rPr>
                    <w:t xml:space="preserve"> – Ekonominės veiklos vykdytojų registracijos ir identifikavimo kodas, suteiktas ataskaitą teikiančiam asmeniui Asmenų registravimo muitinės prievolininkų registre tvarkos aprašo, patvirtinto Muitinės departamento prie Lietuvos Respublikos finansų ministerijos generalinio direktoriaus 2021 m. liepos 19 d. įsakymu Nr. 1B-491 „Dėl Asmenų registravimo muitinės prievolininkų registre tvarkos aprašo ir asmens tipų klasifikatoriaus patvirtinimo“, nustatyta tvarka.</w:t>
                  </w:r>
                </w:p>
              </w:sdtContent>
            </w:sdt>
            <w:sdt>
              <w:sdtPr>
                <w:alias w:val="2.5 pp."/>
                <w:tag w:val="part_32be2585d86c48bc9b97471c566ccb95"/>
                <w:id w:val="-220832305"/>
                <w:lock w:val="sdtLocked"/>
              </w:sdtPr>
              <w:sdtEndPr/>
              <w:sdtContent>
                <w:p w14:paraId="52C77EDD" w14:textId="77777777" w:rsidR="004744C0" w:rsidRDefault="00D81647">
                  <w:pPr>
                    <w:ind w:firstLine="720"/>
                    <w:jc w:val="both"/>
                    <w:rPr>
                      <w:szCs w:val="24"/>
                      <w:lang w:eastAsia="lt-LT"/>
                    </w:rPr>
                  </w:pPr>
                  <w:sdt>
                    <w:sdtPr>
                      <w:alias w:val="Numeris"/>
                      <w:tag w:val="nr_32be2585d86c48bc9b97471c566ccb95"/>
                      <w:id w:val="-1868128460"/>
                      <w:lock w:val="sdtLocked"/>
                    </w:sdtPr>
                    <w:sdtEndPr/>
                    <w:sdtContent>
                      <w:r>
                        <w:rPr>
                          <w:szCs w:val="24"/>
                        </w:rPr>
                        <w:t>2.5</w:t>
                      </w:r>
                    </w:sdtContent>
                  </w:sdt>
                  <w:r>
                    <w:rPr>
                      <w:szCs w:val="24"/>
                    </w:rPr>
                    <w:t>. Kitos Apraše vartojamos sąvokos suprantamos taip, kaip apibrėžiamos Lietuvos Respublikos pridėtinės vertės mokesčio įstatyme ir muitų teisės aktuose</w:t>
                  </w:r>
                  <w:r>
                    <w:rPr>
                      <w:szCs w:val="24"/>
                      <w:lang w:eastAsia="lt-LT"/>
                    </w:rPr>
                    <w:t>.</w:t>
                  </w:r>
                </w:p>
              </w:sdtContent>
            </w:sdt>
          </w:sdtContent>
        </w:sdt>
        <w:sdt>
          <w:sdtPr>
            <w:alias w:val="3 p."/>
            <w:tag w:val="part_6787b9c212ec47a3a131656b5dae041b"/>
            <w:id w:val="-522703887"/>
            <w:lock w:val="sdtLocked"/>
          </w:sdtPr>
          <w:sdtEndPr/>
          <w:sdtContent>
            <w:p w14:paraId="4A5AB58B" w14:textId="77777777" w:rsidR="004744C0" w:rsidRDefault="00D81647">
              <w:pPr>
                <w:tabs>
                  <w:tab w:val="left" w:pos="1134"/>
                </w:tabs>
                <w:ind w:firstLine="720"/>
                <w:jc w:val="both"/>
                <w:rPr>
                  <w:szCs w:val="24"/>
                  <w:lang w:eastAsia="lt-LT"/>
                </w:rPr>
              </w:pPr>
              <w:sdt>
                <w:sdtPr>
                  <w:alias w:val="Numeris"/>
                  <w:tag w:val="nr_6787b9c212ec47a3a131656b5dae041b"/>
                  <w:id w:val="-1074195654"/>
                  <w:lock w:val="sdtLocked"/>
                </w:sdtPr>
                <w:sdtEndPr/>
                <w:sdtContent>
                  <w:r>
                    <w:rPr>
                      <w:szCs w:val="24"/>
                      <w:lang w:eastAsia="lt-LT"/>
                    </w:rPr>
                    <w:t>3</w:t>
                  </w:r>
                </w:sdtContent>
              </w:sdt>
              <w:r>
                <w:rPr>
                  <w:szCs w:val="24"/>
                  <w:lang w:eastAsia="lt-LT"/>
                </w:rPr>
                <w:t>.</w:t>
              </w:r>
              <w:r>
                <w:rPr>
                  <w:szCs w:val="24"/>
                  <w:lang w:eastAsia="lt-LT"/>
                </w:rPr>
                <w:tab/>
              </w:r>
              <w:r>
                <w:t>Ataskaitoje nurodomas už per ataskaitinį laikotarpį išleistas prekes iš asmenų, kuriems skirtos prekės, ataskaitą teikiančio asmens iki mėnesio, einančio po ataskaitinio laikotarpio, 16 dienos, surinktas importo PVM</w:t>
              </w:r>
              <w:r>
                <w:rPr>
                  <w:szCs w:val="24"/>
                  <w:lang w:eastAsia="lt-LT"/>
                </w:rPr>
                <w:t>.</w:t>
              </w:r>
            </w:p>
          </w:sdtContent>
        </w:sdt>
        <w:sdt>
          <w:sdtPr>
            <w:alias w:val="4 p."/>
            <w:tag w:val="part_fd6a8b29bee64c9a862287d6722a3c04"/>
            <w:id w:val="1450048621"/>
            <w:lock w:val="sdtLocked"/>
          </w:sdtPr>
          <w:sdtEndPr/>
          <w:sdtContent>
            <w:p w14:paraId="14F38225" w14:textId="77777777" w:rsidR="004744C0" w:rsidRDefault="00D81647">
              <w:pPr>
                <w:tabs>
                  <w:tab w:val="left" w:pos="1134"/>
                </w:tabs>
                <w:ind w:firstLine="720"/>
                <w:jc w:val="both"/>
                <w:rPr>
                  <w:szCs w:val="24"/>
                  <w:lang w:eastAsia="lt-LT"/>
                </w:rPr>
              </w:pPr>
              <w:sdt>
                <w:sdtPr>
                  <w:alias w:val="Numeris"/>
                  <w:tag w:val="nr_fd6a8b29bee64c9a862287d6722a3c04"/>
                  <w:id w:val="404800888"/>
                  <w:lock w:val="sdtLocked"/>
                </w:sdtPr>
                <w:sdtEndPr/>
                <w:sdtContent>
                  <w:r>
                    <w:rPr>
                      <w:szCs w:val="24"/>
                      <w:lang w:eastAsia="lt-LT"/>
                    </w:rPr>
                    <w:t>4</w:t>
                  </w:r>
                </w:sdtContent>
              </w:sdt>
              <w:r>
                <w:rPr>
                  <w:szCs w:val="24"/>
                  <w:lang w:eastAsia="lt-LT"/>
                </w:rPr>
                <w:t>.</w:t>
              </w:r>
              <w:r>
                <w:rPr>
                  <w:szCs w:val="24"/>
                  <w:lang w:eastAsia="lt-LT"/>
                </w:rPr>
                <w:tab/>
                <w:t>Ataskaitoje nurodoma:</w:t>
              </w:r>
            </w:p>
            <w:sdt>
              <w:sdtPr>
                <w:alias w:val="4.1 pp."/>
                <w:tag w:val="part_4ea6df9bd8874bb4b9f16955ae3fb462"/>
                <w:id w:val="-158474719"/>
                <w:lock w:val="sdtLocked"/>
              </w:sdtPr>
              <w:sdtEndPr/>
              <w:sdtContent>
                <w:p w14:paraId="5CD48774" w14:textId="77777777" w:rsidR="004744C0" w:rsidRDefault="00D81647">
                  <w:pPr>
                    <w:tabs>
                      <w:tab w:val="left" w:pos="1134"/>
                      <w:tab w:val="left" w:pos="1418"/>
                    </w:tabs>
                    <w:ind w:firstLine="720"/>
                    <w:jc w:val="both"/>
                    <w:rPr>
                      <w:szCs w:val="24"/>
                      <w:lang w:eastAsia="lt-LT"/>
                    </w:rPr>
                  </w:pPr>
                  <w:sdt>
                    <w:sdtPr>
                      <w:alias w:val="Numeris"/>
                      <w:tag w:val="nr_4ea6df9bd8874bb4b9f16955ae3fb462"/>
                      <w:id w:val="-240642229"/>
                      <w:lock w:val="sdtLocked"/>
                    </w:sdtPr>
                    <w:sdtEndPr/>
                    <w:sdtContent>
                      <w:r>
                        <w:rPr>
                          <w:szCs w:val="24"/>
                          <w:lang w:eastAsia="lt-LT"/>
                        </w:rPr>
                        <w:t>4.1</w:t>
                      </w:r>
                    </w:sdtContent>
                  </w:sdt>
                  <w:r>
                    <w:rPr>
                      <w:szCs w:val="24"/>
                      <w:lang w:eastAsia="lt-LT"/>
                    </w:rPr>
                    <w:t>.</w:t>
                  </w:r>
                  <w:r>
                    <w:rPr>
                      <w:szCs w:val="24"/>
                      <w:lang w:eastAsia="lt-LT"/>
                    </w:rPr>
                    <w:tab/>
                    <w:t>ataskaitą teikiančio asmens pavadinimas, buveinės adresas ir EORI kodas;</w:t>
                  </w:r>
                </w:p>
              </w:sdtContent>
            </w:sdt>
            <w:sdt>
              <w:sdtPr>
                <w:alias w:val="4.2 pp."/>
                <w:tag w:val="part_1dfa9817c1b64342ab53ce3225bd3a89"/>
                <w:id w:val="1875423651"/>
                <w:lock w:val="sdtLocked"/>
              </w:sdtPr>
              <w:sdtEndPr/>
              <w:sdtContent>
                <w:p w14:paraId="605D47F4" w14:textId="77777777" w:rsidR="004744C0" w:rsidRDefault="00D81647">
                  <w:pPr>
                    <w:tabs>
                      <w:tab w:val="left" w:pos="1134"/>
                      <w:tab w:val="left" w:pos="1418"/>
                    </w:tabs>
                    <w:ind w:firstLine="720"/>
                    <w:jc w:val="both"/>
                    <w:rPr>
                      <w:szCs w:val="24"/>
                      <w:lang w:eastAsia="lt-LT"/>
                    </w:rPr>
                  </w:pPr>
                  <w:sdt>
                    <w:sdtPr>
                      <w:alias w:val="Numeris"/>
                      <w:tag w:val="nr_1dfa9817c1b64342ab53ce3225bd3a89"/>
                      <w:id w:val="93289993"/>
                      <w:lock w:val="sdtLocked"/>
                    </w:sdtPr>
                    <w:sdtEndPr/>
                    <w:sdtContent>
                      <w:r>
                        <w:rPr>
                          <w:szCs w:val="24"/>
                          <w:lang w:eastAsia="lt-LT"/>
                        </w:rPr>
                        <w:t>4.2</w:t>
                      </w:r>
                    </w:sdtContent>
                  </w:sdt>
                  <w:r>
                    <w:rPr>
                      <w:szCs w:val="24"/>
                      <w:lang w:eastAsia="lt-LT"/>
                    </w:rPr>
                    <w:t>.</w:t>
                  </w:r>
                  <w:r>
                    <w:rPr>
                      <w:szCs w:val="24"/>
                      <w:lang w:eastAsia="lt-LT"/>
                    </w:rPr>
                    <w:tab/>
                  </w:r>
                  <w:r>
                    <w:rPr>
                      <w:szCs w:val="24"/>
                    </w:rPr>
                    <w:t>metai ir mėnuo, kada buvo išleistos prekės, taikant specialią importo PVM procedūrą</w:t>
                  </w:r>
                  <w:r>
                    <w:rPr>
                      <w:szCs w:val="24"/>
                      <w:lang w:eastAsia="lt-LT"/>
                    </w:rPr>
                    <w:t>;</w:t>
                  </w:r>
                </w:p>
              </w:sdtContent>
            </w:sdt>
            <w:sdt>
              <w:sdtPr>
                <w:alias w:val="4.3 pp."/>
                <w:tag w:val="part_f502983bc272450abb46dfc0b8170cc2"/>
                <w:id w:val="768360758"/>
                <w:lock w:val="sdtLocked"/>
              </w:sdtPr>
              <w:sdtEndPr/>
              <w:sdtContent>
                <w:p w14:paraId="759E3B2C" w14:textId="77777777" w:rsidR="004744C0" w:rsidRDefault="00D81647">
                  <w:pPr>
                    <w:tabs>
                      <w:tab w:val="left" w:pos="1134"/>
                      <w:tab w:val="left" w:pos="1418"/>
                    </w:tabs>
                    <w:ind w:firstLine="720"/>
                    <w:jc w:val="both"/>
                    <w:rPr>
                      <w:szCs w:val="24"/>
                      <w:lang w:eastAsia="lt-LT"/>
                    </w:rPr>
                  </w:pPr>
                  <w:sdt>
                    <w:sdtPr>
                      <w:alias w:val="Numeris"/>
                      <w:tag w:val="nr_f502983bc272450abb46dfc0b8170cc2"/>
                      <w:id w:val="410668834"/>
                      <w:lock w:val="sdtLocked"/>
                    </w:sdtPr>
                    <w:sdtEndPr/>
                    <w:sdtContent>
                      <w:r>
                        <w:rPr>
                          <w:szCs w:val="24"/>
                          <w:lang w:eastAsia="lt-LT"/>
                        </w:rPr>
                        <w:t>4.3</w:t>
                      </w:r>
                    </w:sdtContent>
                  </w:sdt>
                  <w:r>
                    <w:rPr>
                      <w:szCs w:val="24"/>
                      <w:lang w:eastAsia="lt-LT"/>
                    </w:rPr>
                    <w:t>.</w:t>
                  </w:r>
                  <w:r>
                    <w:rPr>
                      <w:szCs w:val="24"/>
                      <w:lang w:eastAsia="lt-LT"/>
                    </w:rPr>
                    <w:tab/>
                    <w:t>iš asmenų, kuriems skirtos prekės, ataskaitą teikiančio asmens surinkto importo PVM suma;</w:t>
                  </w:r>
                </w:p>
              </w:sdtContent>
            </w:sdt>
            <w:sdt>
              <w:sdtPr>
                <w:alias w:val="4.4 pp."/>
                <w:tag w:val="part_8d6753cef7af4234bf7c8c88466a2688"/>
                <w:id w:val="1865099187"/>
                <w:lock w:val="sdtLocked"/>
              </w:sdtPr>
              <w:sdtEndPr/>
              <w:sdtContent>
                <w:p w14:paraId="5250F787" w14:textId="77777777" w:rsidR="004744C0" w:rsidRDefault="00D81647">
                  <w:pPr>
                    <w:tabs>
                      <w:tab w:val="left" w:pos="1134"/>
                      <w:tab w:val="left" w:pos="1418"/>
                    </w:tabs>
                    <w:ind w:firstLine="720"/>
                    <w:jc w:val="both"/>
                    <w:rPr>
                      <w:szCs w:val="24"/>
                      <w:lang w:eastAsia="lt-LT"/>
                    </w:rPr>
                  </w:pPr>
                  <w:sdt>
                    <w:sdtPr>
                      <w:alias w:val="Numeris"/>
                      <w:tag w:val="nr_8d6753cef7af4234bf7c8c88466a2688"/>
                      <w:id w:val="149567800"/>
                      <w:lock w:val="sdtLocked"/>
                    </w:sdtPr>
                    <w:sdtEndPr/>
                    <w:sdtContent>
                      <w:r>
                        <w:rPr>
                          <w:szCs w:val="24"/>
                          <w:lang w:eastAsia="lt-LT"/>
                        </w:rPr>
                        <w:t>4.4</w:t>
                      </w:r>
                    </w:sdtContent>
                  </w:sdt>
                  <w:r>
                    <w:rPr>
                      <w:szCs w:val="24"/>
                      <w:lang w:eastAsia="lt-LT"/>
                    </w:rPr>
                    <w:t>.</w:t>
                  </w:r>
                  <w:r>
                    <w:rPr>
                      <w:szCs w:val="24"/>
                      <w:lang w:eastAsia="lt-LT"/>
                    </w:rPr>
                    <w:tab/>
                    <w:t>ataskaitą teikiančio asmens atstovo, atsakingo už ataskaitos pateikimą muitinei, vardas, pavardė, kontaktiniai telefono numeris ir elektroninio pašto adresas.</w:t>
                  </w:r>
                </w:p>
              </w:sdtContent>
            </w:sdt>
          </w:sdtContent>
        </w:sdt>
        <w:sdt>
          <w:sdtPr>
            <w:alias w:val="5 p."/>
            <w:tag w:val="part_a6d37ffc8cad4b0484647d2c93ced1ff"/>
            <w:id w:val="39097732"/>
            <w:lock w:val="sdtLocked"/>
          </w:sdtPr>
          <w:sdtEndPr/>
          <w:sdtContent>
            <w:p w14:paraId="0734C94B" w14:textId="77777777" w:rsidR="004744C0" w:rsidRDefault="00D81647">
              <w:pPr>
                <w:tabs>
                  <w:tab w:val="left" w:pos="993"/>
                </w:tabs>
                <w:ind w:firstLine="720"/>
                <w:jc w:val="both"/>
                <w:rPr>
                  <w:szCs w:val="24"/>
                  <w:lang w:eastAsia="lt-LT"/>
                </w:rPr>
              </w:pPr>
              <w:sdt>
                <w:sdtPr>
                  <w:alias w:val="Numeris"/>
                  <w:tag w:val="nr_a6d37ffc8cad4b0484647d2c93ced1ff"/>
                  <w:id w:val="1494601174"/>
                  <w:lock w:val="sdtLocked"/>
                </w:sdtPr>
                <w:sdtEndPr/>
                <w:sdtContent>
                  <w:r>
                    <w:rPr>
                      <w:szCs w:val="24"/>
                      <w:lang w:eastAsia="lt-LT"/>
                    </w:rPr>
                    <w:t>5</w:t>
                  </w:r>
                </w:sdtContent>
              </w:sdt>
              <w:r>
                <w:rPr>
                  <w:szCs w:val="24"/>
                  <w:lang w:eastAsia="lt-LT"/>
                </w:rPr>
                <w:t>.</w:t>
              </w:r>
              <w:r>
                <w:rPr>
                  <w:szCs w:val="24"/>
                  <w:lang w:eastAsia="lt-LT"/>
                </w:rPr>
                <w:tab/>
              </w:r>
              <w:r>
                <w:t xml:space="preserve">Ataskaitą teikiantys asmenys ataskaitą Muitinės departamentui prie Lietuvos Respublikos finansų ministerijos teikia elektroninio pašto adresu </w:t>
              </w:r>
              <w:proofErr w:type="spellStart"/>
              <w:r>
                <w:t>md_mas@lrmuitine.lt</w:t>
              </w:r>
              <w:proofErr w:type="spellEnd"/>
              <w:r>
                <w:t xml:space="preserve"> pasibaigus ataskaitiniam laikotarpiui, per 20 dienų. Jeigu ataskaitą teikiančiam asmeniui per ataskaitinį laikotarpį ir jam </w:t>
              </w:r>
              <w:r>
                <w:lastRenderedPageBreak/>
                <w:t>pasibaigus per 16 dienų importo PVM nebuvo sumokėtas, ataskaita už tą ataskaitinį laikotarpį neteikiama</w:t>
              </w:r>
              <w:r>
                <w:rPr>
                  <w:szCs w:val="24"/>
                  <w:lang w:eastAsia="lt-LT"/>
                </w:rPr>
                <w:t>.</w:t>
              </w:r>
            </w:p>
          </w:sdtContent>
        </w:sdt>
        <w:sdt>
          <w:sdtPr>
            <w:alias w:val="pabaiga"/>
            <w:tag w:val="part_34655b5483c64d0b9b5487adca983f84"/>
            <w:id w:val="984289282"/>
            <w:lock w:val="sdtLocked"/>
          </w:sdtPr>
          <w:sdtEndPr/>
          <w:sdtContent>
            <w:p w14:paraId="0F1AEE28" w14:textId="77777777" w:rsidR="004744C0" w:rsidRDefault="00D81647">
              <w:pPr>
                <w:jc w:val="center"/>
                <w:rPr>
                  <w:szCs w:val="24"/>
                  <w:lang w:eastAsia="lt-LT"/>
                </w:rPr>
              </w:pPr>
              <w:r>
                <w:rPr>
                  <w:szCs w:val="24"/>
                  <w:lang w:eastAsia="lt-LT"/>
                </w:rPr>
                <w:t>_______________</w:t>
              </w:r>
            </w:p>
            <w:p w14:paraId="1C5F6178" w14:textId="77777777" w:rsidR="004744C0" w:rsidRDefault="00D81647">
              <w:pPr>
                <w:tabs>
                  <w:tab w:val="left" w:pos="720"/>
                </w:tabs>
                <w:rPr>
                  <w:szCs w:val="24"/>
                </w:rPr>
              </w:pPr>
            </w:p>
          </w:sdtContent>
        </w:sdt>
      </w:sdtContent>
    </w:sdt>
    <w:sectPr w:rsidR="004744C0" w:rsidSect="00D552FD">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611CAE" w14:textId="77777777" w:rsidR="00D81647" w:rsidRDefault="00D81647">
      <w:pPr>
        <w:rPr>
          <w:sz w:val="20"/>
          <w:lang w:eastAsia="lt-LT"/>
        </w:rPr>
      </w:pPr>
      <w:r>
        <w:rPr>
          <w:sz w:val="20"/>
          <w:lang w:eastAsia="lt-LT"/>
        </w:rPr>
        <w:separator/>
      </w:r>
    </w:p>
  </w:endnote>
  <w:endnote w:type="continuationSeparator" w:id="0">
    <w:p w14:paraId="731A4D8D" w14:textId="77777777" w:rsidR="00D81647" w:rsidRDefault="00D8164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FD87A" w14:textId="77777777" w:rsidR="004744C0" w:rsidRDefault="004744C0">
    <w:pPr>
      <w:tabs>
        <w:tab w:val="center" w:pos="4986"/>
        <w:tab w:val="right" w:pos="9972"/>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248513" w14:textId="77777777" w:rsidR="004744C0" w:rsidRDefault="004744C0">
    <w:pPr>
      <w:tabs>
        <w:tab w:val="center" w:pos="4986"/>
        <w:tab w:val="right" w:pos="9972"/>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8D3DE" w14:textId="77777777" w:rsidR="004744C0" w:rsidRDefault="004744C0">
    <w:pPr>
      <w:tabs>
        <w:tab w:val="center" w:pos="4986"/>
        <w:tab w:val="right" w:pos="99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9A3D22" w14:textId="77777777" w:rsidR="00D81647" w:rsidRDefault="00D81647">
      <w:pPr>
        <w:rPr>
          <w:sz w:val="20"/>
          <w:lang w:eastAsia="lt-LT"/>
        </w:rPr>
      </w:pPr>
      <w:r>
        <w:rPr>
          <w:sz w:val="20"/>
          <w:lang w:eastAsia="lt-LT"/>
        </w:rPr>
        <w:separator/>
      </w:r>
    </w:p>
  </w:footnote>
  <w:footnote w:type="continuationSeparator" w:id="0">
    <w:p w14:paraId="6C08DA86" w14:textId="77777777" w:rsidR="00D81647" w:rsidRDefault="00D81647">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BDB5B6" w14:textId="77777777" w:rsidR="004744C0" w:rsidRDefault="004744C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65808617"/>
      <w:docPartObj>
        <w:docPartGallery w:val="Page Numbers (Top of Page)"/>
        <w:docPartUnique/>
      </w:docPartObj>
    </w:sdtPr>
    <w:sdtContent>
      <w:p w14:paraId="101F41D8" w14:textId="67BC9324" w:rsidR="00D552FD" w:rsidRDefault="00D552FD">
        <w:pPr>
          <w:pStyle w:val="Antrats"/>
          <w:jc w:val="center"/>
        </w:pPr>
        <w:r>
          <w:fldChar w:fldCharType="begin"/>
        </w:r>
        <w:r>
          <w:instrText>PAGE   \* MERGEFORMAT</w:instrText>
        </w:r>
        <w:r>
          <w:fldChar w:fldCharType="separate"/>
        </w:r>
        <w:r>
          <w:t>2</w:t>
        </w:r>
        <w:r>
          <w:fldChar w:fldCharType="end"/>
        </w:r>
      </w:p>
    </w:sdtContent>
  </w:sdt>
  <w:p w14:paraId="5BA345D8" w14:textId="77777777" w:rsidR="004744C0" w:rsidRDefault="004744C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7D2E1" w14:textId="77777777" w:rsidR="004744C0" w:rsidRDefault="004744C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57"/>
  <w:hyphenationZone w:val="396"/>
  <w:doNotHyphenateCaps/>
  <w:drawingGridHorizontalSpacing w:val="120"/>
  <w:drawingGridVerticalSpacing w:val="163"/>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1C9D"/>
    <w:rsid w:val="004744C0"/>
    <w:rsid w:val="004E1C9D"/>
    <w:rsid w:val="00995831"/>
    <w:rsid w:val="00D552FD"/>
    <w:rsid w:val="00D8164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35F2F2"/>
  <w15:docId w15:val="{A1666948-4D4C-4BCC-A03F-C3DF4A69D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D552F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D552FD"/>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7981520">
      <w:bodyDiv w:val="1"/>
      <w:marLeft w:val="0"/>
      <w:marRight w:val="0"/>
      <w:marTop w:val="0"/>
      <w:marBottom w:val="0"/>
      <w:divBdr>
        <w:top w:val="none" w:sz="0" w:space="0" w:color="auto"/>
        <w:left w:val="none" w:sz="0" w:space="0" w:color="auto"/>
        <w:bottom w:val="none" w:sz="0" w:space="0" w:color="auto"/>
        <w:right w:val="none" w:sz="0" w:space="0" w:color="auto"/>
      </w:divBdr>
    </w:div>
    <w:div w:id="1302157083">
      <w:bodyDiv w:val="1"/>
      <w:marLeft w:val="0"/>
      <w:marRight w:val="0"/>
      <w:marTop w:val="0"/>
      <w:marBottom w:val="0"/>
      <w:divBdr>
        <w:top w:val="none" w:sz="0" w:space="0" w:color="auto"/>
        <w:left w:val="none" w:sz="0" w:space="0" w:color="auto"/>
        <w:bottom w:val="none" w:sz="0" w:space="0" w:color="auto"/>
        <w:right w:val="none" w:sz="0" w:space="0" w:color="auto"/>
      </w:divBdr>
      <w:divsChild>
        <w:div w:id="1800686125">
          <w:marLeft w:val="0"/>
          <w:marRight w:val="0"/>
          <w:marTop w:val="0"/>
          <w:marBottom w:val="0"/>
          <w:divBdr>
            <w:top w:val="none" w:sz="0" w:space="0" w:color="auto"/>
            <w:left w:val="none" w:sz="0" w:space="0" w:color="auto"/>
            <w:bottom w:val="none" w:sz="0" w:space="0" w:color="auto"/>
            <w:right w:val="none" w:sz="0" w:space="0" w:color="auto"/>
          </w:divBdr>
        </w:div>
      </w:divsChild>
    </w:div>
    <w:div w:id="1493910238">
      <w:bodyDiv w:val="1"/>
      <w:marLeft w:val="0"/>
      <w:marRight w:val="0"/>
      <w:marTop w:val="0"/>
      <w:marBottom w:val="0"/>
      <w:divBdr>
        <w:top w:val="none" w:sz="0" w:space="0" w:color="auto"/>
        <w:left w:val="none" w:sz="0" w:space="0" w:color="auto"/>
        <w:bottom w:val="none" w:sz="0" w:space="0" w:color="auto"/>
        <w:right w:val="none" w:sz="0" w:space="0" w:color="auto"/>
      </w:divBdr>
    </w:div>
    <w:div w:id="1723290502">
      <w:bodyDiv w:val="1"/>
      <w:marLeft w:val="0"/>
      <w:marRight w:val="0"/>
      <w:marTop w:val="0"/>
      <w:marBottom w:val="0"/>
      <w:divBdr>
        <w:top w:val="none" w:sz="0" w:space="0" w:color="auto"/>
        <w:left w:val="none" w:sz="0" w:space="0" w:color="auto"/>
        <w:bottom w:val="none" w:sz="0" w:space="0" w:color="auto"/>
        <w:right w:val="none" w:sz="0" w:space="0" w:color="auto"/>
      </w:divBdr>
    </w:div>
    <w:div w:id="17708570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62b39976af40ebad1c1a9be009872c" PartId="5515258bfc0c4f39b7fe0c7ac7521d66">
    <Part Type="punktas" Nr="1" Abbr="1 p." DocPartId="84426876365449ac94850de502ae86e3" PartId="3fd1ec9e56aa4830bdfb91d34ec70401"/>
    <Part Type="punktas" Nr="2" Abbr="2 p." DocPartId="4ef4112a0aa54f41b6f469f595a84c78" PartId="2e7d6a0e930f4c8aa6a778dfba1c126d"/>
    <Part Type="signatura" DocPartId="ccdd1611a9b946189d6cc4752a2e8f2e" PartId="f005a51d20084c509cf7a36ed409be06"/>
  </Part>
  <Part Type="patvirtinta" Title="IMPORTO PVM, SURINKTO TAIKANT SPECIALIĄ IMPORTO PVM DEKLARAVIMO IR MOKĖJIMO PROCEDŪRĄ, ATASKAITOS PILDYMO IR PATEIKIMO MUITINEI TVARKOS APRAŠAS" DocPartId="4b9884517e8d4e54b3c063dd0fab6de3" PartId="39ad8ef15da644b3b53091dfc0bf6b78">
    <Part Type="punktas" Nr="1" Abbr="1 p." DocPartId="adee4cdca6da4d86a4f6e33a3030a66c" PartId="606c334d0fc9437eb200ab1937557c01"/>
    <Part Type="punktas" Nr="2" Abbr="2 p." DocPartId="542675ba091d4dfc9ba7bb5a40755a65" PartId="425745a777284531af55ca3c1df711df">
      <Part Type="papunktis" Nr="2.1" Abbr="2.1 pp." DocPartId="8506b45338474b95aed5a4691c515826" PartId="cac8d0e852f7495288914dbac45bf67a"/>
      <Part Type="papunktis" Nr="2.2" Abbr="2.2 pp." DocPartId="f6c81d42306d444da2e068b7fa2ae1e9" PartId="ebe65f23616249a090c2a0f35094b5e7"/>
      <Part Type="papunktis" Nr="2.3" Abbr="2.3 pp." DocPartId="8c62ca1477ee407a85ac1e145d1b64bc" PartId="8832d1f80e2b4b9588e20fe2167b3a76"/>
      <Part Type="papunktis" Nr="2.4" Abbr="2.4 pp." DocPartId="cdc95c3201774ba98fe3ef166b20d6b1" PartId="a63a654bd13745f19e921be486217b04"/>
      <Part Type="papunktis" Nr="2.5" Abbr="2.5 pp." DocPartId="b745662f0e314f69a36c9217027fd716" PartId="32be2585d86c48bc9b97471c566ccb95"/>
    </Part>
    <Part Type="punktas" Nr="3" Abbr="3 p." DocPartId="9a23dbf33e0b413fb57e4b3f1fb66353" PartId="6787b9c212ec47a3a131656b5dae041b"/>
    <Part Type="punktas" Nr="4" Abbr="4 p." DocPartId="051122ce77cc4fa9ba5ad8c1dc3a08eb" PartId="fd6a8b29bee64c9a862287d6722a3c04">
      <Part Type="papunktis" Nr="4.1" Abbr="4.1 pp." DocPartId="793a4780f56a4b63a8caa64c8104ff94" PartId="4ea6df9bd8874bb4b9f16955ae3fb462"/>
      <Part Type="papunktis" Nr="4.2" Abbr="4.2 pp." DocPartId="33afbf23cbf546169cc24f4fa5a1d200" PartId="1dfa9817c1b64342ab53ce3225bd3a89"/>
      <Part Type="papunktis" Nr="4.3" Abbr="4.3 pp." DocPartId="34880ca3407548c9aed872d9ff252e60" PartId="f502983bc272450abb46dfc0b8170cc2"/>
      <Part Type="papunktis" Nr="4.4" Abbr="4.4 pp." DocPartId="ab6fe9c1e4f949b79d851baa3f2f4ad1" PartId="8d6753cef7af4234bf7c8c88466a2688"/>
    </Part>
    <Part Type="punktas" Nr="5" Abbr="5 p." DocPartId="5f5ce3697cb345f6847d1b2a06868876" PartId="a6d37ffc8cad4b0484647d2c93ced1ff"/>
    <Part Type="pabaiga" DocPartId="1f21ba9f05f54d26b7f3ed0f31b65a29" PartId="34655b5483c64d0b9b5487adca983f84"/>
  </Part>
</Parts>
</file>

<file path=customXml/itemProps1.xml><?xml version="1.0" encoding="utf-8"?>
<ds:datastoreItem xmlns:ds="http://schemas.openxmlformats.org/officeDocument/2006/customXml" ds:itemID="{61B49BCD-0968-4EEF-B5A0-C9B6C7A20990}">
  <ds:schemaRefs>
    <ds:schemaRef ds:uri="http://schemas.openxmlformats.org/officeDocument/2006/bibliography"/>
  </ds:schemaRefs>
</ds:datastoreItem>
</file>

<file path=customXml/itemProps2.xml><?xml version="1.0" encoding="utf-8"?>
<ds:datastoreItem xmlns:ds="http://schemas.openxmlformats.org/officeDocument/2006/customXml" ds:itemID="{8EEB48B1-2FE9-4D56-AD6C-6ACAD32AE8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2943</Words>
  <Characters>1679</Characters>
  <Application>Microsoft Office Word</Application>
  <DocSecurity>0</DocSecurity>
  <Lines>13</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DĖL TERITORINIŲ MUITINIŲ REORGANIZAVIMO PROJEKTO TVIRTINIMO</vt:lpstr>
      <vt:lpstr>DĖL TERITORINIŲ MUITINIŲ REORGANIZAVIMO PROJEKTO TVIRTINIMO</vt:lpstr>
    </vt:vector>
  </TitlesOfParts>
  <Company>MD</Company>
  <LinksUpToDate>false</LinksUpToDate>
  <CharactersWithSpaces>4613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TERITORINIŲ MUITINIŲ REORGANIZAVIMO PROJEKTO TVIRTINIMO</dc:title>
  <dc:creator>Administrator</dc:creator>
  <cp:lastModifiedBy>GRUNDAITĖ Aistė</cp:lastModifiedBy>
  <cp:revision>3</cp:revision>
  <cp:lastPrinted>2021-03-10T11:27:00Z</cp:lastPrinted>
  <dcterms:created xsi:type="dcterms:W3CDTF">2026-06-25T05:42:00Z</dcterms:created>
  <dcterms:modified xsi:type="dcterms:W3CDTF">2026-06-25T05:49:00Z</dcterms:modified>
</cp:coreProperties>
</file>