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fc6e12c3a9040198dbcef8c516d52ee"/>
        <w:id w:val="753320273"/>
        <w:lock w:val="sdtLocked"/>
      </w:sdtPr>
      <w:sdtEndPr/>
      <w:sdtContent>
        <w:p w14:paraId="42C10919" w14:textId="63CA7C15" w:rsidR="00410A55" w:rsidRDefault="00990627" w:rsidP="00AF5CDC">
          <w:pPr>
            <w:tabs>
              <w:tab w:val="center" w:pos="4819"/>
              <w:tab w:val="right" w:pos="9638"/>
            </w:tabs>
            <w:jc w:val="center"/>
            <w:rPr>
              <w:rFonts w:ascii="TimesLT" w:hAnsi="TimesLT"/>
              <w:b/>
              <w:szCs w:val="24"/>
            </w:rPr>
          </w:pPr>
          <w:r>
            <w:rPr>
              <w:rFonts w:ascii="TimesLT" w:hAnsi="TimesLT"/>
              <w:color w:val="0000FF"/>
              <w:sz w:val="20"/>
              <w:lang w:val="en-US"/>
            </w:rPr>
            <w:object w:dxaOrig="4620" w:dyaOrig="5445" w14:anchorId="42C109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0.5pt" o:ole="" fillcolor="window">
                <v:imagedata r:id="rId9" o:title=""/>
              </v:shape>
              <o:OLEObject Type="Embed" ProgID="PBrush" ShapeID="_x0000_i1025" DrawAspect="Content" ObjectID="_1603696560" r:id="rId10"/>
            </w:object>
          </w:r>
        </w:p>
        <w:p w14:paraId="42C1091A" w14:textId="77777777" w:rsidR="00410A55" w:rsidRDefault="00990627">
          <w:pPr>
            <w:jc w:val="center"/>
            <w:rPr>
              <w:rFonts w:ascii="TimesLT" w:hAnsi="TimesLT"/>
              <w:b/>
              <w:szCs w:val="24"/>
            </w:rPr>
          </w:pPr>
          <w:r>
            <w:rPr>
              <w:rFonts w:ascii="TimesLT" w:hAnsi="TimesLT"/>
              <w:b/>
              <w:szCs w:val="24"/>
            </w:rPr>
            <w:t>LIETUVOS RESPUBLIKOS VIDAUS REIKALŲ MINISTRAS</w:t>
          </w:r>
        </w:p>
        <w:p w14:paraId="42C1091B" w14:textId="77777777" w:rsidR="00410A55" w:rsidRDefault="00410A55">
          <w:pPr>
            <w:tabs>
              <w:tab w:val="left" w:pos="0"/>
            </w:tabs>
            <w:jc w:val="center"/>
            <w:rPr>
              <w:b/>
              <w:szCs w:val="24"/>
            </w:rPr>
          </w:pPr>
        </w:p>
        <w:p w14:paraId="42C1091C" w14:textId="77777777" w:rsidR="00410A55" w:rsidRDefault="00990627">
          <w:pPr>
            <w:jc w:val="center"/>
            <w:rPr>
              <w:rFonts w:ascii="Times New Roman Bold" w:hAnsi="Times New Roman Bold"/>
              <w:b/>
            </w:rPr>
          </w:pPr>
          <w:r>
            <w:rPr>
              <w:rFonts w:ascii="Times New Roman Bold" w:hAnsi="Times New Roman Bold"/>
              <w:b/>
            </w:rPr>
            <w:t>ĮSAKYMAS</w:t>
          </w:r>
        </w:p>
        <w:p w14:paraId="42C1091D" w14:textId="77777777" w:rsidR="00410A55" w:rsidRDefault="00990627">
          <w:pPr>
            <w:jc w:val="center"/>
            <w:rPr>
              <w:rFonts w:ascii="Times New Roman Bold" w:hAnsi="Times New Roman Bold"/>
              <w:b/>
              <w:bCs/>
              <w:caps/>
              <w:szCs w:val="22"/>
            </w:rPr>
          </w:pPr>
          <w:r>
            <w:rPr>
              <w:rFonts w:ascii="Times New Roman Bold" w:hAnsi="Times New Roman Bold"/>
              <w:b/>
              <w:bCs/>
              <w:caps/>
              <w:szCs w:val="22"/>
            </w:rPr>
            <w:t xml:space="preserve">DĖL </w:t>
          </w:r>
          <w:r>
            <w:rPr>
              <w:rFonts w:ascii="Times New Roman Bold" w:hAnsi="Times New Roman Bold"/>
              <w:b/>
              <w:bCs/>
              <w:caps/>
              <w:szCs w:val="22"/>
              <w:lang w:val="en-US"/>
            </w:rPr>
            <w:t>LIETUVOS RESPUBLIKOS VIDAUS REIKALŲ MINISTRO</w:t>
          </w:r>
          <w:r>
            <w:rPr>
              <w:rFonts w:ascii="Times New Roman Bold" w:hAnsi="Times New Roman Bold"/>
              <w:b/>
              <w:bCs/>
              <w:caps/>
              <w:szCs w:val="22"/>
            </w:rPr>
            <w:t xml:space="preserve"> </w:t>
          </w:r>
        </w:p>
        <w:p w14:paraId="42C1091E" w14:textId="77777777" w:rsidR="00410A55" w:rsidRDefault="00990627">
          <w:pPr>
            <w:jc w:val="center"/>
            <w:rPr>
              <w:rFonts w:ascii="Times New Roman Bold" w:hAnsi="Times New Roman Bold"/>
              <w:b/>
              <w:bCs/>
              <w:caps/>
              <w:szCs w:val="22"/>
            </w:rPr>
          </w:pPr>
          <w:r>
            <w:rPr>
              <w:rFonts w:ascii="Times New Roman Bold" w:hAnsi="Times New Roman Bold"/>
              <w:b/>
              <w:bCs/>
              <w:caps/>
              <w:szCs w:val="22"/>
            </w:rPr>
            <w:t>2017 M. GRUODŽIO 22 D. ĮSAKYMO NR. 1V-883 „DĖL KAI KURIŲ LIETUVOS RESPUBLIKOS VIDAUS REIKALŲ MINISTERIJOS VALDOMŲ REGISTRŲ IR VALSTYBĖS INFORMACINIŲ SISTEMŲ DUOMENŲ SAUGOS NUOSTATŲ PATVIRTINIMO“ PAKEITIMO IR KAI KURIŲ LIETUVOS RESPUBLIKOS VIDAUS REIKALŲ MINISTRO ĮSAKYMŲ, SUSIJUSIŲ SU VIDAUS REIKALŲ MINISTERIJOS VALDOMŲ REGISTRŲ IR VALSTYBĖS INFORMACINIŲ SISTEMŲ SAUGA, PRIPAŽINIMO NETEKUSIAIS GALIOS</w:t>
          </w:r>
        </w:p>
        <w:p w14:paraId="42C1091F" w14:textId="77777777" w:rsidR="00410A55" w:rsidRDefault="00410A55">
          <w:pPr>
            <w:jc w:val="center"/>
            <w:rPr>
              <w:sz w:val="22"/>
            </w:rPr>
          </w:pPr>
        </w:p>
        <w:p w14:paraId="42C10920" w14:textId="77BDE1E7" w:rsidR="00410A55" w:rsidRDefault="00990627">
          <w:pPr>
            <w:jc w:val="center"/>
          </w:pPr>
          <w:r>
            <w:t>2018 m.</w:t>
          </w:r>
          <w:r>
            <w:rPr>
              <w:sz w:val="22"/>
            </w:rPr>
            <w:t xml:space="preserve"> lapkričio 13 </w:t>
          </w:r>
          <w:r>
            <w:t>d. Nr. 1V-837</w:t>
          </w:r>
        </w:p>
        <w:p w14:paraId="42C10921" w14:textId="77777777" w:rsidR="00410A55" w:rsidRDefault="00990627">
          <w:pPr>
            <w:jc w:val="center"/>
          </w:pPr>
          <w:r>
            <w:t>Vilnius</w:t>
          </w:r>
        </w:p>
        <w:p w14:paraId="42C10922" w14:textId="77777777" w:rsidR="00410A55" w:rsidRDefault="00410A55">
          <w:pPr>
            <w:jc w:val="center"/>
          </w:pPr>
        </w:p>
        <w:p w14:paraId="42C10923" w14:textId="77777777" w:rsidR="00410A55" w:rsidRDefault="00410A55">
          <w:pPr>
            <w:suppressAutoHyphens/>
            <w:jc w:val="center"/>
          </w:pPr>
        </w:p>
        <w:sdt>
          <w:sdtPr>
            <w:alias w:val="1 p."/>
            <w:tag w:val="part_9e180493a8c04c2ebaddbb6856206f1a"/>
            <w:id w:val="-1143043795"/>
            <w:lock w:val="sdtLocked"/>
          </w:sdtPr>
          <w:sdtEndPr/>
          <w:sdtContent>
            <w:p w14:paraId="42C10924" w14:textId="6BF5A4B6" w:rsidR="00410A55" w:rsidRDefault="00AF5CDC">
              <w:pPr>
                <w:widowControl w:val="0"/>
                <w:suppressAutoHyphens/>
                <w:spacing w:line="360" w:lineRule="auto"/>
                <w:ind w:firstLine="709"/>
                <w:jc w:val="both"/>
                <w:rPr>
                  <w:rFonts w:eastAsia="Andale Sans UI" w:cs="Tahoma"/>
                  <w:szCs w:val="24"/>
                  <w:lang w:bidi="en-US"/>
                </w:rPr>
              </w:pPr>
              <w:sdt>
                <w:sdtPr>
                  <w:alias w:val="Numeris"/>
                  <w:tag w:val="nr_9e180493a8c04c2ebaddbb6856206f1a"/>
                  <w:id w:val="1387062698"/>
                  <w:lock w:val="sdtLocked"/>
                </w:sdtPr>
                <w:sdtEndPr/>
                <w:sdtContent>
                  <w:r w:rsidR="00990627">
                    <w:rPr>
                      <w:rFonts w:eastAsia="Andale Sans UI" w:cs="Tahoma"/>
                      <w:szCs w:val="24"/>
                      <w:lang w:bidi="en-US"/>
                    </w:rPr>
                    <w:t>1</w:t>
                  </w:r>
                </w:sdtContent>
              </w:sdt>
              <w:r w:rsidR="00990627">
                <w:rPr>
                  <w:rFonts w:eastAsia="Andale Sans UI" w:cs="Tahoma"/>
                  <w:szCs w:val="24"/>
                  <w:lang w:bidi="en-US"/>
                </w:rPr>
                <w:t>.</w:t>
              </w:r>
              <w:r>
                <w:rPr>
                  <w:rFonts w:eastAsia="Andale Sans UI" w:cs="Tahoma"/>
                  <w:szCs w:val="24"/>
                  <w:lang w:bidi="en-US"/>
                </w:rPr>
                <w:t xml:space="preserve"> </w:t>
              </w:r>
              <w:r w:rsidR="00990627">
                <w:rPr>
                  <w:rFonts w:eastAsia="Andale Sans UI" w:cs="Tahoma"/>
                  <w:szCs w:val="24"/>
                  <w:lang w:bidi="en-US"/>
                </w:rPr>
                <w:t xml:space="preserve">P a k e i č i u  Kai kurių Lietuvos Respublikos vidaus reikalų ministerijos valdomų registrų ir valstybės informacinių sistemų </w:t>
              </w:r>
              <w:r w:rsidR="00990627">
                <w:rPr>
                  <w:rFonts w:eastAsia="Andale Sans UI" w:cs="Tahoma"/>
                  <w:bCs/>
                  <w:color w:val="000000"/>
                  <w:szCs w:val="24"/>
                  <w:lang w:bidi="en-US"/>
                </w:rPr>
                <w:t xml:space="preserve">duomenų saugos nuostatus, patvirtintus </w:t>
              </w:r>
              <w:r w:rsidR="00990627">
                <w:rPr>
                  <w:rFonts w:eastAsia="Andale Sans UI" w:cs="Tahoma"/>
                  <w:szCs w:val="24"/>
                  <w:lang w:bidi="en-US"/>
                </w:rPr>
                <w:t xml:space="preserve">Lietuvos Respublikos vidaus reikalų ministro 2017 m. gruodžio 22 d. įsakymu Nr. 1V-883 „Dėl Kai kurių </w:t>
              </w:r>
              <w:r w:rsidR="00990627">
                <w:rPr>
                  <w:rFonts w:eastAsia="Andale Sans UI" w:cs="Tahoma"/>
                  <w:bCs/>
                  <w:color w:val="000000"/>
                  <w:szCs w:val="24"/>
                  <w:lang w:bidi="en-US"/>
                </w:rPr>
                <w:t>Lietuvos Respublikos vidaus reikalų ministerijos valdomų registrų ir valstybės informacinių sistemų duomenų saugos nuostatų patvirtinimo</w:t>
              </w:r>
              <w:r w:rsidR="00990627">
                <w:rPr>
                  <w:rFonts w:eastAsia="Andale Sans UI" w:cs="Tahoma"/>
                  <w:szCs w:val="24"/>
                  <w:lang w:bidi="en-US"/>
                </w:rPr>
                <w:t>“:</w:t>
              </w:r>
            </w:p>
            <w:sdt>
              <w:sdtPr>
                <w:alias w:val="1.1 pp."/>
                <w:tag w:val="part_8548ec3f64414342bacd9d4350e22c1d"/>
                <w:id w:val="-2130780642"/>
                <w:lock w:val="sdtLocked"/>
              </w:sdtPr>
              <w:sdtEndPr/>
              <w:sdtContent>
                <w:p w14:paraId="42C10925" w14:textId="1D07D169" w:rsidR="00410A55" w:rsidRDefault="00AF5CDC">
                  <w:pPr>
                    <w:widowControl w:val="0"/>
                    <w:suppressAutoHyphens/>
                    <w:spacing w:line="360" w:lineRule="auto"/>
                    <w:ind w:firstLine="709"/>
                    <w:jc w:val="both"/>
                    <w:rPr>
                      <w:rFonts w:eastAsia="Andale Sans UI" w:cs="Tahoma"/>
                      <w:szCs w:val="24"/>
                      <w:lang w:bidi="en-US"/>
                    </w:rPr>
                  </w:pPr>
                  <w:sdt>
                    <w:sdtPr>
                      <w:alias w:val="Numeris"/>
                      <w:tag w:val="nr_8548ec3f64414342bacd9d4350e22c1d"/>
                      <w:id w:val="233132241"/>
                      <w:lock w:val="sdtLocked"/>
                    </w:sdtPr>
                    <w:sdtEndPr/>
                    <w:sdtContent>
                      <w:r w:rsidR="00990627">
                        <w:rPr>
                          <w:rFonts w:eastAsia="Andale Sans UI" w:cs="Tahoma"/>
                          <w:szCs w:val="24"/>
                          <w:lang w:bidi="en-US"/>
                        </w:rPr>
                        <w:t>1.1</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15.8 papunktį ir jį išdėstau taip:</w:t>
                  </w:r>
                </w:p>
                <w:sdt>
                  <w:sdtPr>
                    <w:alias w:val="citata"/>
                    <w:tag w:val="part_569b286f070b4762925f331227f1112a"/>
                    <w:id w:val="-486471585"/>
                    <w:lock w:val="sdtLocked"/>
                  </w:sdtPr>
                  <w:sdtEndPr/>
                  <w:sdtContent>
                    <w:sdt>
                      <w:sdtPr>
                        <w:alias w:val="15.8 pp."/>
                        <w:tag w:val="part_9fbbcfc13db9429d8b70a4423b21ac5b"/>
                        <w:id w:val="-1132863114"/>
                        <w:lock w:val="sdtLocked"/>
                      </w:sdtPr>
                      <w:sdtEndPr/>
                      <w:sdtContent>
                        <w:p w14:paraId="42C10926" w14:textId="696457C0" w:rsidR="00410A55" w:rsidRDefault="00990627" w:rsidP="001B366F">
                          <w:pPr>
                            <w:tabs>
                              <w:tab w:val="left" w:pos="0"/>
                            </w:tabs>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9fbbcfc13db9429d8b70a4423b21ac5b"/>
                              <w:id w:val="-1111824464"/>
                              <w:lock w:val="sdtLocked"/>
                            </w:sdtPr>
                            <w:sdtEndPr/>
                            <w:sdtContent>
                              <w:r>
                                <w:rPr>
                                  <w:rFonts w:eastAsia="Andale Sans UI" w:cs="Tahoma"/>
                                  <w:szCs w:val="24"/>
                                  <w:lang w:bidi="en-US"/>
                                </w:rPr>
                                <w:t>15.8</w:t>
                              </w:r>
                            </w:sdtContent>
                          </w:sdt>
                          <w:r w:rsidR="00AF5CDC">
                            <w:rPr>
                              <w:rFonts w:eastAsia="Andale Sans UI" w:cs="Tahoma"/>
                              <w:szCs w:val="24"/>
                              <w:lang w:bidi="en-US"/>
                            </w:rPr>
                            <w:t>.</w:t>
                          </w:r>
                          <w:r>
                            <w:rPr>
                              <w:rFonts w:eastAsia="Andale Sans UI" w:cs="Tahoma"/>
                              <w:szCs w:val="24"/>
                              <w:lang w:bidi="en-US"/>
                            </w:rPr>
                            <w:t xml:space="preserve"> esant informacinių sistemų tvarkytojų prašymams, suteikia teisę informacinių sistemų tvarkytojams administruoti savo bei </w:t>
                          </w:r>
                          <w:r>
                            <w:rPr>
                              <w:szCs w:val="24"/>
                            </w:rPr>
                            <w:t xml:space="preserve">informacinių sistemų </w:t>
                          </w:r>
                          <w:r>
                            <w:rPr>
                              <w:rFonts w:eastAsia="Andale Sans UI" w:cs="Tahoma"/>
                              <w:szCs w:val="24"/>
                              <w:lang w:bidi="en-US"/>
                            </w:rPr>
                            <w:t>tvarkytojo įstaigai pavaldžių įstaigų informacinių sistemų naudotojus;“</w:t>
                          </w:r>
                        </w:p>
                      </w:sdtContent>
                    </w:sdt>
                  </w:sdtContent>
                </w:sdt>
              </w:sdtContent>
            </w:sdt>
            <w:sdt>
              <w:sdtPr>
                <w:alias w:val="1.2 pp."/>
                <w:tag w:val="part_b06dfd61c2274c1a85ed1b120ecc68ee"/>
                <w:id w:val="-476372006"/>
                <w:lock w:val="sdtLocked"/>
              </w:sdtPr>
              <w:sdtEndPr/>
              <w:sdtContent>
                <w:p w14:paraId="42C10927" w14:textId="500F50EE" w:rsidR="00410A55" w:rsidRDefault="00AF5CDC">
                  <w:pPr>
                    <w:widowControl w:val="0"/>
                    <w:suppressAutoHyphens/>
                    <w:spacing w:line="360" w:lineRule="auto"/>
                    <w:ind w:firstLine="709"/>
                    <w:jc w:val="both"/>
                    <w:rPr>
                      <w:rFonts w:eastAsia="Andale Sans UI" w:cs="Tahoma"/>
                      <w:szCs w:val="24"/>
                      <w:lang w:bidi="en-US"/>
                    </w:rPr>
                  </w:pPr>
                  <w:sdt>
                    <w:sdtPr>
                      <w:alias w:val="Numeris"/>
                      <w:tag w:val="nr_b06dfd61c2274c1a85ed1b120ecc68ee"/>
                      <w:id w:val="-1961495021"/>
                      <w:lock w:val="sdtLocked"/>
                    </w:sdtPr>
                    <w:sdtEndPr/>
                    <w:sdtContent>
                      <w:r w:rsidR="00990627">
                        <w:rPr>
                          <w:rFonts w:eastAsia="Andale Sans UI" w:cs="Tahoma"/>
                          <w:szCs w:val="24"/>
                          <w:lang w:bidi="en-US"/>
                        </w:rPr>
                        <w:t>1.2</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16.4 papunktį ir jį išdėstau taip:</w:t>
                  </w:r>
                </w:p>
                <w:sdt>
                  <w:sdtPr>
                    <w:alias w:val="citata"/>
                    <w:tag w:val="part_e7a2e3a3d6b348798a94c2e2937ea844"/>
                    <w:id w:val="-1820804769"/>
                    <w:lock w:val="sdtLocked"/>
                  </w:sdtPr>
                  <w:sdtEndPr/>
                  <w:sdtContent>
                    <w:sdt>
                      <w:sdtPr>
                        <w:alias w:val="16.4 pp."/>
                        <w:tag w:val="part_fb8ba49b903c45c58324af46041ab00c"/>
                        <w:id w:val="197590467"/>
                        <w:lock w:val="sdtLocked"/>
                      </w:sdtPr>
                      <w:sdtEndPr/>
                      <w:sdtContent>
                        <w:p w14:paraId="42C10928" w14:textId="77777777" w:rsidR="00410A55" w:rsidRDefault="00990627">
                          <w:pPr>
                            <w:tabs>
                              <w:tab w:val="left" w:pos="0"/>
                              <w:tab w:val="left" w:pos="1276"/>
                            </w:tabs>
                            <w:spacing w:line="360" w:lineRule="auto"/>
                            <w:ind w:firstLine="709"/>
                            <w:jc w:val="both"/>
                            <w:rPr>
                              <w:szCs w:val="24"/>
                            </w:rPr>
                          </w:pPr>
                          <w:r>
                            <w:rPr>
                              <w:szCs w:val="24"/>
                            </w:rPr>
                            <w:t>„</w:t>
                          </w:r>
                          <w:sdt>
                            <w:sdtPr>
                              <w:alias w:val="Numeris"/>
                              <w:tag w:val="nr_fb8ba49b903c45c58324af46041ab00c"/>
                              <w:id w:val="-1681202291"/>
                              <w:lock w:val="sdtLocked"/>
                            </w:sdtPr>
                            <w:sdtEndPr/>
                            <w:sdtContent>
                              <w:r>
                                <w:rPr>
                                  <w:szCs w:val="24"/>
                                </w:rPr>
                                <w:t>16.4</w:t>
                              </w:r>
                            </w:sdtContent>
                          </w:sdt>
                          <w:r>
                            <w:rPr>
                              <w:szCs w:val="24"/>
                            </w:rPr>
                            <w:t>. Informatikos ir ryšių departamentui suteikus teisę, skiria naudotojų administratorių, kuris administruoja informacinių sistemų naudotojus informacinių sistemų tvarkytojo ir jam pavaldžiose įstaigose;“</w:t>
                          </w:r>
                        </w:p>
                      </w:sdtContent>
                    </w:sdt>
                  </w:sdtContent>
                </w:sdt>
              </w:sdtContent>
            </w:sdt>
            <w:sdt>
              <w:sdtPr>
                <w:alias w:val="1.3 pp."/>
                <w:tag w:val="part_7fdeff9ce4b8439aa762f1f51d0ef34d"/>
                <w:id w:val="-1295986232"/>
                <w:lock w:val="sdtLocked"/>
              </w:sdtPr>
              <w:sdtEndPr/>
              <w:sdtContent>
                <w:p w14:paraId="42C10929" w14:textId="0AD32F39" w:rsidR="00410A55" w:rsidRDefault="00AF5CDC">
                  <w:pPr>
                    <w:widowControl w:val="0"/>
                    <w:suppressAutoHyphens/>
                    <w:spacing w:line="360" w:lineRule="auto"/>
                    <w:ind w:firstLine="709"/>
                    <w:jc w:val="both"/>
                    <w:rPr>
                      <w:rFonts w:eastAsia="Andale Sans UI" w:cs="Tahoma"/>
                      <w:szCs w:val="24"/>
                      <w:lang w:bidi="en-US"/>
                    </w:rPr>
                  </w:pPr>
                  <w:sdt>
                    <w:sdtPr>
                      <w:alias w:val="Numeris"/>
                      <w:tag w:val="nr_7fdeff9ce4b8439aa762f1f51d0ef34d"/>
                      <w:id w:val="-1147588134"/>
                      <w:lock w:val="sdtLocked"/>
                    </w:sdtPr>
                    <w:sdtEndPr/>
                    <w:sdtContent>
                      <w:r w:rsidR="00990627">
                        <w:rPr>
                          <w:rFonts w:eastAsia="Andale Sans UI" w:cs="Tahoma"/>
                          <w:szCs w:val="24"/>
                          <w:lang w:bidi="en-US"/>
                        </w:rPr>
                        <w:t>1.3</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21 punktą ir jį išdėstau taip:</w:t>
                  </w:r>
                </w:p>
                <w:sdt>
                  <w:sdtPr>
                    <w:alias w:val="citata"/>
                    <w:tag w:val="part_6b8c8f36c5f246fda6112f9601a79c85"/>
                    <w:id w:val="-1333680473"/>
                    <w:lock w:val="sdtLocked"/>
                  </w:sdtPr>
                  <w:sdtEndPr/>
                  <w:sdtContent>
                    <w:sdt>
                      <w:sdtPr>
                        <w:alias w:val="21 p."/>
                        <w:tag w:val="part_3179d73154714e73a7523e20c6423e1f"/>
                        <w:id w:val="-1530949692"/>
                        <w:lock w:val="sdtLocked"/>
                      </w:sdtPr>
                      <w:sdtEndPr/>
                      <w:sdtContent>
                        <w:p w14:paraId="42C1092A" w14:textId="67A8A16E" w:rsidR="00410A55" w:rsidRDefault="00990627">
                          <w:pPr>
                            <w:widowControl w:val="0"/>
                            <w:tabs>
                              <w:tab w:val="left" w:pos="1276"/>
                            </w:tabs>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3179d73154714e73a7523e20c6423e1f"/>
                              <w:id w:val="-1046596145"/>
                              <w:lock w:val="sdtLocked"/>
                            </w:sdtPr>
                            <w:sdtEndPr/>
                            <w:sdtContent>
                              <w:r>
                                <w:rPr>
                                  <w:rFonts w:eastAsia="Andale Sans UI" w:cs="Tahoma"/>
                                  <w:szCs w:val="24"/>
                                  <w:lang w:bidi="en-US"/>
                                </w:rPr>
                                <w:t>21</w:t>
                              </w:r>
                            </w:sdtContent>
                          </w:sdt>
                          <w:r>
                            <w:rPr>
                              <w:rFonts w:eastAsia="Andale Sans UI" w:cs="Tahoma"/>
                              <w:szCs w:val="24"/>
                              <w:lang w:bidi="en-US"/>
                            </w:rPr>
                            <w:t>.</w:t>
                          </w:r>
                          <w:r w:rsidR="00584C0C">
                            <w:rPr>
                              <w:rFonts w:eastAsia="Andale Sans UI" w:cs="Tahoma"/>
                              <w:szCs w:val="24"/>
                              <w:lang w:bidi="en-US"/>
                            </w:rPr>
                            <w:t xml:space="preserve"> </w:t>
                          </w:r>
                          <w:r>
                            <w:rPr>
                              <w:rFonts w:eastAsia="Andale Sans UI" w:cs="Tahoma"/>
                              <w:szCs w:val="24"/>
                              <w:lang w:bidi="en-US"/>
                            </w:rPr>
                            <w:t xml:space="preserve">Informatikos ir ryšių departamento paskirti administratoriai atlieka funkcijas, susijusias su informacinių sistemų naudotojų administravimu, informacinės sistemos komponentais (kompiuteriais, operacinėmis sistemomis, duomenų bazių valdymo sistemomis, taikomųjų programų sistemomis, ugniasienėmis, įsilaužimų aptikimo sistemomis, elektroninės informacijos perdavimu tinklais, bylų serveriais ir kitais), šių informacinių sistemų komponentų sąranka, informacinių sistemų pažeidžiamų vietų nustatymu, saugumo reikalavimų atitikties nustatymu ir </w:t>
                          </w:r>
                          <w:proofErr w:type="spellStart"/>
                          <w:r>
                            <w:rPr>
                              <w:rFonts w:eastAsia="Andale Sans UI" w:cs="Tahoma"/>
                              <w:szCs w:val="24"/>
                              <w:lang w:bidi="en-US"/>
                            </w:rPr>
                            <w:t>stebėsena</w:t>
                          </w:r>
                          <w:proofErr w:type="spellEnd"/>
                          <w:r>
                            <w:rPr>
                              <w:rFonts w:eastAsia="Andale Sans UI" w:cs="Tahoma"/>
                              <w:szCs w:val="24"/>
                              <w:lang w:bidi="en-US"/>
                            </w:rPr>
                            <w:t xml:space="preserve">, reagavimu į elektroninės informacijos saugos incidentus ir jų valdymu, taip pat privalo vykdyti visus saugos įgaliotinio nurodymus ir pavedimus, susijusius su informacinės sistemos </w:t>
                          </w:r>
                          <w:r>
                            <w:rPr>
                              <w:rFonts w:eastAsia="Andale Sans UI" w:cs="Tahoma"/>
                              <w:szCs w:val="24"/>
                              <w:lang w:bidi="en-US"/>
                            </w:rPr>
                            <w:lastRenderedPageBreak/>
                            <w:t>saugos užtikrinimu, ir nuolat teikti saugos įgaliotiniui informaciją apie saugą užtikrinančių pagrindinių komponentų būklę.“</w:t>
                          </w:r>
                        </w:p>
                      </w:sdtContent>
                    </w:sdt>
                  </w:sdtContent>
                </w:sdt>
              </w:sdtContent>
            </w:sdt>
            <w:sdt>
              <w:sdtPr>
                <w:alias w:val="1.4 pp."/>
                <w:tag w:val="part_041b344893cc443d8bbb4d4cb6e99067"/>
                <w:id w:val="-449240199"/>
                <w:lock w:val="sdtLocked"/>
              </w:sdtPr>
              <w:sdtEndPr/>
              <w:sdtContent>
                <w:p w14:paraId="42C1092B" w14:textId="1581F2BB" w:rsidR="00410A55" w:rsidRDefault="00AF5CDC">
                  <w:pPr>
                    <w:widowControl w:val="0"/>
                    <w:suppressAutoHyphens/>
                    <w:spacing w:line="360" w:lineRule="auto"/>
                    <w:ind w:firstLine="709"/>
                    <w:jc w:val="both"/>
                    <w:rPr>
                      <w:rFonts w:eastAsia="Andale Sans UI" w:cs="Tahoma"/>
                      <w:szCs w:val="24"/>
                      <w:lang w:bidi="en-US"/>
                    </w:rPr>
                  </w:pPr>
                  <w:sdt>
                    <w:sdtPr>
                      <w:alias w:val="Numeris"/>
                      <w:tag w:val="nr_041b344893cc443d8bbb4d4cb6e99067"/>
                      <w:id w:val="1229729132"/>
                      <w:lock w:val="sdtLocked"/>
                    </w:sdtPr>
                    <w:sdtEndPr/>
                    <w:sdtContent>
                      <w:r w:rsidR="00990627">
                        <w:rPr>
                          <w:rFonts w:eastAsia="Andale Sans UI" w:cs="Tahoma"/>
                          <w:szCs w:val="24"/>
                          <w:lang w:bidi="en-US"/>
                        </w:rPr>
                        <w:t>1.4</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22.2 papunktį ir jį išdėstau taip:</w:t>
                  </w:r>
                </w:p>
                <w:sdt>
                  <w:sdtPr>
                    <w:alias w:val="citata"/>
                    <w:tag w:val="part_4c7113c53d5d451ea156992e9ebc3f14"/>
                    <w:id w:val="1589809734"/>
                    <w:lock w:val="sdtLocked"/>
                  </w:sdtPr>
                  <w:sdtEndPr/>
                  <w:sdtContent>
                    <w:sdt>
                      <w:sdtPr>
                        <w:alias w:val="22.2 pp."/>
                        <w:tag w:val="part_358d513574cc48deaf5442fda1fca8c5"/>
                        <w:id w:val="-1207640954"/>
                        <w:lock w:val="sdtLocked"/>
                      </w:sdtPr>
                      <w:sdtEndPr/>
                      <w:sdtContent>
                        <w:p w14:paraId="42C1092C" w14:textId="64891CE5" w:rsidR="00410A55" w:rsidRDefault="00990627" w:rsidP="001B366F">
                          <w:pPr>
                            <w:tabs>
                              <w:tab w:val="left" w:pos="0"/>
                            </w:tabs>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358d513574cc48deaf5442fda1fca8c5"/>
                              <w:id w:val="-515770881"/>
                              <w:lock w:val="sdtLocked"/>
                            </w:sdtPr>
                            <w:sdtEndPr/>
                            <w:sdtContent>
                              <w:r>
                                <w:rPr>
                                  <w:rFonts w:eastAsia="Andale Sans UI" w:cs="Tahoma"/>
                                  <w:szCs w:val="24"/>
                                  <w:lang w:bidi="en-US"/>
                                </w:rPr>
                                <w:t>22.2</w:t>
                              </w:r>
                            </w:sdtContent>
                          </w:sdt>
                          <w:r w:rsidR="00AF5CDC">
                            <w:rPr>
                              <w:rFonts w:eastAsia="Andale Sans UI" w:cs="Tahoma"/>
                              <w:szCs w:val="24"/>
                              <w:lang w:bidi="en-US"/>
                            </w:rPr>
                            <w:t>.</w:t>
                          </w:r>
                          <w:r w:rsidR="00271098">
                            <w:rPr>
                              <w:rFonts w:eastAsia="Andale Sans UI" w:cs="Tahoma"/>
                              <w:szCs w:val="24"/>
                              <w:lang w:bidi="en-US"/>
                            </w:rPr>
                            <w:t xml:space="preserve"> </w:t>
                          </w:r>
                          <w:r>
                            <w:rPr>
                              <w:rFonts w:eastAsia="Andale Sans UI" w:cs="Tahoma"/>
                              <w:szCs w:val="24"/>
                              <w:lang w:bidi="en-US"/>
                            </w:rPr>
                            <w:t>naudotojų administratorius, kuris atlieka informacinių sistemų naudotojų administravimo funkcijas (informacinių sistemų naudotojų registravimas ir išregistravimas, prieigos teisių suteikimas ir panaikinimas, informacinių sistemų naudotojų duomenų tvarkymas, klasifikatorių tvarkymas,  registracijos žurnalų įrašų analizė ir kt.);“</w:t>
                          </w:r>
                        </w:p>
                      </w:sdtContent>
                    </w:sdt>
                  </w:sdtContent>
                </w:sdt>
              </w:sdtContent>
            </w:sdt>
            <w:sdt>
              <w:sdtPr>
                <w:alias w:val="1.5 pp."/>
                <w:tag w:val="part_f9e499ad4d664b86986e854f9eb7531c"/>
                <w:id w:val="-940677812"/>
                <w:lock w:val="sdtLocked"/>
              </w:sdtPr>
              <w:sdtEndPr/>
              <w:sdtContent>
                <w:p w14:paraId="42C1092D" w14:textId="644B4D9C" w:rsidR="00410A55" w:rsidRDefault="00AF5CDC">
                  <w:pPr>
                    <w:widowControl w:val="0"/>
                    <w:suppressAutoHyphens/>
                    <w:spacing w:line="360" w:lineRule="auto"/>
                    <w:ind w:firstLine="709"/>
                    <w:jc w:val="both"/>
                    <w:rPr>
                      <w:rFonts w:eastAsia="Andale Sans UI" w:cs="Tahoma"/>
                      <w:szCs w:val="24"/>
                      <w:lang w:bidi="en-US"/>
                    </w:rPr>
                  </w:pPr>
                  <w:sdt>
                    <w:sdtPr>
                      <w:alias w:val="Numeris"/>
                      <w:tag w:val="nr_f9e499ad4d664b86986e854f9eb7531c"/>
                      <w:id w:val="511957391"/>
                      <w:lock w:val="sdtLocked"/>
                    </w:sdtPr>
                    <w:sdtEndPr/>
                    <w:sdtContent>
                      <w:r w:rsidR="00990627">
                        <w:rPr>
                          <w:rFonts w:eastAsia="Andale Sans UI" w:cs="Tahoma"/>
                          <w:szCs w:val="24"/>
                          <w:lang w:bidi="en-US"/>
                        </w:rPr>
                        <w:t>1.5</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Papildau 23</w:t>
                  </w:r>
                  <w:r w:rsidR="00990627">
                    <w:rPr>
                      <w:rFonts w:eastAsia="Andale Sans UI" w:cs="Tahoma"/>
                      <w:szCs w:val="24"/>
                      <w:vertAlign w:val="superscript"/>
                      <w:lang w:bidi="en-US"/>
                    </w:rPr>
                    <w:t>1</w:t>
                  </w:r>
                  <w:r w:rsidR="00990627">
                    <w:rPr>
                      <w:rFonts w:eastAsia="Andale Sans UI" w:cs="Tahoma"/>
                      <w:szCs w:val="24"/>
                      <w:lang w:bidi="en-US"/>
                    </w:rPr>
                    <w:t xml:space="preserve"> punktu:</w:t>
                  </w:r>
                </w:p>
                <w:sdt>
                  <w:sdtPr>
                    <w:alias w:val="citata"/>
                    <w:tag w:val="part_e5a5184783b84624b1eac4e205b02bfb"/>
                    <w:id w:val="1453134569"/>
                    <w:lock w:val="sdtLocked"/>
                  </w:sdtPr>
                  <w:sdtEndPr/>
                  <w:sdtContent>
                    <w:sdt>
                      <w:sdtPr>
                        <w:alias w:val="23-1 p."/>
                        <w:tag w:val="part_1d297e6a31bf40678eeab4ce2be60965"/>
                        <w:id w:val="1546714328"/>
                        <w:lock w:val="sdtLocked"/>
                      </w:sdtPr>
                      <w:sdtEndPr/>
                      <w:sdtContent>
                        <w:p w14:paraId="42C1092E" w14:textId="77777777" w:rsidR="00410A55" w:rsidRDefault="00990627">
                          <w:pPr>
                            <w:tabs>
                              <w:tab w:val="left" w:pos="1134"/>
                            </w:tabs>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1d297e6a31bf40678eeab4ce2be60965"/>
                              <w:id w:val="-1340995436"/>
                              <w:lock w:val="sdtLocked"/>
                            </w:sdtPr>
                            <w:sdtEndPr/>
                            <w:sdtContent>
                              <w:r>
                                <w:rPr>
                                  <w:szCs w:val="24"/>
                                </w:rPr>
                                <w:t>23</w:t>
                              </w:r>
                              <w:r>
                                <w:rPr>
                                  <w:szCs w:val="24"/>
                                  <w:vertAlign w:val="superscript"/>
                                </w:rPr>
                                <w:t>1</w:t>
                              </w:r>
                            </w:sdtContent>
                          </w:sdt>
                          <w:r>
                            <w:rPr>
                              <w:szCs w:val="24"/>
                            </w:rPr>
                            <w:t xml:space="preserve">. </w:t>
                          </w:r>
                          <w:r>
                            <w:rPr>
                              <w:rFonts w:eastAsia="Andale Sans UI" w:cs="Tahoma"/>
                              <w:szCs w:val="24"/>
                              <w:lang w:bidi="en-US"/>
                            </w:rPr>
                            <w:t>Kitų informacinių sistemų tvarkytojų skiriami naudotojų administratoriai atlieka Saugos nuostatų 22.2  papunktyje nurodytas funkcijas“.</w:t>
                          </w:r>
                        </w:p>
                      </w:sdtContent>
                    </w:sdt>
                  </w:sdtContent>
                </w:sdt>
              </w:sdtContent>
            </w:sdt>
            <w:sdt>
              <w:sdtPr>
                <w:alias w:val="1.6 pp."/>
                <w:tag w:val="part_e1dbf31a5f9e42c6bd80f4acb9f0e0c1"/>
                <w:id w:val="-565182340"/>
                <w:lock w:val="sdtLocked"/>
              </w:sdtPr>
              <w:sdtEndPr/>
              <w:sdtContent>
                <w:p w14:paraId="42C1092F" w14:textId="238D26DD" w:rsidR="00410A55" w:rsidRDefault="00AF5CDC">
                  <w:pPr>
                    <w:widowControl w:val="0"/>
                    <w:suppressAutoHyphens/>
                    <w:spacing w:line="360" w:lineRule="auto"/>
                    <w:ind w:firstLine="709"/>
                    <w:jc w:val="both"/>
                    <w:rPr>
                      <w:rFonts w:eastAsia="Andale Sans UI" w:cs="Tahoma"/>
                      <w:szCs w:val="24"/>
                      <w:lang w:bidi="en-US"/>
                    </w:rPr>
                  </w:pPr>
                  <w:sdt>
                    <w:sdtPr>
                      <w:alias w:val="Numeris"/>
                      <w:tag w:val="nr_e1dbf31a5f9e42c6bd80f4acb9f0e0c1"/>
                      <w:id w:val="1875881663"/>
                      <w:lock w:val="sdtLocked"/>
                    </w:sdtPr>
                    <w:sdtEndPr/>
                    <w:sdtContent>
                      <w:r w:rsidR="00990627">
                        <w:rPr>
                          <w:rFonts w:eastAsia="Andale Sans UI" w:cs="Tahoma"/>
                          <w:szCs w:val="24"/>
                          <w:lang w:bidi="en-US"/>
                        </w:rPr>
                        <w:t>1.6</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24 punktą ir jį išdėstau taip:</w:t>
                  </w:r>
                </w:p>
                <w:sdt>
                  <w:sdtPr>
                    <w:alias w:val="citata"/>
                    <w:tag w:val="part_9c9ed785cb2a4724a2af98afb520a1f3"/>
                    <w:id w:val="-1471900854"/>
                    <w:lock w:val="sdtLocked"/>
                  </w:sdtPr>
                  <w:sdtEndPr/>
                  <w:sdtContent>
                    <w:sdt>
                      <w:sdtPr>
                        <w:alias w:val="24 p."/>
                        <w:tag w:val="part_d05f0ed80242417b84071331b8041951"/>
                        <w:id w:val="1278987432"/>
                        <w:lock w:val="sdtLocked"/>
                      </w:sdtPr>
                      <w:sdtEndPr/>
                      <w:sdtContent>
                        <w:p w14:paraId="42C10930" w14:textId="1AEA5821" w:rsidR="00410A55" w:rsidRDefault="00990627">
                          <w:pPr>
                            <w:tabs>
                              <w:tab w:val="left" w:pos="1134"/>
                            </w:tabs>
                            <w:suppressAutoHyphens/>
                            <w:spacing w:line="360" w:lineRule="auto"/>
                            <w:ind w:firstLine="709"/>
                            <w:jc w:val="both"/>
                            <w:rPr>
                              <w:rFonts w:eastAsia="Andale Sans UI" w:cs="Tahoma"/>
                              <w:szCs w:val="24"/>
                              <w:lang w:bidi="en-US"/>
                            </w:rPr>
                          </w:pPr>
                          <w:r>
                            <w:rPr>
                              <w:szCs w:val="24"/>
                            </w:rPr>
                            <w:t>„</w:t>
                          </w:r>
                          <w:sdt>
                            <w:sdtPr>
                              <w:alias w:val="Numeris"/>
                              <w:tag w:val="nr_d05f0ed80242417b84071331b8041951"/>
                              <w:id w:val="667987114"/>
                              <w:lock w:val="sdtLocked"/>
                            </w:sdtPr>
                            <w:sdtEndPr/>
                            <w:sdtContent>
                              <w:r>
                                <w:rPr>
                                  <w:szCs w:val="24"/>
                                </w:rPr>
                                <w:t>24</w:t>
                              </w:r>
                            </w:sdtContent>
                          </w:sdt>
                          <w:r w:rsidR="00584C0C">
                            <w:rPr>
                              <w:szCs w:val="24"/>
                            </w:rPr>
                            <w:t xml:space="preserve">. </w:t>
                          </w:r>
                          <w:r>
                            <w:rPr>
                              <w:szCs w:val="24"/>
                            </w:rPr>
                            <w:t>Informatikos ir ryšių departamento paskirti administratoriai ir kitų informacinių sistemų tvarkytojų paskirti naudotojų administratoriai pagal kompetenciją yra atsakingi už tinkamą informacinių sistemų saugos dokumentuose nustatytų funkcijų vykdymą.“</w:t>
                          </w:r>
                        </w:p>
                      </w:sdtContent>
                    </w:sdt>
                  </w:sdtContent>
                </w:sdt>
              </w:sdtContent>
            </w:sdt>
            <w:sdt>
              <w:sdtPr>
                <w:alias w:val="1.7 pp."/>
                <w:tag w:val="part_06f3c758482c40efb55b53af7d1fd277"/>
                <w:id w:val="-2043579876"/>
                <w:lock w:val="sdtLocked"/>
              </w:sdtPr>
              <w:sdtEndPr/>
              <w:sdtContent>
                <w:p w14:paraId="42C10931" w14:textId="45BD9393" w:rsidR="00410A55" w:rsidRDefault="00AF5CDC">
                  <w:pPr>
                    <w:widowControl w:val="0"/>
                    <w:suppressAutoHyphens/>
                    <w:spacing w:line="360" w:lineRule="auto"/>
                    <w:ind w:firstLine="709"/>
                    <w:jc w:val="both"/>
                    <w:rPr>
                      <w:rFonts w:eastAsia="Andale Sans UI" w:cs="Tahoma"/>
                      <w:szCs w:val="24"/>
                      <w:lang w:bidi="en-US"/>
                    </w:rPr>
                  </w:pPr>
                  <w:sdt>
                    <w:sdtPr>
                      <w:alias w:val="Numeris"/>
                      <w:tag w:val="nr_06f3c758482c40efb55b53af7d1fd277"/>
                      <w:id w:val="-679888842"/>
                      <w:lock w:val="sdtLocked"/>
                    </w:sdtPr>
                    <w:sdtEndPr/>
                    <w:sdtContent>
                      <w:r w:rsidR="00990627">
                        <w:rPr>
                          <w:rFonts w:eastAsia="Andale Sans UI" w:cs="Tahoma"/>
                          <w:szCs w:val="24"/>
                          <w:lang w:bidi="en-US"/>
                        </w:rPr>
                        <w:t>1.7</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26 punktą ir jį išdėstau taip:</w:t>
                  </w:r>
                </w:p>
                <w:sdt>
                  <w:sdtPr>
                    <w:alias w:val="citata"/>
                    <w:tag w:val="part_e78babed52e647e2a8873ce38bfc0f5c"/>
                    <w:id w:val="-1959630939"/>
                    <w:lock w:val="sdtLocked"/>
                  </w:sdtPr>
                  <w:sdtEndPr/>
                  <w:sdtContent>
                    <w:sdt>
                      <w:sdtPr>
                        <w:alias w:val="26 p."/>
                        <w:tag w:val="part_a85b29a9b4534772a212908649919266"/>
                        <w:id w:val="1213307220"/>
                        <w:lock w:val="sdtLocked"/>
                      </w:sdtPr>
                      <w:sdtEndPr/>
                      <w:sdtContent>
                        <w:p w14:paraId="42C10932" w14:textId="77777777" w:rsidR="00410A55" w:rsidRDefault="00990627">
                          <w:pPr>
                            <w:widowControl w:val="0"/>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a85b29a9b4534772a212908649919266"/>
                              <w:id w:val="1662035805"/>
                              <w:lock w:val="sdtLocked"/>
                            </w:sdtPr>
                            <w:sdtEndPr/>
                            <w:sdtContent>
                              <w:r>
                                <w:rPr>
                                  <w:rFonts w:eastAsia="Andale Sans UI" w:cs="Tahoma"/>
                                  <w:szCs w:val="24"/>
                                  <w:lang w:bidi="en-US"/>
                                </w:rPr>
                                <w:t>26</w:t>
                              </w:r>
                            </w:sdtContent>
                          </w:sdt>
                          <w:r>
                            <w:rPr>
                              <w:rFonts w:eastAsia="Andale Sans UI" w:cs="Tahoma"/>
                              <w:szCs w:val="24"/>
                              <w:lang w:bidi="en-US"/>
                            </w:rPr>
                            <w:t>. Teisės aktai, kuriais vadovaujantis tvarkoma informacinių sistemų elektroninė informacija ir užtikrinama jos sauga:</w:t>
                          </w:r>
                        </w:p>
                        <w:sdt>
                          <w:sdtPr>
                            <w:alias w:val="26.1 pp."/>
                            <w:tag w:val="part_73a7cae0a09d451cb76e5d727eafc7b6"/>
                            <w:id w:val="1090583743"/>
                            <w:lock w:val="sdtLocked"/>
                          </w:sdtPr>
                          <w:sdtEndPr/>
                          <w:sdtContent>
                            <w:p w14:paraId="42C10933" w14:textId="77777777" w:rsidR="00410A55" w:rsidRDefault="00AF5CDC">
                              <w:pPr>
                                <w:widowControl w:val="0"/>
                                <w:suppressAutoHyphens/>
                                <w:spacing w:line="360" w:lineRule="auto"/>
                                <w:ind w:left="709"/>
                                <w:jc w:val="both"/>
                                <w:rPr>
                                  <w:rFonts w:eastAsia="Andale Sans UI" w:cs="Tahoma"/>
                                  <w:szCs w:val="24"/>
                                  <w:lang w:bidi="en-US"/>
                                </w:rPr>
                              </w:pPr>
                              <w:sdt>
                                <w:sdtPr>
                                  <w:alias w:val="Numeris"/>
                                  <w:tag w:val="nr_73a7cae0a09d451cb76e5d727eafc7b6"/>
                                  <w:id w:val="-291526597"/>
                                  <w:lock w:val="sdtLocked"/>
                                </w:sdtPr>
                                <w:sdtEndPr/>
                                <w:sdtContent>
                                  <w:r w:rsidR="00990627">
                                    <w:rPr>
                                      <w:rFonts w:eastAsia="Andale Sans UI" w:cs="Tahoma"/>
                                      <w:szCs w:val="24"/>
                                      <w:lang w:bidi="en-US"/>
                                    </w:rPr>
                                    <w:t>26.1</w:t>
                                  </w:r>
                                </w:sdtContent>
                              </w:sdt>
                              <w:r w:rsidR="00990627">
                                <w:rPr>
                                  <w:rFonts w:eastAsia="Andale Sans UI" w:cs="Tahoma"/>
                                  <w:szCs w:val="24"/>
                                  <w:lang w:bidi="en-US"/>
                                </w:rPr>
                                <w:t>. Lietuvos Respublikos informacinių išteklių valdymo įstatymas;</w:t>
                              </w:r>
                            </w:p>
                          </w:sdtContent>
                        </w:sdt>
                        <w:sdt>
                          <w:sdtPr>
                            <w:alias w:val="26.2 pp."/>
                            <w:tag w:val="part_7ce77e20b55842ceb0006b7d71a501dc"/>
                            <w:id w:val="-1587300054"/>
                            <w:lock w:val="sdtLocked"/>
                          </w:sdtPr>
                          <w:sdtEndPr/>
                          <w:sdtContent>
                            <w:p w14:paraId="42C10934" w14:textId="77777777" w:rsidR="00410A55" w:rsidRDefault="00AF5CDC">
                              <w:pPr>
                                <w:widowControl w:val="0"/>
                                <w:suppressAutoHyphens/>
                                <w:spacing w:line="360" w:lineRule="auto"/>
                                <w:ind w:left="709"/>
                                <w:jc w:val="both"/>
                                <w:rPr>
                                  <w:rFonts w:eastAsia="Andale Sans UI" w:cs="Tahoma"/>
                                  <w:szCs w:val="24"/>
                                  <w:lang w:bidi="en-US"/>
                                </w:rPr>
                              </w:pPr>
                              <w:sdt>
                                <w:sdtPr>
                                  <w:alias w:val="Numeris"/>
                                  <w:tag w:val="nr_7ce77e20b55842ceb0006b7d71a501dc"/>
                                  <w:id w:val="-1885711688"/>
                                  <w:lock w:val="sdtLocked"/>
                                </w:sdtPr>
                                <w:sdtEndPr/>
                                <w:sdtContent>
                                  <w:r w:rsidR="00990627">
                                    <w:rPr>
                                      <w:rFonts w:eastAsia="Andale Sans UI" w:cs="Tahoma"/>
                                      <w:szCs w:val="24"/>
                                      <w:lang w:bidi="en-US"/>
                                    </w:rPr>
                                    <w:t>26.2</w:t>
                                  </w:r>
                                </w:sdtContent>
                              </w:sdt>
                              <w:r w:rsidR="00990627">
                                <w:rPr>
                                  <w:rFonts w:eastAsia="Andale Sans UI" w:cs="Tahoma"/>
                                  <w:szCs w:val="24"/>
                                  <w:lang w:bidi="en-US"/>
                                </w:rPr>
                                <w:t>. Lietuvos Respublikos kibernetinio saugumo įstatymas;</w:t>
                              </w:r>
                            </w:p>
                          </w:sdtContent>
                        </w:sdt>
                        <w:sdt>
                          <w:sdtPr>
                            <w:alias w:val="26.3 pp."/>
                            <w:tag w:val="part_9f668004830b4433a4a519782d6ef359"/>
                            <w:id w:val="1797563526"/>
                            <w:lock w:val="sdtLocked"/>
                          </w:sdtPr>
                          <w:sdtEndPr/>
                          <w:sdtContent>
                            <w:p w14:paraId="42C10935" w14:textId="77777777" w:rsidR="00410A55" w:rsidRDefault="00AF5CDC">
                              <w:pPr>
                                <w:widowControl w:val="0"/>
                                <w:suppressAutoHyphens/>
                                <w:spacing w:line="360" w:lineRule="auto"/>
                                <w:ind w:left="709"/>
                                <w:jc w:val="both"/>
                                <w:rPr>
                                  <w:rFonts w:eastAsia="Andale Sans UI" w:cs="Tahoma"/>
                                  <w:szCs w:val="24"/>
                                  <w:lang w:bidi="en-US"/>
                                </w:rPr>
                              </w:pPr>
                              <w:sdt>
                                <w:sdtPr>
                                  <w:alias w:val="Numeris"/>
                                  <w:tag w:val="nr_9f668004830b4433a4a519782d6ef359"/>
                                  <w:id w:val="-716123249"/>
                                  <w:lock w:val="sdtLocked"/>
                                </w:sdtPr>
                                <w:sdtEndPr/>
                                <w:sdtContent>
                                  <w:r w:rsidR="00990627">
                                    <w:rPr>
                                      <w:rFonts w:eastAsia="Andale Sans UI" w:cs="Tahoma"/>
                                      <w:szCs w:val="24"/>
                                      <w:lang w:bidi="en-US"/>
                                    </w:rPr>
                                    <w:t>26.3</w:t>
                                  </w:r>
                                </w:sdtContent>
                              </w:sdt>
                              <w:r w:rsidR="00990627">
                                <w:rPr>
                                  <w:rFonts w:eastAsia="Andale Sans UI" w:cs="Tahoma"/>
                                  <w:szCs w:val="24"/>
                                  <w:lang w:bidi="en-US"/>
                                </w:rPr>
                                <w:t>. Lietuvos Respublikos asmens duomenų teisinės apsaugos įstatymas;</w:t>
                              </w:r>
                            </w:p>
                          </w:sdtContent>
                        </w:sdt>
                        <w:sdt>
                          <w:sdtPr>
                            <w:alias w:val="26.4 pp."/>
                            <w:tag w:val="part_ae621797cfc049a2989c711dd27d83ab"/>
                            <w:id w:val="1963377901"/>
                            <w:lock w:val="sdtLocked"/>
                          </w:sdtPr>
                          <w:sdtEndPr/>
                          <w:sdtContent>
                            <w:p w14:paraId="42C10936" w14:textId="77777777" w:rsidR="00410A55" w:rsidRDefault="00AF5CDC">
                              <w:pPr>
                                <w:widowControl w:val="0"/>
                                <w:suppressAutoHyphens/>
                                <w:spacing w:line="360" w:lineRule="auto"/>
                                <w:ind w:firstLine="709"/>
                                <w:jc w:val="both"/>
                                <w:rPr>
                                  <w:rFonts w:eastAsia="Andale Sans UI" w:cs="Tahoma"/>
                                  <w:szCs w:val="24"/>
                                  <w:lang w:bidi="en-US"/>
                                </w:rPr>
                              </w:pPr>
                              <w:sdt>
                                <w:sdtPr>
                                  <w:alias w:val="Numeris"/>
                                  <w:tag w:val="nr_ae621797cfc049a2989c711dd27d83ab"/>
                                  <w:id w:val="98536476"/>
                                  <w:lock w:val="sdtLocked"/>
                                </w:sdtPr>
                                <w:sdtEndPr/>
                                <w:sdtContent>
                                  <w:r w:rsidR="00990627">
                                    <w:rPr>
                                      <w:rFonts w:eastAsia="Andale Sans UI" w:cs="Tahoma"/>
                                      <w:szCs w:val="24"/>
                                      <w:lang w:bidi="en-US"/>
                                    </w:rPr>
                                    <w:t>26.4</w:t>
                                  </w:r>
                                </w:sdtContent>
                              </w:sdt>
                              <w:r w:rsidR="00990627">
                                <w:rPr>
                                  <w:rFonts w:eastAsia="Andale Sans UI" w:cs="Tahoma"/>
                                  <w:szCs w:val="24"/>
                                  <w:lang w:bidi="en-US"/>
                                </w:rPr>
                                <w:t xml:space="preserve">. </w:t>
                              </w:r>
                              <w:r w:rsidR="00990627">
                                <w:rPr>
                                  <w:szCs w:val="24"/>
                                </w:rPr>
                                <w:t>Asmens duomenų, tvarkomų nusikalstamų veikų prevencijos, tyrimo, atskleidimo ar baudžiamojo persekiojimo už jas, bausmių vykdymo arba nacionalinio saugumo ar gynybos tikslais, teisinės apsaugos įstatymas;</w:t>
                              </w:r>
                            </w:p>
                          </w:sdtContent>
                        </w:sdt>
                        <w:sdt>
                          <w:sdtPr>
                            <w:alias w:val="26.5 pp."/>
                            <w:tag w:val="part_07c00c44ef624b4f9c8686f80da6312b"/>
                            <w:id w:val="-609436501"/>
                            <w:lock w:val="sdtLocked"/>
                          </w:sdtPr>
                          <w:sdtEndPr/>
                          <w:sdtContent>
                            <w:p w14:paraId="42C10937" w14:textId="77777777" w:rsidR="00410A55" w:rsidRDefault="00AF5CDC">
                              <w:pPr>
                                <w:widowControl w:val="0"/>
                                <w:suppressAutoHyphens/>
                                <w:spacing w:line="360" w:lineRule="auto"/>
                                <w:ind w:firstLine="709"/>
                                <w:jc w:val="both"/>
                                <w:rPr>
                                  <w:szCs w:val="24"/>
                                </w:rPr>
                              </w:pPr>
                              <w:sdt>
                                <w:sdtPr>
                                  <w:alias w:val="Numeris"/>
                                  <w:tag w:val="nr_07c00c44ef624b4f9c8686f80da6312b"/>
                                  <w:id w:val="312916893"/>
                                  <w:lock w:val="sdtLocked"/>
                                </w:sdtPr>
                                <w:sdtEndPr/>
                                <w:sdtContent>
                                  <w:r w:rsidR="00990627">
                                    <w:rPr>
                                      <w:rFonts w:eastAsia="Andale Sans UI" w:cs="Tahoma"/>
                                      <w:szCs w:val="24"/>
                                      <w:lang w:bidi="en-US"/>
                                    </w:rPr>
                                    <w:t>26.5</w:t>
                                  </w:r>
                                </w:sdtContent>
                              </w:sdt>
                              <w:r w:rsidR="00990627">
                                <w:rPr>
                                  <w:rFonts w:eastAsia="Andale Sans UI" w:cs="Tahoma"/>
                                  <w:szCs w:val="24"/>
                                  <w:lang w:bidi="en-US"/>
                                </w:rPr>
                                <w:t xml:space="preserve">. </w:t>
                              </w:r>
                              <w:r w:rsidR="00990627">
                                <w:rPr>
                                  <w:szCs w:val="24"/>
                                </w:rPr>
                                <w:t>2016 m. balandžio 27 d. Europos Parlamento ir Tarybos reglamentas (ES) 2016/679 dėl fizinių asmenų apsaugos tvarkant asmens duomenis ir dėl laisvo tokių duomenų judėjimo ir kuriuo panaikinama Direktyva 95/46/EB (Bendrasis duomenų apsaugos reglamentas)</w:t>
                              </w:r>
                              <w:r w:rsidR="00990627">
                                <w:rPr>
                                  <w:rFonts w:ascii="Arial" w:hAnsi="Arial" w:cs="Arial"/>
                                  <w:color w:val="000000"/>
                                  <w:sz w:val="22"/>
                                  <w:szCs w:val="22"/>
                                </w:rPr>
                                <w:t xml:space="preserve"> </w:t>
                              </w:r>
                              <w:r w:rsidR="00990627">
                                <w:rPr>
                                  <w:szCs w:val="24"/>
                                </w:rPr>
                                <w:t>(OL 2016 L 119, p. 1).;</w:t>
                              </w:r>
                            </w:p>
                          </w:sdtContent>
                        </w:sdt>
                        <w:sdt>
                          <w:sdtPr>
                            <w:alias w:val="26.6 pp."/>
                            <w:tag w:val="part_1b08b24bf93e451c8b8c12cc9cc9379e"/>
                            <w:id w:val="-1932503575"/>
                            <w:lock w:val="sdtLocked"/>
                          </w:sdtPr>
                          <w:sdtEndPr/>
                          <w:sdtContent>
                            <w:p w14:paraId="42C10938" w14:textId="77777777" w:rsidR="00410A55" w:rsidRDefault="00AF5CDC">
                              <w:pPr>
                                <w:widowControl w:val="0"/>
                                <w:suppressAutoHyphens/>
                                <w:spacing w:line="360" w:lineRule="auto"/>
                                <w:ind w:firstLine="709"/>
                                <w:jc w:val="both"/>
                                <w:rPr>
                                  <w:szCs w:val="24"/>
                                </w:rPr>
                              </w:pPr>
                              <w:sdt>
                                <w:sdtPr>
                                  <w:alias w:val="Numeris"/>
                                  <w:tag w:val="nr_1b08b24bf93e451c8b8c12cc9cc9379e"/>
                                  <w:id w:val="1462537739"/>
                                  <w:lock w:val="sdtLocked"/>
                                </w:sdtPr>
                                <w:sdtEndPr/>
                                <w:sdtContent>
                                  <w:r w:rsidR="00990627">
                                    <w:rPr>
                                      <w:szCs w:val="24"/>
                                    </w:rPr>
                                    <w:t>26.6</w:t>
                                  </w:r>
                                </w:sdtContent>
                              </w:sdt>
                              <w:r w:rsidR="00990627">
                                <w:rPr>
                                  <w:szCs w:val="24"/>
                                </w:rPr>
                                <w:t>. Bendrųjų saugos reikalavimų aprašas;</w:t>
                              </w:r>
                            </w:p>
                          </w:sdtContent>
                        </w:sdt>
                        <w:sdt>
                          <w:sdtPr>
                            <w:alias w:val="26.7 pp."/>
                            <w:tag w:val="part_8c439f1bb78d4cba8e80cbb8a5b8859d"/>
                            <w:id w:val="322553970"/>
                            <w:lock w:val="sdtLocked"/>
                          </w:sdtPr>
                          <w:sdtEndPr/>
                          <w:sdtContent>
                            <w:p w14:paraId="42C10939" w14:textId="77777777" w:rsidR="00410A55" w:rsidRDefault="00AF5CDC">
                              <w:pPr>
                                <w:widowControl w:val="0"/>
                                <w:suppressAutoHyphens/>
                                <w:spacing w:line="360" w:lineRule="auto"/>
                                <w:ind w:firstLine="709"/>
                                <w:jc w:val="both"/>
                                <w:rPr>
                                  <w:szCs w:val="24"/>
                                </w:rPr>
                              </w:pPr>
                              <w:sdt>
                                <w:sdtPr>
                                  <w:alias w:val="Numeris"/>
                                  <w:tag w:val="nr_8c439f1bb78d4cba8e80cbb8a5b8859d"/>
                                  <w:id w:val="385147449"/>
                                  <w:lock w:val="sdtLocked"/>
                                </w:sdtPr>
                                <w:sdtEndPr/>
                                <w:sdtContent>
                                  <w:r w:rsidR="00990627">
                                    <w:rPr>
                                      <w:szCs w:val="24"/>
                                    </w:rPr>
                                    <w:t>26.7</w:t>
                                  </w:r>
                                </w:sdtContent>
                              </w:sdt>
                              <w:r w:rsidR="00990627">
                                <w:rPr>
                                  <w:szCs w:val="24"/>
                                </w:rPr>
                                <w:t>. Kibernetinio saugumo reikalavimų aprašas;</w:t>
                              </w:r>
                            </w:p>
                          </w:sdtContent>
                        </w:sdt>
                        <w:sdt>
                          <w:sdtPr>
                            <w:alias w:val="26.8 pp."/>
                            <w:tag w:val="part_191800a63a274641b58337b303b1766b"/>
                            <w:id w:val="-983692989"/>
                            <w:lock w:val="sdtLocked"/>
                          </w:sdtPr>
                          <w:sdtEndPr/>
                          <w:sdtContent>
                            <w:p w14:paraId="42C1093A" w14:textId="77777777" w:rsidR="00410A55" w:rsidRDefault="00AF5CDC">
                              <w:pPr>
                                <w:widowControl w:val="0"/>
                                <w:suppressAutoHyphens/>
                                <w:spacing w:line="360" w:lineRule="auto"/>
                                <w:ind w:firstLine="709"/>
                                <w:jc w:val="both"/>
                                <w:rPr>
                                  <w:szCs w:val="24"/>
                                </w:rPr>
                              </w:pPr>
                              <w:sdt>
                                <w:sdtPr>
                                  <w:alias w:val="Numeris"/>
                                  <w:tag w:val="nr_191800a63a274641b58337b303b1766b"/>
                                  <w:id w:val="713155194"/>
                                  <w:lock w:val="sdtLocked"/>
                                </w:sdtPr>
                                <w:sdtEndPr/>
                                <w:sdtContent>
                                  <w:r w:rsidR="00990627">
                                    <w:rPr>
                                      <w:szCs w:val="24"/>
                                    </w:rPr>
                                    <w:t>26.8</w:t>
                                  </w:r>
                                </w:sdtContent>
                              </w:sdt>
                              <w:r w:rsidR="00990627">
                                <w:rPr>
                                  <w:szCs w:val="24"/>
                                </w:rPr>
                                <w:t>. Techniniai valstybės registrų (kadastrų), žinybinių registrų, valstybės informacinių sistemų ir kitų informacinių sistemų elektroninės informacijos saugos reikalavimai, patvirtinti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reikalavimai);</w:t>
                              </w:r>
                            </w:p>
                          </w:sdtContent>
                        </w:sdt>
                        <w:sdt>
                          <w:sdtPr>
                            <w:alias w:val="26.9 pp."/>
                            <w:tag w:val="part_8f763888953c4355a9468a68c6c48ea5"/>
                            <w:id w:val="1370497707"/>
                            <w:lock w:val="sdtLocked"/>
                          </w:sdtPr>
                          <w:sdtEndPr/>
                          <w:sdtContent>
                            <w:p w14:paraId="42C1093B" w14:textId="77777777" w:rsidR="00410A55" w:rsidRDefault="00AF5CDC">
                              <w:pPr>
                                <w:widowControl w:val="0"/>
                                <w:suppressAutoHyphens/>
                                <w:spacing w:line="360" w:lineRule="auto"/>
                                <w:ind w:firstLine="709"/>
                                <w:jc w:val="both"/>
                                <w:rPr>
                                  <w:szCs w:val="24"/>
                                </w:rPr>
                              </w:pPr>
                              <w:sdt>
                                <w:sdtPr>
                                  <w:alias w:val="Numeris"/>
                                  <w:tag w:val="nr_8f763888953c4355a9468a68c6c48ea5"/>
                                  <w:id w:val="-1930952550"/>
                                  <w:lock w:val="sdtLocked"/>
                                </w:sdtPr>
                                <w:sdtEndPr/>
                                <w:sdtContent>
                                  <w:r w:rsidR="00990627">
                                    <w:rPr>
                                      <w:szCs w:val="24"/>
                                    </w:rPr>
                                    <w:t>26.9</w:t>
                                  </w:r>
                                </w:sdtContent>
                              </w:sdt>
                              <w:r w:rsidR="00990627">
                                <w:rPr>
                                  <w:szCs w:val="24"/>
                                </w:rPr>
                                <w:t>. Informacinių sistemų valdytojos patvirtintas kibernetinių incidentų valdymo ypatingos svarbos informacinėje infrastruktūroje planas;</w:t>
                              </w:r>
                            </w:p>
                          </w:sdtContent>
                        </w:sdt>
                        <w:sdt>
                          <w:sdtPr>
                            <w:alias w:val="26.10 pp."/>
                            <w:tag w:val="part_7059b68cb0b8457299246bd27515f902"/>
                            <w:id w:val="-378469071"/>
                            <w:lock w:val="sdtLocked"/>
                          </w:sdtPr>
                          <w:sdtEndPr/>
                          <w:sdtContent>
                            <w:p w14:paraId="42C1093C" w14:textId="77777777" w:rsidR="00410A55" w:rsidRDefault="00AF5CDC">
                              <w:pPr>
                                <w:widowControl w:val="0"/>
                                <w:suppressAutoHyphens/>
                                <w:spacing w:line="360" w:lineRule="auto"/>
                                <w:ind w:firstLine="709"/>
                                <w:jc w:val="both"/>
                                <w:rPr>
                                  <w:szCs w:val="24"/>
                                </w:rPr>
                              </w:pPr>
                              <w:sdt>
                                <w:sdtPr>
                                  <w:alias w:val="Numeris"/>
                                  <w:tag w:val="nr_7059b68cb0b8457299246bd27515f902"/>
                                  <w:id w:val="1134604465"/>
                                  <w:lock w:val="sdtLocked"/>
                                </w:sdtPr>
                                <w:sdtEndPr/>
                                <w:sdtContent>
                                  <w:r w:rsidR="00990627">
                                    <w:rPr>
                                      <w:rFonts w:eastAsia="Andale Sans UI" w:cs="Tahoma"/>
                                      <w:szCs w:val="24"/>
                                      <w:lang w:bidi="en-US"/>
                                    </w:rPr>
                                    <w:t>26.10</w:t>
                                  </w:r>
                                </w:sdtContent>
                              </w:sdt>
                              <w:r w:rsidR="00990627">
                                <w:rPr>
                                  <w:rFonts w:eastAsia="Andale Sans UI" w:cs="Tahoma"/>
                                  <w:szCs w:val="24"/>
                                  <w:lang w:bidi="en-US"/>
                                </w:rPr>
                                <w:t xml:space="preserve">. </w:t>
                              </w:r>
                              <w:r w:rsidR="00990627">
                                <w:rPr>
                                  <w:szCs w:val="24"/>
                                </w:rPr>
                                <w:t>Informacinių sistemų nuostatai;</w:t>
                              </w:r>
                            </w:p>
                          </w:sdtContent>
                        </w:sdt>
                        <w:sdt>
                          <w:sdtPr>
                            <w:alias w:val="26.11 pp."/>
                            <w:tag w:val="part_52ce1066d5ee44ff91bc6efb0cffd681"/>
                            <w:id w:val="1941026169"/>
                            <w:lock w:val="sdtLocked"/>
                          </w:sdtPr>
                          <w:sdtEndPr/>
                          <w:sdtContent>
                            <w:p w14:paraId="42C1093D" w14:textId="77777777" w:rsidR="00410A55" w:rsidRDefault="00AF5CDC">
                              <w:pPr>
                                <w:widowControl w:val="0"/>
                                <w:suppressAutoHyphens/>
                                <w:spacing w:line="360" w:lineRule="auto"/>
                                <w:ind w:firstLine="709"/>
                                <w:jc w:val="both"/>
                                <w:rPr>
                                  <w:szCs w:val="24"/>
                                </w:rPr>
                              </w:pPr>
                              <w:sdt>
                                <w:sdtPr>
                                  <w:alias w:val="Numeris"/>
                                  <w:tag w:val="nr_52ce1066d5ee44ff91bc6efb0cffd681"/>
                                  <w:id w:val="-2112816539"/>
                                  <w:lock w:val="sdtLocked"/>
                                </w:sdtPr>
                                <w:sdtEndPr/>
                                <w:sdtContent>
                                  <w:r w:rsidR="00990627">
                                    <w:rPr>
                                      <w:szCs w:val="24"/>
                                    </w:rPr>
                                    <w:t>26.11</w:t>
                                  </w:r>
                                </w:sdtContent>
                              </w:sdt>
                              <w:r w:rsidR="00990627">
                                <w:rPr>
                                  <w:szCs w:val="24"/>
                                </w:rPr>
                                <w:t>. Lietuvos standartai LST EN ISO/IEC 27002 ir LST EN ISO/IEC 27001 bei Lietuvos ir tarptautiniai „Informacijos technologijos. Saugumo metodai“ grupės standartai, reglamentuojantys saugų duomenų tvarkymą;</w:t>
                              </w:r>
                            </w:p>
                          </w:sdtContent>
                        </w:sdt>
                        <w:sdt>
                          <w:sdtPr>
                            <w:alias w:val="26.12 pp."/>
                            <w:tag w:val="part_2399e84b1f4e4e4d9477c678342a9a68"/>
                            <w:id w:val="737831220"/>
                            <w:lock w:val="sdtLocked"/>
                          </w:sdtPr>
                          <w:sdtEndPr/>
                          <w:sdtContent>
                            <w:p w14:paraId="42C1093E" w14:textId="77777777" w:rsidR="00410A55" w:rsidRDefault="00AF5CDC">
                              <w:pPr>
                                <w:widowControl w:val="0"/>
                                <w:suppressAutoHyphens/>
                                <w:spacing w:line="360" w:lineRule="auto"/>
                                <w:ind w:firstLine="709"/>
                                <w:jc w:val="both"/>
                                <w:rPr>
                                  <w:rFonts w:eastAsia="Andale Sans UI" w:cs="Tahoma"/>
                                  <w:szCs w:val="24"/>
                                  <w:lang w:bidi="en-US"/>
                                </w:rPr>
                              </w:pPr>
                              <w:sdt>
                                <w:sdtPr>
                                  <w:alias w:val="Numeris"/>
                                  <w:tag w:val="nr_2399e84b1f4e4e4d9477c678342a9a68"/>
                                  <w:id w:val="1191648014"/>
                                  <w:lock w:val="sdtLocked"/>
                                </w:sdtPr>
                                <w:sdtEndPr/>
                                <w:sdtContent>
                                  <w:r w:rsidR="00990627">
                                    <w:rPr>
                                      <w:szCs w:val="24"/>
                                    </w:rPr>
                                    <w:t>26.12</w:t>
                                  </w:r>
                                </w:sdtContent>
                              </w:sdt>
                              <w:r w:rsidR="00990627">
                                <w:rPr>
                                  <w:szCs w:val="24"/>
                                </w:rPr>
                                <w:t>. kiti teisės aktai, reglamentuojantys elektroninės informacijos tvarkymo teisėtumą ir elektroninės informacijos saugos valdymą.“</w:t>
                              </w:r>
                            </w:p>
                          </w:sdtContent>
                        </w:sdt>
                      </w:sdtContent>
                    </w:sdt>
                  </w:sdtContent>
                </w:sdt>
              </w:sdtContent>
            </w:sdt>
            <w:sdt>
              <w:sdtPr>
                <w:alias w:val="1.8 pp."/>
                <w:tag w:val="part_6b95d0a33acf417189fbd5c34f141cce"/>
                <w:id w:val="1947037165"/>
                <w:lock w:val="sdtLocked"/>
              </w:sdtPr>
              <w:sdtEndPr/>
              <w:sdtContent>
                <w:p w14:paraId="42C1093F" w14:textId="07BE0D40" w:rsidR="00410A55" w:rsidRDefault="00AF5CDC">
                  <w:pPr>
                    <w:widowControl w:val="0"/>
                    <w:suppressAutoHyphens/>
                    <w:spacing w:line="360" w:lineRule="auto"/>
                    <w:ind w:firstLine="709"/>
                    <w:jc w:val="both"/>
                    <w:rPr>
                      <w:rFonts w:eastAsia="Andale Sans UI" w:cs="Tahoma"/>
                      <w:szCs w:val="24"/>
                      <w:lang w:bidi="en-US"/>
                    </w:rPr>
                  </w:pPr>
                  <w:sdt>
                    <w:sdtPr>
                      <w:alias w:val="Numeris"/>
                      <w:tag w:val="nr_6b95d0a33acf417189fbd5c34f141cce"/>
                      <w:id w:val="-321500038"/>
                      <w:lock w:val="sdtLocked"/>
                    </w:sdtPr>
                    <w:sdtEndPr/>
                    <w:sdtContent>
                      <w:r w:rsidR="00990627">
                        <w:rPr>
                          <w:rFonts w:eastAsia="Andale Sans UI" w:cs="Tahoma"/>
                          <w:szCs w:val="24"/>
                          <w:lang w:bidi="en-US"/>
                        </w:rPr>
                        <w:t>1.8</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31 punktą ir jį išdėstau taip:</w:t>
                  </w:r>
                </w:p>
                <w:sdt>
                  <w:sdtPr>
                    <w:alias w:val="citata"/>
                    <w:tag w:val="part_c93b091f261e452785334a14929d98ee"/>
                    <w:id w:val="-1429424067"/>
                    <w:lock w:val="sdtLocked"/>
                  </w:sdtPr>
                  <w:sdtEndPr/>
                  <w:sdtContent>
                    <w:sdt>
                      <w:sdtPr>
                        <w:alias w:val="31 p."/>
                        <w:tag w:val="part_af6a967cca7443c58781656b0990c091"/>
                        <w:id w:val="562684757"/>
                        <w:lock w:val="sdtLocked"/>
                      </w:sdtPr>
                      <w:sdtEndPr/>
                      <w:sdtContent>
                        <w:p w14:paraId="42C10940" w14:textId="77777777" w:rsidR="00410A55" w:rsidRDefault="00990627">
                          <w:pPr>
                            <w:tabs>
                              <w:tab w:val="left" w:pos="851"/>
                            </w:tabs>
                            <w:spacing w:line="360" w:lineRule="auto"/>
                            <w:ind w:firstLine="709"/>
                            <w:jc w:val="both"/>
                            <w:rPr>
                              <w:szCs w:val="24"/>
                            </w:rPr>
                          </w:pPr>
                          <w:r>
                            <w:rPr>
                              <w:szCs w:val="24"/>
                            </w:rPr>
                            <w:t>„</w:t>
                          </w:r>
                          <w:sdt>
                            <w:sdtPr>
                              <w:alias w:val="Numeris"/>
                              <w:tag w:val="nr_af6a967cca7443c58781656b0990c091"/>
                              <w:id w:val="1048103133"/>
                              <w:lock w:val="sdtLocked"/>
                            </w:sdtPr>
                            <w:sdtEndPr/>
                            <w:sdtContent>
                              <w:r>
                                <w:rPr>
                                  <w:szCs w:val="24"/>
                                </w:rPr>
                                <w:t>31</w:t>
                              </w:r>
                            </w:sdtContent>
                          </w:sdt>
                          <w:r>
                            <w:rPr>
                              <w:szCs w:val="24"/>
                            </w:rPr>
                            <w:t xml:space="preserve">. Rizikos įvertinimo ataskaitos, rizikos įvertinimo ir rizikos valdymo priemonių plano duomenis bei jų kopijas informacinių sistemų valdytoja ar jos įgaliotas informacinių sistemų tvarkytojas ne vėliau kaip per 5 darbo dienas nuo minėtų dokumentų patvirtinimo pateikia Valstybės informacinių išteklių atitikties elektroninės informacijos saugos (kibernetinio saugumo) reikalavimams </w:t>
                          </w:r>
                          <w:proofErr w:type="spellStart"/>
                          <w:r>
                            <w:rPr>
                              <w:szCs w:val="24"/>
                            </w:rPr>
                            <w:t>stebėsenos</w:t>
                          </w:r>
                          <w:proofErr w:type="spellEnd"/>
                          <w:r>
                            <w:rPr>
                              <w:szCs w:val="24"/>
                            </w:rPr>
                            <w:t xml:space="preserve"> sistemai (toliau – ARSIS) Valstybės informacinių išteklių atitikties elektroninės informacijos saugos (kibernetinio saugumo) reikalavimams </w:t>
                          </w:r>
                          <w:proofErr w:type="spellStart"/>
                          <w:r>
                            <w:rPr>
                              <w:szCs w:val="24"/>
                            </w:rPr>
                            <w:t>stebėsenos</w:t>
                          </w:r>
                          <w:proofErr w:type="spellEnd"/>
                          <w:r>
                            <w:rPr>
                              <w:szCs w:val="24"/>
                            </w:rPr>
                            <w:t xml:space="preserve"> sistemos nuostatų, patvirtintų Lietuvos Respublikos krašto apsaugos ministro, nustatyta tvarka.“</w:t>
                          </w:r>
                        </w:p>
                      </w:sdtContent>
                    </w:sdt>
                  </w:sdtContent>
                </w:sdt>
              </w:sdtContent>
            </w:sdt>
            <w:sdt>
              <w:sdtPr>
                <w:alias w:val="1.9 pp."/>
                <w:tag w:val="part_613dfb0fea53419396b8ade91a813bb3"/>
                <w:id w:val="1033610230"/>
                <w:lock w:val="sdtLocked"/>
              </w:sdtPr>
              <w:sdtEndPr/>
              <w:sdtContent>
                <w:p w14:paraId="42C10941" w14:textId="5A3112F3" w:rsidR="00410A55" w:rsidRDefault="00AF5CDC">
                  <w:pPr>
                    <w:widowControl w:val="0"/>
                    <w:suppressAutoHyphens/>
                    <w:spacing w:line="360" w:lineRule="auto"/>
                    <w:ind w:firstLine="709"/>
                    <w:jc w:val="both"/>
                    <w:rPr>
                      <w:rFonts w:eastAsia="Andale Sans UI" w:cs="Tahoma"/>
                      <w:szCs w:val="24"/>
                      <w:lang w:bidi="en-US"/>
                    </w:rPr>
                  </w:pPr>
                  <w:sdt>
                    <w:sdtPr>
                      <w:alias w:val="Numeris"/>
                      <w:tag w:val="nr_613dfb0fea53419396b8ade91a813bb3"/>
                      <w:id w:val="1893470248"/>
                      <w:lock w:val="sdtLocked"/>
                    </w:sdtPr>
                    <w:sdtEndPr/>
                    <w:sdtContent>
                      <w:r w:rsidR="00990627">
                        <w:rPr>
                          <w:rFonts w:eastAsia="Andale Sans UI" w:cs="Tahoma"/>
                          <w:szCs w:val="24"/>
                          <w:lang w:bidi="en-US"/>
                        </w:rPr>
                        <w:t>1.9</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38 punktą ir jį išdėstau taip:</w:t>
                  </w:r>
                </w:p>
                <w:sdt>
                  <w:sdtPr>
                    <w:alias w:val="citata"/>
                    <w:tag w:val="part_337c53a02dd945de987bb439a83bc04f"/>
                    <w:id w:val="-548843548"/>
                    <w:lock w:val="sdtLocked"/>
                  </w:sdtPr>
                  <w:sdtEndPr/>
                  <w:sdtContent>
                    <w:sdt>
                      <w:sdtPr>
                        <w:alias w:val="38 p."/>
                        <w:tag w:val="part_b00784f194c345549c44434bbfa654c9"/>
                        <w:id w:val="647481823"/>
                        <w:lock w:val="sdtLocked"/>
                      </w:sdtPr>
                      <w:sdtEndPr/>
                      <w:sdtContent>
                        <w:p w14:paraId="42C10942" w14:textId="5AFA269E" w:rsidR="00410A55" w:rsidRDefault="00990627">
                          <w:pPr>
                            <w:tabs>
                              <w:tab w:val="left" w:pos="426"/>
                              <w:tab w:val="left" w:pos="851"/>
                            </w:tabs>
                            <w:spacing w:line="360" w:lineRule="auto"/>
                            <w:ind w:firstLine="709"/>
                            <w:jc w:val="both"/>
                            <w:rPr>
                              <w:szCs w:val="24"/>
                            </w:rPr>
                          </w:pPr>
                          <w:r>
                            <w:rPr>
                              <w:szCs w:val="24"/>
                            </w:rPr>
                            <w:t>„</w:t>
                          </w:r>
                          <w:sdt>
                            <w:sdtPr>
                              <w:alias w:val="Numeris"/>
                              <w:tag w:val="nr_b00784f194c345549c44434bbfa654c9"/>
                              <w:id w:val="230812218"/>
                              <w:lock w:val="sdtLocked"/>
                            </w:sdtPr>
                            <w:sdtEndPr/>
                            <w:sdtContent>
                              <w:r>
                                <w:rPr>
                                  <w:szCs w:val="24"/>
                                </w:rPr>
                                <w:t>38</w:t>
                              </w:r>
                            </w:sdtContent>
                          </w:sdt>
                          <w:r>
                            <w:rPr>
                              <w:szCs w:val="24"/>
                            </w:rPr>
                            <w:t>.</w:t>
                          </w:r>
                          <w:r w:rsidR="00106FB7">
                            <w:rPr>
                              <w:szCs w:val="24"/>
                            </w:rPr>
                            <w:t xml:space="preserve"> </w:t>
                          </w:r>
                          <w:r>
                            <w:rPr>
                              <w:szCs w:val="24"/>
                            </w:rPr>
                            <w:t xml:space="preserve">Informacinių technologijų saugos atitikties vertinimo ataskaitos, pastebėtų trūkumų šalinimo plano duomenis ir jų kopijas informacinių sistemų valdytoja arba jos įgaliotas informacinių sistemų tvarkytojas ne vėliau kaip per 5 darbo dienas nuo minėtų dokumentų patvirtinimo pateikia ARSIS Valstybės informacinių išteklių atitikties elektroninės informacijos saugos (kibernetinio saugumo) reikalavimams </w:t>
                          </w:r>
                          <w:proofErr w:type="spellStart"/>
                          <w:r>
                            <w:rPr>
                              <w:szCs w:val="24"/>
                            </w:rPr>
                            <w:t>stebėsenos</w:t>
                          </w:r>
                          <w:proofErr w:type="spellEnd"/>
                          <w:r>
                            <w:rPr>
                              <w:szCs w:val="24"/>
                            </w:rPr>
                            <w:t xml:space="preserve"> sistemos nuostatų, patvirtintų Lietuvos Respublikos krašto apsaugos ministro, nustatyta tvarka.“</w:t>
                          </w:r>
                        </w:p>
                      </w:sdtContent>
                    </w:sdt>
                  </w:sdtContent>
                </w:sdt>
              </w:sdtContent>
            </w:sdt>
            <w:sdt>
              <w:sdtPr>
                <w:alias w:val="1.10 pp."/>
                <w:tag w:val="part_7a13e4c69773499f8f6ba1d66bda63a4"/>
                <w:id w:val="1059903137"/>
                <w:lock w:val="sdtLocked"/>
              </w:sdtPr>
              <w:sdtEndPr/>
              <w:sdtContent>
                <w:p w14:paraId="42C10943" w14:textId="4946F3E0" w:rsidR="00410A55" w:rsidRDefault="00AF5CDC">
                  <w:pPr>
                    <w:widowControl w:val="0"/>
                    <w:suppressAutoHyphens/>
                    <w:spacing w:line="360" w:lineRule="auto"/>
                    <w:ind w:firstLine="709"/>
                    <w:jc w:val="both"/>
                    <w:rPr>
                      <w:rFonts w:eastAsia="Andale Sans UI" w:cs="Tahoma"/>
                      <w:szCs w:val="24"/>
                      <w:lang w:bidi="en-US"/>
                    </w:rPr>
                  </w:pPr>
                  <w:sdt>
                    <w:sdtPr>
                      <w:alias w:val="Numeris"/>
                      <w:tag w:val="nr_7a13e4c69773499f8f6ba1d66bda63a4"/>
                      <w:id w:val="-2011440292"/>
                      <w:lock w:val="sdtLocked"/>
                    </w:sdtPr>
                    <w:sdtEndPr/>
                    <w:sdtContent>
                      <w:r w:rsidR="00990627">
                        <w:rPr>
                          <w:rFonts w:eastAsia="Andale Sans UI" w:cs="Tahoma"/>
                          <w:szCs w:val="24"/>
                          <w:lang w:bidi="en-US"/>
                        </w:rPr>
                        <w:t>1.10</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41.1 papunktį ir jį išdėstau taip:</w:t>
                  </w:r>
                </w:p>
                <w:sdt>
                  <w:sdtPr>
                    <w:alias w:val="citata"/>
                    <w:tag w:val="part_13f86fdce02a49eca407acb26058fd52"/>
                    <w:id w:val="732824366"/>
                    <w:lock w:val="sdtLocked"/>
                  </w:sdtPr>
                  <w:sdtEndPr/>
                  <w:sdtContent>
                    <w:sdt>
                      <w:sdtPr>
                        <w:alias w:val="41.1 pp."/>
                        <w:tag w:val="part_94f4596bba3a487ebe6b643e94da0b7a"/>
                        <w:id w:val="64626182"/>
                        <w:lock w:val="sdtLocked"/>
                      </w:sdtPr>
                      <w:sdtEndPr/>
                      <w:sdtContent>
                        <w:p w14:paraId="42C10944" w14:textId="77777777" w:rsidR="00410A55" w:rsidRDefault="00990627">
                          <w:pPr>
                            <w:widowControl w:val="0"/>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94f4596bba3a487ebe6b643e94da0b7a"/>
                              <w:id w:val="-925112245"/>
                              <w:lock w:val="sdtLocked"/>
                            </w:sdtPr>
                            <w:sdtEndPr/>
                            <w:sdtContent>
                              <w:r>
                                <w:rPr>
                                  <w:rFonts w:eastAsia="Andale Sans UI" w:cs="Tahoma"/>
                                  <w:szCs w:val="24"/>
                                  <w:lang w:bidi="en-US"/>
                                </w:rPr>
                                <w:t>41.1</w:t>
                              </w:r>
                            </w:sdtContent>
                          </w:sdt>
                          <w:r>
                            <w:rPr>
                              <w:rFonts w:eastAsia="Andale Sans UI" w:cs="Tahoma"/>
                              <w:szCs w:val="24"/>
                              <w:lang w:bidi="en-US"/>
                            </w:rPr>
                            <w:t xml:space="preserve">. </w:t>
                          </w:r>
                          <w:r>
                            <w:rPr>
                              <w:szCs w:val="24"/>
                            </w:rPr>
                            <w:t>informacinių sistemų darbui turi būti naudojama tik legali ir patikrinta programinė įranga, įtraukta į leistinos programinės įrangos sąrašą. Leistinos programinės įrangos sąrašą tvirtina Informatikos ir ryšių departamentas. Kitas informacinių sistemų tvarkytojas gali patvirtinti leistinos programinės įrangos sąrašą savo ir jam pavaldžių institucijų kompiuterinėms darbo vietoms. Informatikos ir ryšių departamento tvirtinamą leistinos programinės įrangos sąrašą turi parengti ir pagal poreikį peržiūrėti bei prireikus atnaujinti pagrindinis saugos įgaliotinis kartu su pagrindiniu administratoriumi. Kito informacinių sistemų tvarkytojo tvirtinamą leistinos programinės įrangos sąrašą parengia, peržiūri ir prireikus atnaujina šio tvarkytojo paskirtas saugos įgaliotinis;</w:t>
                          </w:r>
                          <w:r>
                            <w:rPr>
                              <w:color w:val="000000"/>
                              <w:szCs w:val="24"/>
                              <w:lang w:eastAsia="lt-LT"/>
                            </w:rPr>
                            <w:t>“</w:t>
                          </w:r>
                        </w:p>
                      </w:sdtContent>
                    </w:sdt>
                  </w:sdtContent>
                </w:sdt>
              </w:sdtContent>
            </w:sdt>
            <w:sdt>
              <w:sdtPr>
                <w:alias w:val="1.11 pp."/>
                <w:tag w:val="part_2817d9f626c042f9806b7bf67687f407"/>
                <w:id w:val="1129132228"/>
                <w:lock w:val="sdtLocked"/>
              </w:sdtPr>
              <w:sdtEndPr/>
              <w:sdtContent>
                <w:p w14:paraId="42C10945" w14:textId="153D81AC" w:rsidR="00410A55" w:rsidRDefault="00AF5CDC">
                  <w:pPr>
                    <w:widowControl w:val="0"/>
                    <w:suppressAutoHyphens/>
                    <w:spacing w:line="360" w:lineRule="auto"/>
                    <w:ind w:firstLine="709"/>
                    <w:jc w:val="both"/>
                    <w:rPr>
                      <w:rFonts w:eastAsia="Andale Sans UI" w:cs="Tahoma"/>
                      <w:szCs w:val="24"/>
                      <w:lang w:bidi="en-US"/>
                    </w:rPr>
                  </w:pPr>
                  <w:sdt>
                    <w:sdtPr>
                      <w:alias w:val="Numeris"/>
                      <w:tag w:val="nr_2817d9f626c042f9806b7bf67687f407"/>
                      <w:id w:val="1396089606"/>
                      <w:lock w:val="sdtLocked"/>
                    </w:sdtPr>
                    <w:sdtEndPr/>
                    <w:sdtContent>
                      <w:r w:rsidR="00990627">
                        <w:rPr>
                          <w:rFonts w:eastAsia="Andale Sans UI" w:cs="Tahoma"/>
                          <w:szCs w:val="24"/>
                          <w:lang w:bidi="en-US"/>
                        </w:rPr>
                        <w:t>1.11</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65 punktą ir jį išdėstau taip:</w:t>
                  </w:r>
                </w:p>
                <w:sdt>
                  <w:sdtPr>
                    <w:alias w:val="citata"/>
                    <w:tag w:val="part_4147224df57b47e1bcff81221f5e92ab"/>
                    <w:id w:val="1448738963"/>
                    <w:lock w:val="sdtLocked"/>
                  </w:sdtPr>
                  <w:sdtEndPr/>
                  <w:sdtContent>
                    <w:sdt>
                      <w:sdtPr>
                        <w:alias w:val="65 p."/>
                        <w:tag w:val="part_aa7a24aab12e49c3b00548136c00f217"/>
                        <w:id w:val="602535708"/>
                        <w:lock w:val="sdtLocked"/>
                      </w:sdtPr>
                      <w:sdtEndPr/>
                      <w:sdtContent>
                        <w:p w14:paraId="42C10946" w14:textId="77777777" w:rsidR="00410A55" w:rsidRDefault="00990627">
                          <w:pPr>
                            <w:widowControl w:val="0"/>
                            <w:suppressAutoHyphens/>
                            <w:spacing w:line="360" w:lineRule="auto"/>
                            <w:ind w:firstLine="709"/>
                            <w:jc w:val="both"/>
                            <w:rPr>
                              <w:rFonts w:eastAsia="Andale Sans UI" w:cs="Tahoma"/>
                              <w:szCs w:val="24"/>
                              <w:lang w:bidi="en-US"/>
                            </w:rPr>
                          </w:pPr>
                          <w:r>
                            <w:rPr>
                              <w:rFonts w:eastAsia="Andale Sans UI" w:cs="Tahoma"/>
                              <w:szCs w:val="24"/>
                              <w:lang w:bidi="en-US"/>
                            </w:rPr>
                            <w:t>„</w:t>
                          </w:r>
                          <w:sdt>
                            <w:sdtPr>
                              <w:alias w:val="Numeris"/>
                              <w:tag w:val="nr_aa7a24aab12e49c3b00548136c00f217"/>
                              <w:id w:val="1936095554"/>
                              <w:lock w:val="sdtLocked"/>
                            </w:sdtPr>
                            <w:sdtEndPr/>
                            <w:sdtContent>
                              <w:r>
                                <w:rPr>
                                  <w:rFonts w:eastAsia="Andale Sans UI" w:cs="Tahoma"/>
                                  <w:szCs w:val="24"/>
                                  <w:lang w:bidi="en-US"/>
                                </w:rPr>
                                <w:t>65</w:t>
                              </w:r>
                            </w:sdtContent>
                          </w:sdt>
                          <w:r>
                            <w:rPr>
                              <w:rFonts w:eastAsia="Andale Sans UI" w:cs="Tahoma"/>
                              <w:szCs w:val="24"/>
                              <w:lang w:bidi="en-US"/>
                            </w:rPr>
                            <w:t xml:space="preserve">. Naudotojai, atliekantys tarnybines funkcijas, susijusias su asmens duomenų tvarkymu bei teikimu, pasirašytinai supažindinami su asmens duomenų tvarkymą ir apsaugą </w:t>
                          </w:r>
                          <w:r>
                            <w:rPr>
                              <w:rFonts w:eastAsia="Andale Sans UI" w:cs="Tahoma"/>
                              <w:szCs w:val="24"/>
                              <w:lang w:bidi="en-US"/>
                            </w:rPr>
                            <w:lastRenderedPageBreak/>
                            <w:t>reglamentuojančiais teisės aktais ir atsakomybe už jų pažeidimą bei raštu įpareigojami saugoti asmens duomenų paslaptį. Asmens duomenų paslaptį jie privalo saugoti ir pasibaigus darbo (tarnybos) santykiams, per visą asmens duomenų teisinės apsaugos laiką, jeigu Asmens duomenų teisinės apsaugos įstatymas nenumato ko kita.“</w:t>
                          </w:r>
                        </w:p>
                      </w:sdtContent>
                    </w:sdt>
                  </w:sdtContent>
                </w:sdt>
              </w:sdtContent>
            </w:sdt>
            <w:sdt>
              <w:sdtPr>
                <w:alias w:val="1.12 pp."/>
                <w:tag w:val="part_f08cd77c7de64d8188e7ff13330d5fab"/>
                <w:id w:val="1199276268"/>
                <w:lock w:val="sdtLocked"/>
              </w:sdtPr>
              <w:sdtEndPr/>
              <w:sdtContent>
                <w:p w14:paraId="42C10947" w14:textId="0663421B" w:rsidR="00410A55" w:rsidRDefault="00AF5CDC">
                  <w:pPr>
                    <w:widowControl w:val="0"/>
                    <w:suppressAutoHyphens/>
                    <w:spacing w:line="360" w:lineRule="auto"/>
                    <w:ind w:firstLine="709"/>
                    <w:jc w:val="both"/>
                    <w:rPr>
                      <w:rFonts w:eastAsia="Andale Sans UI" w:cs="Tahoma"/>
                      <w:szCs w:val="24"/>
                      <w:lang w:bidi="en-US"/>
                    </w:rPr>
                  </w:pPr>
                  <w:sdt>
                    <w:sdtPr>
                      <w:alias w:val="Numeris"/>
                      <w:tag w:val="nr_f08cd77c7de64d8188e7ff13330d5fab"/>
                      <w:id w:val="695739323"/>
                      <w:lock w:val="sdtLocked"/>
                    </w:sdtPr>
                    <w:sdtEndPr/>
                    <w:sdtContent>
                      <w:r w:rsidR="00990627">
                        <w:rPr>
                          <w:rFonts w:eastAsia="Andale Sans UI" w:cs="Tahoma"/>
                          <w:szCs w:val="24"/>
                          <w:lang w:bidi="en-US"/>
                        </w:rPr>
                        <w:t>1.12</w:t>
                      </w:r>
                    </w:sdtContent>
                  </w:sdt>
                  <w:r w:rsidR="00990627">
                    <w:rPr>
                      <w:rFonts w:eastAsia="Andale Sans UI" w:cs="Tahoma"/>
                      <w:szCs w:val="24"/>
                      <w:lang w:bidi="en-US"/>
                    </w:rPr>
                    <w:t>.</w:t>
                  </w:r>
                  <w:r w:rsidR="00106FB7">
                    <w:rPr>
                      <w:rFonts w:eastAsia="Andale Sans UI" w:cs="Tahoma"/>
                      <w:szCs w:val="24"/>
                      <w:lang w:bidi="en-US"/>
                    </w:rPr>
                    <w:t xml:space="preserve"> </w:t>
                  </w:r>
                  <w:r w:rsidR="00990627">
                    <w:rPr>
                      <w:rFonts w:eastAsia="Andale Sans UI" w:cs="Tahoma"/>
                      <w:szCs w:val="24"/>
                      <w:lang w:bidi="en-US"/>
                    </w:rPr>
                    <w:t>Pakeičiu 67.3 papunktį ir jį išdėstau taip:</w:t>
                  </w:r>
                </w:p>
                <w:sdt>
                  <w:sdtPr>
                    <w:alias w:val="citata"/>
                    <w:tag w:val="part_a3b5e3fca2064649a90cc7631869707c"/>
                    <w:id w:val="-1602951278"/>
                    <w:lock w:val="sdtLocked"/>
                  </w:sdtPr>
                  <w:sdtEndPr/>
                  <w:sdtContent>
                    <w:sdt>
                      <w:sdtPr>
                        <w:alias w:val="67.3 pp."/>
                        <w:tag w:val="part_ba56e793971d4cb98f24738b732003f0"/>
                        <w:id w:val="-1372680152"/>
                        <w:lock w:val="sdtLocked"/>
                      </w:sdtPr>
                      <w:sdtEndPr/>
                      <w:sdtContent>
                        <w:p w14:paraId="42C10948" w14:textId="77777777" w:rsidR="00410A55" w:rsidRDefault="00990627">
                          <w:pPr>
                            <w:spacing w:line="360" w:lineRule="auto"/>
                            <w:ind w:firstLine="709"/>
                            <w:jc w:val="both"/>
                            <w:rPr>
                              <w:color w:val="1F497D"/>
                              <w:sz w:val="22"/>
                              <w:szCs w:val="22"/>
                            </w:rPr>
                          </w:pPr>
                          <w:r>
                            <w:rPr>
                              <w:color w:val="1F497D"/>
                              <w:szCs w:val="24"/>
                            </w:rPr>
                            <w:t>„</w:t>
                          </w:r>
                          <w:sdt>
                            <w:sdtPr>
                              <w:alias w:val="Numeris"/>
                              <w:tag w:val="nr_ba56e793971d4cb98f24738b732003f0"/>
                              <w:id w:val="506252436"/>
                              <w:lock w:val="sdtLocked"/>
                            </w:sdtPr>
                            <w:sdtEndPr/>
                            <w:sdtContent>
                              <w:r>
                                <w:rPr>
                                  <w:szCs w:val="24"/>
                                </w:rPr>
                                <w:t>67.3</w:t>
                              </w:r>
                            </w:sdtContent>
                          </w:sdt>
                          <w:r>
                            <w:rPr>
                              <w:szCs w:val="24"/>
                            </w:rPr>
                            <w:t>. įtarę, kad prisijungimo prie informacinės sistemos slaptažodis galėjo būti atskleistas kitam asmeniui, praradę ar kitaip netekę slaptažodžio, nedelsiant informuoti ITT pagalbos grupę; nurodytais atvejais slaptažodis turi būti pakeistas Naudotojų administravimo taisyklių, patvirtintų vidaus reikalų ministro, nustatyta tvarka.“</w:t>
                          </w:r>
                        </w:p>
                      </w:sdtContent>
                    </w:sdt>
                  </w:sdtContent>
                </w:sdt>
              </w:sdtContent>
            </w:sdt>
            <w:sdt>
              <w:sdtPr>
                <w:alias w:val="1.13 pp."/>
                <w:tag w:val="part_d74c2669d4df4fb5b34a9ae262b643e5"/>
                <w:id w:val="-120537930"/>
                <w:lock w:val="sdtLocked"/>
              </w:sdtPr>
              <w:sdtEndPr/>
              <w:sdtContent>
                <w:p w14:paraId="42C10949" w14:textId="77777777" w:rsidR="00410A55" w:rsidRDefault="00AF5CDC">
                  <w:pPr>
                    <w:tabs>
                      <w:tab w:val="left" w:pos="1134"/>
                    </w:tabs>
                    <w:suppressAutoHyphens/>
                    <w:spacing w:line="360" w:lineRule="auto"/>
                    <w:ind w:firstLine="709"/>
                    <w:jc w:val="both"/>
                    <w:rPr>
                      <w:szCs w:val="24"/>
                    </w:rPr>
                  </w:pPr>
                  <w:sdt>
                    <w:sdtPr>
                      <w:alias w:val="Numeris"/>
                      <w:tag w:val="nr_d74c2669d4df4fb5b34a9ae262b643e5"/>
                      <w:id w:val="1016188442"/>
                      <w:lock w:val="sdtLocked"/>
                    </w:sdtPr>
                    <w:sdtEndPr/>
                    <w:sdtContent>
                      <w:r w:rsidR="00990627">
                        <w:rPr>
                          <w:szCs w:val="24"/>
                        </w:rPr>
                        <w:t>1.13</w:t>
                      </w:r>
                    </w:sdtContent>
                  </w:sdt>
                  <w:r w:rsidR="00990627">
                    <w:rPr>
                      <w:szCs w:val="24"/>
                    </w:rPr>
                    <w:t>. Pakeičiu 69 punktą ir jį išdėstau taip:</w:t>
                  </w:r>
                </w:p>
                <w:sdt>
                  <w:sdtPr>
                    <w:alias w:val="citata"/>
                    <w:tag w:val="part_b910422768604e2693245527e9b404a6"/>
                    <w:id w:val="-452635007"/>
                    <w:lock w:val="sdtLocked"/>
                  </w:sdtPr>
                  <w:sdtEndPr/>
                  <w:sdtContent>
                    <w:sdt>
                      <w:sdtPr>
                        <w:alias w:val="69 p."/>
                        <w:tag w:val="part_83b457566d9048ce8370912b7f2f00bf"/>
                        <w:id w:val="-296137742"/>
                        <w:lock w:val="sdtLocked"/>
                      </w:sdtPr>
                      <w:sdtEndPr/>
                      <w:sdtContent>
                        <w:p w14:paraId="42C1094A" w14:textId="77777777" w:rsidR="00410A55" w:rsidRDefault="00990627">
                          <w:pPr>
                            <w:tabs>
                              <w:tab w:val="left" w:pos="1134"/>
                            </w:tabs>
                            <w:suppressAutoHyphens/>
                            <w:spacing w:line="360" w:lineRule="auto"/>
                            <w:ind w:firstLine="709"/>
                            <w:jc w:val="both"/>
                            <w:rPr>
                              <w:szCs w:val="24"/>
                            </w:rPr>
                          </w:pPr>
                          <w:r>
                            <w:rPr>
                              <w:szCs w:val="24"/>
                            </w:rPr>
                            <w:t>„</w:t>
                          </w:r>
                          <w:sdt>
                            <w:sdtPr>
                              <w:alias w:val="Numeris"/>
                              <w:tag w:val="nr_83b457566d9048ce8370912b7f2f00bf"/>
                              <w:id w:val="879285118"/>
                              <w:lock w:val="sdtLocked"/>
                            </w:sdtPr>
                            <w:sdtEndPr/>
                            <w:sdtContent>
                              <w:r>
                                <w:rPr>
                                  <w:szCs w:val="24"/>
                                </w:rPr>
                                <w:t>69</w:t>
                              </w:r>
                            </w:sdtContent>
                          </w:sdt>
                          <w:r>
                            <w:rPr>
                              <w:szCs w:val="24"/>
                            </w:rPr>
                            <w:t xml:space="preserve">. Informacinių sistemų naudotojams ne rečiau kaip kartą per kalendorinius metus turi būti rengiami elektroninės informacijos saugos mokymai, įvairiais būdais primenama apie saugos problematiką (pvz., priminimai elektroniniu paštu, teminių seminarų rengimas, atmintinės ir pan.). Saugos mokymai organizuojami periodiškai, mokymus organizuoja pagrindinis saugos įgaliotinis ir kitų informacinių sistemų tvarkytojų paskirti saugos įgaliotiniai arba duomenų apsaugos pareigūnai pagal kompetenciją.“ </w:t>
                          </w:r>
                        </w:p>
                      </w:sdtContent>
                    </w:sdt>
                  </w:sdtContent>
                </w:sdt>
              </w:sdtContent>
            </w:sdt>
            <w:sdt>
              <w:sdtPr>
                <w:alias w:val="1.14 pp."/>
                <w:tag w:val="part_20e4d9fc069a4c91865322db3f24e444"/>
                <w:id w:val="-1084214150"/>
                <w:lock w:val="sdtLocked"/>
              </w:sdtPr>
              <w:sdtEndPr/>
              <w:sdtContent>
                <w:p w14:paraId="42C1094B" w14:textId="77777777" w:rsidR="00410A55" w:rsidRDefault="00AF5CDC">
                  <w:pPr>
                    <w:widowControl w:val="0"/>
                    <w:suppressAutoHyphens/>
                    <w:spacing w:line="360" w:lineRule="auto"/>
                    <w:ind w:left="709"/>
                    <w:jc w:val="both"/>
                    <w:rPr>
                      <w:rFonts w:eastAsia="Andale Sans UI" w:cs="Tahoma"/>
                      <w:szCs w:val="24"/>
                      <w:lang w:bidi="en-US"/>
                    </w:rPr>
                  </w:pPr>
                  <w:sdt>
                    <w:sdtPr>
                      <w:alias w:val="Numeris"/>
                      <w:tag w:val="nr_20e4d9fc069a4c91865322db3f24e444"/>
                      <w:id w:val="24687075"/>
                      <w:lock w:val="sdtLocked"/>
                    </w:sdtPr>
                    <w:sdtEndPr/>
                    <w:sdtContent>
                      <w:r w:rsidR="00990627">
                        <w:rPr>
                          <w:rFonts w:eastAsia="Andale Sans UI" w:cs="Tahoma"/>
                          <w:szCs w:val="24"/>
                          <w:lang w:bidi="en-US"/>
                        </w:rPr>
                        <w:t>1.14</w:t>
                      </w:r>
                    </w:sdtContent>
                  </w:sdt>
                  <w:r w:rsidR="00990627">
                    <w:rPr>
                      <w:rFonts w:eastAsia="Andale Sans UI" w:cs="Tahoma"/>
                      <w:szCs w:val="24"/>
                      <w:lang w:bidi="en-US"/>
                    </w:rPr>
                    <w:t>.  Pakeičiu priedo 8 punktą ir jį išdėstau taip:</w:t>
                  </w:r>
                </w:p>
                <w:tbl>
                  <w:tblPr>
                    <w:tblW w:w="9639" w:type="dxa"/>
                    <w:tblInd w:w="-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7"/>
                    <w:gridCol w:w="3813"/>
                    <w:gridCol w:w="1745"/>
                    <w:gridCol w:w="838"/>
                    <w:gridCol w:w="2666"/>
                  </w:tblGrid>
                  <w:tr w:rsidR="00410A55" w14:paraId="42C10951" w14:textId="77777777">
                    <w:trPr>
                      <w:cantSplit/>
                      <w:trHeight w:val="670"/>
                    </w:trPr>
                    <w:tc>
                      <w:tcPr>
                        <w:tcW w:w="577" w:type="dxa"/>
                        <w:tcBorders>
                          <w:top w:val="single" w:sz="8" w:space="0" w:color="auto"/>
                          <w:left w:val="single" w:sz="8" w:space="0" w:color="auto"/>
                          <w:bottom w:val="single" w:sz="8" w:space="0" w:color="auto"/>
                          <w:right w:val="single" w:sz="8" w:space="0" w:color="auto"/>
                        </w:tcBorders>
                        <w:tcMar>
                          <w:top w:w="0" w:type="dxa"/>
                          <w:left w:w="28" w:type="dxa"/>
                          <w:bottom w:w="0" w:type="dxa"/>
                          <w:right w:w="28" w:type="dxa"/>
                        </w:tcMar>
                        <w:hideMark/>
                      </w:tcPr>
                      <w:p w14:paraId="42C1094C" w14:textId="77777777" w:rsidR="00410A55" w:rsidRDefault="00990627">
                        <w:pPr>
                          <w:rPr>
                            <w:szCs w:val="24"/>
                          </w:rPr>
                        </w:pPr>
                        <w:r>
                          <w:rPr>
                            <w:szCs w:val="24"/>
                          </w:rPr>
                          <w:t xml:space="preserve">„8. </w:t>
                        </w:r>
                      </w:p>
                    </w:tc>
                    <w:tc>
                      <w:tcPr>
                        <w:tcW w:w="3813" w:type="dxa"/>
                        <w:tcBorders>
                          <w:top w:val="single" w:sz="8" w:space="0" w:color="auto"/>
                          <w:left w:val="nil"/>
                          <w:bottom w:val="single" w:sz="8" w:space="0" w:color="auto"/>
                          <w:right w:val="single" w:sz="8" w:space="0" w:color="auto"/>
                        </w:tcBorders>
                        <w:tcMar>
                          <w:top w:w="0" w:type="dxa"/>
                          <w:left w:w="28" w:type="dxa"/>
                          <w:bottom w:w="0" w:type="dxa"/>
                          <w:right w:w="28" w:type="dxa"/>
                        </w:tcMar>
                        <w:hideMark/>
                      </w:tcPr>
                      <w:p w14:paraId="42C1094D" w14:textId="77777777" w:rsidR="00410A55" w:rsidRDefault="00990627">
                        <w:pPr>
                          <w:rPr>
                            <w:szCs w:val="24"/>
                          </w:rPr>
                        </w:pPr>
                        <w:r>
                          <w:rPr>
                            <w:szCs w:val="24"/>
                          </w:rPr>
                          <w:t>Lietuvos nacionalinė antrosios kartos Šengeno informacinė sistema</w:t>
                        </w:r>
                      </w:p>
                    </w:tc>
                    <w:tc>
                      <w:tcPr>
                        <w:tcW w:w="1745" w:type="dxa"/>
                        <w:tcBorders>
                          <w:top w:val="single" w:sz="8" w:space="0" w:color="auto"/>
                          <w:left w:val="nil"/>
                          <w:bottom w:val="single" w:sz="8" w:space="0" w:color="auto"/>
                          <w:right w:val="single" w:sz="8" w:space="0" w:color="auto"/>
                        </w:tcBorders>
                        <w:tcMar>
                          <w:top w:w="0" w:type="dxa"/>
                          <w:left w:w="28" w:type="dxa"/>
                          <w:bottom w:w="0" w:type="dxa"/>
                          <w:right w:w="28" w:type="dxa"/>
                        </w:tcMar>
                        <w:hideMark/>
                      </w:tcPr>
                      <w:p w14:paraId="42C1094E" w14:textId="77777777" w:rsidR="00410A55" w:rsidRDefault="00990627">
                        <w:pPr>
                          <w:jc w:val="center"/>
                          <w:rPr>
                            <w:szCs w:val="24"/>
                          </w:rPr>
                        </w:pPr>
                        <w:r>
                          <w:rPr>
                            <w:szCs w:val="24"/>
                          </w:rPr>
                          <w:t>ypatingos svarbos</w:t>
                        </w:r>
                      </w:p>
                    </w:tc>
                    <w:tc>
                      <w:tcPr>
                        <w:tcW w:w="838" w:type="dxa"/>
                        <w:tcBorders>
                          <w:top w:val="single" w:sz="8" w:space="0" w:color="auto"/>
                          <w:left w:val="nil"/>
                          <w:bottom w:val="single" w:sz="8" w:space="0" w:color="auto"/>
                          <w:right w:val="single" w:sz="8" w:space="0" w:color="auto"/>
                        </w:tcBorders>
                        <w:tcMar>
                          <w:top w:w="0" w:type="dxa"/>
                          <w:left w:w="28" w:type="dxa"/>
                          <w:bottom w:w="0" w:type="dxa"/>
                          <w:right w:w="28" w:type="dxa"/>
                        </w:tcMar>
                        <w:hideMark/>
                      </w:tcPr>
                      <w:p w14:paraId="42C1094F" w14:textId="77777777" w:rsidR="00410A55" w:rsidRDefault="00990627">
                        <w:pPr>
                          <w:jc w:val="center"/>
                          <w:rPr>
                            <w:szCs w:val="24"/>
                          </w:rPr>
                        </w:pPr>
                        <w:r>
                          <w:rPr>
                            <w:szCs w:val="24"/>
                          </w:rPr>
                          <w:t>1</w:t>
                        </w:r>
                      </w:p>
                    </w:tc>
                    <w:tc>
                      <w:tcPr>
                        <w:tcW w:w="2666" w:type="dxa"/>
                        <w:tcBorders>
                          <w:top w:val="single" w:sz="8" w:space="0" w:color="auto"/>
                          <w:left w:val="nil"/>
                          <w:bottom w:val="single" w:sz="8" w:space="0" w:color="auto"/>
                          <w:right w:val="single" w:sz="8" w:space="0" w:color="auto"/>
                        </w:tcBorders>
                        <w:tcMar>
                          <w:top w:w="0" w:type="dxa"/>
                          <w:left w:w="28" w:type="dxa"/>
                          <w:bottom w:w="0" w:type="dxa"/>
                          <w:right w:w="28" w:type="dxa"/>
                        </w:tcMar>
                        <w:hideMark/>
                      </w:tcPr>
                      <w:p w14:paraId="42C10950" w14:textId="77777777" w:rsidR="00410A55" w:rsidRDefault="00990627">
                        <w:pPr>
                          <w:rPr>
                            <w:szCs w:val="24"/>
                          </w:rPr>
                        </w:pPr>
                        <w:r>
                          <w:rPr>
                            <w:szCs w:val="24"/>
                          </w:rPr>
                          <w:t>Aprašo 7.1, 7.2 ir 12.1 papunkčiai“</w:t>
                        </w:r>
                      </w:p>
                    </w:tc>
                  </w:tr>
                </w:tbl>
                <w:p w14:paraId="42C10952" w14:textId="77777777" w:rsidR="00410A55" w:rsidRDefault="00AF5CDC">
                  <w:pPr>
                    <w:widowControl w:val="0"/>
                    <w:suppressAutoHyphens/>
                    <w:ind w:left="709"/>
                    <w:jc w:val="both"/>
                    <w:rPr>
                      <w:rFonts w:eastAsia="Andale Sans UI" w:cs="Tahoma"/>
                      <w:szCs w:val="24"/>
                      <w:lang w:bidi="en-US"/>
                    </w:rPr>
                  </w:pPr>
                </w:p>
              </w:sdtContent>
            </w:sdt>
            <w:sdt>
              <w:sdtPr>
                <w:alias w:val="1.15 pp."/>
                <w:tag w:val="part_ff136e006dbb47c5a71ab4ed4b399004"/>
                <w:id w:val="1007258194"/>
                <w:lock w:val="sdtLocked"/>
              </w:sdtPr>
              <w:sdtEndPr/>
              <w:sdtContent>
                <w:p w14:paraId="42C10953" w14:textId="77777777" w:rsidR="00410A55" w:rsidRDefault="00AF5CDC">
                  <w:pPr>
                    <w:widowControl w:val="0"/>
                    <w:suppressAutoHyphens/>
                    <w:spacing w:line="360" w:lineRule="auto"/>
                    <w:ind w:left="709"/>
                    <w:jc w:val="both"/>
                    <w:rPr>
                      <w:rFonts w:eastAsia="Andale Sans UI" w:cs="Tahoma"/>
                      <w:szCs w:val="24"/>
                      <w:lang w:bidi="en-US"/>
                    </w:rPr>
                  </w:pPr>
                  <w:sdt>
                    <w:sdtPr>
                      <w:alias w:val="Numeris"/>
                      <w:tag w:val="nr_ff136e006dbb47c5a71ab4ed4b399004"/>
                      <w:id w:val="-2014212539"/>
                      <w:lock w:val="sdtLocked"/>
                    </w:sdtPr>
                    <w:sdtEndPr/>
                    <w:sdtContent>
                      <w:r w:rsidR="00990627">
                        <w:rPr>
                          <w:rFonts w:eastAsia="Andale Sans UI" w:cs="Tahoma"/>
                          <w:szCs w:val="24"/>
                          <w:lang w:bidi="en-US"/>
                        </w:rPr>
                        <w:t>1.15</w:t>
                      </w:r>
                    </w:sdtContent>
                  </w:sdt>
                  <w:r w:rsidR="00990627">
                    <w:rPr>
                      <w:rFonts w:eastAsia="Andale Sans UI" w:cs="Tahoma"/>
                      <w:szCs w:val="24"/>
                      <w:lang w:bidi="en-US"/>
                    </w:rPr>
                    <w:t>. Pripažįstu netekusiu galios priedo 12 punktą.</w:t>
                  </w:r>
                </w:p>
              </w:sdtContent>
            </w:sdt>
          </w:sdtContent>
        </w:sdt>
        <w:sdt>
          <w:sdtPr>
            <w:alias w:val="2 p."/>
            <w:tag w:val="part_d739477dac664f56b4f43101f3f0add7"/>
            <w:id w:val="114408976"/>
            <w:lock w:val="sdtLocked"/>
          </w:sdtPr>
          <w:sdtEndPr/>
          <w:sdtContent>
            <w:p w14:paraId="42C10954" w14:textId="0495525B" w:rsidR="00410A55" w:rsidRDefault="00AF5CDC">
              <w:pPr>
                <w:widowControl w:val="0"/>
                <w:suppressAutoHyphens/>
                <w:spacing w:line="360" w:lineRule="auto"/>
                <w:ind w:firstLine="709"/>
                <w:jc w:val="both"/>
                <w:rPr>
                  <w:rFonts w:eastAsia="Andale Sans UI" w:cs="Tahoma"/>
                  <w:szCs w:val="24"/>
                  <w:lang w:bidi="en-US"/>
                </w:rPr>
              </w:pPr>
              <w:sdt>
                <w:sdtPr>
                  <w:alias w:val="Numeris"/>
                  <w:tag w:val="nr_d739477dac664f56b4f43101f3f0add7"/>
                  <w:id w:val="-737706944"/>
                  <w:lock w:val="sdtLocked"/>
                </w:sdtPr>
                <w:sdtEndPr/>
                <w:sdtContent>
                  <w:r w:rsidR="00990627">
                    <w:rPr>
                      <w:rFonts w:eastAsia="Andale Sans UI" w:cs="Tahoma"/>
                      <w:szCs w:val="24"/>
                      <w:lang w:bidi="en-US"/>
                    </w:rPr>
                    <w:t>2</w:t>
                  </w:r>
                </w:sdtContent>
              </w:sdt>
              <w:r w:rsidR="00990627">
                <w:rPr>
                  <w:rFonts w:eastAsia="Andale Sans UI" w:cs="Tahoma"/>
                  <w:szCs w:val="24"/>
                  <w:lang w:bidi="en-US"/>
                </w:rPr>
                <w:t>.</w:t>
              </w:r>
              <w:r>
                <w:rPr>
                  <w:rFonts w:eastAsia="Andale Sans UI" w:cs="Tahoma"/>
                  <w:szCs w:val="24"/>
                  <w:lang w:bidi="en-US"/>
                </w:rPr>
                <w:t xml:space="preserve"> </w:t>
              </w:r>
              <w:r w:rsidR="00990627">
                <w:rPr>
                  <w:rFonts w:eastAsia="Andale Sans UI" w:cs="Tahoma"/>
                  <w:szCs w:val="24"/>
                  <w:lang w:bidi="en-US"/>
                </w:rPr>
                <w:t>P r i p a ž į s t u netekusiais galios:</w:t>
              </w:r>
            </w:p>
            <w:sdt>
              <w:sdtPr>
                <w:alias w:val="2.1 pp."/>
                <w:tag w:val="part_93b38fed260641a39a2f157d962b7347"/>
                <w:id w:val="361937847"/>
                <w:lock w:val="sdtLocked"/>
              </w:sdtPr>
              <w:sdtEndPr/>
              <w:sdtContent>
                <w:p w14:paraId="42C10955" w14:textId="4A2423FF" w:rsidR="00410A55" w:rsidRDefault="00AF5CDC">
                  <w:pPr>
                    <w:tabs>
                      <w:tab w:val="left" w:pos="1276"/>
                    </w:tabs>
                    <w:suppressAutoHyphens/>
                    <w:spacing w:line="360" w:lineRule="auto"/>
                    <w:ind w:firstLine="709"/>
                    <w:jc w:val="both"/>
                    <w:rPr>
                      <w:szCs w:val="24"/>
                    </w:rPr>
                  </w:pPr>
                  <w:sdt>
                    <w:sdtPr>
                      <w:alias w:val="Numeris"/>
                      <w:tag w:val="nr_93b38fed260641a39a2f157d962b7347"/>
                      <w:id w:val="247312783"/>
                      <w:lock w:val="sdtLocked"/>
                    </w:sdtPr>
                    <w:sdtEndPr/>
                    <w:sdtContent>
                      <w:r w:rsidR="00990627">
                        <w:rPr>
                          <w:szCs w:val="24"/>
                        </w:rPr>
                        <w:t>2.</w:t>
                      </w:r>
                      <w:bookmarkStart w:id="0" w:name="_GoBack"/>
                      <w:bookmarkEnd w:id="0"/>
                      <w:r w:rsidR="00990627">
                        <w:rPr>
                          <w:szCs w:val="24"/>
                        </w:rPr>
                        <w:t>1</w:t>
                      </w:r>
                    </w:sdtContent>
                  </w:sdt>
                  <w:r w:rsidR="00990627">
                    <w:rPr>
                      <w:szCs w:val="24"/>
                    </w:rPr>
                    <w:t>.</w:t>
                  </w:r>
                  <w:r>
                    <w:rPr>
                      <w:szCs w:val="24"/>
                    </w:rPr>
                    <w:t xml:space="preserve"> </w:t>
                  </w:r>
                  <w:r w:rsidR="00990627">
                    <w:rPr>
                      <w:szCs w:val="24"/>
                    </w:rPr>
                    <w:t>Lietuvos Respublikos vidaus reikalų ministro 2007 m. rugsėjo 18 d. įsakymą Nr. 1V-325 „Dėl Lietuvos nacionalinės Šengeno informacinės sistemos duomenų saugos nuostatų patvirtinimo“ su visais pakeitimais ir papildymais;</w:t>
                  </w:r>
                </w:p>
              </w:sdtContent>
            </w:sdt>
            <w:sdt>
              <w:sdtPr>
                <w:alias w:val="2.2 pp."/>
                <w:tag w:val="part_85e83fd78c1248b5a884f94a73b5c6e8"/>
                <w:id w:val="831948608"/>
                <w:lock w:val="sdtLocked"/>
              </w:sdtPr>
              <w:sdtEndPr/>
              <w:sdtContent>
                <w:p w14:paraId="42C10956" w14:textId="64658ED1" w:rsidR="00410A55" w:rsidRDefault="00AF5CDC">
                  <w:pPr>
                    <w:tabs>
                      <w:tab w:val="left" w:pos="1276"/>
                    </w:tabs>
                    <w:suppressAutoHyphens/>
                    <w:spacing w:line="360" w:lineRule="auto"/>
                    <w:ind w:firstLine="709"/>
                    <w:jc w:val="both"/>
                    <w:rPr>
                      <w:szCs w:val="24"/>
                    </w:rPr>
                  </w:pPr>
                  <w:sdt>
                    <w:sdtPr>
                      <w:alias w:val="Numeris"/>
                      <w:tag w:val="nr_85e83fd78c1248b5a884f94a73b5c6e8"/>
                      <w:id w:val="-1218819531"/>
                      <w:lock w:val="sdtLocked"/>
                    </w:sdtPr>
                    <w:sdtEndPr/>
                    <w:sdtContent>
                      <w:r w:rsidR="00990627">
                        <w:rPr>
                          <w:szCs w:val="24"/>
                        </w:rPr>
                        <w:t>2.2</w:t>
                      </w:r>
                    </w:sdtContent>
                  </w:sdt>
                  <w:r w:rsidR="00990627">
                    <w:rPr>
                      <w:szCs w:val="24"/>
                    </w:rPr>
                    <w:t>.</w:t>
                  </w:r>
                  <w:r>
                    <w:rPr>
                      <w:szCs w:val="24"/>
                    </w:rPr>
                    <w:t xml:space="preserve"> </w:t>
                  </w:r>
                  <w:r w:rsidR="00990627">
                    <w:rPr>
                      <w:szCs w:val="24"/>
                    </w:rPr>
                    <w:t>Lietuvos Respublikos vidaus reikalų ministro 2011 m. birželio 17 d. įsakymą Nr. 1V-469 „Dėl Lietuvos nacionalinės vizų informacinės sistemos duomenų saugos nuostatų patvirtinimo, saugos įgaliotinio ir saugos politiką įgyvendinančių dokumentų rengėjo paskyrimo“ su visais pakeitimais ir papildymais;</w:t>
                  </w:r>
                </w:p>
              </w:sdtContent>
            </w:sdt>
            <w:sdt>
              <w:sdtPr>
                <w:alias w:val="2.3 pp."/>
                <w:tag w:val="part_6e3547b7ba224dfdbaefb6112aff6233"/>
                <w:id w:val="-1453781354"/>
                <w:lock w:val="sdtLocked"/>
              </w:sdtPr>
              <w:sdtEndPr/>
              <w:sdtContent>
                <w:p w14:paraId="42C10957" w14:textId="4B7767DA" w:rsidR="00410A55" w:rsidRDefault="00AF5CDC">
                  <w:pPr>
                    <w:tabs>
                      <w:tab w:val="left" w:pos="1276"/>
                    </w:tabs>
                    <w:suppressAutoHyphens/>
                    <w:spacing w:line="360" w:lineRule="auto"/>
                    <w:ind w:firstLine="709"/>
                    <w:jc w:val="both"/>
                    <w:rPr>
                      <w:szCs w:val="24"/>
                    </w:rPr>
                  </w:pPr>
                  <w:sdt>
                    <w:sdtPr>
                      <w:alias w:val="Numeris"/>
                      <w:tag w:val="nr_6e3547b7ba224dfdbaefb6112aff6233"/>
                      <w:id w:val="-1153762506"/>
                      <w:lock w:val="sdtLocked"/>
                    </w:sdtPr>
                    <w:sdtEndPr/>
                    <w:sdtContent>
                      <w:r w:rsidR="00990627">
                        <w:rPr>
                          <w:szCs w:val="24"/>
                        </w:rPr>
                        <w:t>2.3</w:t>
                      </w:r>
                    </w:sdtContent>
                  </w:sdt>
                  <w:r w:rsidR="00990627">
                    <w:rPr>
                      <w:szCs w:val="24"/>
                    </w:rPr>
                    <w:t>.</w:t>
                  </w:r>
                  <w:r>
                    <w:rPr>
                      <w:szCs w:val="24"/>
                    </w:rPr>
                    <w:t xml:space="preserve"> </w:t>
                  </w:r>
                  <w:r w:rsidR="00990627">
                    <w:rPr>
                      <w:color w:val="000000"/>
                      <w:szCs w:val="24"/>
                    </w:rPr>
                    <w:t xml:space="preserve">Lietuvos Respublikos vidaus reikalų ministro 2011 m. rugsėjo 19 d. įsakymą Nr. 1V-698 „Dėl Sertifikatų valdymo informacinės sistemos duomenų saugos nuostatų patvirtinimo“ </w:t>
                  </w:r>
                  <w:r w:rsidR="00990627">
                    <w:rPr>
                      <w:szCs w:val="24"/>
                    </w:rPr>
                    <w:t>su visais pakeitimais ir papildymais</w:t>
                  </w:r>
                  <w:r w:rsidR="00990627">
                    <w:rPr>
                      <w:color w:val="000000"/>
                      <w:szCs w:val="24"/>
                    </w:rPr>
                    <w:t>;</w:t>
                  </w:r>
                </w:p>
              </w:sdtContent>
            </w:sdt>
            <w:sdt>
              <w:sdtPr>
                <w:alias w:val="2.4 pp."/>
                <w:tag w:val="part_938918d12343476888f889f30673a8c6"/>
                <w:id w:val="-1875071511"/>
                <w:lock w:val="sdtLocked"/>
              </w:sdtPr>
              <w:sdtEndPr/>
              <w:sdtContent>
                <w:p w14:paraId="42C10958" w14:textId="7F76400A" w:rsidR="00410A55" w:rsidRDefault="00AF5CDC">
                  <w:pPr>
                    <w:tabs>
                      <w:tab w:val="left" w:pos="1276"/>
                    </w:tabs>
                    <w:suppressAutoHyphens/>
                    <w:spacing w:line="360" w:lineRule="auto"/>
                    <w:ind w:firstLine="709"/>
                    <w:jc w:val="both"/>
                    <w:rPr>
                      <w:szCs w:val="24"/>
                    </w:rPr>
                  </w:pPr>
                  <w:sdt>
                    <w:sdtPr>
                      <w:alias w:val="Numeris"/>
                      <w:tag w:val="nr_938918d12343476888f889f30673a8c6"/>
                      <w:id w:val="-855198401"/>
                      <w:lock w:val="sdtLocked"/>
                    </w:sdtPr>
                    <w:sdtEndPr/>
                    <w:sdtContent>
                      <w:r w:rsidR="00990627">
                        <w:rPr>
                          <w:szCs w:val="24"/>
                        </w:rPr>
                        <w:t>2.4</w:t>
                      </w:r>
                    </w:sdtContent>
                  </w:sdt>
                  <w:r w:rsidR="00990627">
                    <w:rPr>
                      <w:szCs w:val="24"/>
                    </w:rPr>
                    <w:t>.</w:t>
                  </w:r>
                  <w:r>
                    <w:rPr>
                      <w:szCs w:val="24"/>
                    </w:rPr>
                    <w:t xml:space="preserve"> </w:t>
                  </w:r>
                  <w:r w:rsidR="00990627">
                    <w:rPr>
                      <w:szCs w:val="24"/>
                    </w:rPr>
                    <w:t>Lietuvos Respublikos vidaus reikalų ministro 2015 m. spalio 5 d. įsakymą Nr. 1V-781 „Dėl Administracinių teisės pažeidimų registro duomenų saugos nuostatų patvirtinimo“ su visais pakeitimais ir papildymais</w:t>
                  </w:r>
                  <w:r w:rsidR="00990627">
                    <w:rPr>
                      <w:color w:val="000000"/>
                      <w:szCs w:val="24"/>
                    </w:rPr>
                    <w:t>;</w:t>
                  </w:r>
                </w:p>
              </w:sdtContent>
            </w:sdt>
            <w:sdt>
              <w:sdtPr>
                <w:alias w:val="2.5 pp."/>
                <w:tag w:val="part_46b863eefbdf440a9d80a08365747e6b"/>
                <w:id w:val="-39283633"/>
                <w:lock w:val="sdtLocked"/>
              </w:sdtPr>
              <w:sdtEndPr/>
              <w:sdtContent>
                <w:p w14:paraId="42C10959" w14:textId="35581E07" w:rsidR="00410A55" w:rsidRDefault="00AF5CDC">
                  <w:pPr>
                    <w:tabs>
                      <w:tab w:val="left" w:pos="1276"/>
                    </w:tabs>
                    <w:suppressAutoHyphens/>
                    <w:spacing w:line="360" w:lineRule="auto"/>
                    <w:ind w:firstLine="709"/>
                    <w:jc w:val="both"/>
                    <w:rPr>
                      <w:szCs w:val="24"/>
                    </w:rPr>
                  </w:pPr>
                  <w:sdt>
                    <w:sdtPr>
                      <w:alias w:val="Numeris"/>
                      <w:tag w:val="nr_46b863eefbdf440a9d80a08365747e6b"/>
                      <w:id w:val="638922633"/>
                      <w:lock w:val="sdtLocked"/>
                    </w:sdtPr>
                    <w:sdtEndPr/>
                    <w:sdtContent>
                      <w:r w:rsidR="00990627">
                        <w:rPr>
                          <w:szCs w:val="24"/>
                        </w:rPr>
                        <w:t>2.5</w:t>
                      </w:r>
                    </w:sdtContent>
                  </w:sdt>
                  <w:r w:rsidR="00990627">
                    <w:rPr>
                      <w:szCs w:val="24"/>
                    </w:rPr>
                    <w:t>.</w:t>
                  </w:r>
                  <w:r>
                    <w:rPr>
                      <w:szCs w:val="24"/>
                    </w:rPr>
                    <w:t xml:space="preserve"> </w:t>
                  </w:r>
                  <w:r w:rsidR="00990627">
                    <w:rPr>
                      <w:szCs w:val="24"/>
                    </w:rPr>
                    <w:t>Lietuvos Respublikos vidaus reikalų ministro 2015 m. lapkričio 6 d. įsakymą Nr. 1V-876 „Dėl Integruotos baudžiamojo proceso informacinės sistemos duomenų saugos nuostatų patvirtinimo“;</w:t>
                  </w:r>
                </w:p>
              </w:sdtContent>
            </w:sdt>
            <w:sdt>
              <w:sdtPr>
                <w:alias w:val="2.6 pp."/>
                <w:tag w:val="part_94fe7106b9cb4e99b4089c64c78dab18"/>
                <w:id w:val="-2125071625"/>
                <w:lock w:val="sdtLocked"/>
              </w:sdtPr>
              <w:sdtEndPr/>
              <w:sdtContent>
                <w:p w14:paraId="42C1095A" w14:textId="50096FA3" w:rsidR="00410A55" w:rsidRDefault="00AF5CDC">
                  <w:pPr>
                    <w:tabs>
                      <w:tab w:val="left" w:pos="1276"/>
                    </w:tabs>
                    <w:suppressAutoHyphens/>
                    <w:spacing w:line="360" w:lineRule="auto"/>
                    <w:ind w:firstLine="709"/>
                    <w:jc w:val="both"/>
                    <w:rPr>
                      <w:szCs w:val="24"/>
                    </w:rPr>
                  </w:pPr>
                  <w:sdt>
                    <w:sdtPr>
                      <w:alias w:val="Numeris"/>
                      <w:tag w:val="nr_94fe7106b9cb4e99b4089c64c78dab18"/>
                      <w:id w:val="-24716360"/>
                      <w:lock w:val="sdtLocked"/>
                    </w:sdtPr>
                    <w:sdtEndPr/>
                    <w:sdtContent>
                      <w:r w:rsidR="00990627">
                        <w:rPr>
                          <w:szCs w:val="24"/>
                        </w:rPr>
                        <w:t>2.6</w:t>
                      </w:r>
                    </w:sdtContent>
                  </w:sdt>
                  <w:r w:rsidR="00990627">
                    <w:rPr>
                      <w:szCs w:val="24"/>
                    </w:rPr>
                    <w:t>.</w:t>
                  </w:r>
                  <w:r>
                    <w:rPr>
                      <w:szCs w:val="24"/>
                    </w:rPr>
                    <w:t xml:space="preserve"> </w:t>
                  </w:r>
                  <w:r w:rsidR="00990627">
                    <w:rPr>
                      <w:szCs w:val="24"/>
                    </w:rPr>
                    <w:t xml:space="preserve">Lietuvos Respublikos vidaus reikalų ministro 2016 m. balandžio 8 d. įsakymo Nr. 1V-272 „Dėl </w:t>
                  </w:r>
                  <w:r w:rsidR="00990627">
                    <w:rPr>
                      <w:bCs/>
                      <w:color w:val="000000"/>
                      <w:szCs w:val="24"/>
                      <w:lang w:eastAsia="lt-LT"/>
                    </w:rPr>
                    <w:t xml:space="preserve">Viešųjų ir administracinių paslaugų </w:t>
                  </w:r>
                  <w:proofErr w:type="spellStart"/>
                  <w:r w:rsidR="00990627">
                    <w:rPr>
                      <w:bCs/>
                      <w:color w:val="000000"/>
                      <w:szCs w:val="24"/>
                      <w:lang w:eastAsia="lt-LT"/>
                    </w:rPr>
                    <w:t>stebėsenos</w:t>
                  </w:r>
                  <w:proofErr w:type="spellEnd"/>
                  <w:r w:rsidR="00990627">
                    <w:rPr>
                      <w:bCs/>
                      <w:color w:val="000000"/>
                      <w:szCs w:val="24"/>
                      <w:lang w:eastAsia="lt-LT"/>
                    </w:rPr>
                    <w:t xml:space="preserve"> ir analizės informacinės sistemos steigimo ir Viešųjų ir administracinių paslaugų </w:t>
                  </w:r>
                  <w:proofErr w:type="spellStart"/>
                  <w:r w:rsidR="00990627">
                    <w:rPr>
                      <w:bCs/>
                      <w:color w:val="000000"/>
                      <w:szCs w:val="24"/>
                      <w:lang w:eastAsia="lt-LT"/>
                    </w:rPr>
                    <w:t>stebėsenos</w:t>
                  </w:r>
                  <w:proofErr w:type="spellEnd"/>
                  <w:r w:rsidR="00990627">
                    <w:rPr>
                      <w:bCs/>
                      <w:color w:val="000000"/>
                      <w:szCs w:val="24"/>
                      <w:lang w:eastAsia="lt-LT"/>
                    </w:rPr>
                    <w:t xml:space="preserve"> ir analizės informacinės sistemos nuostatų bei duomenų saugos nuostatų patvirtinimo</w:t>
                  </w:r>
                  <w:r w:rsidR="00990627">
                    <w:rPr>
                      <w:szCs w:val="24"/>
                    </w:rPr>
                    <w:t xml:space="preserve">“ 2.2 papunktį (su visais </w:t>
                  </w:r>
                  <w:r w:rsidR="00990627">
                    <w:rPr>
                      <w:bCs/>
                      <w:szCs w:val="24"/>
                    </w:rPr>
                    <w:t xml:space="preserve">Viešųjų ir administracinių paslaugų </w:t>
                  </w:r>
                  <w:proofErr w:type="spellStart"/>
                  <w:r w:rsidR="00990627">
                    <w:rPr>
                      <w:bCs/>
                      <w:szCs w:val="24"/>
                    </w:rPr>
                    <w:t>stebėsenos</w:t>
                  </w:r>
                  <w:proofErr w:type="spellEnd"/>
                  <w:r w:rsidR="00990627">
                    <w:rPr>
                      <w:bCs/>
                      <w:szCs w:val="24"/>
                    </w:rPr>
                    <w:t xml:space="preserve"> ir analizės informacinės sistemos duomenų saugos nuostatų pakeitimais)</w:t>
                  </w:r>
                  <w:r w:rsidR="00990627">
                    <w:rPr>
                      <w:szCs w:val="24"/>
                    </w:rPr>
                    <w:t>;</w:t>
                  </w:r>
                </w:p>
              </w:sdtContent>
            </w:sdt>
            <w:sdt>
              <w:sdtPr>
                <w:alias w:val="2.7 pp."/>
                <w:tag w:val="part_d3b50cb6a9844912a9f26459949d7aba"/>
                <w:id w:val="-1863977544"/>
                <w:lock w:val="sdtLocked"/>
              </w:sdtPr>
              <w:sdtEndPr/>
              <w:sdtContent>
                <w:p w14:paraId="42C10960" w14:textId="20E34CB9" w:rsidR="00410A55" w:rsidRDefault="00AF5CDC" w:rsidP="00990627">
                  <w:pPr>
                    <w:tabs>
                      <w:tab w:val="left" w:pos="1276"/>
                    </w:tabs>
                    <w:suppressAutoHyphens/>
                    <w:spacing w:line="360" w:lineRule="auto"/>
                    <w:ind w:firstLine="709"/>
                    <w:jc w:val="both"/>
                    <w:rPr>
                      <w:szCs w:val="24"/>
                    </w:rPr>
                  </w:pPr>
                  <w:sdt>
                    <w:sdtPr>
                      <w:alias w:val="Numeris"/>
                      <w:tag w:val="nr_d3b50cb6a9844912a9f26459949d7aba"/>
                      <w:id w:val="1081419053"/>
                      <w:lock w:val="sdtLocked"/>
                    </w:sdtPr>
                    <w:sdtEndPr/>
                    <w:sdtContent>
                      <w:r w:rsidR="00990627">
                        <w:rPr>
                          <w:szCs w:val="24"/>
                        </w:rPr>
                        <w:t>2.7</w:t>
                      </w:r>
                    </w:sdtContent>
                  </w:sdt>
                  <w:r w:rsidR="00990627">
                    <w:rPr>
                      <w:szCs w:val="24"/>
                    </w:rPr>
                    <w:t>.</w:t>
                  </w:r>
                  <w:r>
                    <w:rPr>
                      <w:szCs w:val="24"/>
                    </w:rPr>
                    <w:t xml:space="preserve"> </w:t>
                  </w:r>
                  <w:r w:rsidR="00990627">
                    <w:rPr>
                      <w:szCs w:val="24"/>
                    </w:rPr>
                    <w:t xml:space="preserve">Lietuvos Respublikos vidaus reikalų ministro 2016 m. spalio 25 d. įsakymo Nr. 1V-760 „Dėl </w:t>
                  </w:r>
                  <w:r w:rsidR="00990627">
                    <w:rPr>
                      <w:bCs/>
                      <w:szCs w:val="24"/>
                      <w:lang w:eastAsia="lt-LT"/>
                    </w:rPr>
                    <w:t xml:space="preserve">Viešojo administravimo subjektų sistemos </w:t>
                  </w:r>
                  <w:proofErr w:type="spellStart"/>
                  <w:r w:rsidR="00990627">
                    <w:rPr>
                      <w:bCs/>
                      <w:szCs w:val="24"/>
                      <w:lang w:eastAsia="lt-LT"/>
                    </w:rPr>
                    <w:t>stebėsenos</w:t>
                  </w:r>
                  <w:proofErr w:type="spellEnd"/>
                  <w:r w:rsidR="00990627">
                    <w:rPr>
                      <w:bCs/>
                      <w:szCs w:val="24"/>
                      <w:lang w:eastAsia="lt-LT"/>
                    </w:rPr>
                    <w:t xml:space="preserve"> (monitoringo) informacinės sistemos steigimo ir </w:t>
                  </w:r>
                  <w:r w:rsidR="00990627">
                    <w:rPr>
                      <w:bCs/>
                      <w:color w:val="000000"/>
                      <w:szCs w:val="24"/>
                      <w:lang w:eastAsia="lt-LT"/>
                    </w:rPr>
                    <w:t xml:space="preserve">Viešojo administravimo subjektų sistemos </w:t>
                  </w:r>
                  <w:proofErr w:type="spellStart"/>
                  <w:r w:rsidR="00990627">
                    <w:rPr>
                      <w:bCs/>
                      <w:color w:val="000000"/>
                      <w:szCs w:val="24"/>
                      <w:lang w:eastAsia="lt-LT"/>
                    </w:rPr>
                    <w:t>stebėsenos</w:t>
                  </w:r>
                  <w:proofErr w:type="spellEnd"/>
                  <w:r w:rsidR="00990627">
                    <w:rPr>
                      <w:bCs/>
                      <w:color w:val="000000"/>
                      <w:szCs w:val="24"/>
                      <w:lang w:eastAsia="lt-LT"/>
                    </w:rPr>
                    <w:t xml:space="preserve"> (monitoringo) informacinės sistemos </w:t>
                  </w:r>
                  <w:r w:rsidR="00990627">
                    <w:rPr>
                      <w:bCs/>
                      <w:szCs w:val="24"/>
                      <w:lang w:eastAsia="lt-LT"/>
                    </w:rPr>
                    <w:t>nuostatų ir duomenų saugos nuostatų</w:t>
                  </w:r>
                  <w:r w:rsidR="00990627">
                    <w:rPr>
                      <w:b/>
                      <w:bCs/>
                      <w:szCs w:val="24"/>
                      <w:lang w:eastAsia="lt-LT"/>
                    </w:rPr>
                    <w:t xml:space="preserve"> </w:t>
                  </w:r>
                  <w:r w:rsidR="00990627">
                    <w:rPr>
                      <w:bCs/>
                      <w:szCs w:val="24"/>
                      <w:lang w:eastAsia="lt-LT"/>
                    </w:rPr>
                    <w:t>patvirtinimo“ 2.2 papunktį.</w:t>
                  </w:r>
                </w:p>
              </w:sdtContent>
            </w:sdt>
          </w:sdtContent>
        </w:sdt>
        <w:sdt>
          <w:sdtPr>
            <w:alias w:val="signatura"/>
            <w:tag w:val="part_cd789182f9eb44c180e0ba6ef2584f6c"/>
            <w:id w:val="-658773699"/>
            <w:lock w:val="sdtLocked"/>
          </w:sdtPr>
          <w:sdtEndPr/>
          <w:sdtContent>
            <w:p w14:paraId="1AFBDADA" w14:textId="77777777" w:rsidR="00990627" w:rsidRDefault="00990627">
              <w:pPr>
                <w:tabs>
                  <w:tab w:val="right" w:pos="9637"/>
                </w:tabs>
                <w:suppressAutoHyphens/>
                <w:jc w:val="both"/>
              </w:pPr>
            </w:p>
            <w:p w14:paraId="7C430848" w14:textId="77777777" w:rsidR="00990627" w:rsidRDefault="00990627">
              <w:pPr>
                <w:tabs>
                  <w:tab w:val="right" w:pos="9637"/>
                </w:tabs>
                <w:suppressAutoHyphens/>
                <w:jc w:val="both"/>
              </w:pPr>
            </w:p>
            <w:p w14:paraId="32A1B608" w14:textId="77777777" w:rsidR="00990627" w:rsidRDefault="00990627">
              <w:pPr>
                <w:tabs>
                  <w:tab w:val="right" w:pos="9637"/>
                </w:tabs>
                <w:suppressAutoHyphens/>
                <w:jc w:val="both"/>
              </w:pPr>
            </w:p>
            <w:p w14:paraId="42C10961" w14:textId="6F85318A" w:rsidR="00410A55" w:rsidRDefault="00990627">
              <w:pPr>
                <w:tabs>
                  <w:tab w:val="right" w:pos="9637"/>
                </w:tabs>
                <w:suppressAutoHyphens/>
                <w:jc w:val="both"/>
                <w:rPr>
                  <w:szCs w:val="24"/>
                </w:rPr>
              </w:pPr>
              <w:r>
                <w:rPr>
                  <w:szCs w:val="24"/>
                </w:rPr>
                <w:t>Vidaus reikalų ministras</w:t>
              </w:r>
              <w:r w:rsidR="00AF5CDC">
                <w:rPr>
                  <w:szCs w:val="24"/>
                </w:rPr>
                <w:t xml:space="preserve"> </w:t>
              </w:r>
              <w:r w:rsidR="00AF5CDC">
                <w:rPr>
                  <w:szCs w:val="24"/>
                </w:rPr>
                <w:tab/>
              </w:r>
              <w:r>
                <w:rPr>
                  <w:szCs w:val="24"/>
                </w:rPr>
                <w:t>Eimutis Misiūnas</w:t>
              </w:r>
            </w:p>
            <w:p w14:paraId="42C10962" w14:textId="77777777" w:rsidR="00410A55" w:rsidRDefault="00AF5CDC">
              <w:pPr>
                <w:tabs>
                  <w:tab w:val="left" w:pos="851"/>
                </w:tabs>
                <w:spacing w:line="360" w:lineRule="auto"/>
                <w:ind w:left="426"/>
                <w:jc w:val="both"/>
                <w:rPr>
                  <w:szCs w:val="18"/>
                </w:rPr>
              </w:pPr>
            </w:p>
          </w:sdtContent>
        </w:sdt>
      </w:sdtContent>
    </w:sdt>
    <w:sectPr w:rsidR="00410A55" w:rsidSect="00AF5CDC">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C10966" w14:textId="77777777" w:rsidR="00410A55" w:rsidRDefault="00990627">
      <w:pPr>
        <w:rPr>
          <w:szCs w:val="24"/>
        </w:rPr>
      </w:pPr>
      <w:r>
        <w:rPr>
          <w:szCs w:val="24"/>
        </w:rPr>
        <w:separator/>
      </w:r>
    </w:p>
  </w:endnote>
  <w:endnote w:type="continuationSeparator" w:id="0">
    <w:p w14:paraId="42C10967" w14:textId="77777777" w:rsidR="00410A55" w:rsidRDefault="00990627">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Times New Roman Bold">
    <w:panose1 w:val="02020803070505020304"/>
    <w:charset w:val="00"/>
    <w:family w:val="roman"/>
    <w:notTrueType/>
    <w:pitch w:val="default"/>
  </w:font>
  <w:font w:name="Andale Sans UI">
    <w:charset w:val="00"/>
    <w:family w:val="auto"/>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0B6AF" w14:textId="77777777" w:rsidR="00410A55" w:rsidRDefault="00410A55">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C7C31" w14:textId="77777777" w:rsidR="00410A55" w:rsidRDefault="00410A55">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BADA3" w14:textId="77777777" w:rsidR="00410A55" w:rsidRDefault="00410A55">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C10964" w14:textId="77777777" w:rsidR="00410A55" w:rsidRDefault="00990627">
      <w:pPr>
        <w:rPr>
          <w:szCs w:val="24"/>
        </w:rPr>
      </w:pPr>
      <w:r>
        <w:rPr>
          <w:szCs w:val="24"/>
        </w:rPr>
        <w:separator/>
      </w:r>
    </w:p>
  </w:footnote>
  <w:footnote w:type="continuationSeparator" w:id="0">
    <w:p w14:paraId="42C10965" w14:textId="77777777" w:rsidR="00410A55" w:rsidRDefault="00990627">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C10968" w14:textId="77777777" w:rsidR="00410A55" w:rsidRDefault="0099062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42C10969" w14:textId="77777777" w:rsidR="00410A55" w:rsidRDefault="00410A55">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C1096A" w14:textId="77777777" w:rsidR="00410A55" w:rsidRDefault="0099062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sidR="00AF5CDC">
      <w:rPr>
        <w:noProof/>
        <w:szCs w:val="24"/>
      </w:rPr>
      <w:t>5</w:t>
    </w:r>
    <w:r>
      <w:rPr>
        <w:szCs w:val="24"/>
      </w:rPr>
      <w:fldChar w:fldCharType="end"/>
    </w:r>
  </w:p>
  <w:p w14:paraId="42C1096B" w14:textId="77777777" w:rsidR="00410A55" w:rsidRDefault="00410A55">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5098CA" w14:textId="77777777" w:rsidR="00410A55" w:rsidRDefault="00410A55">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742"/>
    <w:rsid w:val="00106FB7"/>
    <w:rsid w:val="001B366F"/>
    <w:rsid w:val="00271098"/>
    <w:rsid w:val="003A3742"/>
    <w:rsid w:val="00410A55"/>
    <w:rsid w:val="00584C0C"/>
    <w:rsid w:val="00990627"/>
    <w:rsid w:val="00AF5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2C10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106F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106F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208718">
      <w:bodyDiv w:val="1"/>
      <w:marLeft w:val="0"/>
      <w:marRight w:val="0"/>
      <w:marTop w:val="0"/>
      <w:marBottom w:val="0"/>
      <w:divBdr>
        <w:top w:val="none" w:sz="0" w:space="0" w:color="auto"/>
        <w:left w:val="none" w:sz="0" w:space="0" w:color="auto"/>
        <w:bottom w:val="none" w:sz="0" w:space="0" w:color="auto"/>
        <w:right w:val="none" w:sz="0" w:space="0" w:color="auto"/>
      </w:divBdr>
      <w:divsChild>
        <w:div w:id="1306277829">
          <w:marLeft w:val="0"/>
          <w:marRight w:val="0"/>
          <w:marTop w:val="0"/>
          <w:marBottom w:val="0"/>
          <w:divBdr>
            <w:top w:val="none" w:sz="0" w:space="0" w:color="auto"/>
            <w:left w:val="none" w:sz="0" w:space="0" w:color="auto"/>
            <w:bottom w:val="none" w:sz="0" w:space="0" w:color="auto"/>
            <w:right w:val="none" w:sz="0" w:space="0" w:color="auto"/>
          </w:divBdr>
          <w:divsChild>
            <w:div w:id="14430340">
              <w:marLeft w:val="0"/>
              <w:marRight w:val="0"/>
              <w:marTop w:val="0"/>
              <w:marBottom w:val="0"/>
              <w:divBdr>
                <w:top w:val="none" w:sz="0" w:space="0" w:color="auto"/>
                <w:left w:val="none" w:sz="0" w:space="0" w:color="auto"/>
                <w:bottom w:val="none" w:sz="0" w:space="0" w:color="auto"/>
                <w:right w:val="none" w:sz="0" w:space="0" w:color="auto"/>
              </w:divBdr>
              <w:divsChild>
                <w:div w:id="1232958155">
                  <w:marLeft w:val="0"/>
                  <w:marRight w:val="0"/>
                  <w:marTop w:val="0"/>
                  <w:marBottom w:val="0"/>
                  <w:divBdr>
                    <w:top w:val="none" w:sz="0" w:space="0" w:color="auto"/>
                    <w:left w:val="none" w:sz="0" w:space="0" w:color="auto"/>
                    <w:bottom w:val="none" w:sz="0" w:space="0" w:color="auto"/>
                    <w:right w:val="none" w:sz="0" w:space="0" w:color="auto"/>
                  </w:divBdr>
                  <w:divsChild>
                    <w:div w:id="1629820401">
                      <w:marLeft w:val="0"/>
                      <w:marRight w:val="0"/>
                      <w:marTop w:val="0"/>
                      <w:marBottom w:val="0"/>
                      <w:divBdr>
                        <w:top w:val="none" w:sz="0" w:space="0" w:color="auto"/>
                        <w:left w:val="none" w:sz="0" w:space="0" w:color="auto"/>
                        <w:bottom w:val="none" w:sz="0" w:space="0" w:color="auto"/>
                        <w:right w:val="none" w:sz="0" w:space="0" w:color="auto"/>
                      </w:divBdr>
                      <w:divsChild>
                        <w:div w:id="33673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795363">
      <w:bodyDiv w:val="1"/>
      <w:marLeft w:val="0"/>
      <w:marRight w:val="0"/>
      <w:marTop w:val="0"/>
      <w:marBottom w:val="0"/>
      <w:divBdr>
        <w:top w:val="none" w:sz="0" w:space="0" w:color="auto"/>
        <w:left w:val="none" w:sz="0" w:space="0" w:color="auto"/>
        <w:bottom w:val="none" w:sz="0" w:space="0" w:color="auto"/>
        <w:right w:val="none" w:sz="0" w:space="0" w:color="auto"/>
      </w:divBdr>
    </w:div>
    <w:div w:id="152379693">
      <w:bodyDiv w:val="1"/>
      <w:marLeft w:val="0"/>
      <w:marRight w:val="0"/>
      <w:marTop w:val="0"/>
      <w:marBottom w:val="0"/>
      <w:divBdr>
        <w:top w:val="none" w:sz="0" w:space="0" w:color="auto"/>
        <w:left w:val="none" w:sz="0" w:space="0" w:color="auto"/>
        <w:bottom w:val="none" w:sz="0" w:space="0" w:color="auto"/>
        <w:right w:val="none" w:sz="0" w:space="0" w:color="auto"/>
      </w:divBdr>
      <w:divsChild>
        <w:div w:id="1646813221">
          <w:marLeft w:val="0"/>
          <w:marRight w:val="0"/>
          <w:marTop w:val="0"/>
          <w:marBottom w:val="0"/>
          <w:divBdr>
            <w:top w:val="none" w:sz="0" w:space="0" w:color="auto"/>
            <w:left w:val="none" w:sz="0" w:space="0" w:color="auto"/>
            <w:bottom w:val="none" w:sz="0" w:space="0" w:color="auto"/>
            <w:right w:val="none" w:sz="0" w:space="0" w:color="auto"/>
          </w:divBdr>
          <w:divsChild>
            <w:div w:id="543175973">
              <w:marLeft w:val="0"/>
              <w:marRight w:val="0"/>
              <w:marTop w:val="0"/>
              <w:marBottom w:val="0"/>
              <w:divBdr>
                <w:top w:val="none" w:sz="0" w:space="0" w:color="auto"/>
                <w:left w:val="none" w:sz="0" w:space="0" w:color="auto"/>
                <w:bottom w:val="none" w:sz="0" w:space="0" w:color="auto"/>
                <w:right w:val="none" w:sz="0" w:space="0" w:color="auto"/>
              </w:divBdr>
              <w:divsChild>
                <w:div w:id="1189298745">
                  <w:marLeft w:val="0"/>
                  <w:marRight w:val="0"/>
                  <w:marTop w:val="0"/>
                  <w:marBottom w:val="0"/>
                  <w:divBdr>
                    <w:top w:val="none" w:sz="0" w:space="0" w:color="auto"/>
                    <w:left w:val="none" w:sz="0" w:space="0" w:color="auto"/>
                    <w:bottom w:val="none" w:sz="0" w:space="0" w:color="auto"/>
                    <w:right w:val="none" w:sz="0" w:space="0" w:color="auto"/>
                  </w:divBdr>
                  <w:divsChild>
                    <w:div w:id="2081364525">
                      <w:marLeft w:val="0"/>
                      <w:marRight w:val="0"/>
                      <w:marTop w:val="0"/>
                      <w:marBottom w:val="0"/>
                      <w:divBdr>
                        <w:top w:val="none" w:sz="0" w:space="0" w:color="auto"/>
                        <w:left w:val="none" w:sz="0" w:space="0" w:color="auto"/>
                        <w:bottom w:val="none" w:sz="0" w:space="0" w:color="auto"/>
                        <w:right w:val="none" w:sz="0" w:space="0" w:color="auto"/>
                      </w:divBdr>
                      <w:divsChild>
                        <w:div w:id="132527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10223">
      <w:bodyDiv w:val="1"/>
      <w:marLeft w:val="0"/>
      <w:marRight w:val="0"/>
      <w:marTop w:val="0"/>
      <w:marBottom w:val="0"/>
      <w:divBdr>
        <w:top w:val="none" w:sz="0" w:space="0" w:color="auto"/>
        <w:left w:val="none" w:sz="0" w:space="0" w:color="auto"/>
        <w:bottom w:val="none" w:sz="0" w:space="0" w:color="auto"/>
        <w:right w:val="none" w:sz="0" w:space="0" w:color="auto"/>
      </w:divBdr>
      <w:divsChild>
        <w:div w:id="1857235210">
          <w:marLeft w:val="0"/>
          <w:marRight w:val="0"/>
          <w:marTop w:val="0"/>
          <w:marBottom w:val="0"/>
          <w:divBdr>
            <w:top w:val="none" w:sz="0" w:space="0" w:color="auto"/>
            <w:left w:val="none" w:sz="0" w:space="0" w:color="auto"/>
            <w:bottom w:val="none" w:sz="0" w:space="0" w:color="auto"/>
            <w:right w:val="none" w:sz="0" w:space="0" w:color="auto"/>
          </w:divBdr>
          <w:divsChild>
            <w:div w:id="1239175196">
              <w:marLeft w:val="0"/>
              <w:marRight w:val="0"/>
              <w:marTop w:val="0"/>
              <w:marBottom w:val="0"/>
              <w:divBdr>
                <w:top w:val="none" w:sz="0" w:space="0" w:color="auto"/>
                <w:left w:val="none" w:sz="0" w:space="0" w:color="auto"/>
                <w:bottom w:val="none" w:sz="0" w:space="0" w:color="auto"/>
                <w:right w:val="none" w:sz="0" w:space="0" w:color="auto"/>
              </w:divBdr>
              <w:divsChild>
                <w:div w:id="5404385">
                  <w:marLeft w:val="0"/>
                  <w:marRight w:val="0"/>
                  <w:marTop w:val="45"/>
                  <w:marBottom w:val="45"/>
                  <w:divBdr>
                    <w:top w:val="none" w:sz="0" w:space="0" w:color="auto"/>
                    <w:left w:val="none" w:sz="0" w:space="0" w:color="auto"/>
                    <w:bottom w:val="none" w:sz="0" w:space="0" w:color="auto"/>
                    <w:right w:val="none" w:sz="0" w:space="0" w:color="auto"/>
                  </w:divBdr>
                  <w:divsChild>
                    <w:div w:id="1917279562">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 w:id="277638851">
      <w:bodyDiv w:val="1"/>
      <w:marLeft w:val="0"/>
      <w:marRight w:val="0"/>
      <w:marTop w:val="0"/>
      <w:marBottom w:val="0"/>
      <w:divBdr>
        <w:top w:val="none" w:sz="0" w:space="0" w:color="auto"/>
        <w:left w:val="none" w:sz="0" w:space="0" w:color="auto"/>
        <w:bottom w:val="none" w:sz="0" w:space="0" w:color="auto"/>
        <w:right w:val="none" w:sz="0" w:space="0" w:color="auto"/>
      </w:divBdr>
      <w:divsChild>
        <w:div w:id="1565023085">
          <w:marLeft w:val="0"/>
          <w:marRight w:val="0"/>
          <w:marTop w:val="0"/>
          <w:marBottom w:val="0"/>
          <w:divBdr>
            <w:top w:val="none" w:sz="0" w:space="0" w:color="auto"/>
            <w:left w:val="none" w:sz="0" w:space="0" w:color="auto"/>
            <w:bottom w:val="none" w:sz="0" w:space="0" w:color="auto"/>
            <w:right w:val="none" w:sz="0" w:space="0" w:color="auto"/>
          </w:divBdr>
          <w:divsChild>
            <w:div w:id="2094230384">
              <w:marLeft w:val="0"/>
              <w:marRight w:val="0"/>
              <w:marTop w:val="0"/>
              <w:marBottom w:val="0"/>
              <w:divBdr>
                <w:top w:val="none" w:sz="0" w:space="0" w:color="auto"/>
                <w:left w:val="none" w:sz="0" w:space="0" w:color="auto"/>
                <w:bottom w:val="none" w:sz="0" w:space="0" w:color="auto"/>
                <w:right w:val="none" w:sz="0" w:space="0" w:color="auto"/>
              </w:divBdr>
              <w:divsChild>
                <w:div w:id="555892580">
                  <w:marLeft w:val="0"/>
                  <w:marRight w:val="0"/>
                  <w:marTop w:val="0"/>
                  <w:marBottom w:val="0"/>
                  <w:divBdr>
                    <w:top w:val="none" w:sz="0" w:space="0" w:color="auto"/>
                    <w:left w:val="none" w:sz="0" w:space="0" w:color="auto"/>
                    <w:bottom w:val="none" w:sz="0" w:space="0" w:color="auto"/>
                    <w:right w:val="none" w:sz="0" w:space="0" w:color="auto"/>
                  </w:divBdr>
                  <w:divsChild>
                    <w:div w:id="1463113995">
                      <w:marLeft w:val="0"/>
                      <w:marRight w:val="0"/>
                      <w:marTop w:val="0"/>
                      <w:marBottom w:val="0"/>
                      <w:divBdr>
                        <w:top w:val="none" w:sz="0" w:space="0" w:color="auto"/>
                        <w:left w:val="none" w:sz="0" w:space="0" w:color="auto"/>
                        <w:bottom w:val="none" w:sz="0" w:space="0" w:color="auto"/>
                        <w:right w:val="none" w:sz="0" w:space="0" w:color="auto"/>
                      </w:divBdr>
                      <w:divsChild>
                        <w:div w:id="188351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8606767">
      <w:bodyDiv w:val="1"/>
      <w:marLeft w:val="225"/>
      <w:marRight w:val="225"/>
      <w:marTop w:val="0"/>
      <w:marBottom w:val="0"/>
      <w:divBdr>
        <w:top w:val="none" w:sz="0" w:space="0" w:color="auto"/>
        <w:left w:val="none" w:sz="0" w:space="0" w:color="auto"/>
        <w:bottom w:val="none" w:sz="0" w:space="0" w:color="auto"/>
        <w:right w:val="none" w:sz="0" w:space="0" w:color="auto"/>
      </w:divBdr>
      <w:divsChild>
        <w:div w:id="2144998739">
          <w:marLeft w:val="0"/>
          <w:marRight w:val="0"/>
          <w:marTop w:val="0"/>
          <w:marBottom w:val="0"/>
          <w:divBdr>
            <w:top w:val="none" w:sz="0" w:space="0" w:color="auto"/>
            <w:left w:val="none" w:sz="0" w:space="0" w:color="auto"/>
            <w:bottom w:val="none" w:sz="0" w:space="0" w:color="auto"/>
            <w:right w:val="none" w:sz="0" w:space="0" w:color="auto"/>
          </w:divBdr>
        </w:div>
      </w:divsChild>
    </w:div>
    <w:div w:id="810709871">
      <w:bodyDiv w:val="1"/>
      <w:marLeft w:val="225"/>
      <w:marRight w:val="225"/>
      <w:marTop w:val="0"/>
      <w:marBottom w:val="0"/>
      <w:divBdr>
        <w:top w:val="none" w:sz="0" w:space="0" w:color="auto"/>
        <w:left w:val="none" w:sz="0" w:space="0" w:color="auto"/>
        <w:bottom w:val="none" w:sz="0" w:space="0" w:color="auto"/>
        <w:right w:val="none" w:sz="0" w:space="0" w:color="auto"/>
      </w:divBdr>
      <w:divsChild>
        <w:div w:id="2064021400">
          <w:marLeft w:val="0"/>
          <w:marRight w:val="0"/>
          <w:marTop w:val="0"/>
          <w:marBottom w:val="0"/>
          <w:divBdr>
            <w:top w:val="none" w:sz="0" w:space="0" w:color="auto"/>
            <w:left w:val="none" w:sz="0" w:space="0" w:color="auto"/>
            <w:bottom w:val="none" w:sz="0" w:space="0" w:color="auto"/>
            <w:right w:val="none" w:sz="0" w:space="0" w:color="auto"/>
          </w:divBdr>
        </w:div>
      </w:divsChild>
    </w:div>
    <w:div w:id="1027491031">
      <w:bodyDiv w:val="1"/>
      <w:marLeft w:val="0"/>
      <w:marRight w:val="0"/>
      <w:marTop w:val="0"/>
      <w:marBottom w:val="0"/>
      <w:divBdr>
        <w:top w:val="none" w:sz="0" w:space="0" w:color="auto"/>
        <w:left w:val="none" w:sz="0" w:space="0" w:color="auto"/>
        <w:bottom w:val="none" w:sz="0" w:space="0" w:color="auto"/>
        <w:right w:val="none" w:sz="0" w:space="0" w:color="auto"/>
      </w:divBdr>
      <w:divsChild>
        <w:div w:id="979529430">
          <w:marLeft w:val="0"/>
          <w:marRight w:val="0"/>
          <w:marTop w:val="0"/>
          <w:marBottom w:val="0"/>
          <w:divBdr>
            <w:top w:val="none" w:sz="0" w:space="0" w:color="auto"/>
            <w:left w:val="none" w:sz="0" w:space="0" w:color="auto"/>
            <w:bottom w:val="none" w:sz="0" w:space="0" w:color="auto"/>
            <w:right w:val="none" w:sz="0" w:space="0" w:color="auto"/>
          </w:divBdr>
          <w:divsChild>
            <w:div w:id="925724201">
              <w:marLeft w:val="0"/>
              <w:marRight w:val="0"/>
              <w:marTop w:val="0"/>
              <w:marBottom w:val="0"/>
              <w:divBdr>
                <w:top w:val="none" w:sz="0" w:space="0" w:color="auto"/>
                <w:left w:val="none" w:sz="0" w:space="0" w:color="auto"/>
                <w:bottom w:val="none" w:sz="0" w:space="0" w:color="auto"/>
                <w:right w:val="none" w:sz="0" w:space="0" w:color="auto"/>
              </w:divBdr>
              <w:divsChild>
                <w:div w:id="61950098">
                  <w:marLeft w:val="0"/>
                  <w:marRight w:val="0"/>
                  <w:marTop w:val="0"/>
                  <w:marBottom w:val="0"/>
                  <w:divBdr>
                    <w:top w:val="none" w:sz="0" w:space="0" w:color="auto"/>
                    <w:left w:val="none" w:sz="0" w:space="0" w:color="auto"/>
                    <w:bottom w:val="none" w:sz="0" w:space="0" w:color="auto"/>
                    <w:right w:val="none" w:sz="0" w:space="0" w:color="auto"/>
                  </w:divBdr>
                  <w:divsChild>
                    <w:div w:id="46036173">
                      <w:marLeft w:val="0"/>
                      <w:marRight w:val="0"/>
                      <w:marTop w:val="0"/>
                      <w:marBottom w:val="0"/>
                      <w:divBdr>
                        <w:top w:val="none" w:sz="0" w:space="0" w:color="auto"/>
                        <w:left w:val="none" w:sz="0" w:space="0" w:color="auto"/>
                        <w:bottom w:val="none" w:sz="0" w:space="0" w:color="auto"/>
                        <w:right w:val="none" w:sz="0" w:space="0" w:color="auto"/>
                      </w:divBdr>
                      <w:divsChild>
                        <w:div w:id="211740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066764">
      <w:bodyDiv w:val="1"/>
      <w:marLeft w:val="0"/>
      <w:marRight w:val="0"/>
      <w:marTop w:val="0"/>
      <w:marBottom w:val="0"/>
      <w:divBdr>
        <w:top w:val="none" w:sz="0" w:space="0" w:color="auto"/>
        <w:left w:val="none" w:sz="0" w:space="0" w:color="auto"/>
        <w:bottom w:val="none" w:sz="0" w:space="0" w:color="auto"/>
        <w:right w:val="none" w:sz="0" w:space="0" w:color="auto"/>
      </w:divBdr>
      <w:divsChild>
        <w:div w:id="823471282">
          <w:marLeft w:val="0"/>
          <w:marRight w:val="0"/>
          <w:marTop w:val="0"/>
          <w:marBottom w:val="0"/>
          <w:divBdr>
            <w:top w:val="none" w:sz="0" w:space="0" w:color="auto"/>
            <w:left w:val="none" w:sz="0" w:space="0" w:color="auto"/>
            <w:bottom w:val="none" w:sz="0" w:space="0" w:color="auto"/>
            <w:right w:val="none" w:sz="0" w:space="0" w:color="auto"/>
          </w:divBdr>
          <w:divsChild>
            <w:div w:id="35654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996489">
      <w:bodyDiv w:val="1"/>
      <w:marLeft w:val="0"/>
      <w:marRight w:val="0"/>
      <w:marTop w:val="0"/>
      <w:marBottom w:val="0"/>
      <w:divBdr>
        <w:top w:val="none" w:sz="0" w:space="0" w:color="auto"/>
        <w:left w:val="none" w:sz="0" w:space="0" w:color="auto"/>
        <w:bottom w:val="none" w:sz="0" w:space="0" w:color="auto"/>
        <w:right w:val="none" w:sz="0" w:space="0" w:color="auto"/>
      </w:divBdr>
      <w:divsChild>
        <w:div w:id="507065786">
          <w:marLeft w:val="0"/>
          <w:marRight w:val="0"/>
          <w:marTop w:val="0"/>
          <w:marBottom w:val="0"/>
          <w:divBdr>
            <w:top w:val="none" w:sz="0" w:space="0" w:color="auto"/>
            <w:left w:val="none" w:sz="0" w:space="0" w:color="auto"/>
            <w:bottom w:val="none" w:sz="0" w:space="0" w:color="auto"/>
            <w:right w:val="none" w:sz="0" w:space="0" w:color="auto"/>
          </w:divBdr>
          <w:divsChild>
            <w:div w:id="291642497">
              <w:marLeft w:val="0"/>
              <w:marRight w:val="0"/>
              <w:marTop w:val="0"/>
              <w:marBottom w:val="0"/>
              <w:divBdr>
                <w:top w:val="none" w:sz="0" w:space="0" w:color="auto"/>
                <w:left w:val="none" w:sz="0" w:space="0" w:color="auto"/>
                <w:bottom w:val="none" w:sz="0" w:space="0" w:color="auto"/>
                <w:right w:val="none" w:sz="0" w:space="0" w:color="auto"/>
              </w:divBdr>
              <w:divsChild>
                <w:div w:id="1696998406">
                  <w:marLeft w:val="0"/>
                  <w:marRight w:val="0"/>
                  <w:marTop w:val="0"/>
                  <w:marBottom w:val="0"/>
                  <w:divBdr>
                    <w:top w:val="none" w:sz="0" w:space="0" w:color="auto"/>
                    <w:left w:val="none" w:sz="0" w:space="0" w:color="auto"/>
                    <w:bottom w:val="none" w:sz="0" w:space="0" w:color="auto"/>
                    <w:right w:val="none" w:sz="0" w:space="0" w:color="auto"/>
                  </w:divBdr>
                  <w:divsChild>
                    <w:div w:id="782843571">
                      <w:marLeft w:val="0"/>
                      <w:marRight w:val="0"/>
                      <w:marTop w:val="0"/>
                      <w:marBottom w:val="0"/>
                      <w:divBdr>
                        <w:top w:val="none" w:sz="0" w:space="0" w:color="auto"/>
                        <w:left w:val="none" w:sz="0" w:space="0" w:color="auto"/>
                        <w:bottom w:val="none" w:sz="0" w:space="0" w:color="auto"/>
                        <w:right w:val="none" w:sz="0" w:space="0" w:color="auto"/>
                      </w:divBdr>
                      <w:divsChild>
                        <w:div w:id="11823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4602458">
      <w:bodyDiv w:val="1"/>
      <w:marLeft w:val="225"/>
      <w:marRight w:val="225"/>
      <w:marTop w:val="0"/>
      <w:marBottom w:val="0"/>
      <w:divBdr>
        <w:top w:val="none" w:sz="0" w:space="0" w:color="auto"/>
        <w:left w:val="none" w:sz="0" w:space="0" w:color="auto"/>
        <w:bottom w:val="none" w:sz="0" w:space="0" w:color="auto"/>
        <w:right w:val="none" w:sz="0" w:space="0" w:color="auto"/>
      </w:divBdr>
      <w:divsChild>
        <w:div w:id="915438242">
          <w:marLeft w:val="0"/>
          <w:marRight w:val="0"/>
          <w:marTop w:val="0"/>
          <w:marBottom w:val="0"/>
          <w:divBdr>
            <w:top w:val="none" w:sz="0" w:space="0" w:color="auto"/>
            <w:left w:val="none" w:sz="0" w:space="0" w:color="auto"/>
            <w:bottom w:val="none" w:sz="0" w:space="0" w:color="auto"/>
            <w:right w:val="none" w:sz="0" w:space="0" w:color="auto"/>
          </w:divBdr>
        </w:div>
      </w:divsChild>
    </w:div>
    <w:div w:id="1421829881">
      <w:bodyDiv w:val="1"/>
      <w:marLeft w:val="0"/>
      <w:marRight w:val="0"/>
      <w:marTop w:val="0"/>
      <w:marBottom w:val="0"/>
      <w:divBdr>
        <w:top w:val="none" w:sz="0" w:space="0" w:color="auto"/>
        <w:left w:val="none" w:sz="0" w:space="0" w:color="auto"/>
        <w:bottom w:val="none" w:sz="0" w:space="0" w:color="auto"/>
        <w:right w:val="none" w:sz="0" w:space="0" w:color="auto"/>
      </w:divBdr>
      <w:divsChild>
        <w:div w:id="2000038280">
          <w:marLeft w:val="0"/>
          <w:marRight w:val="0"/>
          <w:marTop w:val="0"/>
          <w:marBottom w:val="0"/>
          <w:divBdr>
            <w:top w:val="none" w:sz="0" w:space="0" w:color="auto"/>
            <w:left w:val="none" w:sz="0" w:space="0" w:color="auto"/>
            <w:bottom w:val="none" w:sz="0" w:space="0" w:color="auto"/>
            <w:right w:val="none" w:sz="0" w:space="0" w:color="auto"/>
          </w:divBdr>
          <w:divsChild>
            <w:div w:id="373116963">
              <w:marLeft w:val="0"/>
              <w:marRight w:val="0"/>
              <w:marTop w:val="0"/>
              <w:marBottom w:val="0"/>
              <w:divBdr>
                <w:top w:val="none" w:sz="0" w:space="0" w:color="auto"/>
                <w:left w:val="none" w:sz="0" w:space="0" w:color="auto"/>
                <w:bottom w:val="none" w:sz="0" w:space="0" w:color="auto"/>
                <w:right w:val="none" w:sz="0" w:space="0" w:color="auto"/>
              </w:divBdr>
              <w:divsChild>
                <w:div w:id="1909878729">
                  <w:marLeft w:val="0"/>
                  <w:marRight w:val="0"/>
                  <w:marTop w:val="0"/>
                  <w:marBottom w:val="0"/>
                  <w:divBdr>
                    <w:top w:val="none" w:sz="0" w:space="0" w:color="auto"/>
                    <w:left w:val="none" w:sz="0" w:space="0" w:color="auto"/>
                    <w:bottom w:val="none" w:sz="0" w:space="0" w:color="auto"/>
                    <w:right w:val="none" w:sz="0" w:space="0" w:color="auto"/>
                  </w:divBdr>
                  <w:divsChild>
                    <w:div w:id="292254998">
                      <w:marLeft w:val="0"/>
                      <w:marRight w:val="0"/>
                      <w:marTop w:val="0"/>
                      <w:marBottom w:val="0"/>
                      <w:divBdr>
                        <w:top w:val="none" w:sz="0" w:space="0" w:color="auto"/>
                        <w:left w:val="none" w:sz="0" w:space="0" w:color="auto"/>
                        <w:bottom w:val="none" w:sz="0" w:space="0" w:color="auto"/>
                        <w:right w:val="none" w:sz="0" w:space="0" w:color="auto"/>
                      </w:divBdr>
                      <w:divsChild>
                        <w:div w:id="154771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1382809">
      <w:bodyDiv w:val="1"/>
      <w:marLeft w:val="0"/>
      <w:marRight w:val="0"/>
      <w:marTop w:val="0"/>
      <w:marBottom w:val="0"/>
      <w:divBdr>
        <w:top w:val="none" w:sz="0" w:space="0" w:color="auto"/>
        <w:left w:val="none" w:sz="0" w:space="0" w:color="auto"/>
        <w:bottom w:val="none" w:sz="0" w:space="0" w:color="auto"/>
        <w:right w:val="none" w:sz="0" w:space="0" w:color="auto"/>
      </w:divBdr>
      <w:divsChild>
        <w:div w:id="1583299200">
          <w:marLeft w:val="0"/>
          <w:marRight w:val="0"/>
          <w:marTop w:val="0"/>
          <w:marBottom w:val="0"/>
          <w:divBdr>
            <w:top w:val="none" w:sz="0" w:space="0" w:color="auto"/>
            <w:left w:val="none" w:sz="0" w:space="0" w:color="auto"/>
            <w:bottom w:val="none" w:sz="0" w:space="0" w:color="auto"/>
            <w:right w:val="none" w:sz="0" w:space="0" w:color="auto"/>
          </w:divBdr>
          <w:divsChild>
            <w:div w:id="1144201894">
              <w:marLeft w:val="0"/>
              <w:marRight w:val="0"/>
              <w:marTop w:val="0"/>
              <w:marBottom w:val="0"/>
              <w:divBdr>
                <w:top w:val="none" w:sz="0" w:space="0" w:color="auto"/>
                <w:left w:val="none" w:sz="0" w:space="0" w:color="auto"/>
                <w:bottom w:val="none" w:sz="0" w:space="0" w:color="auto"/>
                <w:right w:val="none" w:sz="0" w:space="0" w:color="auto"/>
              </w:divBdr>
              <w:divsChild>
                <w:div w:id="501241198">
                  <w:marLeft w:val="0"/>
                  <w:marRight w:val="0"/>
                  <w:marTop w:val="0"/>
                  <w:marBottom w:val="0"/>
                  <w:divBdr>
                    <w:top w:val="none" w:sz="0" w:space="0" w:color="auto"/>
                    <w:left w:val="none" w:sz="0" w:space="0" w:color="auto"/>
                    <w:bottom w:val="none" w:sz="0" w:space="0" w:color="auto"/>
                    <w:right w:val="none" w:sz="0" w:space="0" w:color="auto"/>
                  </w:divBdr>
                  <w:divsChild>
                    <w:div w:id="283464497">
                      <w:marLeft w:val="0"/>
                      <w:marRight w:val="0"/>
                      <w:marTop w:val="0"/>
                      <w:marBottom w:val="0"/>
                      <w:divBdr>
                        <w:top w:val="none" w:sz="0" w:space="0" w:color="auto"/>
                        <w:left w:val="none" w:sz="0" w:space="0" w:color="auto"/>
                        <w:bottom w:val="none" w:sz="0" w:space="0" w:color="auto"/>
                        <w:right w:val="none" w:sz="0" w:space="0" w:color="auto"/>
                      </w:divBdr>
                      <w:divsChild>
                        <w:div w:id="193744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50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22563">
      <w:bodyDiv w:val="1"/>
      <w:marLeft w:val="0"/>
      <w:marRight w:val="0"/>
      <w:marTop w:val="0"/>
      <w:marBottom w:val="0"/>
      <w:divBdr>
        <w:top w:val="none" w:sz="0" w:space="0" w:color="auto"/>
        <w:left w:val="none" w:sz="0" w:space="0" w:color="auto"/>
        <w:bottom w:val="none" w:sz="0" w:space="0" w:color="auto"/>
        <w:right w:val="none" w:sz="0" w:space="0" w:color="auto"/>
      </w:divBdr>
      <w:divsChild>
        <w:div w:id="661929614">
          <w:marLeft w:val="0"/>
          <w:marRight w:val="0"/>
          <w:marTop w:val="0"/>
          <w:marBottom w:val="0"/>
          <w:divBdr>
            <w:top w:val="none" w:sz="0" w:space="0" w:color="auto"/>
            <w:left w:val="none" w:sz="0" w:space="0" w:color="auto"/>
            <w:bottom w:val="none" w:sz="0" w:space="0" w:color="auto"/>
            <w:right w:val="none" w:sz="0" w:space="0" w:color="auto"/>
          </w:divBdr>
          <w:divsChild>
            <w:div w:id="9631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816175">
      <w:bodyDiv w:val="1"/>
      <w:marLeft w:val="0"/>
      <w:marRight w:val="0"/>
      <w:marTop w:val="0"/>
      <w:marBottom w:val="0"/>
      <w:divBdr>
        <w:top w:val="none" w:sz="0" w:space="0" w:color="auto"/>
        <w:left w:val="none" w:sz="0" w:space="0" w:color="auto"/>
        <w:bottom w:val="none" w:sz="0" w:space="0" w:color="auto"/>
        <w:right w:val="none" w:sz="0" w:space="0" w:color="auto"/>
      </w:divBdr>
    </w:div>
    <w:div w:id="1899440917">
      <w:bodyDiv w:val="1"/>
      <w:marLeft w:val="225"/>
      <w:marRight w:val="225"/>
      <w:marTop w:val="0"/>
      <w:marBottom w:val="0"/>
      <w:divBdr>
        <w:top w:val="none" w:sz="0" w:space="0" w:color="auto"/>
        <w:left w:val="none" w:sz="0" w:space="0" w:color="auto"/>
        <w:bottom w:val="none" w:sz="0" w:space="0" w:color="auto"/>
        <w:right w:val="none" w:sz="0" w:space="0" w:color="auto"/>
      </w:divBdr>
      <w:divsChild>
        <w:div w:id="483163922">
          <w:marLeft w:val="0"/>
          <w:marRight w:val="0"/>
          <w:marTop w:val="0"/>
          <w:marBottom w:val="0"/>
          <w:divBdr>
            <w:top w:val="none" w:sz="0" w:space="0" w:color="auto"/>
            <w:left w:val="none" w:sz="0" w:space="0" w:color="auto"/>
            <w:bottom w:val="none" w:sz="0" w:space="0" w:color="auto"/>
            <w:right w:val="none" w:sz="0" w:space="0" w:color="auto"/>
          </w:divBdr>
        </w:div>
      </w:divsChild>
    </w:div>
    <w:div w:id="1910918084">
      <w:bodyDiv w:val="1"/>
      <w:marLeft w:val="0"/>
      <w:marRight w:val="0"/>
      <w:marTop w:val="0"/>
      <w:marBottom w:val="0"/>
      <w:divBdr>
        <w:top w:val="none" w:sz="0" w:space="0" w:color="auto"/>
        <w:left w:val="none" w:sz="0" w:space="0" w:color="auto"/>
        <w:bottom w:val="none" w:sz="0" w:space="0" w:color="auto"/>
        <w:right w:val="none" w:sz="0" w:space="0" w:color="auto"/>
      </w:divBdr>
    </w:div>
    <w:div w:id="2016226992">
      <w:bodyDiv w:val="1"/>
      <w:marLeft w:val="0"/>
      <w:marRight w:val="0"/>
      <w:marTop w:val="0"/>
      <w:marBottom w:val="0"/>
      <w:divBdr>
        <w:top w:val="none" w:sz="0" w:space="0" w:color="auto"/>
        <w:left w:val="none" w:sz="0" w:space="0" w:color="auto"/>
        <w:bottom w:val="none" w:sz="0" w:space="0" w:color="auto"/>
        <w:right w:val="none" w:sz="0" w:space="0" w:color="auto"/>
      </w:divBdr>
    </w:div>
    <w:div w:id="2133861751">
      <w:bodyDiv w:val="1"/>
      <w:marLeft w:val="225"/>
      <w:marRight w:val="225"/>
      <w:marTop w:val="0"/>
      <w:marBottom w:val="0"/>
      <w:divBdr>
        <w:top w:val="none" w:sz="0" w:space="0" w:color="auto"/>
        <w:left w:val="none" w:sz="0" w:space="0" w:color="auto"/>
        <w:bottom w:val="none" w:sz="0" w:space="0" w:color="auto"/>
        <w:right w:val="none" w:sz="0" w:space="0" w:color="auto"/>
      </w:divBdr>
      <w:divsChild>
        <w:div w:id="1525324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4023d1061284bb9bdeec5f9fc4faa88" PartId="2fc6e12c3a9040198dbcef8c516d52ee">
    <Part Type="punktas" Nr="1" Abbr="1 p." DocPartId="fd12468f2664407baf3102e29ac22532" PartId="9e180493a8c04c2ebaddbb6856206f1a">
      <Part Type="papunktis" Nr="1.1" Abbr="1.1 pp." DocPartId="2700c53bdb914478b23fb7d0e279e41f" PartId="8548ec3f64414342bacd9d4350e22c1d">
        <Part Type="citata" DocPartId="e52d0d1a030a4d82902e60ade0c34123" PartId="569b286f070b4762925f331227f1112a">
          <Part Type="papunktis" Nr="15.8" Abbr="15.8 pp." DocPartId="af67177f41e140259b681a76ff85b5c8" PartId="9fbbcfc13db9429d8b70a4423b21ac5b"/>
        </Part>
      </Part>
      <Part Type="papunktis" Nr="1.2" Abbr="1.2 pp." DocPartId="4e9415bb9fff46e3989e16f74251da62" PartId="b06dfd61c2274c1a85ed1b120ecc68ee">
        <Part Type="citata" DocPartId="94f11409779941f3a620d0f121786925" PartId="e7a2e3a3d6b348798a94c2e2937ea844">
          <Part Type="papunktis" Nr="16.4" Abbr="16.4 pp." DocPartId="36d561bd342f4a558e47a156359f2987" PartId="fb8ba49b903c45c58324af46041ab00c"/>
        </Part>
      </Part>
      <Part Type="papunktis" Nr="1.3" Abbr="1.3 pp." DocPartId="b9046503a10d40228021b4f1f0d4b7bb" PartId="7fdeff9ce4b8439aa762f1f51d0ef34d">
        <Part Type="citata" DocPartId="7fb7ebc980af41acbea7dbb260d6868b" PartId="6b8c8f36c5f246fda6112f9601a79c85">
          <Part Type="punktas" Nr="21" Abbr="21 p." DocPartId="8387dd0b49f441b7a8a7d5f120d27ea9" PartId="3179d73154714e73a7523e20c6423e1f"/>
        </Part>
      </Part>
      <Part Type="papunktis" Nr="1.4" Abbr="1.4 pp." DocPartId="8e9e8fd313424b208f8372af8533c4ba" PartId="041b344893cc443d8bbb4d4cb6e99067">
        <Part Type="citata" DocPartId="aa555e3b37c244ad8e3e6c4ca21f80cf" PartId="4c7113c53d5d451ea156992e9ebc3f14">
          <Part Type="papunktis" Nr="22.2" Abbr="22.2 pp." DocPartId="b87e4c7b37964a8d8bad992de93e4c26" PartId="358d513574cc48deaf5442fda1fca8c5"/>
        </Part>
      </Part>
      <Part Type="papunktis" Nr="1.5" Abbr="1.5 pp." DocPartId="1d375145cced4c93bb7f13e4e8559742" PartId="f9e499ad4d664b86986e854f9eb7531c">
        <Part Type="citata" DocPartId="aa0b1f3741594204bd1af3d432c468d9" PartId="e5a5184783b84624b1eac4e205b02bfb">
          <Part Type="punktas" Nr="23-1" Abbr="23-1 p." DocPartId="98122112944341b2aecd4569e4511ef1" PartId="1d297e6a31bf40678eeab4ce2be60965"/>
        </Part>
      </Part>
      <Part Type="papunktis" Nr="1.6" Abbr="1.6 pp." DocPartId="0c44518f6ff74fccb0873a2742828375" PartId="e1dbf31a5f9e42c6bd80f4acb9f0e0c1">
        <Part Type="citata" DocPartId="9e33f1d0787642fabc8d99c368af26f2" PartId="9c9ed785cb2a4724a2af98afb520a1f3">
          <Part Type="punktas" Nr="24" Abbr="24 p." DocPartId="394af578c07949068ccdfde56c90e078" PartId="d05f0ed80242417b84071331b8041951"/>
        </Part>
      </Part>
      <Part Type="papunktis" Nr="1.7" Abbr="1.7 pp." DocPartId="4acbf188ca7541b2b6a280a7f6e0a1db" PartId="06f3c758482c40efb55b53af7d1fd277">
        <Part Type="citata" DocPartId="d3cbf333cfee4389a095680cae4976a3" PartId="e78babed52e647e2a8873ce38bfc0f5c">
          <Part Type="punktas" Nr="26" Abbr="26 p." DocPartId="2465099fd89a4e8a815483b16d01d5df" PartId="a85b29a9b4534772a212908649919266">
            <Part Type="papunktis" Nr="26.1" Abbr="26.1 pp." DocPartId="e29ee5c16753420eaafa8614b4ff8edc" PartId="73a7cae0a09d451cb76e5d727eafc7b6"/>
            <Part Type="papunktis" Nr="26.2" Abbr="26.2 pp." DocPartId="a3a20d64fa284ed4bf06bdc78a3c090d" PartId="7ce77e20b55842ceb0006b7d71a501dc"/>
            <Part Type="papunktis" Nr="26.3" Abbr="26.3 pp." DocPartId="b244af81216642099ad0ec0351d6fcf1" PartId="9f668004830b4433a4a519782d6ef359"/>
            <Part Type="papunktis" Nr="26.4" Abbr="26.4 pp." DocPartId="0007b027935c4ae8857854eded0f5cc9" PartId="ae621797cfc049a2989c711dd27d83ab"/>
            <Part Type="papunktis" Nr="26.5" Abbr="26.5 pp." DocPartId="09b60d7b9e7543758776def7db74e674" PartId="07c00c44ef624b4f9c8686f80da6312b"/>
            <Part Type="papunktis" Nr="26.6" Abbr="26.6 pp." DocPartId="6a6487800c4642cab5d83ed76d66ed22" PartId="1b08b24bf93e451c8b8c12cc9cc9379e"/>
            <Part Type="papunktis" Nr="26.7" Abbr="26.7 pp." DocPartId="0e0675ee70ac4ec1b0c21438a67efac5" PartId="8c439f1bb78d4cba8e80cbb8a5b8859d"/>
            <Part Type="papunktis" Nr="26.8" Abbr="26.8 pp." DocPartId="115116e7a837438c8313856e20de092e" PartId="191800a63a274641b58337b303b1766b"/>
            <Part Type="papunktis" Nr="26.9" Abbr="26.9 pp." DocPartId="4e609356eb8b440cac9204991d600efb" PartId="8f763888953c4355a9468a68c6c48ea5"/>
            <Part Type="papunktis" Nr="26.10" Abbr="26.10 pp." DocPartId="83bfb617918c474a81871af035f43edb" PartId="7059b68cb0b8457299246bd27515f902"/>
            <Part Type="papunktis" Nr="26.11" Abbr="26.11 pp." DocPartId="d7747214e2b641209c16efaacdb2bbb3" PartId="52ce1066d5ee44ff91bc6efb0cffd681"/>
            <Part Type="papunktis" Nr="26.12" Abbr="26.12 pp." DocPartId="faf294252d524df4b16c04acab67f689" PartId="2399e84b1f4e4e4d9477c678342a9a68"/>
          </Part>
        </Part>
      </Part>
      <Part Type="papunktis" Nr="1.8" Abbr="1.8 pp." DocPartId="70ef2769b02d4459bfea47c92a562af7" PartId="6b95d0a33acf417189fbd5c34f141cce">
        <Part Type="citata" DocPartId="2ff009fc9c22424e82de72ca93659d2a" PartId="c93b091f261e452785334a14929d98ee">
          <Part Type="punktas" Nr="31" Abbr="31 p." DocPartId="460f95710cbf453e9956e1e155ab4bcc" PartId="af6a967cca7443c58781656b0990c091"/>
        </Part>
      </Part>
      <Part Type="papunktis" Nr="1.9" Abbr="1.9 pp." DocPartId="60db4965effe4e5e94bbee5e96f09b6a" PartId="613dfb0fea53419396b8ade91a813bb3">
        <Part Type="citata" DocPartId="a96f9d13612d42acbdedb7c999bc66e2" PartId="337c53a02dd945de987bb439a83bc04f">
          <Part Type="punktas" Nr="38" Abbr="38 p." DocPartId="5210793377d049558678a3302bcc1f7e" PartId="b00784f194c345549c44434bbfa654c9"/>
        </Part>
      </Part>
      <Part Type="papunktis" Nr="1.10" Abbr="1.10 pp." DocPartId="2ccaaf2e554d4a89b071ddd8b4b14a88" PartId="7a13e4c69773499f8f6ba1d66bda63a4">
        <Part Type="citata" DocPartId="79e736e0a117401dbafc25f84d7dea0f" PartId="13f86fdce02a49eca407acb26058fd52">
          <Part Type="papunktis" Nr="41.1" Abbr="41.1 pp." DocPartId="7c0a7e6e42d34104b9178e9e6b5ffb1d" PartId="94f4596bba3a487ebe6b643e94da0b7a"/>
        </Part>
      </Part>
      <Part Type="papunktis" Nr="1.11" Abbr="1.11 pp." DocPartId="d6d08fc798974f1c84e0e023f4974bd6" PartId="2817d9f626c042f9806b7bf67687f407">
        <Part Type="citata" DocPartId="d60fdd401df04eb6a603a720aa65fabe" PartId="4147224df57b47e1bcff81221f5e92ab">
          <Part Type="punktas" Nr="65" Abbr="65 p." DocPartId="d6c61fc8d5c04d45b0d894b8e8b257d7" PartId="aa7a24aab12e49c3b00548136c00f217"/>
        </Part>
      </Part>
      <Part Type="papunktis" Nr="1.12" Abbr="1.12 pp." DocPartId="615e43eda5f444e4938987373b1ee318" PartId="f08cd77c7de64d8188e7ff13330d5fab">
        <Part Type="citata" DocPartId="caf21584a498426893c5097f2e9c2071" PartId="a3b5e3fca2064649a90cc7631869707c">
          <Part Type="papunktis" Nr="67.3" Abbr="67.3 pp." DocPartId="6b44bd56838a4dc7b1beabc1b6240d5f" PartId="ba56e793971d4cb98f24738b732003f0"/>
        </Part>
      </Part>
      <Part Type="papunktis" Nr="1.13" Abbr="1.13 pp." DocPartId="bf9c4aba5ca3406d92cc4d3227516ca5" PartId="d74c2669d4df4fb5b34a9ae262b643e5">
        <Part Type="citata" DocPartId="46d3f311ca494d5b86e7093aff4fe283" PartId="b910422768604e2693245527e9b404a6">
          <Part Type="punktas" Nr="69" Abbr="69 p." DocPartId="d6a15210ddb04c1b9de5a18ce4f7a7eb" PartId="83b457566d9048ce8370912b7f2f00bf"/>
        </Part>
      </Part>
      <Part Type="papunktis" Nr="1.14" Abbr="1.14 pp." DocPartId="624c049ad872461fa1c19d2cfb04d753" PartId="20e4d9fc069a4c91865322db3f24e444"/>
      <Part Type="papunktis" Nr="1.15" Abbr="1.15 pp." DocPartId="84b95271d92445cb8a63a5d7a666043f" PartId="ff136e006dbb47c5a71ab4ed4b399004"/>
    </Part>
    <Part Type="punktas" Nr="2" Abbr="2 p." DocPartId="5fa1280706354d0a98b367f9305c4fd2" PartId="d739477dac664f56b4f43101f3f0add7">
      <Part Type="papunktis" Nr="2.1" Abbr="2.1 pp." DocPartId="aa5f05cbf45b405b9f5f11bbca93b49d" PartId="93b38fed260641a39a2f157d962b7347"/>
      <Part Type="papunktis" Nr="2.2" Abbr="2.2 pp." DocPartId="7d60a32542674721885fc6603931a564" PartId="85e83fd78c1248b5a884f94a73b5c6e8"/>
      <Part Type="papunktis" Nr="2.3" Abbr="2.3 pp." DocPartId="922a014b435e4ef5b63bb21e64ebbf4f" PartId="6e3547b7ba224dfdbaefb6112aff6233"/>
      <Part Type="papunktis" Nr="2.4" Abbr="2.4 pp." DocPartId="6ddaadb106db41828b97e2699b42bc2a" PartId="938918d12343476888f889f30673a8c6"/>
      <Part Type="papunktis" Nr="2.5" Abbr="2.5 pp." DocPartId="4833c8c279af4596a5b5a831d3ce055e" PartId="46b863eefbdf440a9d80a08365747e6b"/>
      <Part Type="papunktis" Nr="2.6" Abbr="2.6 pp." DocPartId="159cd25e1538412392b264f994ec396f" PartId="94fe7106b9cb4e99b4089c64c78dab18"/>
      <Part Type="papunktis" Nr="2.7" Abbr="2.7 pp." DocPartId="78b780f9115148898445e9ae9a257252" PartId="d3b50cb6a9844912a9f26459949d7aba"/>
    </Part>
    <Part Type="signatura" DocPartId="778937125e224278ad4083423b2b67fc" PartId="cd789182f9eb44c180e0ba6ef2584f6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B514FB-4FDC-4937-B18B-0DE120C59448}">
  <ds:schemaRefs>
    <ds:schemaRef ds:uri="http://lrs.lt/TAIS/DocParts"/>
  </ds:schemaRefs>
</ds:datastoreItem>
</file>

<file path=customXml/itemProps2.xml><?xml version="1.0" encoding="utf-8"?>
<ds:datastoreItem xmlns:ds="http://schemas.openxmlformats.org/officeDocument/2006/customXml" ds:itemID="{C392581F-8C0F-4123-93B9-94EE95BF3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1338</Words>
  <Characters>9952</Characters>
  <Application>Microsoft Office Word</Application>
  <DocSecurity>0</DocSecurity>
  <Lines>82</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VRM</Company>
  <LinksUpToDate>false</LinksUpToDate>
  <CharactersWithSpaces>11268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JUOSPONIENĖ Karolina</cp:lastModifiedBy>
  <cp:revision>8</cp:revision>
  <cp:lastPrinted>2018-09-06T07:07:00Z</cp:lastPrinted>
  <dcterms:created xsi:type="dcterms:W3CDTF">2018-11-13T13:48:00Z</dcterms:created>
  <dcterms:modified xsi:type="dcterms:W3CDTF">2018-11-14T08:30:00Z</dcterms:modified>
</cp:coreProperties>
</file>